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0F35" w14:textId="77777777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74C05984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1237010F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0"/>
        <w:gridCol w:w="846"/>
        <w:gridCol w:w="6089"/>
        <w:gridCol w:w="118"/>
      </w:tblGrid>
      <w:tr w:rsidR="008F058B" w:rsidRPr="008F058B" w14:paraId="53369158" w14:textId="77777777" w:rsidTr="006C1794">
        <w:tc>
          <w:tcPr>
            <w:tcW w:w="1690" w:type="dxa"/>
          </w:tcPr>
          <w:p w14:paraId="633069B3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7053" w:type="dxa"/>
            <w:gridSpan w:val="3"/>
          </w:tcPr>
          <w:p w14:paraId="5353DC48" w14:textId="77777777" w:rsidR="008F058B" w:rsidRPr="008F058B" w:rsidRDefault="00E51B99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lentificado grau 0 - Mínimo</w:t>
            </w:r>
          </w:p>
        </w:tc>
      </w:tr>
      <w:tr w:rsidR="008F058B" w:rsidRPr="008F058B" w14:paraId="7547E74D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6F72B8FA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1F2F511F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4F68DADF" w14:textId="77777777" w:rsidTr="006C1794">
        <w:trPr>
          <w:gridAfter w:val="1"/>
          <w:wAfter w:w="118" w:type="dxa"/>
        </w:trPr>
        <w:tc>
          <w:tcPr>
            <w:tcW w:w="1690" w:type="dxa"/>
          </w:tcPr>
          <w:p w14:paraId="62817B64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935" w:type="dxa"/>
            <w:gridSpan w:val="2"/>
          </w:tcPr>
          <w:p w14:paraId="1C67A670" w14:textId="77777777"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3941DBA3" w14:textId="77777777" w:rsidTr="006C1794">
        <w:trPr>
          <w:gridAfter w:val="1"/>
          <w:wAfter w:w="118" w:type="dxa"/>
        </w:trPr>
        <w:tc>
          <w:tcPr>
            <w:tcW w:w="1690" w:type="dxa"/>
          </w:tcPr>
          <w:p w14:paraId="04A18218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935" w:type="dxa"/>
            <w:gridSpan w:val="2"/>
          </w:tcPr>
          <w:p w14:paraId="43088778" w14:textId="77777777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014541">
              <w:rPr>
                <w:rFonts w:ascii="Cambria" w:hAnsi="Cambria" w:cs="Arial"/>
                <w:noProof/>
              </w:rPr>
              <w:t>31/07/2025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2E93DC46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79763E05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483648CA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65935AB4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610B85C1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12171934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1B2E9C6F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proofErr w:type="gramStart"/>
      <w:r>
        <w:rPr>
          <w:rFonts w:ascii="Cambria" w:hAnsi="Cambria" w:cs="Arial"/>
        </w:rPr>
        <w:t>posteriores  é</w:t>
      </w:r>
      <w:proofErr w:type="gramEnd"/>
      <w:r>
        <w:rPr>
          <w:rFonts w:ascii="Cambria" w:hAnsi="Cambria" w:cs="Arial"/>
        </w:rPr>
        <w:t xml:space="preserve"> o Alfa que tem </w:t>
      </w:r>
      <w:proofErr w:type="spellStart"/>
      <w:r>
        <w:rPr>
          <w:rFonts w:ascii="Cambria" w:hAnsi="Cambria" w:cs="Arial"/>
        </w:rPr>
        <w:t>freqüência</w:t>
      </w:r>
      <w:proofErr w:type="spellEnd"/>
      <w:r>
        <w:rPr>
          <w:rFonts w:ascii="Cambria" w:hAnsi="Cambria" w:cs="Arial"/>
        </w:rPr>
        <w:t xml:space="preserve"> regular, média </w:t>
      </w:r>
      <w:proofErr w:type="gramStart"/>
      <w:r>
        <w:rPr>
          <w:rFonts w:ascii="Cambria" w:hAnsi="Cambria" w:cs="Arial"/>
        </w:rPr>
        <w:t>amplitude,  está</w:t>
      </w:r>
      <w:proofErr w:type="gramEnd"/>
      <w:r>
        <w:rPr>
          <w:rFonts w:ascii="Cambria" w:hAnsi="Cambria" w:cs="Arial"/>
        </w:rPr>
        <w:t xml:space="preserve"> </w:t>
      </w:r>
      <w:proofErr w:type="gramStart"/>
      <w:r>
        <w:rPr>
          <w:rFonts w:ascii="Cambria" w:hAnsi="Cambria" w:cs="Arial"/>
        </w:rPr>
        <w:t>simétrico,  sincrônico</w:t>
      </w:r>
      <w:proofErr w:type="gramEnd"/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66341F2B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789CB472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proofErr w:type="spellStart"/>
      <w:r>
        <w:rPr>
          <w:rFonts w:ascii="Cambria" w:hAnsi="Cambria" w:cs="Arial"/>
        </w:rPr>
        <w:t>fotoestimulação</w:t>
      </w:r>
      <w:proofErr w:type="spellEnd"/>
      <w:r>
        <w:rPr>
          <w:rFonts w:ascii="Cambria" w:hAnsi="Cambria" w:cs="Arial"/>
        </w:rPr>
        <w:t xml:space="preserve"> intermitente leva a uma boa resposta de arrastamento.  </w:t>
      </w:r>
    </w:p>
    <w:p w14:paraId="2EC374F9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1B6B3C2A" w14:textId="77777777" w:rsidR="00C47AFA" w:rsidRDefault="00C47AFA" w:rsidP="00C47AFA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proofErr w:type="gramStart"/>
      <w:r>
        <w:rPr>
          <w:rFonts w:ascii="Cambria" w:hAnsi="Cambria" w:cs="Arial"/>
          <w:b/>
          <w:u w:val="single"/>
        </w:rPr>
        <w:t>Mapeamento :</w:t>
      </w:r>
      <w:proofErr w:type="gramEnd"/>
    </w:p>
    <w:p w14:paraId="7BEFEA93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proofErr w:type="gramStart"/>
      <w:r>
        <w:rPr>
          <w:rFonts w:ascii="Cambria" w:hAnsi="Cambria" w:cs="Arial"/>
        </w:rPr>
        <w:t>I  predomina</w:t>
      </w:r>
      <w:proofErr w:type="gramEnd"/>
      <w:r>
        <w:rPr>
          <w:rFonts w:ascii="Cambria" w:hAnsi="Cambria" w:cs="Arial"/>
        </w:rPr>
        <w:t xml:space="preserve"> em áreas anteriores.</w:t>
      </w:r>
    </w:p>
    <w:p w14:paraId="3E070901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</w:t>
      </w:r>
      <w:r w:rsidR="00667EDF">
        <w:rPr>
          <w:rFonts w:ascii="Cambria" w:hAnsi="Cambria" w:cs="Arial"/>
        </w:rPr>
        <w:t>média</w:t>
      </w:r>
      <w:r>
        <w:rPr>
          <w:rFonts w:ascii="Cambria" w:hAnsi="Cambria" w:cs="Arial"/>
        </w:rPr>
        <w:t xml:space="preserve"> da atividade elétrica cerebral é de 8,5-10 Hz e se concentra em </w:t>
      </w:r>
      <w:proofErr w:type="gramStart"/>
      <w:r>
        <w:rPr>
          <w:rFonts w:ascii="Cambria" w:hAnsi="Cambria" w:cs="Arial"/>
        </w:rPr>
        <w:t>áreas  occipitais</w:t>
      </w:r>
      <w:proofErr w:type="gramEnd"/>
      <w:r>
        <w:rPr>
          <w:rFonts w:ascii="Cambria" w:hAnsi="Cambria" w:cs="Arial"/>
        </w:rPr>
        <w:t>.</w:t>
      </w:r>
    </w:p>
    <w:p w14:paraId="2EF15217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amplitude média é de 5 a 12 µv e mais importante em regiões temporais e occipitais.</w:t>
      </w:r>
    </w:p>
    <w:p w14:paraId="7AE71751" w14:textId="77777777" w:rsidR="00C47AFA" w:rsidRDefault="00C47AFA" w:rsidP="00C47AFA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0E766BE6" w14:textId="77777777" w:rsidR="00C47AFA" w:rsidRDefault="00C47AFA" w:rsidP="00C47AFA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70161890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1AB94D7E" w14:textId="77777777" w:rsidR="00C47AFA" w:rsidRDefault="00C47AFA" w:rsidP="00C47AFA">
      <w:pPr>
        <w:spacing w:line="240" w:lineRule="atLeast"/>
        <w:ind w:right="454"/>
        <w:rPr>
          <w:rFonts w:ascii="Cambria" w:hAnsi="Cambria" w:cs="Arial"/>
        </w:rPr>
      </w:pPr>
    </w:p>
    <w:p w14:paraId="51DE93F1" w14:textId="77777777" w:rsidR="00C47AFA" w:rsidRDefault="00C47AFA" w:rsidP="00C47AFA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Conclusão:</w:t>
      </w:r>
    </w:p>
    <w:p w14:paraId="62DE7517" w14:textId="77777777" w:rsidR="00C47AFA" w:rsidRDefault="00C47AFA" w:rsidP="00C47AFA">
      <w:pPr>
        <w:spacing w:line="240" w:lineRule="atLeast"/>
        <w:ind w:left="709" w:right="454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>Exame dentro dos padrões da normalidade.</w:t>
      </w:r>
    </w:p>
    <w:p w14:paraId="0B3EECD1" w14:textId="77777777" w:rsidR="00C259A1" w:rsidRDefault="00C259A1" w:rsidP="00C47AFA">
      <w:pPr>
        <w:spacing w:line="240" w:lineRule="atLeast"/>
        <w:ind w:left="709" w:right="454"/>
        <w:rPr>
          <w:rFonts w:ascii="Cambria" w:hAnsi="Cambria" w:cs="Arial"/>
          <w:sz w:val="24"/>
        </w:rPr>
      </w:pPr>
      <w:r>
        <w:rPr>
          <w:rFonts w:ascii="Cambria" w:hAnsi="Cambria" w:cs="Arial"/>
          <w:sz w:val="24"/>
        </w:rPr>
        <w:t xml:space="preserve">Presença de mínimo grau de lentificação cerebral, proporcional à idade. </w:t>
      </w:r>
    </w:p>
    <w:p w14:paraId="080FD244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sectPr w:rsidR="002B2C0E" w:rsidRPr="00F973C5" w:rsidSect="007F0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3591" w14:textId="77777777" w:rsidR="006C4C60" w:rsidRDefault="006C4C60">
      <w:r>
        <w:separator/>
      </w:r>
    </w:p>
  </w:endnote>
  <w:endnote w:type="continuationSeparator" w:id="0">
    <w:p w14:paraId="164DA6C5" w14:textId="77777777" w:rsidR="006C4C60" w:rsidRDefault="006C4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22B43" w14:textId="77777777" w:rsidR="00014541" w:rsidRDefault="0001454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CF53" w14:textId="77777777" w:rsidR="00014541" w:rsidRDefault="00014541" w:rsidP="00014541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0F4C81CA" w14:textId="77777777" w:rsidR="00014541" w:rsidRDefault="00014541" w:rsidP="00014541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051BE5AC" w14:textId="77777777" w:rsidR="00014541" w:rsidRPr="001D3D8F" w:rsidRDefault="00014541" w:rsidP="00014541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583BFB89" w14:textId="77777777" w:rsidR="00014541" w:rsidRDefault="0001454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3FAE" w14:textId="77777777" w:rsidR="00014541" w:rsidRDefault="0001454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3A6B" w14:textId="77777777" w:rsidR="006C4C60" w:rsidRDefault="006C4C60">
      <w:r>
        <w:separator/>
      </w:r>
    </w:p>
  </w:footnote>
  <w:footnote w:type="continuationSeparator" w:id="0">
    <w:p w14:paraId="69112474" w14:textId="77777777" w:rsidR="006C4C60" w:rsidRDefault="006C4C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66D1" w14:textId="77777777" w:rsidR="00014541" w:rsidRDefault="000145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2091E" w14:textId="58FCCD0D" w:rsidR="00014541" w:rsidRDefault="00014541" w:rsidP="00014541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75535991" wp14:editId="199FF475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2F77B" w14:textId="77777777" w:rsidR="00014541" w:rsidRDefault="000145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014838961">
    <w:abstractNumId w:val="4"/>
  </w:num>
  <w:num w:numId="2" w16cid:durableId="772289673">
    <w:abstractNumId w:val="2"/>
  </w:num>
  <w:num w:numId="3" w16cid:durableId="668338372">
    <w:abstractNumId w:val="7"/>
  </w:num>
  <w:num w:numId="4" w16cid:durableId="637761546">
    <w:abstractNumId w:val="3"/>
  </w:num>
  <w:num w:numId="5" w16cid:durableId="1372653126">
    <w:abstractNumId w:val="1"/>
  </w:num>
  <w:num w:numId="6" w16cid:durableId="628631657">
    <w:abstractNumId w:val="0"/>
  </w:num>
  <w:num w:numId="7" w16cid:durableId="986477174">
    <w:abstractNumId w:val="5"/>
  </w:num>
  <w:num w:numId="8" w16cid:durableId="1484493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14541"/>
    <w:rsid w:val="000337EA"/>
    <w:rsid w:val="00074429"/>
    <w:rsid w:val="00096155"/>
    <w:rsid w:val="000B4E7F"/>
    <w:rsid w:val="000F0F52"/>
    <w:rsid w:val="00144710"/>
    <w:rsid w:val="00210B05"/>
    <w:rsid w:val="00245ACE"/>
    <w:rsid w:val="002B2C0E"/>
    <w:rsid w:val="002B4EA2"/>
    <w:rsid w:val="002D1D20"/>
    <w:rsid w:val="0031059E"/>
    <w:rsid w:val="003574F0"/>
    <w:rsid w:val="003F7067"/>
    <w:rsid w:val="00401E26"/>
    <w:rsid w:val="00455C6A"/>
    <w:rsid w:val="00457221"/>
    <w:rsid w:val="004F3D5E"/>
    <w:rsid w:val="005040E7"/>
    <w:rsid w:val="00527833"/>
    <w:rsid w:val="00537AD0"/>
    <w:rsid w:val="005862E4"/>
    <w:rsid w:val="00592795"/>
    <w:rsid w:val="005B038E"/>
    <w:rsid w:val="005D7C0E"/>
    <w:rsid w:val="006159E7"/>
    <w:rsid w:val="00667EDF"/>
    <w:rsid w:val="006B13C6"/>
    <w:rsid w:val="006C1794"/>
    <w:rsid w:val="006C4C60"/>
    <w:rsid w:val="006C7D1D"/>
    <w:rsid w:val="006D2769"/>
    <w:rsid w:val="00720E55"/>
    <w:rsid w:val="00733297"/>
    <w:rsid w:val="00783F31"/>
    <w:rsid w:val="007E28E6"/>
    <w:rsid w:val="007F0FAD"/>
    <w:rsid w:val="007F2A2A"/>
    <w:rsid w:val="008F058B"/>
    <w:rsid w:val="008F5D97"/>
    <w:rsid w:val="00902E09"/>
    <w:rsid w:val="009F5BBD"/>
    <w:rsid w:val="00A52C2B"/>
    <w:rsid w:val="00A7592C"/>
    <w:rsid w:val="00A83695"/>
    <w:rsid w:val="00A97981"/>
    <w:rsid w:val="00AA4572"/>
    <w:rsid w:val="00AC03DC"/>
    <w:rsid w:val="00B34A37"/>
    <w:rsid w:val="00BA7687"/>
    <w:rsid w:val="00BD5AE6"/>
    <w:rsid w:val="00C24602"/>
    <w:rsid w:val="00C259A1"/>
    <w:rsid w:val="00C370BA"/>
    <w:rsid w:val="00C47AFA"/>
    <w:rsid w:val="00CF04E7"/>
    <w:rsid w:val="00D03ECA"/>
    <w:rsid w:val="00D11F02"/>
    <w:rsid w:val="00D177F0"/>
    <w:rsid w:val="00D5242D"/>
    <w:rsid w:val="00D96CDD"/>
    <w:rsid w:val="00DB7E40"/>
    <w:rsid w:val="00DC230B"/>
    <w:rsid w:val="00E15DA3"/>
    <w:rsid w:val="00E27D50"/>
    <w:rsid w:val="00E51B99"/>
    <w:rsid w:val="00E665C3"/>
    <w:rsid w:val="00E747C9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A1D7A4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4</cp:revision>
  <cp:lastPrinted>2022-03-16T21:17:00Z</cp:lastPrinted>
  <dcterms:created xsi:type="dcterms:W3CDTF">2022-01-25T20:41:00Z</dcterms:created>
  <dcterms:modified xsi:type="dcterms:W3CDTF">2025-07-31T20:28:00Z</dcterms:modified>
</cp:coreProperties>
</file>