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631D" w14:textId="77777777" w:rsidR="00BB4D6E" w:rsidRPr="00F973C5" w:rsidRDefault="00BB4D6E" w:rsidP="00BB4D6E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65C0130B" w14:textId="77777777" w:rsidR="00BB4D6E" w:rsidRPr="00F973C5" w:rsidRDefault="00BB4D6E" w:rsidP="00BB4D6E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14A78017" w14:textId="77777777" w:rsidR="00BB4D6E" w:rsidRPr="00F973C5" w:rsidRDefault="00BB4D6E" w:rsidP="00BB4D6E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BB4D6E" w:rsidRPr="008F058B" w14:paraId="27A10244" w14:textId="77777777" w:rsidTr="00E36365">
        <w:tc>
          <w:tcPr>
            <w:tcW w:w="2115" w:type="dxa"/>
          </w:tcPr>
          <w:p w14:paraId="78E9A5D4" w14:textId="77777777" w:rsidR="00BB4D6E" w:rsidRPr="008F058B" w:rsidRDefault="00BB4D6E" w:rsidP="00E36365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368BAE0D" w14:textId="77777777" w:rsidR="00BB4D6E" w:rsidRPr="008F058B" w:rsidRDefault="00EF6D1E" w:rsidP="00E36365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 Disf Cortical Difusa 1 – Grau 1</w:t>
            </w:r>
          </w:p>
        </w:tc>
      </w:tr>
      <w:tr w:rsidR="00BB4D6E" w:rsidRPr="008F058B" w14:paraId="35D1879A" w14:textId="77777777" w:rsidTr="00E36365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66E0A080" w14:textId="77777777" w:rsidR="00BB4D6E" w:rsidRPr="008F058B" w:rsidRDefault="00BB4D6E" w:rsidP="00E36365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527A385F" w14:textId="77777777" w:rsidR="00BB4D6E" w:rsidRPr="008F058B" w:rsidRDefault="00BB4D6E" w:rsidP="00E36365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BB4D6E" w14:paraId="051E47B2" w14:textId="77777777" w:rsidTr="00E36365">
        <w:trPr>
          <w:gridAfter w:val="1"/>
          <w:wAfter w:w="118" w:type="dxa"/>
        </w:trPr>
        <w:tc>
          <w:tcPr>
            <w:tcW w:w="2115" w:type="dxa"/>
          </w:tcPr>
          <w:p w14:paraId="424BF8C9" w14:textId="77777777" w:rsidR="00BB4D6E" w:rsidRDefault="00BB4D6E" w:rsidP="00E36365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779408B0" w14:textId="77777777" w:rsidR="00BB4D6E" w:rsidRDefault="00BB4D6E" w:rsidP="00BB4D6E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BB4D6E" w14:paraId="18494CFB" w14:textId="77777777" w:rsidTr="00E36365">
        <w:trPr>
          <w:gridAfter w:val="1"/>
          <w:wAfter w:w="118" w:type="dxa"/>
        </w:trPr>
        <w:tc>
          <w:tcPr>
            <w:tcW w:w="2115" w:type="dxa"/>
          </w:tcPr>
          <w:p w14:paraId="75B11F99" w14:textId="77777777" w:rsidR="00BB4D6E" w:rsidRDefault="00BB4D6E" w:rsidP="00E36365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271629AB" w14:textId="608BFF18" w:rsidR="00BB4D6E" w:rsidRDefault="00BB4D6E" w:rsidP="00E36365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85014B">
              <w:rPr>
                <w:rFonts w:ascii="Cambria" w:hAnsi="Cambria" w:cs="Arial"/>
                <w:noProof/>
              </w:rPr>
              <w:t>01/08/2025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4F1AF414" w14:textId="77777777" w:rsidR="00BB4D6E" w:rsidRPr="00F973C5" w:rsidRDefault="00BB4D6E" w:rsidP="00BB4D6E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58127443" w14:textId="77777777" w:rsidR="00BB4D6E" w:rsidRPr="00F973C5" w:rsidRDefault="00BB4D6E" w:rsidP="00BB4D6E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570315BD" w14:textId="77777777" w:rsidR="00BB4D6E" w:rsidRPr="00F973C5" w:rsidRDefault="00BB4D6E" w:rsidP="00BB4D6E">
      <w:pPr>
        <w:ind w:right="454" w:firstLine="720"/>
        <w:rPr>
          <w:rFonts w:ascii="Cambria" w:hAnsi="Cambria" w:cs="Arial"/>
        </w:rPr>
      </w:pPr>
    </w:p>
    <w:p w14:paraId="2C65E6FA" w14:textId="77777777" w:rsidR="002B2C0E" w:rsidRPr="00E71FB2" w:rsidRDefault="002B2C0E" w:rsidP="00F73CAC">
      <w:pPr>
        <w:ind w:right="284"/>
        <w:jc w:val="both"/>
        <w:rPr>
          <w:rFonts w:ascii="Cambria" w:hAnsi="Cambria" w:cs="Arial"/>
          <w:b/>
          <w:i/>
          <w:u w:val="single"/>
        </w:rPr>
      </w:pPr>
      <w:r w:rsidRPr="00E71FB2">
        <w:rPr>
          <w:rFonts w:ascii="Cambria" w:hAnsi="Cambria" w:cs="Arial"/>
          <w:b/>
          <w:i/>
          <w:u w:val="single"/>
        </w:rPr>
        <w:t>Resultados Obtidos</w:t>
      </w:r>
    </w:p>
    <w:p w14:paraId="5C5ACD33" w14:textId="77777777" w:rsidR="002B2C0E" w:rsidRPr="00E71FB2" w:rsidRDefault="002B2C0E" w:rsidP="00F73CAC">
      <w:pPr>
        <w:spacing w:line="240" w:lineRule="atLeast"/>
        <w:ind w:right="284"/>
        <w:rPr>
          <w:rFonts w:ascii="Cambria" w:hAnsi="Cambria" w:cs="Arial"/>
          <w:b/>
          <w:u w:val="single"/>
        </w:rPr>
      </w:pPr>
    </w:p>
    <w:p w14:paraId="227F0934" w14:textId="77777777" w:rsidR="002B2C0E" w:rsidRPr="0063149F" w:rsidRDefault="002B2C0E" w:rsidP="00F73CAC">
      <w:pPr>
        <w:spacing w:line="240" w:lineRule="atLeast"/>
        <w:ind w:left="709" w:right="284"/>
        <w:jc w:val="both"/>
        <w:rPr>
          <w:rFonts w:ascii="Cambria" w:hAnsi="Cambria" w:cs="Arial"/>
          <w:b/>
          <w:u w:val="single"/>
        </w:rPr>
      </w:pPr>
      <w:r w:rsidRPr="0063149F">
        <w:rPr>
          <w:rFonts w:ascii="Cambria" w:hAnsi="Cambria" w:cs="Arial"/>
          <w:b/>
          <w:u w:val="single"/>
        </w:rPr>
        <w:t>Eletroencefalograma digital:</w:t>
      </w:r>
    </w:p>
    <w:p w14:paraId="7E90C40A" w14:textId="77777777" w:rsidR="002B2C0E" w:rsidRPr="0063149F" w:rsidRDefault="002B2C0E" w:rsidP="00F73CAC">
      <w:pPr>
        <w:spacing w:line="240" w:lineRule="atLeast"/>
        <w:ind w:left="709" w:right="284" w:firstLine="709"/>
        <w:jc w:val="both"/>
        <w:rPr>
          <w:rFonts w:ascii="Cambria" w:hAnsi="Cambria" w:cs="Arial"/>
        </w:rPr>
      </w:pPr>
      <w:r w:rsidRPr="0063149F">
        <w:rPr>
          <w:rFonts w:ascii="Cambria" w:hAnsi="Cambria" w:cs="Arial"/>
        </w:rPr>
        <w:t xml:space="preserve">O ritmo de base em áreas </w:t>
      </w:r>
      <w:r w:rsidR="00B75B4B" w:rsidRPr="0063149F">
        <w:rPr>
          <w:rFonts w:ascii="Cambria" w:hAnsi="Cambria" w:cs="Arial"/>
        </w:rPr>
        <w:t>posteriores é</w:t>
      </w:r>
      <w:r w:rsidRPr="0063149F">
        <w:rPr>
          <w:rFonts w:ascii="Cambria" w:hAnsi="Cambria" w:cs="Arial"/>
        </w:rPr>
        <w:t xml:space="preserve"> o Alfa que tem </w:t>
      </w:r>
      <w:r w:rsidR="0014793A" w:rsidRPr="0063149F">
        <w:rPr>
          <w:rFonts w:ascii="Cambria" w:hAnsi="Cambria" w:cs="Arial"/>
        </w:rPr>
        <w:t>frequência</w:t>
      </w:r>
      <w:r w:rsidRPr="0063149F">
        <w:rPr>
          <w:rFonts w:ascii="Cambria" w:hAnsi="Cambria" w:cs="Arial"/>
        </w:rPr>
        <w:t xml:space="preserve"> regular, média </w:t>
      </w:r>
      <w:r w:rsidR="00B75B4B" w:rsidRPr="0063149F">
        <w:rPr>
          <w:rFonts w:ascii="Cambria" w:hAnsi="Cambria" w:cs="Arial"/>
        </w:rPr>
        <w:t>amplitude, está</w:t>
      </w:r>
      <w:r w:rsidRPr="0063149F">
        <w:rPr>
          <w:rFonts w:ascii="Cambria" w:hAnsi="Cambria" w:cs="Arial"/>
        </w:rPr>
        <w:t xml:space="preserve"> </w:t>
      </w:r>
      <w:r w:rsidR="00B75B4B" w:rsidRPr="0063149F">
        <w:rPr>
          <w:rFonts w:ascii="Cambria" w:hAnsi="Cambria" w:cs="Arial"/>
        </w:rPr>
        <w:t>simétrico, sincrônico</w:t>
      </w:r>
      <w:r w:rsidRPr="0063149F">
        <w:rPr>
          <w:rFonts w:ascii="Cambria" w:hAnsi="Cambria" w:cs="Arial"/>
        </w:rPr>
        <w:t xml:space="preserve"> e tem boa reação a abertura dos olhos. Beta aparece em quantidade normal e se distribui difusamente. Ondas Theta aparecem ocasionalmente sem topografia definida. </w:t>
      </w:r>
    </w:p>
    <w:p w14:paraId="12BD9DA9" w14:textId="77777777" w:rsidR="002B2C0E" w:rsidRPr="0063149F" w:rsidRDefault="002B2C0E" w:rsidP="00F73CAC">
      <w:pPr>
        <w:spacing w:line="240" w:lineRule="atLeast"/>
        <w:ind w:left="709" w:right="284" w:firstLine="709"/>
        <w:jc w:val="both"/>
        <w:rPr>
          <w:rFonts w:ascii="Cambria" w:hAnsi="Cambria" w:cs="Arial"/>
        </w:rPr>
      </w:pPr>
      <w:r w:rsidRPr="0063149F">
        <w:rPr>
          <w:rFonts w:ascii="Cambria" w:hAnsi="Cambria" w:cs="Arial"/>
        </w:rPr>
        <w:t>A estimulação pela hiperventilação não altera o ritmo de Base nem precipita paroxismos anormais.</w:t>
      </w:r>
    </w:p>
    <w:p w14:paraId="0F5610C6" w14:textId="2A1A1E9A" w:rsidR="002B2C0E" w:rsidRPr="0063149F" w:rsidRDefault="002B2C0E" w:rsidP="00F73CAC">
      <w:pPr>
        <w:spacing w:line="240" w:lineRule="atLeast"/>
        <w:ind w:left="709" w:right="284" w:firstLine="709"/>
        <w:jc w:val="both"/>
        <w:rPr>
          <w:rFonts w:ascii="Cambria" w:hAnsi="Cambria" w:cs="Arial"/>
        </w:rPr>
      </w:pPr>
      <w:r w:rsidRPr="0063149F">
        <w:rPr>
          <w:rFonts w:ascii="Cambria" w:hAnsi="Cambria" w:cs="Arial"/>
        </w:rPr>
        <w:t xml:space="preserve">A </w:t>
      </w:r>
      <w:r w:rsidR="00723E3A" w:rsidRPr="0063149F">
        <w:rPr>
          <w:rFonts w:ascii="Cambria" w:hAnsi="Cambria" w:cs="Arial"/>
        </w:rPr>
        <w:t>foto estimulação</w:t>
      </w:r>
      <w:r w:rsidRPr="0063149F">
        <w:rPr>
          <w:rFonts w:ascii="Cambria" w:hAnsi="Cambria" w:cs="Arial"/>
        </w:rPr>
        <w:t xml:space="preserve"> intermitente leva a uma boa resposta de arrastamento.  A estimulação auditiva não produz modificações no ritmo de base.</w:t>
      </w:r>
    </w:p>
    <w:p w14:paraId="73CE2E21" w14:textId="77777777" w:rsidR="002B2C0E" w:rsidRPr="0063149F" w:rsidRDefault="002B2C0E" w:rsidP="00F73CAC">
      <w:pPr>
        <w:spacing w:line="240" w:lineRule="atLeast"/>
        <w:ind w:left="709" w:right="284"/>
        <w:jc w:val="both"/>
        <w:rPr>
          <w:rFonts w:ascii="Cambria" w:hAnsi="Cambria" w:cs="Arial"/>
        </w:rPr>
      </w:pPr>
    </w:p>
    <w:p w14:paraId="47CC9CA7" w14:textId="026CF5F5" w:rsidR="002B2C0E" w:rsidRPr="0063149F" w:rsidRDefault="00723E3A" w:rsidP="00F73CAC">
      <w:pPr>
        <w:spacing w:line="240" w:lineRule="atLeast"/>
        <w:ind w:left="709" w:right="284"/>
        <w:jc w:val="both"/>
        <w:rPr>
          <w:rFonts w:ascii="Cambria" w:hAnsi="Cambria" w:cs="Arial"/>
          <w:b/>
          <w:u w:val="single"/>
        </w:rPr>
      </w:pPr>
      <w:r w:rsidRPr="0063149F">
        <w:rPr>
          <w:rFonts w:ascii="Cambria" w:hAnsi="Cambria" w:cs="Arial"/>
          <w:b/>
          <w:u w:val="single"/>
        </w:rPr>
        <w:t>Mapeamento:</w:t>
      </w:r>
    </w:p>
    <w:p w14:paraId="0FA28578" w14:textId="77777777" w:rsidR="002B2C0E" w:rsidRPr="0063149F" w:rsidRDefault="002B2C0E" w:rsidP="00F73CAC">
      <w:pPr>
        <w:spacing w:line="240" w:lineRule="atLeast"/>
        <w:ind w:left="709" w:right="284" w:firstLine="709"/>
        <w:jc w:val="both"/>
        <w:rPr>
          <w:rFonts w:ascii="Cambria" w:hAnsi="Cambria" w:cs="Arial"/>
        </w:rPr>
      </w:pPr>
      <w:r w:rsidRPr="0063149F">
        <w:rPr>
          <w:rFonts w:ascii="Cambria" w:hAnsi="Cambria" w:cs="Arial"/>
        </w:rPr>
        <w:t>A topografia da atividade elétrica cerebral mostra Alfa posterior, simétrico. Theta e Delta foram observados em pequena quantidade</w:t>
      </w:r>
      <w:r w:rsidR="00B75B4B" w:rsidRPr="0063149F">
        <w:rPr>
          <w:rFonts w:ascii="Cambria" w:hAnsi="Cambria" w:cs="Arial"/>
        </w:rPr>
        <w:t xml:space="preserve"> de projeção anterior.  Beta I </w:t>
      </w:r>
      <w:r w:rsidRPr="0063149F">
        <w:rPr>
          <w:rFonts w:ascii="Cambria" w:hAnsi="Cambria" w:cs="Arial"/>
        </w:rPr>
        <w:t>predomina em áreas anteriores.</w:t>
      </w:r>
    </w:p>
    <w:p w14:paraId="68E6F50E" w14:textId="77777777" w:rsidR="002B2C0E" w:rsidRPr="0063149F" w:rsidRDefault="002B2C0E" w:rsidP="00F73CAC">
      <w:pPr>
        <w:spacing w:line="240" w:lineRule="atLeast"/>
        <w:ind w:left="709" w:right="284" w:firstLine="709"/>
        <w:jc w:val="both"/>
        <w:rPr>
          <w:rFonts w:ascii="Cambria" w:hAnsi="Cambria" w:cs="Arial"/>
        </w:rPr>
      </w:pPr>
      <w:r w:rsidRPr="0063149F">
        <w:rPr>
          <w:rFonts w:ascii="Cambria" w:hAnsi="Cambria" w:cs="Arial"/>
        </w:rPr>
        <w:t xml:space="preserve">A frequência crítica da atividade elétrica cerebral é de </w:t>
      </w:r>
      <w:r w:rsidR="00D11F02" w:rsidRPr="0063149F">
        <w:rPr>
          <w:rFonts w:ascii="Cambria" w:hAnsi="Cambria" w:cs="Arial"/>
        </w:rPr>
        <w:t>7,5-10</w:t>
      </w:r>
      <w:r w:rsidR="00B75B4B" w:rsidRPr="0063149F">
        <w:rPr>
          <w:rFonts w:ascii="Cambria" w:hAnsi="Cambria" w:cs="Arial"/>
        </w:rPr>
        <w:t xml:space="preserve"> Hz e se concentra em áreas </w:t>
      </w:r>
      <w:r w:rsidRPr="0063149F">
        <w:rPr>
          <w:rFonts w:ascii="Cambria" w:hAnsi="Cambria" w:cs="Arial"/>
        </w:rPr>
        <w:t>occipitais.</w:t>
      </w:r>
    </w:p>
    <w:p w14:paraId="7F53F738" w14:textId="77777777" w:rsidR="002B2C0E" w:rsidRPr="0063149F" w:rsidRDefault="002B2C0E" w:rsidP="00F73CAC">
      <w:pPr>
        <w:spacing w:line="240" w:lineRule="atLeast"/>
        <w:ind w:left="709" w:right="284" w:firstLine="709"/>
        <w:jc w:val="both"/>
        <w:rPr>
          <w:rFonts w:ascii="Cambria" w:hAnsi="Cambria" w:cs="Arial"/>
        </w:rPr>
      </w:pPr>
      <w:r w:rsidRPr="0063149F">
        <w:rPr>
          <w:rFonts w:ascii="Cambria" w:hAnsi="Cambria" w:cs="Arial"/>
        </w:rPr>
        <w:t xml:space="preserve">A amplitude média é de </w:t>
      </w:r>
      <w:r w:rsidR="00B75B4B" w:rsidRPr="0063149F">
        <w:rPr>
          <w:rFonts w:ascii="Cambria" w:hAnsi="Cambria" w:cs="Arial"/>
        </w:rPr>
        <w:t xml:space="preserve">5 a 12 µv </w:t>
      </w:r>
      <w:r w:rsidRPr="0063149F">
        <w:rPr>
          <w:rFonts w:ascii="Cambria" w:hAnsi="Cambria" w:cs="Arial"/>
        </w:rPr>
        <w:t>e mais importante em regiões temporais e occipitais.</w:t>
      </w:r>
    </w:p>
    <w:p w14:paraId="53401714" w14:textId="77777777" w:rsidR="002B2C0E" w:rsidRPr="0063149F" w:rsidRDefault="002B2C0E" w:rsidP="00F73CAC">
      <w:pPr>
        <w:spacing w:line="240" w:lineRule="atLeast"/>
        <w:ind w:left="709" w:right="284" w:firstLine="709"/>
        <w:jc w:val="both"/>
        <w:rPr>
          <w:rFonts w:ascii="Cambria" w:hAnsi="Cambria" w:cs="Arial"/>
        </w:rPr>
      </w:pPr>
      <w:r w:rsidRPr="0063149F">
        <w:rPr>
          <w:rFonts w:ascii="Cambria" w:hAnsi="Cambria" w:cs="Arial"/>
        </w:rPr>
        <w:t>As relações de ritmos estão simétricas. O estudo dos potenciais no tempo não identifica paroxismos anormais.</w:t>
      </w:r>
      <w:r w:rsidR="00D70D3F" w:rsidRPr="0063149F">
        <w:rPr>
          <w:rFonts w:ascii="Cambria" w:hAnsi="Cambria" w:cs="Arial"/>
        </w:rPr>
        <w:t xml:space="preserve"> </w:t>
      </w:r>
    </w:p>
    <w:p w14:paraId="5CC23E4B" w14:textId="77777777" w:rsidR="00D70D3F" w:rsidRPr="0063149F" w:rsidRDefault="00D70D3F" w:rsidP="00F73CAC">
      <w:pPr>
        <w:spacing w:line="240" w:lineRule="atLeast"/>
        <w:ind w:left="709" w:right="284" w:firstLine="709"/>
        <w:jc w:val="both"/>
        <w:rPr>
          <w:rFonts w:ascii="Cambria" w:hAnsi="Cambria" w:cs="Arial"/>
        </w:rPr>
      </w:pPr>
      <w:r w:rsidRPr="0063149F">
        <w:rPr>
          <w:rFonts w:ascii="Cambria" w:hAnsi="Cambria" w:cs="Arial"/>
        </w:rPr>
        <w:t xml:space="preserve">Observamos algumas áreas em que a atividade elétrica cerebral apresenta </w:t>
      </w:r>
      <w:r w:rsidR="00E03A97" w:rsidRPr="0063149F">
        <w:rPr>
          <w:rFonts w:ascii="Cambria" w:hAnsi="Cambria" w:cs="Arial"/>
        </w:rPr>
        <w:t>padrão levemente lentificado.</w:t>
      </w:r>
    </w:p>
    <w:p w14:paraId="22DCAFE5" w14:textId="77777777" w:rsidR="002B2C0E" w:rsidRPr="00E71FB2" w:rsidRDefault="002B2C0E" w:rsidP="00F73CAC">
      <w:pPr>
        <w:spacing w:line="240" w:lineRule="atLeast"/>
        <w:ind w:right="284"/>
        <w:jc w:val="both"/>
        <w:rPr>
          <w:rFonts w:ascii="Cambria" w:hAnsi="Cambria" w:cs="Arial"/>
          <w:sz w:val="16"/>
        </w:rPr>
      </w:pPr>
    </w:p>
    <w:p w14:paraId="0754A635" w14:textId="77777777" w:rsidR="002B2C0E" w:rsidRPr="00E71FB2" w:rsidRDefault="002B2C0E" w:rsidP="00F73CAC">
      <w:pPr>
        <w:spacing w:line="240" w:lineRule="atLeast"/>
        <w:ind w:right="284"/>
        <w:rPr>
          <w:rFonts w:ascii="Cambria" w:hAnsi="Cambria" w:cs="Arial"/>
        </w:rPr>
      </w:pPr>
    </w:p>
    <w:p w14:paraId="5578F3B4" w14:textId="77777777" w:rsidR="002B2C0E" w:rsidRPr="00E71FB2" w:rsidRDefault="002B2C0E" w:rsidP="00F73CAC">
      <w:pPr>
        <w:ind w:right="284"/>
        <w:jc w:val="both"/>
        <w:rPr>
          <w:rFonts w:ascii="Cambria" w:hAnsi="Cambria" w:cs="Arial"/>
          <w:b/>
          <w:i/>
          <w:u w:val="single"/>
        </w:rPr>
      </w:pPr>
      <w:r w:rsidRPr="00E71FB2">
        <w:rPr>
          <w:rFonts w:ascii="Cambria" w:hAnsi="Cambria" w:cs="Arial"/>
          <w:b/>
          <w:i/>
          <w:u w:val="single"/>
        </w:rPr>
        <w:t>Conclusão</w:t>
      </w:r>
    </w:p>
    <w:p w14:paraId="1C2A1FED" w14:textId="77777777" w:rsidR="002B2C0E" w:rsidRPr="00E71FB2" w:rsidRDefault="002B2C0E" w:rsidP="00F73CAC">
      <w:pPr>
        <w:spacing w:line="240" w:lineRule="atLeast"/>
        <w:ind w:right="284"/>
        <w:rPr>
          <w:rFonts w:ascii="Cambria" w:hAnsi="Cambria" w:cs="Arial"/>
          <w:b/>
          <w:u w:val="single"/>
        </w:rPr>
      </w:pPr>
    </w:p>
    <w:p w14:paraId="17179148" w14:textId="77777777" w:rsidR="002B2C0E" w:rsidRPr="0063149F" w:rsidRDefault="00D70D3F" w:rsidP="00F73C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284"/>
        <w:rPr>
          <w:rFonts w:ascii="Cambria" w:hAnsi="Cambria" w:cs="Arial"/>
          <w:sz w:val="24"/>
        </w:rPr>
      </w:pPr>
      <w:r w:rsidRPr="0063149F">
        <w:rPr>
          <w:rFonts w:ascii="Cambria" w:hAnsi="Cambria" w:cs="Arial"/>
          <w:sz w:val="24"/>
        </w:rPr>
        <w:t xml:space="preserve">O presente exame </w:t>
      </w:r>
      <w:r w:rsidR="00E03A97" w:rsidRPr="0063149F">
        <w:rPr>
          <w:rFonts w:ascii="Cambria" w:hAnsi="Cambria" w:cs="Arial"/>
          <w:sz w:val="24"/>
        </w:rPr>
        <w:t>apresenta-se dentro dos limites normais, porém com presença ocasional de ritmos cerebrais lentificados.</w:t>
      </w:r>
    </w:p>
    <w:p w14:paraId="7E2D23E3" w14:textId="77777777" w:rsidR="00D70D3F" w:rsidRPr="00E71FB2" w:rsidRDefault="00D70D3F" w:rsidP="00F73C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284"/>
        <w:rPr>
          <w:rFonts w:ascii="Cambria" w:hAnsi="Cambria" w:cs="Arial"/>
        </w:rPr>
      </w:pPr>
    </w:p>
    <w:p w14:paraId="24C6A62A" w14:textId="77777777" w:rsidR="002B2C0E" w:rsidRPr="00E71FB2" w:rsidRDefault="002B2C0E" w:rsidP="00F73CAC">
      <w:pPr>
        <w:ind w:right="284" w:firstLine="720"/>
        <w:rPr>
          <w:rFonts w:ascii="Cambria" w:hAnsi="Cambria" w:cs="Arial"/>
        </w:rPr>
      </w:pPr>
    </w:p>
    <w:sectPr w:rsidR="002B2C0E" w:rsidRPr="00E71FB2" w:rsidSect="007700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56A9" w14:textId="77777777" w:rsidR="00EF10DF" w:rsidRDefault="00EF10DF">
      <w:r>
        <w:separator/>
      </w:r>
    </w:p>
  </w:endnote>
  <w:endnote w:type="continuationSeparator" w:id="0">
    <w:p w14:paraId="238C44C5" w14:textId="77777777" w:rsidR="00EF10DF" w:rsidRDefault="00EF1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8A6D8" w14:textId="77777777" w:rsidR="0085014B" w:rsidRDefault="008501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D097" w14:textId="77777777" w:rsidR="0085014B" w:rsidRDefault="0085014B" w:rsidP="0085014B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2B86084C" w14:textId="77777777" w:rsidR="0085014B" w:rsidRDefault="0085014B" w:rsidP="0085014B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4FF92479" w14:textId="77777777" w:rsidR="0085014B" w:rsidRPr="001D3D8F" w:rsidRDefault="0085014B" w:rsidP="0085014B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1297320D" w14:textId="77777777" w:rsidR="0085014B" w:rsidRDefault="0085014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622A" w14:textId="77777777" w:rsidR="0085014B" w:rsidRDefault="008501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10B50" w14:textId="77777777" w:rsidR="00EF10DF" w:rsidRDefault="00EF10DF">
      <w:r>
        <w:separator/>
      </w:r>
    </w:p>
  </w:footnote>
  <w:footnote w:type="continuationSeparator" w:id="0">
    <w:p w14:paraId="5A13C43B" w14:textId="77777777" w:rsidR="00EF10DF" w:rsidRDefault="00EF10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86253" w14:textId="77777777" w:rsidR="0085014B" w:rsidRDefault="008501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BE82" w14:textId="63BACC8D" w:rsidR="0085014B" w:rsidRDefault="0085014B" w:rsidP="0085014B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10461DCF" wp14:editId="6CF246D8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887C1" w14:textId="77777777" w:rsidR="0085014B" w:rsidRDefault="008501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686374907">
    <w:abstractNumId w:val="4"/>
  </w:num>
  <w:num w:numId="2" w16cid:durableId="636910338">
    <w:abstractNumId w:val="2"/>
  </w:num>
  <w:num w:numId="3" w16cid:durableId="190724407">
    <w:abstractNumId w:val="7"/>
  </w:num>
  <w:num w:numId="4" w16cid:durableId="918059677">
    <w:abstractNumId w:val="3"/>
  </w:num>
  <w:num w:numId="5" w16cid:durableId="713431744">
    <w:abstractNumId w:val="1"/>
  </w:num>
  <w:num w:numId="6" w16cid:durableId="1869832868">
    <w:abstractNumId w:val="0"/>
  </w:num>
  <w:num w:numId="7" w16cid:durableId="1766340264">
    <w:abstractNumId w:val="5"/>
  </w:num>
  <w:num w:numId="8" w16cid:durableId="6233880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93DD2"/>
    <w:rsid w:val="00096155"/>
    <w:rsid w:val="000B30CD"/>
    <w:rsid w:val="001331F6"/>
    <w:rsid w:val="0014793A"/>
    <w:rsid w:val="00210B05"/>
    <w:rsid w:val="0024632B"/>
    <w:rsid w:val="002B2C0E"/>
    <w:rsid w:val="002B4EA2"/>
    <w:rsid w:val="002D1D20"/>
    <w:rsid w:val="003574F0"/>
    <w:rsid w:val="004346F2"/>
    <w:rsid w:val="00463FE0"/>
    <w:rsid w:val="00487BDB"/>
    <w:rsid w:val="004F3D5E"/>
    <w:rsid w:val="004F41FC"/>
    <w:rsid w:val="005022EB"/>
    <w:rsid w:val="00527833"/>
    <w:rsid w:val="005862E4"/>
    <w:rsid w:val="00592795"/>
    <w:rsid w:val="005F0319"/>
    <w:rsid w:val="005F293C"/>
    <w:rsid w:val="006159E7"/>
    <w:rsid w:val="0063149F"/>
    <w:rsid w:val="006C7D1D"/>
    <w:rsid w:val="006D2769"/>
    <w:rsid w:val="00720E55"/>
    <w:rsid w:val="00723E3A"/>
    <w:rsid w:val="00770075"/>
    <w:rsid w:val="007E28E6"/>
    <w:rsid w:val="007E7800"/>
    <w:rsid w:val="0085014B"/>
    <w:rsid w:val="0086368B"/>
    <w:rsid w:val="008F08C0"/>
    <w:rsid w:val="00902E09"/>
    <w:rsid w:val="009546C8"/>
    <w:rsid w:val="00955017"/>
    <w:rsid w:val="00A83695"/>
    <w:rsid w:val="00A97981"/>
    <w:rsid w:val="00AC03DC"/>
    <w:rsid w:val="00B34A37"/>
    <w:rsid w:val="00B75B4B"/>
    <w:rsid w:val="00BB03DE"/>
    <w:rsid w:val="00BB4D6E"/>
    <w:rsid w:val="00BC5419"/>
    <w:rsid w:val="00C06D92"/>
    <w:rsid w:val="00C370BA"/>
    <w:rsid w:val="00C87D90"/>
    <w:rsid w:val="00CF04E7"/>
    <w:rsid w:val="00D03ECA"/>
    <w:rsid w:val="00D11F02"/>
    <w:rsid w:val="00D27AB6"/>
    <w:rsid w:val="00D70D3F"/>
    <w:rsid w:val="00DB7E40"/>
    <w:rsid w:val="00DC230B"/>
    <w:rsid w:val="00E03A97"/>
    <w:rsid w:val="00E15DA3"/>
    <w:rsid w:val="00E5455C"/>
    <w:rsid w:val="00E71FB2"/>
    <w:rsid w:val="00EF10DF"/>
    <w:rsid w:val="00EF6D1E"/>
    <w:rsid w:val="00F04202"/>
    <w:rsid w:val="00F73CAC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374D8B"/>
  <w15:chartTrackingRefBased/>
  <w15:docId w15:val="{AA476E1E-E53B-44DE-BF6F-6D0613A0A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BB4D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8</cp:revision>
  <cp:lastPrinted>2018-05-22T12:25:00Z</cp:lastPrinted>
  <dcterms:created xsi:type="dcterms:W3CDTF">2018-05-22T12:27:00Z</dcterms:created>
  <dcterms:modified xsi:type="dcterms:W3CDTF">2025-08-01T20:42:00Z</dcterms:modified>
</cp:coreProperties>
</file>