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:rsidTr="00D5242D">
        <w:tc>
          <w:tcPr>
            <w:tcW w:w="2115" w:type="dxa"/>
          </w:tcPr>
          <w:p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:rsidR="008F058B" w:rsidRPr="008F058B" w:rsidRDefault="00DE4A75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Disf Cort Difusa grau 3</w:t>
            </w:r>
            <w:bookmarkStart w:id="0" w:name="_GoBack"/>
            <w:bookmarkEnd w:id="0"/>
          </w:p>
        </w:tc>
      </w:tr>
      <w:tr w:rsidR="008F058B" w:rsidRPr="008F058B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:rsidTr="00D5242D">
        <w:trPr>
          <w:gridAfter w:val="1"/>
          <w:wAfter w:w="118" w:type="dxa"/>
        </w:trPr>
        <w:tc>
          <w:tcPr>
            <w:tcW w:w="2115" w:type="dxa"/>
          </w:tcPr>
          <w:p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:rsidTr="00D5242D">
        <w:trPr>
          <w:gridAfter w:val="1"/>
          <w:wAfter w:w="118" w:type="dxa"/>
        </w:trPr>
        <w:tc>
          <w:tcPr>
            <w:tcW w:w="2115" w:type="dxa"/>
          </w:tcPr>
          <w:p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DE4A75">
              <w:rPr>
                <w:rFonts w:ascii="Cambria" w:hAnsi="Cambria" w:cs="Arial"/>
                <w:noProof/>
              </w:rPr>
              <w:t>25/06/2021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:rsidR="00654062" w:rsidRDefault="00654062" w:rsidP="00654062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654062" w:rsidRDefault="00654062" w:rsidP="00654062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654062" w:rsidRDefault="00654062" w:rsidP="00654062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precipita paroxismos anormais na forma de espículas de projeção difusa, as quais também ocorrem de forma espontânea em todo o registro.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fotoestimulação intermitente leva a uma boa resposta de arrastamento.  A estimulação auditiva não produz modificações no ritmo de base.</w:t>
      </w:r>
    </w:p>
    <w:p w:rsidR="00654062" w:rsidRDefault="00654062" w:rsidP="00654062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654062" w:rsidRDefault="00654062" w:rsidP="00654062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frequência crítica da atividade elétrica cerebral é de 7,5-10 Hz e se concentra em áreas  occipitais.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amplitude média é de 5 a 12 µv e mais importante em regiões temporais e occipitais.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As relações de ritmos estão simétricas. O estudo dos potenciais no tempo não identifica paroxismos anormais. </w:t>
      </w:r>
    </w:p>
    <w:p w:rsidR="00654062" w:rsidRDefault="00654062" w:rsidP="0065406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Observamos algumas áreas em que a atividade elétrica cerebral apresenta ritmo moderadamente desorganizado.</w:t>
      </w:r>
    </w:p>
    <w:p w:rsidR="00654062" w:rsidRDefault="00654062" w:rsidP="00654062">
      <w:pPr>
        <w:spacing w:line="240" w:lineRule="atLeast"/>
        <w:ind w:right="454"/>
        <w:jc w:val="both"/>
        <w:rPr>
          <w:rFonts w:ascii="Cambria" w:hAnsi="Cambria" w:cs="Arial"/>
          <w:sz w:val="16"/>
        </w:rPr>
      </w:pPr>
    </w:p>
    <w:p w:rsidR="00654062" w:rsidRDefault="00654062" w:rsidP="00654062">
      <w:pPr>
        <w:spacing w:line="240" w:lineRule="atLeast"/>
        <w:ind w:right="454"/>
        <w:rPr>
          <w:rFonts w:ascii="Cambria" w:hAnsi="Cambria" w:cs="Arial"/>
        </w:rPr>
      </w:pPr>
    </w:p>
    <w:p w:rsidR="00654062" w:rsidRDefault="00654062" w:rsidP="00654062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CONCLUSÃO:</w:t>
      </w:r>
    </w:p>
    <w:p w:rsidR="00654062" w:rsidRDefault="00654062" w:rsidP="00654062">
      <w:pPr>
        <w:spacing w:line="240" w:lineRule="atLeast"/>
        <w:ind w:left="720" w:right="454" w:firstLine="720"/>
        <w:jc w:val="both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>O presente exame é compatível com lentificação difusa dos ritmos cerebrais, com des</w:t>
      </w:r>
      <w:r w:rsidR="00CF6999">
        <w:rPr>
          <w:rFonts w:ascii="Cambria" w:hAnsi="Cambria" w:cs="Arial"/>
          <w:sz w:val="24"/>
        </w:rPr>
        <w:t>organização dos ritmos de base.</w:t>
      </w:r>
    </w:p>
    <w:p w:rsidR="002B2C0E" w:rsidRPr="00F973C5" w:rsidRDefault="002B2C0E" w:rsidP="00654062">
      <w:pPr>
        <w:ind w:right="454"/>
        <w:jc w:val="both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118" w:rsidRDefault="000C0118">
      <w:r>
        <w:separator/>
      </w:r>
    </w:p>
  </w:endnote>
  <w:endnote w:type="continuationSeparator" w:id="0">
    <w:p w:rsidR="000C0118" w:rsidRDefault="000C0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118" w:rsidRDefault="000C0118">
      <w:r>
        <w:separator/>
      </w:r>
    </w:p>
  </w:footnote>
  <w:footnote w:type="continuationSeparator" w:id="0">
    <w:p w:rsidR="000C0118" w:rsidRDefault="000C0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337EA"/>
    <w:rsid w:val="00074429"/>
    <w:rsid w:val="00096155"/>
    <w:rsid w:val="000B4E7F"/>
    <w:rsid w:val="000C0118"/>
    <w:rsid w:val="000F0F52"/>
    <w:rsid w:val="00144710"/>
    <w:rsid w:val="00210B05"/>
    <w:rsid w:val="00245ACE"/>
    <w:rsid w:val="002B2C0E"/>
    <w:rsid w:val="002B4EA2"/>
    <w:rsid w:val="002D1D20"/>
    <w:rsid w:val="0031059E"/>
    <w:rsid w:val="003574F0"/>
    <w:rsid w:val="00401E26"/>
    <w:rsid w:val="00455C6A"/>
    <w:rsid w:val="004F3D5E"/>
    <w:rsid w:val="00527833"/>
    <w:rsid w:val="00537AD0"/>
    <w:rsid w:val="005862E4"/>
    <w:rsid w:val="00592795"/>
    <w:rsid w:val="005B038E"/>
    <w:rsid w:val="006159E7"/>
    <w:rsid w:val="00654062"/>
    <w:rsid w:val="006B13C6"/>
    <w:rsid w:val="006C7D1D"/>
    <w:rsid w:val="006D2769"/>
    <w:rsid w:val="00720E55"/>
    <w:rsid w:val="00733297"/>
    <w:rsid w:val="00783F31"/>
    <w:rsid w:val="007B4209"/>
    <w:rsid w:val="007D1BCF"/>
    <w:rsid w:val="007E28E6"/>
    <w:rsid w:val="007F0FAD"/>
    <w:rsid w:val="007F2A2A"/>
    <w:rsid w:val="008565DF"/>
    <w:rsid w:val="008F058B"/>
    <w:rsid w:val="008F5D97"/>
    <w:rsid w:val="00902E09"/>
    <w:rsid w:val="00A52C2B"/>
    <w:rsid w:val="00A7592C"/>
    <w:rsid w:val="00A83695"/>
    <w:rsid w:val="00A97981"/>
    <w:rsid w:val="00AC03DC"/>
    <w:rsid w:val="00AD2F2F"/>
    <w:rsid w:val="00B34A37"/>
    <w:rsid w:val="00B665B1"/>
    <w:rsid w:val="00BD5AE6"/>
    <w:rsid w:val="00C24602"/>
    <w:rsid w:val="00C370BA"/>
    <w:rsid w:val="00C47AFA"/>
    <w:rsid w:val="00CF04E7"/>
    <w:rsid w:val="00CF6999"/>
    <w:rsid w:val="00D03ECA"/>
    <w:rsid w:val="00D11F02"/>
    <w:rsid w:val="00D5242D"/>
    <w:rsid w:val="00D96CDD"/>
    <w:rsid w:val="00DB7E40"/>
    <w:rsid w:val="00DC230B"/>
    <w:rsid w:val="00DE4A75"/>
    <w:rsid w:val="00E15DA3"/>
    <w:rsid w:val="00E27D50"/>
    <w:rsid w:val="00E747C9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4</cp:revision>
  <cp:lastPrinted>2018-05-22T21:07:00Z</cp:lastPrinted>
  <dcterms:created xsi:type="dcterms:W3CDTF">2018-05-22T21:53:00Z</dcterms:created>
  <dcterms:modified xsi:type="dcterms:W3CDTF">2021-06-25T20:52:00Z</dcterms:modified>
</cp:coreProperties>
</file>