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:rsidTr="00B94389"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:rsidR="00B94389" w:rsidRDefault="00FC56FC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12</w:t>
            </w:r>
          </w:p>
        </w:tc>
      </w:tr>
      <w:tr w:rsidR="00B94389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:rsidTr="00B94389">
        <w:trPr>
          <w:gridAfter w:val="1"/>
          <w:wAfter w:w="118" w:type="dxa"/>
        </w:trPr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:rsidR="00B94389" w:rsidRDefault="00FC56FC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:rsidTr="00B94389">
        <w:trPr>
          <w:gridAfter w:val="1"/>
          <w:wAfter w:w="118" w:type="dxa"/>
        </w:trPr>
        <w:tc>
          <w:tcPr>
            <w:tcW w:w="2115" w:type="dxa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1833BC">
              <w:rPr>
                <w:rFonts w:ascii="Cambria" w:hAnsi="Cambria" w:cs="Arial"/>
                <w:noProof/>
              </w:rPr>
              <w:t>17/02/2023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E50194" w:rsidRDefault="00E50194" w:rsidP="00E27D50">
      <w:pPr>
        <w:ind w:right="454" w:firstLine="720"/>
        <w:rPr>
          <w:rFonts w:ascii="Cambria" w:hAnsi="Cambria" w:cs="Arial"/>
        </w:rPr>
      </w:pPr>
    </w:p>
    <w:p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fotoestimulação intermitente leva a uma boa resposta de arrastamento.  </w:t>
      </w: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 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A669C4">
        <w:rPr>
          <w:rFonts w:ascii="Cambria" w:hAnsi="Cambria" w:cs="Arial"/>
        </w:rPr>
        <w:t>7</w:t>
      </w:r>
      <w:r w:rsidR="00E915AD">
        <w:rPr>
          <w:rFonts w:ascii="Cambria" w:hAnsi="Cambria" w:cs="Arial"/>
        </w:rPr>
        <w:t>-11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áreas 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A669C4">
        <w:rPr>
          <w:rFonts w:ascii="Cambria" w:hAnsi="Cambria" w:cs="Arial"/>
        </w:rPr>
        <w:t>8</w:t>
      </w:r>
      <w:r w:rsidR="00566E1D">
        <w:rPr>
          <w:rFonts w:ascii="Cambria" w:hAnsi="Cambria" w:cs="Arial"/>
        </w:rPr>
        <w:t>-1</w:t>
      </w:r>
      <w:r w:rsidR="00A669C4">
        <w:rPr>
          <w:rFonts w:ascii="Cambria" w:hAnsi="Cambria" w:cs="Arial"/>
        </w:rPr>
        <w:t>8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identifica paroxismos anormais</w:t>
      </w:r>
      <w:r w:rsidR="001833BC">
        <w:rPr>
          <w:rFonts w:ascii="Cambria" w:hAnsi="Cambria" w:cs="Arial"/>
        </w:rPr>
        <w:t xml:space="preserve"> esporáricos</w:t>
      </w:r>
      <w:bookmarkStart w:id="0" w:name="_GoBack"/>
      <w:bookmarkEnd w:id="0"/>
      <w:r>
        <w:rPr>
          <w:rFonts w:ascii="Cambria" w:hAnsi="Cambria" w:cs="Arial"/>
        </w:rPr>
        <w:t>.</w:t>
      </w:r>
    </w:p>
    <w:p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:rsidR="00C47AFA" w:rsidRPr="001833BC" w:rsidRDefault="00C47AFA" w:rsidP="00C47AFA">
      <w:pPr>
        <w:spacing w:line="240" w:lineRule="atLeast"/>
        <w:ind w:left="709" w:right="454"/>
        <w:rPr>
          <w:rFonts w:ascii="Cambria" w:hAnsi="Cambria" w:cs="Arial"/>
          <w:sz w:val="28"/>
        </w:rPr>
      </w:pPr>
      <w:r w:rsidRPr="001833BC">
        <w:rPr>
          <w:rFonts w:ascii="Cambria" w:hAnsi="Cambria" w:cs="Arial"/>
          <w:sz w:val="28"/>
        </w:rPr>
        <w:t xml:space="preserve">Exame </w:t>
      </w:r>
      <w:r w:rsidR="00BC2323" w:rsidRPr="001833BC">
        <w:rPr>
          <w:rFonts w:ascii="Cambria" w:hAnsi="Cambria" w:cs="Arial"/>
          <w:sz w:val="28"/>
        </w:rPr>
        <w:t xml:space="preserve">realizado em sono e vigília, </w:t>
      </w:r>
      <w:r w:rsidR="001833BC" w:rsidRPr="001833BC">
        <w:rPr>
          <w:rFonts w:ascii="Cambria" w:hAnsi="Cambria" w:cs="Arial"/>
          <w:sz w:val="28"/>
        </w:rPr>
        <w:t xml:space="preserve">com ritmos de base </w:t>
      </w:r>
      <w:r w:rsidRPr="001833BC">
        <w:rPr>
          <w:rFonts w:ascii="Cambria" w:hAnsi="Cambria" w:cs="Arial"/>
          <w:sz w:val="28"/>
        </w:rPr>
        <w:t>dentro dos pad</w:t>
      </w:r>
      <w:r w:rsidR="001833BC" w:rsidRPr="001833BC">
        <w:rPr>
          <w:rFonts w:ascii="Cambria" w:hAnsi="Cambria" w:cs="Arial"/>
          <w:sz w:val="28"/>
        </w:rPr>
        <w:t xml:space="preserve">rões da normalidade, porém com presença de atividade epileptiforme bastante esporádica </w:t>
      </w:r>
      <w:r w:rsidR="001833BC">
        <w:rPr>
          <w:rFonts w:ascii="Cambria" w:hAnsi="Cambria" w:cs="Arial"/>
          <w:sz w:val="28"/>
        </w:rPr>
        <w:t xml:space="preserve">de projeção temporal bilateral. </w:t>
      </w:r>
    </w:p>
    <w:p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3D0" w:rsidRDefault="00B243D0">
      <w:r>
        <w:separator/>
      </w:r>
    </w:p>
  </w:endnote>
  <w:endnote w:type="continuationSeparator" w:id="0">
    <w:p w:rsidR="00B243D0" w:rsidRDefault="00B24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3D0" w:rsidRDefault="00B243D0">
      <w:r>
        <w:separator/>
      </w:r>
    </w:p>
  </w:footnote>
  <w:footnote w:type="continuationSeparator" w:id="0">
    <w:p w:rsidR="00B243D0" w:rsidRDefault="00B24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21C4D"/>
    <w:rsid w:val="000337EA"/>
    <w:rsid w:val="00074429"/>
    <w:rsid w:val="000935FB"/>
    <w:rsid w:val="00096155"/>
    <w:rsid w:val="000B4E7F"/>
    <w:rsid w:val="000F0F52"/>
    <w:rsid w:val="000F23B7"/>
    <w:rsid w:val="000F54CD"/>
    <w:rsid w:val="00144710"/>
    <w:rsid w:val="0016198E"/>
    <w:rsid w:val="001833BC"/>
    <w:rsid w:val="00210B05"/>
    <w:rsid w:val="00226726"/>
    <w:rsid w:val="00233AED"/>
    <w:rsid w:val="00245ACE"/>
    <w:rsid w:val="002971A0"/>
    <w:rsid w:val="002B2C0E"/>
    <w:rsid w:val="002B4EA2"/>
    <w:rsid w:val="002B6CD2"/>
    <w:rsid w:val="002D1D20"/>
    <w:rsid w:val="0031059E"/>
    <w:rsid w:val="003574F0"/>
    <w:rsid w:val="003B6805"/>
    <w:rsid w:val="003F6E7F"/>
    <w:rsid w:val="00401E26"/>
    <w:rsid w:val="00403959"/>
    <w:rsid w:val="0045350C"/>
    <w:rsid w:val="00455C6A"/>
    <w:rsid w:val="00457221"/>
    <w:rsid w:val="00496CDD"/>
    <w:rsid w:val="004A0F1C"/>
    <w:rsid w:val="004D40E4"/>
    <w:rsid w:val="004F3D5E"/>
    <w:rsid w:val="00527833"/>
    <w:rsid w:val="00537AD0"/>
    <w:rsid w:val="00566E1D"/>
    <w:rsid w:val="005862E4"/>
    <w:rsid w:val="00592795"/>
    <w:rsid w:val="005B038E"/>
    <w:rsid w:val="005B4621"/>
    <w:rsid w:val="005F5BC6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AE4B90"/>
    <w:rsid w:val="00B21265"/>
    <w:rsid w:val="00B243D0"/>
    <w:rsid w:val="00B24AD2"/>
    <w:rsid w:val="00B34A37"/>
    <w:rsid w:val="00B74588"/>
    <w:rsid w:val="00B94389"/>
    <w:rsid w:val="00BA3CA0"/>
    <w:rsid w:val="00BC2323"/>
    <w:rsid w:val="00BD5AE6"/>
    <w:rsid w:val="00C24602"/>
    <w:rsid w:val="00C33933"/>
    <w:rsid w:val="00C370BA"/>
    <w:rsid w:val="00C47AFA"/>
    <w:rsid w:val="00C80F9B"/>
    <w:rsid w:val="00CA5B76"/>
    <w:rsid w:val="00CB79A0"/>
    <w:rsid w:val="00CD3DA2"/>
    <w:rsid w:val="00CF04E7"/>
    <w:rsid w:val="00CF2F02"/>
    <w:rsid w:val="00CF3061"/>
    <w:rsid w:val="00D03ECA"/>
    <w:rsid w:val="00D11F02"/>
    <w:rsid w:val="00D32B1D"/>
    <w:rsid w:val="00D5242D"/>
    <w:rsid w:val="00D553C1"/>
    <w:rsid w:val="00D712F5"/>
    <w:rsid w:val="00D96CDD"/>
    <w:rsid w:val="00DB7E40"/>
    <w:rsid w:val="00DC230B"/>
    <w:rsid w:val="00DF62B7"/>
    <w:rsid w:val="00E15DA3"/>
    <w:rsid w:val="00E1740B"/>
    <w:rsid w:val="00E27D50"/>
    <w:rsid w:val="00E445EE"/>
    <w:rsid w:val="00E50194"/>
    <w:rsid w:val="00E55967"/>
    <w:rsid w:val="00E747C9"/>
    <w:rsid w:val="00E851FC"/>
    <w:rsid w:val="00E915AD"/>
    <w:rsid w:val="00ED335D"/>
    <w:rsid w:val="00ED7913"/>
    <w:rsid w:val="00F973C5"/>
    <w:rsid w:val="00FA2847"/>
    <w:rsid w:val="00FB2139"/>
    <w:rsid w:val="00FC3C2A"/>
    <w:rsid w:val="00FC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2</cp:revision>
  <cp:lastPrinted>2022-08-29T14:30:00Z</cp:lastPrinted>
  <dcterms:created xsi:type="dcterms:W3CDTF">2023-02-17T17:35:00Z</dcterms:created>
  <dcterms:modified xsi:type="dcterms:W3CDTF">2023-02-17T17:35:00Z</dcterms:modified>
</cp:coreProperties>
</file>