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C0E" w:rsidRPr="00F973C5" w:rsidRDefault="002B2C0E" w:rsidP="006B4E64">
      <w:pPr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:rsidR="002B2C0E" w:rsidRPr="00F973C5" w:rsidRDefault="002B2C0E" w:rsidP="006B4E64">
      <w:pPr>
        <w:pBdr>
          <w:bottom w:val="single" w:sz="8" w:space="1" w:color="auto"/>
        </w:pBdr>
        <w:rPr>
          <w:rFonts w:ascii="Cambria" w:hAnsi="Cambria" w:cs="Arial"/>
          <w:sz w:val="24"/>
        </w:rPr>
      </w:pPr>
    </w:p>
    <w:p w:rsidR="002B2C0E" w:rsidRPr="00F973C5" w:rsidRDefault="002B2C0E" w:rsidP="006B4E64">
      <w:pPr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:rsidTr="00D5242D">
        <w:tc>
          <w:tcPr>
            <w:tcW w:w="2115" w:type="dxa"/>
          </w:tcPr>
          <w:p w:rsidR="008F058B" w:rsidRP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:rsidR="008F058B" w:rsidRPr="008F058B" w:rsidRDefault="00871C01" w:rsidP="005F30C5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 xml:space="preserve">Map </w:t>
            </w:r>
            <w:r w:rsidR="005F30C5">
              <w:rPr>
                <w:rFonts w:ascii="Cambria" w:hAnsi="Cambria" w:cs="Arial"/>
                <w:b/>
                <w:sz w:val="28"/>
              </w:rPr>
              <w:t>Normal 08</w:t>
            </w:r>
            <w:bookmarkStart w:id="0" w:name="_GoBack"/>
            <w:bookmarkEnd w:id="0"/>
          </w:p>
        </w:tc>
      </w:tr>
      <w:tr w:rsidR="008F058B" w:rsidRPr="008F058B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:rsidR="008F058B" w:rsidRP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8F058B" w:rsidRP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:rsidTr="00D5242D">
        <w:trPr>
          <w:gridAfter w:val="1"/>
          <w:wAfter w:w="118" w:type="dxa"/>
        </w:trPr>
        <w:tc>
          <w:tcPr>
            <w:tcW w:w="2115" w:type="dxa"/>
          </w:tcPr>
          <w:p w:rsid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:rsid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:rsidTr="00D5242D">
        <w:trPr>
          <w:gridAfter w:val="1"/>
          <w:wAfter w:w="118" w:type="dxa"/>
        </w:trPr>
        <w:tc>
          <w:tcPr>
            <w:tcW w:w="2115" w:type="dxa"/>
          </w:tcPr>
          <w:p w:rsid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:rsid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5F30C5">
              <w:rPr>
                <w:rFonts w:ascii="Cambria" w:hAnsi="Cambria" w:cs="Arial"/>
                <w:noProof/>
              </w:rPr>
              <w:t>20/09/2022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2B2C0E" w:rsidRPr="00F973C5" w:rsidRDefault="002B2C0E" w:rsidP="006B4E64">
      <w:pPr>
        <w:tabs>
          <w:tab w:val="left" w:pos="2977"/>
        </w:tabs>
        <w:ind w:left="720"/>
        <w:rPr>
          <w:rFonts w:ascii="Cambria" w:hAnsi="Cambria" w:cs="Arial"/>
          <w:sz w:val="22"/>
        </w:rPr>
      </w:pPr>
    </w:p>
    <w:p w:rsidR="002B2C0E" w:rsidRPr="00F973C5" w:rsidRDefault="002B2C0E" w:rsidP="006B4E64">
      <w:pPr>
        <w:pBdr>
          <w:bottom w:val="single" w:sz="8" w:space="1" w:color="auto"/>
        </w:pBdr>
        <w:ind w:firstLine="720"/>
        <w:rPr>
          <w:rFonts w:ascii="Cambria" w:hAnsi="Cambria" w:cs="Arial"/>
          <w:sz w:val="24"/>
        </w:rPr>
      </w:pPr>
    </w:p>
    <w:p w:rsidR="002B2C0E" w:rsidRPr="00F973C5" w:rsidRDefault="002B2C0E" w:rsidP="006B4E64">
      <w:pPr>
        <w:ind w:firstLine="720"/>
        <w:rPr>
          <w:rFonts w:ascii="Cambria" w:hAnsi="Cambria" w:cs="Arial"/>
        </w:rPr>
      </w:pPr>
    </w:p>
    <w:p w:rsidR="006B4E64" w:rsidRDefault="006B4E64" w:rsidP="006B4E64">
      <w:pPr>
        <w:ind w:firstLine="720"/>
        <w:rPr>
          <w:rFonts w:ascii="Cambria" w:hAnsi="Cambria" w:cs="Arial"/>
        </w:rPr>
      </w:pPr>
    </w:p>
    <w:p w:rsidR="008C0999" w:rsidRPr="008C0999" w:rsidRDefault="008C0999" w:rsidP="008C0999">
      <w:pPr>
        <w:ind w:right="454"/>
        <w:jc w:val="both"/>
        <w:rPr>
          <w:rFonts w:ascii="Cambria" w:hAnsi="Cambria" w:cs="Arial"/>
          <w:b/>
          <w:i/>
          <w:sz w:val="22"/>
          <w:u w:val="single"/>
        </w:rPr>
      </w:pPr>
      <w:r w:rsidRPr="008C0999">
        <w:rPr>
          <w:rFonts w:ascii="Cambria" w:hAnsi="Cambria" w:cs="Arial"/>
          <w:b/>
          <w:i/>
          <w:sz w:val="22"/>
          <w:u w:val="single"/>
        </w:rPr>
        <w:t>Resultados Obtidos</w:t>
      </w:r>
    </w:p>
    <w:p w:rsidR="008C0999" w:rsidRPr="008C0999" w:rsidRDefault="008C0999" w:rsidP="008C0999">
      <w:pPr>
        <w:spacing w:line="240" w:lineRule="atLeast"/>
        <w:ind w:right="454"/>
        <w:rPr>
          <w:rFonts w:ascii="Cambria" w:hAnsi="Cambria" w:cs="Arial"/>
          <w:b/>
          <w:sz w:val="22"/>
          <w:u w:val="single"/>
        </w:rPr>
      </w:pPr>
    </w:p>
    <w:p w:rsidR="008C0999" w:rsidRPr="008C0999" w:rsidRDefault="008C0999" w:rsidP="008C0999">
      <w:pPr>
        <w:spacing w:line="240" w:lineRule="atLeast"/>
        <w:ind w:left="709" w:right="454"/>
        <w:jc w:val="both"/>
        <w:rPr>
          <w:rFonts w:ascii="Cambria" w:hAnsi="Cambria" w:cs="Arial"/>
          <w:b/>
          <w:sz w:val="18"/>
          <w:u w:val="single"/>
        </w:rPr>
      </w:pPr>
      <w:r w:rsidRPr="008C0999">
        <w:rPr>
          <w:rFonts w:ascii="Cambria" w:hAnsi="Cambria" w:cs="Arial"/>
          <w:b/>
          <w:sz w:val="18"/>
          <w:u w:val="single"/>
        </w:rPr>
        <w:t>Eletroencefalograma digital: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>A estimulação pela hiperventilação não altera o ritmo de Base nem precipita paroxismos anormais.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>A fotoestimulação intermitente leva a uma boa resposta de arrastamento.  A estimulação auditiva não produz modificações no ritmo de base.</w:t>
      </w:r>
    </w:p>
    <w:p w:rsidR="008C0999" w:rsidRPr="008C0999" w:rsidRDefault="008C0999" w:rsidP="008C0999">
      <w:pPr>
        <w:spacing w:line="240" w:lineRule="atLeast"/>
        <w:ind w:left="709" w:right="454"/>
        <w:jc w:val="both"/>
        <w:rPr>
          <w:rFonts w:ascii="Cambria" w:hAnsi="Cambria" w:cs="Arial"/>
          <w:sz w:val="18"/>
        </w:rPr>
      </w:pPr>
    </w:p>
    <w:p w:rsidR="008C0999" w:rsidRPr="008C0999" w:rsidRDefault="008C0999" w:rsidP="008C0999">
      <w:pPr>
        <w:spacing w:line="240" w:lineRule="atLeast"/>
        <w:ind w:left="709" w:right="454"/>
        <w:jc w:val="both"/>
        <w:rPr>
          <w:rFonts w:ascii="Cambria" w:hAnsi="Cambria" w:cs="Arial"/>
          <w:b/>
          <w:sz w:val="18"/>
          <w:u w:val="single"/>
        </w:rPr>
      </w:pPr>
      <w:r w:rsidRPr="008C0999">
        <w:rPr>
          <w:rFonts w:ascii="Cambria" w:hAnsi="Cambria" w:cs="Arial"/>
          <w:b/>
          <w:sz w:val="18"/>
          <w:u w:val="single"/>
        </w:rPr>
        <w:t>Mapeamento :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 xml:space="preserve">A frequência </w:t>
      </w:r>
      <w:r w:rsidR="005433BA">
        <w:rPr>
          <w:rFonts w:ascii="Cambria" w:hAnsi="Cambria" w:cs="Arial"/>
          <w:sz w:val="18"/>
        </w:rPr>
        <w:t>média</w:t>
      </w:r>
      <w:r w:rsidRPr="008C0999">
        <w:rPr>
          <w:rFonts w:ascii="Cambria" w:hAnsi="Cambria" w:cs="Arial"/>
          <w:sz w:val="18"/>
        </w:rPr>
        <w:t xml:space="preserve"> da atividade elétrica cerebral é de 8,0-10,5 Hz e se concentra em áreas  occipitais.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>A amplitude média é de 5 a 12 µv e mais importante em regiões temporais e occipitais.</w:t>
      </w:r>
    </w:p>
    <w:p w:rsidR="008C0999" w:rsidRPr="008C0999" w:rsidRDefault="008C0999" w:rsidP="008C0999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8C0999">
        <w:rPr>
          <w:rFonts w:ascii="Cambria" w:hAnsi="Cambria" w:cs="Arial"/>
          <w:sz w:val="18"/>
        </w:rPr>
        <w:t>As relações de ritmos estão simétricas. O estudo dos potenciais no tempo não identifica paroxismos anormais.</w:t>
      </w:r>
    </w:p>
    <w:p w:rsidR="008C0999" w:rsidRPr="008C0999" w:rsidRDefault="008C0999" w:rsidP="008C0999">
      <w:pPr>
        <w:spacing w:line="240" w:lineRule="atLeast"/>
        <w:ind w:right="454"/>
        <w:jc w:val="both"/>
        <w:rPr>
          <w:rFonts w:ascii="Cambria" w:hAnsi="Cambria" w:cs="Arial"/>
          <w:sz w:val="22"/>
        </w:rPr>
      </w:pPr>
    </w:p>
    <w:p w:rsidR="008C0999" w:rsidRPr="008C0999" w:rsidRDefault="008C0999" w:rsidP="008C0999">
      <w:pPr>
        <w:spacing w:line="240" w:lineRule="atLeast"/>
        <w:ind w:right="454"/>
        <w:rPr>
          <w:rFonts w:ascii="Cambria" w:hAnsi="Cambria" w:cs="Arial"/>
          <w:sz w:val="22"/>
        </w:rPr>
      </w:pPr>
    </w:p>
    <w:p w:rsidR="008C0999" w:rsidRPr="008C0999" w:rsidRDefault="008C0999" w:rsidP="008C0999">
      <w:pPr>
        <w:ind w:right="454"/>
        <w:jc w:val="both"/>
        <w:rPr>
          <w:rFonts w:ascii="Cambria" w:hAnsi="Cambria" w:cs="Arial"/>
          <w:b/>
          <w:i/>
          <w:sz w:val="22"/>
          <w:u w:val="single"/>
        </w:rPr>
      </w:pPr>
      <w:r w:rsidRPr="008C0999">
        <w:rPr>
          <w:rFonts w:ascii="Cambria" w:hAnsi="Cambria" w:cs="Arial"/>
          <w:b/>
          <w:i/>
          <w:sz w:val="22"/>
          <w:u w:val="single"/>
        </w:rPr>
        <w:t>Conclusão</w:t>
      </w:r>
    </w:p>
    <w:p w:rsidR="008C0999" w:rsidRPr="008C0999" w:rsidRDefault="008C0999" w:rsidP="008C0999">
      <w:pPr>
        <w:spacing w:line="240" w:lineRule="atLeast"/>
        <w:ind w:right="454"/>
        <w:rPr>
          <w:rFonts w:ascii="Cambria" w:hAnsi="Cambria" w:cs="Arial"/>
          <w:b/>
          <w:sz w:val="22"/>
          <w:u w:val="single"/>
        </w:rPr>
      </w:pPr>
    </w:p>
    <w:p w:rsidR="008C0999" w:rsidRPr="008C0999" w:rsidRDefault="008C0999" w:rsidP="008C09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  <w:sz w:val="22"/>
        </w:rPr>
      </w:pPr>
      <w:r w:rsidRPr="008C0999">
        <w:rPr>
          <w:rFonts w:ascii="Cambria" w:hAnsi="Cambria" w:cs="Arial"/>
          <w:sz w:val="22"/>
        </w:rPr>
        <w:t>Os dados obtidos neste mapeamento cerebral e análise espectral nos permitem afirmar que:</w:t>
      </w:r>
    </w:p>
    <w:p w:rsidR="008C0999" w:rsidRPr="008C0999" w:rsidRDefault="008C0999" w:rsidP="008C0999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right="454"/>
        <w:rPr>
          <w:rFonts w:ascii="Cambria" w:hAnsi="Cambria" w:cs="Arial"/>
          <w:sz w:val="22"/>
        </w:rPr>
      </w:pPr>
      <w:r w:rsidRPr="008C0999">
        <w:rPr>
          <w:rFonts w:ascii="Cambria" w:hAnsi="Cambria" w:cs="Arial"/>
          <w:sz w:val="22"/>
        </w:rPr>
        <w:t>Não existem anormalidades no presente exame.</w:t>
      </w:r>
    </w:p>
    <w:p w:rsidR="008C0999" w:rsidRPr="008C0999" w:rsidRDefault="008C0999" w:rsidP="008C0999">
      <w:pPr>
        <w:ind w:right="454" w:firstLine="720"/>
        <w:rPr>
          <w:rFonts w:ascii="Cambria" w:hAnsi="Cambria" w:cs="Arial"/>
          <w:sz w:val="22"/>
        </w:rPr>
      </w:pPr>
    </w:p>
    <w:p w:rsidR="006B4E64" w:rsidRDefault="006B4E64" w:rsidP="006B4E64">
      <w:pPr>
        <w:ind w:firstLine="720"/>
        <w:jc w:val="center"/>
        <w:rPr>
          <w:rFonts w:ascii="Cambria" w:hAnsi="Cambria"/>
        </w:rPr>
      </w:pPr>
    </w:p>
    <w:p w:rsidR="00C019CD" w:rsidRDefault="00C019CD" w:rsidP="006B4E64">
      <w:pPr>
        <w:ind w:firstLine="720"/>
        <w:rPr>
          <w:rFonts w:ascii="Cambria" w:hAnsi="Cambria" w:cs="Arial"/>
        </w:rPr>
      </w:pPr>
    </w:p>
    <w:p w:rsidR="002B2C0E" w:rsidRPr="00F973C5" w:rsidRDefault="002B2C0E" w:rsidP="006B4E64">
      <w:pPr>
        <w:jc w:val="both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9B7" w:rsidRDefault="003739B7">
      <w:r>
        <w:separator/>
      </w:r>
    </w:p>
  </w:endnote>
  <w:endnote w:type="continuationSeparator" w:id="0">
    <w:p w:rsidR="003739B7" w:rsidRDefault="00373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9B7" w:rsidRDefault="003739B7">
      <w:r>
        <w:separator/>
      </w:r>
    </w:p>
  </w:footnote>
  <w:footnote w:type="continuationSeparator" w:id="0">
    <w:p w:rsidR="003739B7" w:rsidRDefault="00373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337EA"/>
    <w:rsid w:val="00074429"/>
    <w:rsid w:val="00096155"/>
    <w:rsid w:val="000B4E7F"/>
    <w:rsid w:val="000F0F52"/>
    <w:rsid w:val="00144710"/>
    <w:rsid w:val="00210B05"/>
    <w:rsid w:val="00245ACE"/>
    <w:rsid w:val="002B2C0E"/>
    <w:rsid w:val="002B4EA2"/>
    <w:rsid w:val="002D1D20"/>
    <w:rsid w:val="0031059E"/>
    <w:rsid w:val="003574F0"/>
    <w:rsid w:val="003739B7"/>
    <w:rsid w:val="00401E26"/>
    <w:rsid w:val="00455C6A"/>
    <w:rsid w:val="004F3D5E"/>
    <w:rsid w:val="00527833"/>
    <w:rsid w:val="00537AD0"/>
    <w:rsid w:val="005433BA"/>
    <w:rsid w:val="005862E4"/>
    <w:rsid w:val="00592795"/>
    <w:rsid w:val="005B038E"/>
    <w:rsid w:val="005F30C5"/>
    <w:rsid w:val="006159E7"/>
    <w:rsid w:val="006B13C6"/>
    <w:rsid w:val="006B4E64"/>
    <w:rsid w:val="006C7D1D"/>
    <w:rsid w:val="006D2769"/>
    <w:rsid w:val="00720E55"/>
    <w:rsid w:val="00733297"/>
    <w:rsid w:val="00783F31"/>
    <w:rsid w:val="007A7E0E"/>
    <w:rsid w:val="007E28E6"/>
    <w:rsid w:val="007F0FAD"/>
    <w:rsid w:val="007F2A2A"/>
    <w:rsid w:val="00871C01"/>
    <w:rsid w:val="008C0999"/>
    <w:rsid w:val="008F058B"/>
    <w:rsid w:val="008F5D97"/>
    <w:rsid w:val="00902E09"/>
    <w:rsid w:val="00927889"/>
    <w:rsid w:val="00A117B9"/>
    <w:rsid w:val="00A52C2B"/>
    <w:rsid w:val="00A7592C"/>
    <w:rsid w:val="00A83695"/>
    <w:rsid w:val="00A97981"/>
    <w:rsid w:val="00AC03DC"/>
    <w:rsid w:val="00B34A37"/>
    <w:rsid w:val="00B55B78"/>
    <w:rsid w:val="00BD5AE6"/>
    <w:rsid w:val="00C019CD"/>
    <w:rsid w:val="00C24602"/>
    <w:rsid w:val="00C370BA"/>
    <w:rsid w:val="00C47AFA"/>
    <w:rsid w:val="00CF04E7"/>
    <w:rsid w:val="00D03ECA"/>
    <w:rsid w:val="00D11F02"/>
    <w:rsid w:val="00D36D24"/>
    <w:rsid w:val="00D3794A"/>
    <w:rsid w:val="00D5242D"/>
    <w:rsid w:val="00D96CDD"/>
    <w:rsid w:val="00DB7E40"/>
    <w:rsid w:val="00DC230B"/>
    <w:rsid w:val="00E15DA3"/>
    <w:rsid w:val="00E27D50"/>
    <w:rsid w:val="00E747C9"/>
    <w:rsid w:val="00E851FC"/>
    <w:rsid w:val="00ED7913"/>
    <w:rsid w:val="00F00762"/>
    <w:rsid w:val="00F74081"/>
    <w:rsid w:val="00F90B5A"/>
    <w:rsid w:val="00F973C5"/>
    <w:rsid w:val="00FA2847"/>
    <w:rsid w:val="00FB2139"/>
    <w:rsid w:val="00FB5A02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7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7</cp:revision>
  <cp:lastPrinted>2018-05-22T18:30:00Z</cp:lastPrinted>
  <dcterms:created xsi:type="dcterms:W3CDTF">2018-05-22T21:54:00Z</dcterms:created>
  <dcterms:modified xsi:type="dcterms:W3CDTF">2022-09-20T15:03:00Z</dcterms:modified>
</cp:coreProperties>
</file>