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848D" w14:textId="77777777" w:rsidR="00445296" w:rsidRPr="00645D39" w:rsidRDefault="00445296" w:rsidP="00C02A9A">
      <w:pPr>
        <w:jc w:val="center"/>
        <w:rPr>
          <w:rFonts w:ascii="Cambria" w:hAnsi="Cambria"/>
          <w:b/>
          <w:sz w:val="40"/>
        </w:rPr>
      </w:pPr>
      <w:r w:rsidRPr="00645D39">
        <w:rPr>
          <w:rFonts w:ascii="Cambria" w:hAnsi="Cambria"/>
          <w:b/>
          <w:sz w:val="40"/>
        </w:rPr>
        <w:t>ELETRONEUROMIOGRAFIA</w:t>
      </w:r>
    </w:p>
    <w:p w14:paraId="1C01CB66" w14:textId="77777777" w:rsidR="00445296" w:rsidRPr="00645D39" w:rsidRDefault="00445296" w:rsidP="00C02A9A">
      <w:pPr>
        <w:pBdr>
          <w:bottom w:val="single" w:sz="8" w:space="1" w:color="auto"/>
        </w:pBdr>
        <w:rPr>
          <w:rFonts w:ascii="Cambria" w:hAnsi="Cambria"/>
          <w:sz w:val="24"/>
        </w:rPr>
      </w:pPr>
    </w:p>
    <w:p w14:paraId="0BE4C80C" w14:textId="77777777" w:rsidR="00445296" w:rsidRPr="00645D39" w:rsidRDefault="00445296" w:rsidP="00C02A9A">
      <w:pPr>
        <w:rPr>
          <w:rFonts w:ascii="Cambria" w:hAnsi="Cambria"/>
          <w:sz w:val="24"/>
        </w:rPr>
      </w:pPr>
    </w:p>
    <w:tbl>
      <w:tblPr>
        <w:tblW w:w="6629" w:type="dxa"/>
        <w:tblLook w:val="01E0" w:firstRow="1" w:lastRow="1" w:firstColumn="1" w:lastColumn="1" w:noHBand="0" w:noVBand="0"/>
      </w:tblPr>
      <w:tblGrid>
        <w:gridCol w:w="2028"/>
        <w:gridCol w:w="4601"/>
      </w:tblGrid>
      <w:tr w:rsidR="00445296" w:rsidRPr="00645D39" w14:paraId="5C07771E" w14:textId="77777777" w:rsidTr="00ED19C9">
        <w:tc>
          <w:tcPr>
            <w:tcW w:w="2028" w:type="dxa"/>
            <w:shd w:val="clear" w:color="auto" w:fill="auto"/>
          </w:tcPr>
          <w:p w14:paraId="62DB2C7B" w14:textId="77777777" w:rsidR="00445296" w:rsidRPr="00645D39" w:rsidRDefault="00445296" w:rsidP="00C02A9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645D39">
              <w:rPr>
                <w:rFonts w:ascii="Cambria" w:hAnsi="Cambria" w:cs="Arial"/>
              </w:rPr>
              <w:t>NOME:</w:t>
            </w:r>
          </w:p>
        </w:tc>
        <w:tc>
          <w:tcPr>
            <w:tcW w:w="4601" w:type="dxa"/>
            <w:shd w:val="clear" w:color="auto" w:fill="auto"/>
          </w:tcPr>
          <w:p w14:paraId="0D464666" w14:textId="77777777" w:rsidR="00445296" w:rsidRPr="00645D39" w:rsidRDefault="00645D39" w:rsidP="00C02A9A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645D39">
              <w:rPr>
                <w:rFonts w:ascii="Cambria" w:hAnsi="Cambria"/>
                <w:b/>
                <w:sz w:val="24"/>
              </w:rPr>
              <w:t>CLAUDIA CRISTINA PAULA DE FREITAS</w:t>
            </w:r>
          </w:p>
        </w:tc>
      </w:tr>
      <w:tr w:rsidR="00645D39" w:rsidRPr="00645D39" w14:paraId="45B93252" w14:textId="77777777" w:rsidTr="00ED19C9">
        <w:tc>
          <w:tcPr>
            <w:tcW w:w="2028" w:type="dxa"/>
            <w:shd w:val="clear" w:color="auto" w:fill="auto"/>
          </w:tcPr>
          <w:p w14:paraId="25719F5A" w14:textId="77777777" w:rsidR="00645D39" w:rsidRPr="00645D39" w:rsidRDefault="00645D39" w:rsidP="00C02A9A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4601" w:type="dxa"/>
            <w:shd w:val="clear" w:color="auto" w:fill="auto"/>
          </w:tcPr>
          <w:p w14:paraId="12FB174A" w14:textId="77777777" w:rsidR="00645D39" w:rsidRPr="00645D39" w:rsidRDefault="00645D39" w:rsidP="00C02A9A">
            <w:pPr>
              <w:tabs>
                <w:tab w:val="left" w:pos="2977"/>
              </w:tabs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sz w:val="18"/>
              </w:rPr>
              <w:t>30/05/1980</w:t>
            </w:r>
          </w:p>
        </w:tc>
      </w:tr>
      <w:tr w:rsidR="00445296" w:rsidRPr="00645D39" w14:paraId="2D6109A0" w14:textId="77777777" w:rsidTr="00ED19C9">
        <w:tc>
          <w:tcPr>
            <w:tcW w:w="2028" w:type="dxa"/>
            <w:shd w:val="clear" w:color="auto" w:fill="auto"/>
          </w:tcPr>
          <w:p w14:paraId="6CCC55B8" w14:textId="77777777" w:rsidR="00445296" w:rsidRPr="00645D39" w:rsidRDefault="00445296" w:rsidP="00C02A9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645D39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  <w:shd w:val="clear" w:color="auto" w:fill="auto"/>
          </w:tcPr>
          <w:p w14:paraId="76015D31" w14:textId="77777777" w:rsidR="00445296" w:rsidRPr="00645D39" w:rsidRDefault="00E73642" w:rsidP="00C02A9A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DR EDUARDO MAGALHÃES</w:t>
            </w:r>
          </w:p>
        </w:tc>
      </w:tr>
      <w:tr w:rsidR="00445296" w:rsidRPr="00645D39" w14:paraId="43F35366" w14:textId="77777777" w:rsidTr="00ED19C9">
        <w:tc>
          <w:tcPr>
            <w:tcW w:w="2028" w:type="dxa"/>
            <w:shd w:val="clear" w:color="auto" w:fill="auto"/>
          </w:tcPr>
          <w:p w14:paraId="7EBB1D75" w14:textId="77777777" w:rsidR="00445296" w:rsidRPr="00645D39" w:rsidRDefault="00445296" w:rsidP="00C02A9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645D39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14:paraId="6B6605A4" w14:textId="77777777" w:rsidR="00445296" w:rsidRPr="00645D39" w:rsidRDefault="00E73642" w:rsidP="00C02A9A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13/04/2019</w:t>
            </w:r>
          </w:p>
        </w:tc>
      </w:tr>
    </w:tbl>
    <w:p w14:paraId="68D33C68" w14:textId="77777777" w:rsidR="00445296" w:rsidRPr="00645D39" w:rsidRDefault="00445296" w:rsidP="00C02A9A">
      <w:pPr>
        <w:pBdr>
          <w:bottom w:val="single" w:sz="8" w:space="1" w:color="auto"/>
        </w:pBdr>
        <w:ind w:firstLine="720"/>
        <w:rPr>
          <w:rFonts w:ascii="Cambria" w:hAnsi="Cambria"/>
          <w:sz w:val="24"/>
        </w:rPr>
      </w:pPr>
    </w:p>
    <w:p w14:paraId="0AC13F25" w14:textId="77777777" w:rsidR="006267E2" w:rsidRPr="0019005B" w:rsidRDefault="006267E2" w:rsidP="00C02A9A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19005B">
        <w:rPr>
          <w:rFonts w:ascii="Cambria" w:hAnsi="Cambria" w:cs="Arial"/>
          <w:sz w:val="20"/>
          <w:szCs w:val="20"/>
        </w:rPr>
        <w:t>Realizada eletroneuromiografia de membro</w:t>
      </w:r>
      <w:r w:rsidR="005420D2" w:rsidRPr="0019005B">
        <w:rPr>
          <w:rFonts w:ascii="Cambria" w:hAnsi="Cambria" w:cs="Arial"/>
          <w:sz w:val="20"/>
          <w:szCs w:val="20"/>
        </w:rPr>
        <w:t>s</w:t>
      </w:r>
      <w:r w:rsidRPr="0019005B">
        <w:rPr>
          <w:rFonts w:ascii="Cambria" w:hAnsi="Cambria" w:cs="Arial"/>
          <w:sz w:val="20"/>
          <w:szCs w:val="20"/>
        </w:rPr>
        <w:t xml:space="preserve"> </w:t>
      </w:r>
      <w:r w:rsidR="00A41C5E" w:rsidRPr="0019005B">
        <w:rPr>
          <w:rFonts w:ascii="Cambria" w:hAnsi="Cambria" w:cs="Arial"/>
          <w:sz w:val="20"/>
          <w:szCs w:val="20"/>
        </w:rPr>
        <w:t>inferior</w:t>
      </w:r>
      <w:r w:rsidR="005420D2" w:rsidRPr="0019005B">
        <w:rPr>
          <w:rFonts w:ascii="Cambria" w:hAnsi="Cambria" w:cs="Arial"/>
          <w:sz w:val="20"/>
          <w:szCs w:val="20"/>
        </w:rPr>
        <w:t>es</w:t>
      </w:r>
      <w:r w:rsidRPr="0019005B">
        <w:rPr>
          <w:rFonts w:ascii="Cambria" w:hAnsi="Cambria" w:cs="Arial"/>
          <w:sz w:val="20"/>
          <w:szCs w:val="20"/>
        </w:rPr>
        <w:t xml:space="preserve">. </w:t>
      </w:r>
    </w:p>
    <w:p w14:paraId="32A02E5B" w14:textId="77777777" w:rsidR="006267E2" w:rsidRPr="0019005B" w:rsidRDefault="006267E2" w:rsidP="00C02A9A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19005B">
        <w:rPr>
          <w:rFonts w:ascii="Cambria" w:hAnsi="Cambria" w:cs="Arial"/>
          <w:sz w:val="20"/>
          <w:szCs w:val="20"/>
        </w:rPr>
        <w:t xml:space="preserve">A neurocondução motora foi realizada em nervos </w:t>
      </w:r>
      <w:r w:rsidR="00A41C5E" w:rsidRPr="0019005B">
        <w:rPr>
          <w:rFonts w:ascii="Cambria" w:hAnsi="Cambria" w:cs="Arial"/>
          <w:sz w:val="20"/>
          <w:szCs w:val="20"/>
        </w:rPr>
        <w:t>tibia</w:t>
      </w:r>
      <w:r w:rsidR="005420D2" w:rsidRPr="0019005B">
        <w:rPr>
          <w:rFonts w:ascii="Cambria" w:hAnsi="Cambria" w:cs="Arial"/>
          <w:sz w:val="20"/>
          <w:szCs w:val="20"/>
        </w:rPr>
        <w:t>is</w:t>
      </w:r>
      <w:r w:rsidR="00A41C5E" w:rsidRPr="0019005B">
        <w:rPr>
          <w:rFonts w:ascii="Cambria" w:hAnsi="Cambria" w:cs="Arial"/>
          <w:sz w:val="20"/>
          <w:szCs w:val="20"/>
        </w:rPr>
        <w:t xml:space="preserve"> e fibular</w:t>
      </w:r>
      <w:r w:rsidR="005420D2" w:rsidRPr="0019005B">
        <w:rPr>
          <w:rFonts w:ascii="Cambria" w:hAnsi="Cambria" w:cs="Arial"/>
          <w:sz w:val="20"/>
          <w:szCs w:val="20"/>
        </w:rPr>
        <w:t>es</w:t>
      </w:r>
      <w:r w:rsidRPr="0019005B">
        <w:rPr>
          <w:rFonts w:ascii="Cambria" w:hAnsi="Cambria" w:cs="Arial"/>
          <w:sz w:val="20"/>
          <w:szCs w:val="20"/>
        </w:rPr>
        <w:t xml:space="preserve">. </w:t>
      </w:r>
      <w:r w:rsidR="000275FF" w:rsidRPr="0019005B">
        <w:rPr>
          <w:rFonts w:ascii="Cambria" w:hAnsi="Cambria" w:cs="Arial"/>
          <w:sz w:val="20"/>
          <w:szCs w:val="20"/>
        </w:rPr>
        <w:t>O</w:t>
      </w:r>
      <w:r w:rsidRPr="0019005B">
        <w:rPr>
          <w:rFonts w:ascii="Cambria" w:hAnsi="Cambria" w:cs="Arial"/>
          <w:sz w:val="20"/>
          <w:szCs w:val="20"/>
        </w:rPr>
        <w:t>s potenciais de ação motores apresentaram velocidade de condução</w:t>
      </w:r>
      <w:r w:rsidR="000275FF" w:rsidRPr="0019005B">
        <w:rPr>
          <w:rFonts w:ascii="Cambria" w:hAnsi="Cambria" w:cs="Arial"/>
          <w:sz w:val="20"/>
          <w:szCs w:val="20"/>
        </w:rPr>
        <w:t xml:space="preserve">, </w:t>
      </w:r>
      <w:r w:rsidRPr="0019005B">
        <w:rPr>
          <w:rFonts w:ascii="Cambria" w:hAnsi="Cambria" w:cs="Arial"/>
          <w:sz w:val="20"/>
          <w:szCs w:val="20"/>
        </w:rPr>
        <w:t>latência dista</w:t>
      </w:r>
      <w:r w:rsidR="000275FF" w:rsidRPr="0019005B">
        <w:rPr>
          <w:rFonts w:ascii="Cambria" w:hAnsi="Cambria" w:cs="Arial"/>
          <w:sz w:val="20"/>
          <w:szCs w:val="20"/>
        </w:rPr>
        <w:t>l</w:t>
      </w:r>
      <w:r w:rsidRPr="0019005B">
        <w:rPr>
          <w:rFonts w:ascii="Cambria" w:hAnsi="Cambria" w:cs="Arial"/>
          <w:sz w:val="20"/>
          <w:szCs w:val="20"/>
        </w:rPr>
        <w:t xml:space="preserve"> </w:t>
      </w:r>
      <w:r w:rsidR="000275FF" w:rsidRPr="0019005B">
        <w:rPr>
          <w:rFonts w:ascii="Cambria" w:hAnsi="Cambria" w:cs="Arial"/>
          <w:sz w:val="20"/>
          <w:szCs w:val="20"/>
        </w:rPr>
        <w:t xml:space="preserve">e </w:t>
      </w:r>
      <w:r w:rsidR="00FB5826" w:rsidRPr="0019005B">
        <w:rPr>
          <w:rFonts w:ascii="Cambria" w:hAnsi="Cambria" w:cs="Arial"/>
          <w:sz w:val="20"/>
          <w:szCs w:val="20"/>
        </w:rPr>
        <w:t xml:space="preserve">amplitudes normais, exceto em fibular profundo </w:t>
      </w:r>
      <w:r w:rsidR="00645D39" w:rsidRPr="0019005B">
        <w:rPr>
          <w:rFonts w:ascii="Cambria" w:hAnsi="Cambria" w:cs="Arial"/>
          <w:color w:val="FF0000"/>
          <w:sz w:val="20"/>
          <w:szCs w:val="20"/>
        </w:rPr>
        <w:t>esquerdo</w:t>
      </w:r>
      <w:r w:rsidR="00FB5826" w:rsidRPr="0019005B">
        <w:rPr>
          <w:rFonts w:ascii="Cambria" w:hAnsi="Cambria" w:cs="Arial"/>
          <w:sz w:val="20"/>
          <w:szCs w:val="20"/>
        </w:rPr>
        <w:t xml:space="preserve">, cujos potenciais apresentaram-se com amplitudes diminuídas.  </w:t>
      </w:r>
    </w:p>
    <w:p w14:paraId="461F3093" w14:textId="77777777" w:rsidR="000275FF" w:rsidRPr="0019005B" w:rsidRDefault="006267E2" w:rsidP="00C02A9A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19005B">
        <w:rPr>
          <w:rFonts w:ascii="Cambria" w:hAnsi="Cambria" w:cs="Arial"/>
          <w:sz w:val="20"/>
          <w:szCs w:val="20"/>
        </w:rPr>
        <w:t xml:space="preserve">A neurocondução sensitiva foi realizada em </w:t>
      </w:r>
      <w:proofErr w:type="gramStart"/>
      <w:r w:rsidRPr="0019005B">
        <w:rPr>
          <w:rFonts w:ascii="Cambria" w:hAnsi="Cambria" w:cs="Arial"/>
          <w:sz w:val="20"/>
          <w:szCs w:val="20"/>
        </w:rPr>
        <w:t xml:space="preserve">nervos  </w:t>
      </w:r>
      <w:r w:rsidR="00A41C5E" w:rsidRPr="0019005B">
        <w:rPr>
          <w:rFonts w:ascii="Cambria" w:hAnsi="Cambria" w:cs="Arial"/>
          <w:sz w:val="20"/>
          <w:szCs w:val="20"/>
        </w:rPr>
        <w:t>fibular</w:t>
      </w:r>
      <w:r w:rsidR="005420D2" w:rsidRPr="0019005B">
        <w:rPr>
          <w:rFonts w:ascii="Cambria" w:hAnsi="Cambria" w:cs="Arial"/>
          <w:sz w:val="20"/>
          <w:szCs w:val="20"/>
        </w:rPr>
        <w:t>es</w:t>
      </w:r>
      <w:proofErr w:type="gramEnd"/>
      <w:r w:rsidR="005420D2" w:rsidRPr="0019005B">
        <w:rPr>
          <w:rFonts w:ascii="Cambria" w:hAnsi="Cambria" w:cs="Arial"/>
          <w:sz w:val="20"/>
          <w:szCs w:val="20"/>
        </w:rPr>
        <w:t xml:space="preserve"> e surais</w:t>
      </w:r>
      <w:r w:rsidRPr="0019005B">
        <w:rPr>
          <w:rFonts w:ascii="Cambria" w:hAnsi="Cambria" w:cs="Arial"/>
          <w:sz w:val="20"/>
          <w:szCs w:val="20"/>
        </w:rPr>
        <w:t xml:space="preserve">. </w:t>
      </w:r>
      <w:r w:rsidR="000275FF" w:rsidRPr="0019005B">
        <w:rPr>
          <w:rFonts w:ascii="Cambria" w:hAnsi="Cambria" w:cs="Arial"/>
          <w:sz w:val="20"/>
          <w:szCs w:val="20"/>
        </w:rPr>
        <w:t>Os potenciais de ação sensitivos apresentaram velocidade de condução, latência</w:t>
      </w:r>
      <w:r w:rsidR="00FB5826" w:rsidRPr="0019005B">
        <w:rPr>
          <w:rFonts w:ascii="Cambria" w:hAnsi="Cambria" w:cs="Arial"/>
          <w:sz w:val="20"/>
          <w:szCs w:val="20"/>
        </w:rPr>
        <w:t xml:space="preserve"> distal e amplitudes normais, exceto em fibular superficial </w:t>
      </w:r>
      <w:r w:rsidR="00645D39" w:rsidRPr="0019005B">
        <w:rPr>
          <w:rFonts w:ascii="Cambria" w:hAnsi="Cambria" w:cs="Arial"/>
          <w:color w:val="FF0000"/>
          <w:sz w:val="20"/>
          <w:szCs w:val="20"/>
        </w:rPr>
        <w:t>esquerdo</w:t>
      </w:r>
      <w:r w:rsidR="00FB5826" w:rsidRPr="0019005B">
        <w:rPr>
          <w:rFonts w:ascii="Cambria" w:hAnsi="Cambria" w:cs="Arial"/>
          <w:sz w:val="20"/>
          <w:szCs w:val="20"/>
        </w:rPr>
        <w:t xml:space="preserve"> cujos potenciais apresentaram diminuição de amplitudes.</w:t>
      </w:r>
    </w:p>
    <w:p w14:paraId="3597573D" w14:textId="77777777" w:rsidR="000275FF" w:rsidRPr="0019005B" w:rsidRDefault="006267E2" w:rsidP="00C02A9A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19005B">
        <w:rPr>
          <w:rFonts w:ascii="Cambria" w:hAnsi="Cambria" w:cs="Arial"/>
          <w:sz w:val="20"/>
          <w:szCs w:val="20"/>
        </w:rPr>
        <w:t xml:space="preserve">A onda F foi pesquisada em nervos </w:t>
      </w:r>
      <w:r w:rsidR="005420D2" w:rsidRPr="0019005B">
        <w:rPr>
          <w:rFonts w:ascii="Cambria" w:hAnsi="Cambria" w:cs="Arial"/>
          <w:sz w:val="20"/>
          <w:szCs w:val="20"/>
        </w:rPr>
        <w:t>tibiais e fibulares</w:t>
      </w:r>
      <w:r w:rsidRPr="0019005B">
        <w:rPr>
          <w:rFonts w:ascii="Cambria" w:hAnsi="Cambria" w:cs="Arial"/>
          <w:sz w:val="20"/>
          <w:szCs w:val="20"/>
        </w:rPr>
        <w:t xml:space="preserve">. </w:t>
      </w:r>
      <w:r w:rsidR="000275FF" w:rsidRPr="0019005B">
        <w:rPr>
          <w:rFonts w:ascii="Cambria" w:hAnsi="Cambria" w:cs="Arial"/>
          <w:sz w:val="20"/>
          <w:szCs w:val="20"/>
        </w:rPr>
        <w:t xml:space="preserve">Foram observados potenciais de </w:t>
      </w:r>
      <w:r w:rsidRPr="0019005B">
        <w:rPr>
          <w:rFonts w:ascii="Cambria" w:hAnsi="Cambria" w:cs="Arial"/>
          <w:sz w:val="20"/>
          <w:szCs w:val="20"/>
        </w:rPr>
        <w:t>latência,</w:t>
      </w:r>
      <w:r w:rsidR="000275FF" w:rsidRPr="0019005B">
        <w:rPr>
          <w:rFonts w:ascii="Cambria" w:hAnsi="Cambria" w:cs="Arial"/>
          <w:sz w:val="20"/>
          <w:szCs w:val="20"/>
        </w:rPr>
        <w:t xml:space="preserve"> </w:t>
      </w:r>
      <w:r w:rsidRPr="0019005B">
        <w:rPr>
          <w:rFonts w:ascii="Cambria" w:hAnsi="Cambria" w:cs="Arial"/>
          <w:sz w:val="20"/>
          <w:szCs w:val="20"/>
        </w:rPr>
        <w:t>cronodispersão</w:t>
      </w:r>
      <w:r w:rsidR="000275FF" w:rsidRPr="0019005B">
        <w:rPr>
          <w:rFonts w:ascii="Cambria" w:hAnsi="Cambria" w:cs="Arial"/>
          <w:sz w:val="20"/>
          <w:szCs w:val="20"/>
        </w:rPr>
        <w:t xml:space="preserve"> e</w:t>
      </w:r>
      <w:r w:rsidRPr="0019005B">
        <w:rPr>
          <w:rFonts w:ascii="Cambria" w:hAnsi="Cambria" w:cs="Arial"/>
          <w:sz w:val="20"/>
          <w:szCs w:val="20"/>
        </w:rPr>
        <w:t xml:space="preserve"> persistência </w:t>
      </w:r>
      <w:r w:rsidR="000275FF" w:rsidRPr="0019005B">
        <w:rPr>
          <w:rFonts w:ascii="Cambria" w:hAnsi="Cambria" w:cs="Arial"/>
          <w:sz w:val="20"/>
          <w:szCs w:val="20"/>
        </w:rPr>
        <w:t>normais</w:t>
      </w:r>
      <w:r w:rsidR="00FB5826" w:rsidRPr="0019005B">
        <w:rPr>
          <w:rFonts w:ascii="Cambria" w:hAnsi="Cambria" w:cs="Arial"/>
          <w:sz w:val="20"/>
          <w:szCs w:val="20"/>
        </w:rPr>
        <w:t xml:space="preserve"> à direita e limítrofes à esquerda em fibular.</w:t>
      </w:r>
    </w:p>
    <w:p w14:paraId="09FA7EDA" w14:textId="77777777" w:rsidR="00A41C5E" w:rsidRPr="0019005B" w:rsidRDefault="00A41C5E" w:rsidP="00C02A9A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19005B">
        <w:rPr>
          <w:rFonts w:ascii="Cambria" w:hAnsi="Cambria" w:cs="Arial"/>
          <w:sz w:val="20"/>
          <w:szCs w:val="20"/>
        </w:rPr>
        <w:t>O reflexo H foi pesquisado em nervo</w:t>
      </w:r>
      <w:r w:rsidR="005420D2" w:rsidRPr="0019005B">
        <w:rPr>
          <w:rFonts w:ascii="Cambria" w:hAnsi="Cambria" w:cs="Arial"/>
          <w:sz w:val="20"/>
          <w:szCs w:val="20"/>
        </w:rPr>
        <w:t>s tibiais</w:t>
      </w:r>
      <w:r w:rsidRPr="0019005B">
        <w:rPr>
          <w:rFonts w:ascii="Cambria" w:hAnsi="Cambria" w:cs="Arial"/>
          <w:sz w:val="20"/>
          <w:szCs w:val="20"/>
        </w:rPr>
        <w:t xml:space="preserve">, apresentando latência, cronodispersão e amplitude normais.   </w:t>
      </w:r>
    </w:p>
    <w:p w14:paraId="69E133CE" w14:textId="77777777" w:rsidR="00255CB4" w:rsidRPr="0019005B" w:rsidRDefault="00255CB4" w:rsidP="00C02A9A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19005B">
        <w:rPr>
          <w:rFonts w:ascii="Cambria" w:hAnsi="Cambria" w:cs="Arial"/>
          <w:sz w:val="20"/>
          <w:szCs w:val="20"/>
        </w:rPr>
        <w:t>A eletromiografia, realizada com agulha monopolar, em músculos paravertebrais lombares, semitendinoso,</w:t>
      </w:r>
      <w:r w:rsidR="007214CF" w:rsidRPr="0019005B">
        <w:rPr>
          <w:rFonts w:ascii="Cambria" w:hAnsi="Cambria" w:cs="Arial"/>
          <w:sz w:val="20"/>
          <w:szCs w:val="20"/>
        </w:rPr>
        <w:t xml:space="preserve"> vasto medial, reto femural, </w:t>
      </w:r>
      <w:r w:rsidRPr="0019005B">
        <w:rPr>
          <w:rFonts w:ascii="Cambria" w:hAnsi="Cambria" w:cs="Arial"/>
          <w:sz w:val="20"/>
          <w:szCs w:val="20"/>
        </w:rPr>
        <w:t>bíceps crural, gastrocnêmio, tibial anterior e extenso</w:t>
      </w:r>
      <w:r w:rsidR="00483BA3" w:rsidRPr="0019005B">
        <w:rPr>
          <w:rFonts w:ascii="Cambria" w:hAnsi="Cambria" w:cs="Arial"/>
          <w:sz w:val="20"/>
          <w:szCs w:val="20"/>
        </w:rPr>
        <w:t>r</w:t>
      </w:r>
      <w:r w:rsidRPr="0019005B">
        <w:rPr>
          <w:rFonts w:ascii="Cambria" w:hAnsi="Cambria" w:cs="Arial"/>
          <w:sz w:val="20"/>
          <w:szCs w:val="20"/>
        </w:rPr>
        <w:t xml:space="preserve"> longo dos dedos, evidenciou ausência de atividade espontânea, tais como fibrilações e ondas agudas positivas, e potenciais de ação de unidades motoras (MUAP’s) com recr</w:t>
      </w:r>
      <w:r w:rsidR="00FB5826" w:rsidRPr="0019005B">
        <w:rPr>
          <w:rFonts w:ascii="Cambria" w:hAnsi="Cambria" w:cs="Arial"/>
          <w:sz w:val="20"/>
          <w:szCs w:val="20"/>
        </w:rPr>
        <w:t xml:space="preserve">utamento normal, sem polifasia, exceto em tibial anterior </w:t>
      </w:r>
      <w:r w:rsidR="00FB5826" w:rsidRPr="0019005B">
        <w:rPr>
          <w:rFonts w:ascii="Cambria" w:hAnsi="Cambria" w:cs="Arial"/>
          <w:color w:val="FF0000"/>
          <w:sz w:val="20"/>
          <w:szCs w:val="20"/>
        </w:rPr>
        <w:t>esquerdo</w:t>
      </w:r>
      <w:r w:rsidR="00FB5826" w:rsidRPr="0019005B">
        <w:rPr>
          <w:rFonts w:ascii="Cambria" w:hAnsi="Cambria" w:cs="Arial"/>
          <w:sz w:val="20"/>
          <w:szCs w:val="20"/>
        </w:rPr>
        <w:t xml:space="preserve">, onde foram evidenciados sinais de desnervação aguda com reinervação parcial. </w:t>
      </w:r>
    </w:p>
    <w:p w14:paraId="7F8D5207" w14:textId="77777777" w:rsidR="009637A3" w:rsidRPr="0019005B" w:rsidRDefault="009637A3" w:rsidP="00C02A9A">
      <w:pPr>
        <w:ind w:firstLine="709"/>
        <w:jc w:val="both"/>
        <w:rPr>
          <w:rFonts w:ascii="Cambria" w:hAnsi="Cambria" w:cs="Arial"/>
          <w:sz w:val="20"/>
          <w:szCs w:val="20"/>
        </w:rPr>
      </w:pPr>
    </w:p>
    <w:p w14:paraId="6B90E1D5" w14:textId="77777777" w:rsidR="006267E2" w:rsidRPr="00645D39" w:rsidRDefault="009637A3" w:rsidP="00C02A9A">
      <w:pPr>
        <w:jc w:val="both"/>
        <w:rPr>
          <w:rFonts w:ascii="Cambria" w:hAnsi="Cambria"/>
          <w:b/>
          <w:i/>
          <w:sz w:val="24"/>
          <w:u w:val="single"/>
        </w:rPr>
      </w:pPr>
      <w:r w:rsidRPr="00645D39">
        <w:rPr>
          <w:rFonts w:ascii="Cambria" w:hAnsi="Cambria"/>
          <w:b/>
          <w:i/>
          <w:sz w:val="24"/>
          <w:u w:val="single"/>
        </w:rPr>
        <w:t>CONCLUSÃO:</w:t>
      </w:r>
    </w:p>
    <w:p w14:paraId="30349BFF" w14:textId="75D91F9F" w:rsidR="008D2FBE" w:rsidRPr="00645D39" w:rsidRDefault="00FB5826" w:rsidP="00C02A9A">
      <w:pPr>
        <w:ind w:firstLine="720"/>
        <w:jc w:val="both"/>
        <w:rPr>
          <w:rFonts w:ascii="Cambria" w:hAnsi="Cambria"/>
          <w:b/>
          <w:i/>
          <w:sz w:val="24"/>
          <w:u w:val="single"/>
        </w:rPr>
      </w:pPr>
      <w:r w:rsidRPr="00645D39">
        <w:rPr>
          <w:rFonts w:ascii="Cambria" w:hAnsi="Cambria"/>
          <w:sz w:val="24"/>
        </w:rPr>
        <w:t xml:space="preserve">O presente exame é compatível com lesão axonal e desmielinizante em nervo fibular comum ao nível da cabeça da fíbula, à </w:t>
      </w:r>
      <w:r w:rsidR="0019005B">
        <w:rPr>
          <w:rFonts w:ascii="Cambria" w:hAnsi="Cambria"/>
          <w:color w:val="FF0000"/>
          <w:sz w:val="24"/>
        </w:rPr>
        <w:t>direita</w:t>
      </w:r>
      <w:r w:rsidRPr="00645D39">
        <w:rPr>
          <w:rFonts w:ascii="Cambria" w:hAnsi="Cambria"/>
          <w:sz w:val="24"/>
        </w:rPr>
        <w:t>, com sinais parciais de reinervação.</w:t>
      </w:r>
    </w:p>
    <w:sectPr w:rsidR="008D2FBE" w:rsidRPr="00645D39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634EB" w14:textId="77777777" w:rsidR="0040199B" w:rsidRDefault="0040199B">
      <w:r>
        <w:separator/>
      </w:r>
    </w:p>
  </w:endnote>
  <w:endnote w:type="continuationSeparator" w:id="0">
    <w:p w14:paraId="6DCE8191" w14:textId="77777777" w:rsidR="0040199B" w:rsidRDefault="00401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5104" w14:textId="77777777" w:rsidR="0040199B" w:rsidRDefault="0040199B">
      <w:r>
        <w:separator/>
      </w:r>
    </w:p>
  </w:footnote>
  <w:footnote w:type="continuationSeparator" w:id="0">
    <w:p w14:paraId="3947C0A7" w14:textId="77777777" w:rsidR="0040199B" w:rsidRDefault="00401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5BFB" w14:textId="77777777" w:rsidR="00D76BDA" w:rsidRDefault="00D76BDA" w:rsidP="00D76BDA">
    <w:pPr>
      <w:ind w:right="1984"/>
      <w:jc w:val="center"/>
      <w:rPr>
        <w:b/>
        <w:sz w:val="40"/>
      </w:rPr>
    </w:pPr>
  </w:p>
  <w:p w14:paraId="6DBD8AF7" w14:textId="77777777" w:rsidR="00D76BDA" w:rsidRDefault="00D76BDA" w:rsidP="00D76BDA">
    <w:pPr>
      <w:ind w:right="1984"/>
      <w:jc w:val="center"/>
      <w:rPr>
        <w:b/>
        <w:sz w:val="40"/>
      </w:rPr>
    </w:pPr>
  </w:p>
  <w:p w14:paraId="1B891D52" w14:textId="77777777" w:rsidR="00D76BDA" w:rsidRDefault="00D76BDA" w:rsidP="00D76BDA">
    <w:pPr>
      <w:ind w:right="1984"/>
      <w:jc w:val="center"/>
      <w:rPr>
        <w:b/>
        <w:sz w:val="40"/>
      </w:rPr>
    </w:pPr>
  </w:p>
  <w:p w14:paraId="7636825E" w14:textId="77777777"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275FF"/>
    <w:rsid w:val="00031368"/>
    <w:rsid w:val="000504D0"/>
    <w:rsid w:val="00070AB5"/>
    <w:rsid w:val="000A3762"/>
    <w:rsid w:val="000C10F2"/>
    <w:rsid w:val="001123C0"/>
    <w:rsid w:val="0019005B"/>
    <w:rsid w:val="001D0F62"/>
    <w:rsid w:val="00241B2A"/>
    <w:rsid w:val="00255CB4"/>
    <w:rsid w:val="002D0151"/>
    <w:rsid w:val="002E7AB1"/>
    <w:rsid w:val="002F3692"/>
    <w:rsid w:val="003028D9"/>
    <w:rsid w:val="00351556"/>
    <w:rsid w:val="003E4BC0"/>
    <w:rsid w:val="0040199B"/>
    <w:rsid w:val="0040476F"/>
    <w:rsid w:val="00445296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20D2"/>
    <w:rsid w:val="00557B51"/>
    <w:rsid w:val="00590655"/>
    <w:rsid w:val="005D5FC7"/>
    <w:rsid w:val="006267E2"/>
    <w:rsid w:val="00645D39"/>
    <w:rsid w:val="006465D9"/>
    <w:rsid w:val="0065511C"/>
    <w:rsid w:val="006646C2"/>
    <w:rsid w:val="006719F7"/>
    <w:rsid w:val="00696B88"/>
    <w:rsid w:val="006E27C5"/>
    <w:rsid w:val="007123D3"/>
    <w:rsid w:val="007214CF"/>
    <w:rsid w:val="007D29D6"/>
    <w:rsid w:val="007F68AB"/>
    <w:rsid w:val="008003FD"/>
    <w:rsid w:val="00824DAF"/>
    <w:rsid w:val="00857F32"/>
    <w:rsid w:val="008612D7"/>
    <w:rsid w:val="008D2FBE"/>
    <w:rsid w:val="008E4893"/>
    <w:rsid w:val="008F62C3"/>
    <w:rsid w:val="00915C27"/>
    <w:rsid w:val="009637A3"/>
    <w:rsid w:val="00983BF9"/>
    <w:rsid w:val="009B3F21"/>
    <w:rsid w:val="009C1A37"/>
    <w:rsid w:val="009C6D62"/>
    <w:rsid w:val="00A41C5E"/>
    <w:rsid w:val="00AE4054"/>
    <w:rsid w:val="00B14627"/>
    <w:rsid w:val="00B32903"/>
    <w:rsid w:val="00B87DB3"/>
    <w:rsid w:val="00BD4AF8"/>
    <w:rsid w:val="00C02A9A"/>
    <w:rsid w:val="00C6480B"/>
    <w:rsid w:val="00CB1094"/>
    <w:rsid w:val="00D13B74"/>
    <w:rsid w:val="00D322B3"/>
    <w:rsid w:val="00D76BDA"/>
    <w:rsid w:val="00D9004A"/>
    <w:rsid w:val="00D92D71"/>
    <w:rsid w:val="00DB09D6"/>
    <w:rsid w:val="00E101B7"/>
    <w:rsid w:val="00E73642"/>
    <w:rsid w:val="00F116DD"/>
    <w:rsid w:val="00F24DCD"/>
    <w:rsid w:val="00F413E6"/>
    <w:rsid w:val="00FB0270"/>
    <w:rsid w:val="00FB3F00"/>
    <w:rsid w:val="00FB5826"/>
    <w:rsid w:val="00FE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3E5CCF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268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7</cp:revision>
  <cp:lastPrinted>2016-06-17T20:22:00Z</cp:lastPrinted>
  <dcterms:created xsi:type="dcterms:W3CDTF">2017-02-08T13:11:00Z</dcterms:created>
  <dcterms:modified xsi:type="dcterms:W3CDTF">2025-06-17T14:26:00Z</dcterms:modified>
</cp:coreProperties>
</file>