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F23E2" w14:textId="77777777" w:rsidR="00445296" w:rsidRPr="008D2FBE" w:rsidRDefault="00445296" w:rsidP="0008332A">
      <w:pPr>
        <w:jc w:val="center"/>
        <w:rPr>
          <w:b/>
          <w:sz w:val="40"/>
        </w:rPr>
      </w:pPr>
      <w:r w:rsidRPr="008D2FBE">
        <w:rPr>
          <w:b/>
          <w:sz w:val="40"/>
        </w:rPr>
        <w:t>ELETRONEUROMIOGRAFIA</w:t>
      </w:r>
    </w:p>
    <w:p w14:paraId="721073CF" w14:textId="77777777" w:rsidR="00445296" w:rsidRPr="008D2FBE" w:rsidRDefault="00445296" w:rsidP="0008332A">
      <w:pPr>
        <w:pBdr>
          <w:bottom w:val="single" w:sz="8" w:space="1" w:color="auto"/>
        </w:pBdr>
        <w:rPr>
          <w:sz w:val="24"/>
        </w:rPr>
      </w:pPr>
    </w:p>
    <w:p w14:paraId="7C37BCD0" w14:textId="77777777" w:rsidR="00445296" w:rsidRPr="008D2FBE" w:rsidRDefault="00445296" w:rsidP="0008332A">
      <w:pPr>
        <w:rPr>
          <w:sz w:val="24"/>
        </w:rPr>
      </w:pPr>
    </w:p>
    <w:tbl>
      <w:tblPr>
        <w:tblW w:w="7433" w:type="dxa"/>
        <w:tblLook w:val="01E0" w:firstRow="1" w:lastRow="1" w:firstColumn="1" w:lastColumn="1" w:noHBand="0" w:noVBand="0"/>
      </w:tblPr>
      <w:tblGrid>
        <w:gridCol w:w="2028"/>
        <w:gridCol w:w="4601"/>
        <w:gridCol w:w="804"/>
      </w:tblGrid>
      <w:tr w:rsidR="00445296" w:rsidRPr="008D2FBE" w14:paraId="6821D132" w14:textId="77777777" w:rsidTr="00A24B23">
        <w:tc>
          <w:tcPr>
            <w:tcW w:w="2028" w:type="dxa"/>
            <w:shd w:val="clear" w:color="auto" w:fill="auto"/>
          </w:tcPr>
          <w:p w14:paraId="01537812" w14:textId="77777777" w:rsidR="00445296" w:rsidRPr="00FB0270" w:rsidRDefault="00445296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NOME:</w:t>
            </w:r>
          </w:p>
        </w:tc>
        <w:tc>
          <w:tcPr>
            <w:tcW w:w="5405" w:type="dxa"/>
            <w:gridSpan w:val="2"/>
            <w:shd w:val="clear" w:color="auto" w:fill="auto"/>
          </w:tcPr>
          <w:p w14:paraId="7A31EB6E" w14:textId="5C72999D" w:rsidR="00445296" w:rsidRPr="00B32903" w:rsidRDefault="000E4D16" w:rsidP="0008332A">
            <w:pPr>
              <w:tabs>
                <w:tab w:val="left" w:pos="2977"/>
              </w:tabs>
              <w:rPr>
                <w:b/>
                <w:sz w:val="24"/>
              </w:rPr>
            </w:pPr>
            <w:r w:rsidRPr="000E4D16">
              <w:rPr>
                <w:b/>
                <w:sz w:val="24"/>
              </w:rPr>
              <w:t>JOSE MARCIO BENITE RAMOS</w:t>
            </w:r>
          </w:p>
        </w:tc>
      </w:tr>
      <w:tr w:rsidR="00541110" w:rsidRPr="00541110" w14:paraId="0D635BC5" w14:textId="77777777" w:rsidTr="00A24B23">
        <w:tc>
          <w:tcPr>
            <w:tcW w:w="2028" w:type="dxa"/>
            <w:shd w:val="clear" w:color="auto" w:fill="auto"/>
          </w:tcPr>
          <w:p w14:paraId="746368AB" w14:textId="77777777" w:rsidR="00541110" w:rsidRPr="00541110" w:rsidRDefault="00541110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18"/>
              </w:rPr>
            </w:pPr>
            <w:r>
              <w:rPr>
                <w:rFonts w:ascii="Cambria" w:hAnsi="Cambria" w:cs="Arial"/>
                <w:sz w:val="18"/>
              </w:rPr>
              <w:t>NASCIMENTO:</w:t>
            </w:r>
          </w:p>
        </w:tc>
        <w:tc>
          <w:tcPr>
            <w:tcW w:w="5405" w:type="dxa"/>
            <w:gridSpan w:val="2"/>
            <w:shd w:val="clear" w:color="auto" w:fill="auto"/>
          </w:tcPr>
          <w:p w14:paraId="24B34B7A" w14:textId="7CB7DA79" w:rsidR="00541110" w:rsidRPr="00541110" w:rsidRDefault="000E4D16" w:rsidP="0008332A">
            <w:pPr>
              <w:tabs>
                <w:tab w:val="left" w:pos="2977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>10/08/1971</w:t>
            </w:r>
          </w:p>
        </w:tc>
      </w:tr>
      <w:tr w:rsidR="00445296" w:rsidRPr="008D2FBE" w14:paraId="505A9ACD" w14:textId="77777777" w:rsidTr="00A24B23">
        <w:trPr>
          <w:gridAfter w:val="1"/>
          <w:wAfter w:w="804" w:type="dxa"/>
        </w:trPr>
        <w:tc>
          <w:tcPr>
            <w:tcW w:w="2028" w:type="dxa"/>
            <w:shd w:val="clear" w:color="auto" w:fill="auto"/>
          </w:tcPr>
          <w:p w14:paraId="37C43CE1" w14:textId="77777777" w:rsidR="00445296" w:rsidRPr="00FB0270" w:rsidRDefault="00445296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SOLICITANTE:</w:t>
            </w:r>
          </w:p>
        </w:tc>
        <w:tc>
          <w:tcPr>
            <w:tcW w:w="4601" w:type="dxa"/>
            <w:shd w:val="clear" w:color="auto" w:fill="auto"/>
          </w:tcPr>
          <w:p w14:paraId="7E6052EF" w14:textId="55F1D45D" w:rsidR="00445296" w:rsidRPr="007214CF" w:rsidRDefault="000E4D16" w:rsidP="0008332A">
            <w:pPr>
              <w:tabs>
                <w:tab w:val="left" w:pos="2977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DR AUGUSO MENESES</w:t>
            </w:r>
          </w:p>
        </w:tc>
      </w:tr>
      <w:tr w:rsidR="00445296" w:rsidRPr="008D2FBE" w14:paraId="41EFCA21" w14:textId="77777777" w:rsidTr="00A24B23">
        <w:trPr>
          <w:gridAfter w:val="1"/>
          <w:wAfter w:w="804" w:type="dxa"/>
        </w:trPr>
        <w:tc>
          <w:tcPr>
            <w:tcW w:w="2028" w:type="dxa"/>
            <w:shd w:val="clear" w:color="auto" w:fill="auto"/>
          </w:tcPr>
          <w:p w14:paraId="3EF18D9A" w14:textId="77777777" w:rsidR="00445296" w:rsidRPr="00FB0270" w:rsidRDefault="00445296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DATA DO EXAME:</w:t>
            </w:r>
          </w:p>
        </w:tc>
        <w:tc>
          <w:tcPr>
            <w:tcW w:w="4601" w:type="dxa"/>
            <w:shd w:val="clear" w:color="auto" w:fill="auto"/>
          </w:tcPr>
          <w:p w14:paraId="53D232B2" w14:textId="21803D9D" w:rsidR="00445296" w:rsidRPr="00B32903" w:rsidRDefault="000E4D16" w:rsidP="0008332A">
            <w:pPr>
              <w:tabs>
                <w:tab w:val="left" w:pos="2977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21/11/2023</w:t>
            </w:r>
          </w:p>
        </w:tc>
      </w:tr>
    </w:tbl>
    <w:p w14:paraId="272A2A4F" w14:textId="77777777" w:rsidR="00445296" w:rsidRPr="008D2FBE" w:rsidRDefault="00445296" w:rsidP="0008332A">
      <w:pPr>
        <w:pBdr>
          <w:bottom w:val="single" w:sz="8" w:space="1" w:color="auto"/>
        </w:pBdr>
        <w:ind w:firstLine="720"/>
        <w:rPr>
          <w:sz w:val="24"/>
        </w:rPr>
      </w:pPr>
    </w:p>
    <w:p w14:paraId="17A5D5C5" w14:textId="77777777" w:rsidR="006267E2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Realizada eletroneuromiografia de membro</w:t>
      </w:r>
      <w:r w:rsidR="005420D2" w:rsidRPr="009637A3">
        <w:rPr>
          <w:rFonts w:ascii="Cambria" w:hAnsi="Cambria" w:cs="Arial"/>
          <w:sz w:val="20"/>
        </w:rPr>
        <w:t>s</w:t>
      </w:r>
      <w:r w:rsidRPr="009637A3">
        <w:rPr>
          <w:rFonts w:ascii="Cambria" w:hAnsi="Cambria" w:cs="Arial"/>
          <w:sz w:val="20"/>
        </w:rPr>
        <w:t xml:space="preserve"> </w:t>
      </w:r>
      <w:r w:rsidR="00A41C5E" w:rsidRPr="009637A3">
        <w:rPr>
          <w:rFonts w:ascii="Cambria" w:hAnsi="Cambria" w:cs="Arial"/>
          <w:sz w:val="20"/>
        </w:rPr>
        <w:t>inferior</w:t>
      </w:r>
      <w:r w:rsidR="005420D2" w:rsidRPr="009637A3">
        <w:rPr>
          <w:rFonts w:ascii="Cambria" w:hAnsi="Cambria" w:cs="Arial"/>
          <w:sz w:val="20"/>
        </w:rPr>
        <w:t>es</w:t>
      </w:r>
      <w:r w:rsidRPr="009637A3">
        <w:rPr>
          <w:rFonts w:ascii="Cambria" w:hAnsi="Cambria" w:cs="Arial"/>
          <w:sz w:val="20"/>
        </w:rPr>
        <w:t xml:space="preserve">. </w:t>
      </w:r>
    </w:p>
    <w:p w14:paraId="50069B77" w14:textId="77777777" w:rsidR="006267E2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 xml:space="preserve">A neurocondução motora foi realizada em nervos </w:t>
      </w:r>
      <w:r w:rsidR="00A41C5E" w:rsidRPr="009637A3">
        <w:rPr>
          <w:rFonts w:ascii="Cambria" w:hAnsi="Cambria" w:cs="Arial"/>
          <w:sz w:val="20"/>
        </w:rPr>
        <w:t>tibia</w:t>
      </w:r>
      <w:r w:rsidR="005420D2" w:rsidRPr="009637A3">
        <w:rPr>
          <w:rFonts w:ascii="Cambria" w:hAnsi="Cambria" w:cs="Arial"/>
          <w:sz w:val="20"/>
        </w:rPr>
        <w:t>is</w:t>
      </w:r>
      <w:r w:rsidR="00A41C5E" w:rsidRPr="009637A3">
        <w:rPr>
          <w:rFonts w:ascii="Cambria" w:hAnsi="Cambria" w:cs="Arial"/>
          <w:sz w:val="20"/>
        </w:rPr>
        <w:t xml:space="preserve"> e fibular</w:t>
      </w:r>
      <w:r w:rsidR="005420D2" w:rsidRPr="009637A3">
        <w:rPr>
          <w:rFonts w:ascii="Cambria" w:hAnsi="Cambria" w:cs="Arial"/>
          <w:sz w:val="20"/>
        </w:rPr>
        <w:t>es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>O</w:t>
      </w:r>
      <w:r w:rsidRPr="009637A3">
        <w:rPr>
          <w:rFonts w:ascii="Cambria" w:hAnsi="Cambria" w:cs="Arial"/>
          <w:sz w:val="20"/>
        </w:rPr>
        <w:t>s potenciais de ação motores apresentaram velocidade de condução</w:t>
      </w:r>
      <w:r w:rsidR="000275FF" w:rsidRPr="009637A3">
        <w:rPr>
          <w:rFonts w:ascii="Cambria" w:hAnsi="Cambria" w:cs="Arial"/>
          <w:sz w:val="20"/>
        </w:rPr>
        <w:t xml:space="preserve">, </w:t>
      </w:r>
      <w:r w:rsidRPr="009637A3">
        <w:rPr>
          <w:rFonts w:ascii="Cambria" w:hAnsi="Cambria" w:cs="Arial"/>
          <w:sz w:val="20"/>
        </w:rPr>
        <w:t>latência dista</w:t>
      </w:r>
      <w:r w:rsidR="000275FF" w:rsidRPr="009637A3">
        <w:rPr>
          <w:rFonts w:ascii="Cambria" w:hAnsi="Cambria" w:cs="Arial"/>
          <w:sz w:val="20"/>
        </w:rPr>
        <w:t>l</w:t>
      </w:r>
      <w:r w:rsidRPr="009637A3">
        <w:rPr>
          <w:rFonts w:ascii="Cambria" w:hAnsi="Cambria" w:cs="Arial"/>
          <w:sz w:val="20"/>
        </w:rPr>
        <w:t xml:space="preserve"> </w:t>
      </w:r>
      <w:r w:rsidR="000275FF" w:rsidRPr="009637A3">
        <w:rPr>
          <w:rFonts w:ascii="Cambria" w:hAnsi="Cambria" w:cs="Arial"/>
          <w:sz w:val="20"/>
        </w:rPr>
        <w:t xml:space="preserve">e </w:t>
      </w:r>
      <w:r w:rsidRPr="009637A3">
        <w:rPr>
          <w:rFonts w:ascii="Cambria" w:hAnsi="Cambria" w:cs="Arial"/>
          <w:sz w:val="20"/>
        </w:rPr>
        <w:t>amplitudes normais.</w:t>
      </w:r>
    </w:p>
    <w:p w14:paraId="28870736" w14:textId="77777777" w:rsidR="000275FF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A neurocondução sen</w:t>
      </w:r>
      <w:r w:rsidR="0032697C">
        <w:rPr>
          <w:rFonts w:ascii="Cambria" w:hAnsi="Cambria" w:cs="Arial"/>
          <w:sz w:val="20"/>
        </w:rPr>
        <w:t xml:space="preserve">sitiva foi realizada em nervos </w:t>
      </w:r>
      <w:r w:rsidR="00A41C5E" w:rsidRPr="009637A3">
        <w:rPr>
          <w:rFonts w:ascii="Cambria" w:hAnsi="Cambria" w:cs="Arial"/>
          <w:sz w:val="20"/>
        </w:rPr>
        <w:t>fibular</w:t>
      </w:r>
      <w:r w:rsidR="005420D2" w:rsidRPr="009637A3">
        <w:rPr>
          <w:rFonts w:ascii="Cambria" w:hAnsi="Cambria" w:cs="Arial"/>
          <w:sz w:val="20"/>
        </w:rPr>
        <w:t>es e surais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>Os potenciais de ação sensitivos apresentaram velocidade de condução, latência distal e amplitudes normais.</w:t>
      </w:r>
    </w:p>
    <w:p w14:paraId="5F2C7A6E" w14:textId="77777777" w:rsidR="000275FF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 xml:space="preserve">A onda F foi pesquisada em nervos </w:t>
      </w:r>
      <w:r w:rsidR="005420D2" w:rsidRPr="009637A3">
        <w:rPr>
          <w:rFonts w:ascii="Cambria" w:hAnsi="Cambria" w:cs="Arial"/>
          <w:sz w:val="20"/>
        </w:rPr>
        <w:t>tibiais e fibulares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 xml:space="preserve">Foram observados potenciais de </w:t>
      </w:r>
      <w:r w:rsidRPr="009637A3">
        <w:rPr>
          <w:rFonts w:ascii="Cambria" w:hAnsi="Cambria" w:cs="Arial"/>
          <w:sz w:val="20"/>
        </w:rPr>
        <w:t>latência,</w:t>
      </w:r>
      <w:r w:rsidR="000275FF" w:rsidRPr="009637A3">
        <w:rPr>
          <w:rFonts w:ascii="Cambria" w:hAnsi="Cambria" w:cs="Arial"/>
          <w:sz w:val="20"/>
        </w:rPr>
        <w:t xml:space="preserve"> </w:t>
      </w:r>
      <w:r w:rsidRPr="009637A3">
        <w:rPr>
          <w:rFonts w:ascii="Cambria" w:hAnsi="Cambria" w:cs="Arial"/>
          <w:sz w:val="20"/>
        </w:rPr>
        <w:t>cronodispersão</w:t>
      </w:r>
      <w:r w:rsidR="000275FF" w:rsidRPr="009637A3">
        <w:rPr>
          <w:rFonts w:ascii="Cambria" w:hAnsi="Cambria" w:cs="Arial"/>
          <w:sz w:val="20"/>
        </w:rPr>
        <w:t xml:space="preserve"> e</w:t>
      </w:r>
      <w:r w:rsidRPr="009637A3">
        <w:rPr>
          <w:rFonts w:ascii="Cambria" w:hAnsi="Cambria" w:cs="Arial"/>
          <w:sz w:val="20"/>
        </w:rPr>
        <w:t xml:space="preserve"> persistência </w:t>
      </w:r>
      <w:r w:rsidR="000275FF" w:rsidRPr="009637A3">
        <w:rPr>
          <w:rFonts w:ascii="Cambria" w:hAnsi="Cambria" w:cs="Arial"/>
          <w:sz w:val="20"/>
        </w:rPr>
        <w:t>normais</w:t>
      </w:r>
      <w:r w:rsidRPr="009637A3">
        <w:rPr>
          <w:rFonts w:ascii="Cambria" w:hAnsi="Cambria" w:cs="Arial"/>
          <w:sz w:val="20"/>
        </w:rPr>
        <w:t>.</w:t>
      </w:r>
    </w:p>
    <w:p w14:paraId="4861C9AB" w14:textId="77777777" w:rsidR="00A41C5E" w:rsidRPr="009637A3" w:rsidRDefault="00A41C5E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O reflexo H foi pesquisado em nervo</w:t>
      </w:r>
      <w:r w:rsidR="005420D2" w:rsidRPr="009637A3">
        <w:rPr>
          <w:rFonts w:ascii="Cambria" w:hAnsi="Cambria" w:cs="Arial"/>
          <w:sz w:val="20"/>
        </w:rPr>
        <w:t>s tibiais</w:t>
      </w:r>
      <w:r w:rsidRPr="009637A3">
        <w:rPr>
          <w:rFonts w:ascii="Cambria" w:hAnsi="Cambria" w:cs="Arial"/>
          <w:sz w:val="20"/>
        </w:rPr>
        <w:t xml:space="preserve">, apresentando latência, cronodispersão e amplitude normais.   </w:t>
      </w:r>
    </w:p>
    <w:p w14:paraId="6A827AB0" w14:textId="77777777" w:rsidR="00255CB4" w:rsidRPr="009637A3" w:rsidRDefault="00255CB4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A eletromiografia, realizada com agulha monopolar, em músculos paravertebrais lombares, semitendinoso,</w:t>
      </w:r>
      <w:r w:rsidR="007214CF" w:rsidRPr="009637A3">
        <w:rPr>
          <w:rFonts w:ascii="Cambria" w:hAnsi="Cambria" w:cs="Arial"/>
          <w:sz w:val="20"/>
        </w:rPr>
        <w:t xml:space="preserve"> vasto medial, reto femural, </w:t>
      </w:r>
      <w:r w:rsidRPr="009637A3">
        <w:rPr>
          <w:rFonts w:ascii="Cambria" w:hAnsi="Cambria" w:cs="Arial"/>
          <w:sz w:val="20"/>
        </w:rPr>
        <w:t>bíceps crural, gastrocnêmio, tibial anterior e extenso</w:t>
      </w:r>
      <w:r w:rsidR="00483BA3" w:rsidRPr="009637A3">
        <w:rPr>
          <w:rFonts w:ascii="Cambria" w:hAnsi="Cambria" w:cs="Arial"/>
          <w:sz w:val="20"/>
        </w:rPr>
        <w:t>r</w:t>
      </w:r>
      <w:r w:rsidRPr="009637A3">
        <w:rPr>
          <w:rFonts w:ascii="Cambria" w:hAnsi="Cambria" w:cs="Arial"/>
          <w:sz w:val="20"/>
        </w:rPr>
        <w:t xml:space="preserve"> longo dos dedos, evidenciou ausência de atividade espontânea, tais como fibrilações e ondas agudas positivas, e potenciais de ação de unidades motoras (MUAP’s) com recrutamento normal, sem polifasia. </w:t>
      </w:r>
    </w:p>
    <w:p w14:paraId="2AA99C6A" w14:textId="77777777" w:rsidR="009637A3" w:rsidRPr="009637A3" w:rsidRDefault="009637A3" w:rsidP="0008332A">
      <w:pPr>
        <w:ind w:firstLine="709"/>
        <w:jc w:val="both"/>
        <w:rPr>
          <w:rFonts w:ascii="Cambria" w:hAnsi="Cambria" w:cs="Arial"/>
        </w:rPr>
      </w:pPr>
    </w:p>
    <w:p w14:paraId="47E24641" w14:textId="77777777" w:rsidR="006267E2" w:rsidRPr="008D2FBE" w:rsidRDefault="009637A3" w:rsidP="0008332A">
      <w:pPr>
        <w:jc w:val="both"/>
        <w:rPr>
          <w:b/>
          <w:i/>
          <w:sz w:val="24"/>
          <w:u w:val="single"/>
        </w:rPr>
      </w:pPr>
      <w:r w:rsidRPr="008D2FBE">
        <w:rPr>
          <w:b/>
          <w:i/>
          <w:sz w:val="24"/>
          <w:u w:val="single"/>
        </w:rPr>
        <w:t>CONCLUSÃO</w:t>
      </w:r>
      <w:r>
        <w:rPr>
          <w:b/>
          <w:i/>
          <w:sz w:val="24"/>
          <w:u w:val="single"/>
        </w:rPr>
        <w:t>:</w:t>
      </w:r>
    </w:p>
    <w:p w14:paraId="4EAE0AD9" w14:textId="77777777" w:rsidR="0006673E" w:rsidRDefault="008D2FBE" w:rsidP="0008332A">
      <w:pPr>
        <w:ind w:firstLine="720"/>
        <w:jc w:val="both"/>
        <w:rPr>
          <w:sz w:val="24"/>
        </w:rPr>
      </w:pPr>
      <w:r>
        <w:rPr>
          <w:sz w:val="24"/>
        </w:rPr>
        <w:t xml:space="preserve">Não foram observadas anormalidades </w:t>
      </w:r>
      <w:r w:rsidR="0006673E">
        <w:rPr>
          <w:sz w:val="24"/>
        </w:rPr>
        <w:t>detectáveis pelo método</w:t>
      </w:r>
      <w:r w:rsidR="000275FF" w:rsidRPr="008D2FBE">
        <w:rPr>
          <w:sz w:val="24"/>
        </w:rPr>
        <w:t>.</w:t>
      </w:r>
      <w:r w:rsidR="004F5BD6">
        <w:rPr>
          <w:sz w:val="24"/>
        </w:rPr>
        <w:t xml:space="preserve"> Não observamos sinais de radiculopatia.</w:t>
      </w:r>
      <w:r w:rsidR="002D0151">
        <w:rPr>
          <w:sz w:val="24"/>
        </w:rPr>
        <w:t xml:space="preserve"> Não foram observadas anormalidades miopáticas no presente exame. </w:t>
      </w:r>
      <w:r w:rsidR="0006673E">
        <w:rPr>
          <w:sz w:val="24"/>
        </w:rPr>
        <w:t xml:space="preserve">Não foram preenchidos critérios eletrofisiológicos para polineuropatia, ou </w:t>
      </w:r>
      <w:proofErr w:type="spellStart"/>
      <w:r w:rsidR="0006673E">
        <w:rPr>
          <w:sz w:val="24"/>
        </w:rPr>
        <w:t>mononeuropatias</w:t>
      </w:r>
      <w:proofErr w:type="spellEnd"/>
      <w:r w:rsidR="0006673E">
        <w:rPr>
          <w:sz w:val="24"/>
        </w:rPr>
        <w:t xml:space="preserve">. </w:t>
      </w:r>
    </w:p>
    <w:p w14:paraId="05E2FB81" w14:textId="77777777" w:rsidR="0006673E" w:rsidRPr="0006673E" w:rsidRDefault="0006673E" w:rsidP="0008332A">
      <w:pPr>
        <w:ind w:firstLine="720"/>
        <w:jc w:val="both"/>
        <w:rPr>
          <w:i/>
        </w:rPr>
      </w:pPr>
      <w:r w:rsidRPr="0006673E">
        <w:rPr>
          <w:i/>
        </w:rPr>
        <w:t xml:space="preserve">Nota: a presença de acometimento de fibras tipo A-Delta e C, que são pouco mielinizadas ou </w:t>
      </w:r>
      <w:proofErr w:type="spellStart"/>
      <w:r w:rsidRPr="0006673E">
        <w:rPr>
          <w:i/>
        </w:rPr>
        <w:t>amielínicas</w:t>
      </w:r>
      <w:proofErr w:type="spellEnd"/>
      <w:r>
        <w:rPr>
          <w:i/>
        </w:rPr>
        <w:t>,</w:t>
      </w:r>
      <w:r w:rsidRPr="0006673E">
        <w:rPr>
          <w:i/>
        </w:rPr>
        <w:t xml:space="preserve"> pode causar processos dolorosos crônicos, embora </w:t>
      </w:r>
      <w:r>
        <w:rPr>
          <w:i/>
        </w:rPr>
        <w:t xml:space="preserve">estas fibras nervosas </w:t>
      </w:r>
      <w:r w:rsidRPr="0006673E">
        <w:rPr>
          <w:i/>
        </w:rPr>
        <w:t>não sejam acessíveis ao estudo por eletroneuromiografia convencional.</w:t>
      </w:r>
    </w:p>
    <w:p w14:paraId="6FD74114" w14:textId="77777777" w:rsidR="0006673E" w:rsidRPr="008D2FBE" w:rsidRDefault="0006673E" w:rsidP="0008332A">
      <w:pPr>
        <w:ind w:firstLine="720"/>
        <w:jc w:val="both"/>
        <w:rPr>
          <w:b/>
          <w:i/>
          <w:sz w:val="24"/>
          <w:u w:val="single"/>
        </w:rPr>
      </w:pPr>
    </w:p>
    <w:sectPr w:rsidR="0006673E" w:rsidRPr="008D2FBE" w:rsidSect="004A6B26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C1091" w14:textId="77777777" w:rsidR="00142008" w:rsidRDefault="00142008">
      <w:r>
        <w:separator/>
      </w:r>
    </w:p>
  </w:endnote>
  <w:endnote w:type="continuationSeparator" w:id="0">
    <w:p w14:paraId="3AE2B3A2" w14:textId="77777777" w:rsidR="00142008" w:rsidRDefault="00142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0D9B3" w14:textId="77777777" w:rsidR="00142008" w:rsidRDefault="00142008">
      <w:r>
        <w:separator/>
      </w:r>
    </w:p>
  </w:footnote>
  <w:footnote w:type="continuationSeparator" w:id="0">
    <w:p w14:paraId="32BF2315" w14:textId="77777777" w:rsidR="00142008" w:rsidRDefault="001420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141D9" w14:textId="77777777" w:rsidR="00D76BDA" w:rsidRDefault="00D76BDA" w:rsidP="00D76BDA">
    <w:pPr>
      <w:ind w:right="1984"/>
      <w:jc w:val="center"/>
      <w:rPr>
        <w:b/>
        <w:sz w:val="40"/>
      </w:rPr>
    </w:pPr>
  </w:p>
  <w:p w14:paraId="7D781585" w14:textId="77777777" w:rsidR="00D76BDA" w:rsidRDefault="00D76BDA" w:rsidP="00D76BDA">
    <w:pPr>
      <w:ind w:right="1984"/>
      <w:jc w:val="center"/>
      <w:rPr>
        <w:b/>
        <w:sz w:val="40"/>
      </w:rPr>
    </w:pPr>
  </w:p>
  <w:p w14:paraId="02DE8615" w14:textId="77777777" w:rsidR="00D76BDA" w:rsidRDefault="00D76BDA" w:rsidP="00D76BDA">
    <w:pPr>
      <w:ind w:right="1984"/>
      <w:jc w:val="center"/>
      <w:rPr>
        <w:b/>
        <w:sz w:val="40"/>
      </w:rPr>
    </w:pPr>
  </w:p>
  <w:p w14:paraId="2DCA835C" w14:textId="77777777" w:rsidR="00D76BDA" w:rsidRDefault="00D76BDA" w:rsidP="00D76BDA">
    <w:pPr>
      <w:ind w:right="1984"/>
      <w:jc w:val="center"/>
      <w:rPr>
        <w:b/>
        <w:sz w:val="4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01FF6"/>
    <w:rsid w:val="000275FF"/>
    <w:rsid w:val="00031368"/>
    <w:rsid w:val="000504D0"/>
    <w:rsid w:val="0006673E"/>
    <w:rsid w:val="00070AB5"/>
    <w:rsid w:val="0008332A"/>
    <w:rsid w:val="000C10F2"/>
    <w:rsid w:val="000E4D16"/>
    <w:rsid w:val="001123C0"/>
    <w:rsid w:val="00142008"/>
    <w:rsid w:val="001D0F62"/>
    <w:rsid w:val="00206A8A"/>
    <w:rsid w:val="00255CB4"/>
    <w:rsid w:val="002D0151"/>
    <w:rsid w:val="002D0182"/>
    <w:rsid w:val="002E7AB1"/>
    <w:rsid w:val="002F3692"/>
    <w:rsid w:val="003028D9"/>
    <w:rsid w:val="0032697C"/>
    <w:rsid w:val="00351556"/>
    <w:rsid w:val="003E4BC0"/>
    <w:rsid w:val="0040476F"/>
    <w:rsid w:val="00445296"/>
    <w:rsid w:val="0045588F"/>
    <w:rsid w:val="00483BA3"/>
    <w:rsid w:val="00490777"/>
    <w:rsid w:val="004A6B26"/>
    <w:rsid w:val="004C170B"/>
    <w:rsid w:val="004C4517"/>
    <w:rsid w:val="004F5BD6"/>
    <w:rsid w:val="00504A4F"/>
    <w:rsid w:val="00524DBE"/>
    <w:rsid w:val="00541110"/>
    <w:rsid w:val="005420D2"/>
    <w:rsid w:val="00557B51"/>
    <w:rsid w:val="005D5FC7"/>
    <w:rsid w:val="006267E2"/>
    <w:rsid w:val="006465D9"/>
    <w:rsid w:val="0065511C"/>
    <w:rsid w:val="006646C2"/>
    <w:rsid w:val="00670D84"/>
    <w:rsid w:val="006719F7"/>
    <w:rsid w:val="006E27C5"/>
    <w:rsid w:val="006F2FA9"/>
    <w:rsid w:val="007123D3"/>
    <w:rsid w:val="007214CF"/>
    <w:rsid w:val="00761963"/>
    <w:rsid w:val="007D29D6"/>
    <w:rsid w:val="007F68AB"/>
    <w:rsid w:val="00824DAF"/>
    <w:rsid w:val="00857F32"/>
    <w:rsid w:val="008612D7"/>
    <w:rsid w:val="008D2FBE"/>
    <w:rsid w:val="008E4893"/>
    <w:rsid w:val="008F3C01"/>
    <w:rsid w:val="008F62C3"/>
    <w:rsid w:val="00915C27"/>
    <w:rsid w:val="009637A3"/>
    <w:rsid w:val="00983BF9"/>
    <w:rsid w:val="00994E27"/>
    <w:rsid w:val="009B3F21"/>
    <w:rsid w:val="009C6D62"/>
    <w:rsid w:val="00A24B23"/>
    <w:rsid w:val="00A41C5E"/>
    <w:rsid w:val="00AE4054"/>
    <w:rsid w:val="00B14627"/>
    <w:rsid w:val="00B32903"/>
    <w:rsid w:val="00B87DB3"/>
    <w:rsid w:val="00BD4AF8"/>
    <w:rsid w:val="00C6480B"/>
    <w:rsid w:val="00CA39AB"/>
    <w:rsid w:val="00CB1094"/>
    <w:rsid w:val="00D13B74"/>
    <w:rsid w:val="00D322B3"/>
    <w:rsid w:val="00D76BDA"/>
    <w:rsid w:val="00D9004A"/>
    <w:rsid w:val="00D92D71"/>
    <w:rsid w:val="00DB09D6"/>
    <w:rsid w:val="00E101B7"/>
    <w:rsid w:val="00E44D24"/>
    <w:rsid w:val="00F02507"/>
    <w:rsid w:val="00F116DD"/>
    <w:rsid w:val="00F24DCD"/>
    <w:rsid w:val="00F413E6"/>
    <w:rsid w:val="00F80DD8"/>
    <w:rsid w:val="00FB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EF64B9"/>
  <w15:docId w15:val="{C6669CC1-BBD9-428E-9D6D-A20BAFE3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6BDA"/>
  </w:style>
  <w:style w:type="paragraph" w:styleId="Ttulo1">
    <w:name w:val="heading 1"/>
    <w:basedOn w:val="Normal"/>
    <w:next w:val="Normal"/>
    <w:link w:val="Ttulo1Char"/>
    <w:uiPriority w:val="9"/>
    <w:qFormat/>
    <w:rsid w:val="00D76BD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6BD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6BD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6BDA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6BDA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6BDA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6BDA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6BDA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6BDA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524D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D76BDA"/>
  </w:style>
  <w:style w:type="paragraph" w:styleId="Textodebalo">
    <w:name w:val="Balloon Text"/>
    <w:basedOn w:val="Normal"/>
    <w:link w:val="TextodebaloChar"/>
    <w:rsid w:val="00D76BD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76BD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D76BD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6BD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6BD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6BD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6BD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6BD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6BD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76BD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76BD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D76BD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BDA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D76BD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D76BD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D76BD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76BDA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76BDA"/>
  </w:style>
  <w:style w:type="paragraph" w:styleId="PargrafodaLista">
    <w:name w:val="List Paragraph"/>
    <w:basedOn w:val="Normal"/>
    <w:uiPriority w:val="34"/>
    <w:qFormat/>
    <w:rsid w:val="00D76BD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76BD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76BD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BD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BD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D76BDA"/>
    <w:rPr>
      <w:i/>
      <w:iCs/>
    </w:rPr>
  </w:style>
  <w:style w:type="character" w:styleId="nfaseIntensa">
    <w:name w:val="Intense Emphasis"/>
    <w:uiPriority w:val="21"/>
    <w:qFormat/>
    <w:rsid w:val="00D76BD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D76BD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D76BD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D76BD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BDA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1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264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3</cp:revision>
  <cp:lastPrinted>2023-11-21T19:33:00Z</cp:lastPrinted>
  <dcterms:created xsi:type="dcterms:W3CDTF">2020-11-03T19:02:00Z</dcterms:created>
  <dcterms:modified xsi:type="dcterms:W3CDTF">2023-11-21T19:33:00Z</dcterms:modified>
</cp:coreProperties>
</file>