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9102D8" w:rsidRDefault="006267E2" w:rsidP="005C7FB4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9102D8">
        <w:rPr>
          <w:rFonts w:ascii="Cambria" w:hAnsi="Cambria" w:cs="Arial"/>
          <w:sz w:val="20"/>
          <w:szCs w:val="20"/>
        </w:rPr>
        <w:t xml:space="preserve">Realizada eletroneuromiografia de membro superior </w:t>
      </w:r>
      <w:r w:rsidR="009102D8" w:rsidRPr="009102D8">
        <w:rPr>
          <w:rFonts w:ascii="Cambria" w:hAnsi="Cambria" w:cs="Arial"/>
          <w:color w:val="FF0000"/>
          <w:sz w:val="20"/>
          <w:szCs w:val="20"/>
        </w:rPr>
        <w:t>esquerdo</w:t>
      </w:r>
      <w:r w:rsidRPr="009102D8">
        <w:rPr>
          <w:rFonts w:ascii="Cambria" w:hAnsi="Cambria" w:cs="Arial"/>
          <w:sz w:val="20"/>
          <w:szCs w:val="20"/>
        </w:rPr>
        <w:t xml:space="preserve">. </w:t>
      </w:r>
    </w:p>
    <w:p w:rsidR="006267E2" w:rsidRPr="009102D8" w:rsidRDefault="006267E2" w:rsidP="005C7FB4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9102D8">
        <w:rPr>
          <w:rFonts w:ascii="Cambria" w:hAnsi="Cambria" w:cs="Arial"/>
          <w:sz w:val="20"/>
          <w:szCs w:val="20"/>
        </w:rPr>
        <w:t xml:space="preserve">A neurocondução motora foi realizada em nervos mediano e ulnar. </w:t>
      </w:r>
      <w:r w:rsidR="000275FF" w:rsidRPr="009102D8">
        <w:rPr>
          <w:rFonts w:ascii="Cambria" w:hAnsi="Cambria" w:cs="Arial"/>
          <w:sz w:val="20"/>
          <w:szCs w:val="20"/>
        </w:rPr>
        <w:t>O</w:t>
      </w:r>
      <w:r w:rsidRPr="009102D8">
        <w:rPr>
          <w:rFonts w:ascii="Cambria" w:hAnsi="Cambria" w:cs="Arial"/>
          <w:sz w:val="20"/>
          <w:szCs w:val="20"/>
        </w:rPr>
        <w:t xml:space="preserve">s potenciais de ação motores </w:t>
      </w:r>
      <w:r w:rsidR="00317B72" w:rsidRPr="009102D8">
        <w:rPr>
          <w:rFonts w:ascii="Cambria" w:hAnsi="Cambria" w:cs="Arial"/>
          <w:sz w:val="20"/>
          <w:szCs w:val="20"/>
        </w:rPr>
        <w:t>apresentaram amplitudes diminuídas e velocidades de condução limítrofes com latências normais.</w:t>
      </w:r>
    </w:p>
    <w:p w:rsidR="000275FF" w:rsidRPr="009102D8" w:rsidRDefault="006267E2" w:rsidP="005C7FB4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9102D8">
        <w:rPr>
          <w:rFonts w:ascii="Cambria" w:hAnsi="Cambria" w:cs="Arial"/>
          <w:sz w:val="20"/>
          <w:szCs w:val="20"/>
        </w:rPr>
        <w:t xml:space="preserve">A neurocondução sensitiva foi realizada em nervos mediano, ulnar e radial. </w:t>
      </w:r>
      <w:r w:rsidR="000275FF" w:rsidRPr="009102D8">
        <w:rPr>
          <w:rFonts w:ascii="Cambria" w:hAnsi="Cambria" w:cs="Arial"/>
          <w:sz w:val="20"/>
          <w:szCs w:val="20"/>
        </w:rPr>
        <w:t xml:space="preserve">Os potenciais de ação sensitivos </w:t>
      </w:r>
      <w:r w:rsidR="00330CC2" w:rsidRPr="009102D8">
        <w:rPr>
          <w:rFonts w:ascii="Cambria" w:hAnsi="Cambria" w:cs="Arial"/>
          <w:sz w:val="20"/>
          <w:szCs w:val="20"/>
        </w:rPr>
        <w:t xml:space="preserve">apresentaram latências limítrofes e amplitudes </w:t>
      </w:r>
      <w:r w:rsidR="00F05D79" w:rsidRPr="009102D8">
        <w:rPr>
          <w:rFonts w:ascii="Cambria" w:hAnsi="Cambria" w:cs="Arial"/>
          <w:sz w:val="20"/>
          <w:szCs w:val="20"/>
        </w:rPr>
        <w:t>normais</w:t>
      </w:r>
      <w:r w:rsidR="000275FF" w:rsidRPr="009102D8">
        <w:rPr>
          <w:rFonts w:ascii="Cambria" w:hAnsi="Cambria" w:cs="Arial"/>
          <w:sz w:val="20"/>
          <w:szCs w:val="20"/>
        </w:rPr>
        <w:t>.</w:t>
      </w:r>
    </w:p>
    <w:p w:rsidR="000275FF" w:rsidRPr="009102D8" w:rsidRDefault="006267E2" w:rsidP="005C7FB4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9102D8">
        <w:rPr>
          <w:rFonts w:ascii="Cambria" w:hAnsi="Cambria" w:cs="Arial"/>
          <w:sz w:val="20"/>
          <w:szCs w:val="20"/>
        </w:rPr>
        <w:t xml:space="preserve">A onda F foi pesquisada em nervos mediano e ulnar. </w:t>
      </w:r>
      <w:r w:rsidR="00CE05E0" w:rsidRPr="009102D8">
        <w:rPr>
          <w:rFonts w:ascii="Cambria" w:hAnsi="Cambria" w:cs="Arial"/>
          <w:sz w:val="20"/>
          <w:szCs w:val="20"/>
        </w:rPr>
        <w:t xml:space="preserve">Os potenciais de ação </w:t>
      </w:r>
      <w:r w:rsidR="00317B72" w:rsidRPr="009102D8">
        <w:rPr>
          <w:rFonts w:ascii="Cambria" w:hAnsi="Cambria" w:cs="Arial"/>
          <w:sz w:val="20"/>
          <w:szCs w:val="20"/>
        </w:rPr>
        <w:t>apresentaram latências limítrofes.</w:t>
      </w:r>
    </w:p>
    <w:p w:rsidR="006267E2" w:rsidRPr="009102D8" w:rsidRDefault="000275FF" w:rsidP="005C7FB4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9102D8">
        <w:rPr>
          <w:rFonts w:ascii="Cambria" w:hAnsi="Cambria" w:cs="Arial"/>
          <w:sz w:val="20"/>
          <w:szCs w:val="20"/>
        </w:rPr>
        <w:t xml:space="preserve"> </w:t>
      </w:r>
      <w:r w:rsidR="006267E2" w:rsidRPr="009102D8">
        <w:rPr>
          <w:rFonts w:ascii="Cambria" w:hAnsi="Cambria" w:cs="Arial"/>
          <w:sz w:val="20"/>
          <w:szCs w:val="20"/>
        </w:rPr>
        <w:t xml:space="preserve">A eletromiografia realizada com agulha monopolar exibiu </w:t>
      </w:r>
      <w:r w:rsidR="00CE05E0" w:rsidRPr="009102D8">
        <w:rPr>
          <w:rFonts w:ascii="Cambria" w:hAnsi="Cambria" w:cs="Arial"/>
          <w:sz w:val="20"/>
          <w:szCs w:val="20"/>
        </w:rPr>
        <w:t xml:space="preserve">sinais de desnervação </w:t>
      </w:r>
      <w:r w:rsidR="00F05D79" w:rsidRPr="009102D8">
        <w:rPr>
          <w:rFonts w:ascii="Cambria" w:hAnsi="Cambria" w:cs="Arial"/>
          <w:sz w:val="20"/>
          <w:szCs w:val="20"/>
        </w:rPr>
        <w:t xml:space="preserve">com sinais iniciais de </w:t>
      </w:r>
      <w:r w:rsidR="00E0532E" w:rsidRPr="009102D8">
        <w:rPr>
          <w:rFonts w:ascii="Cambria" w:hAnsi="Cambria" w:cs="Arial"/>
          <w:sz w:val="20"/>
          <w:szCs w:val="20"/>
        </w:rPr>
        <w:t>reinervação em miótomos inervados pelos ramos do tronco superior</w:t>
      </w:r>
      <w:r w:rsidR="00595057" w:rsidRPr="009102D8">
        <w:rPr>
          <w:rFonts w:ascii="Cambria" w:hAnsi="Cambria" w:cs="Arial"/>
          <w:sz w:val="20"/>
          <w:szCs w:val="20"/>
        </w:rPr>
        <w:t xml:space="preserve"> e médio do plexo braquial, a saber, músculos deltoide, bíceps, tríceps, extensor comum </w:t>
      </w:r>
      <w:r w:rsidR="00CF425D" w:rsidRPr="009102D8">
        <w:rPr>
          <w:rFonts w:ascii="Cambria" w:hAnsi="Cambria" w:cs="Arial"/>
          <w:sz w:val="20"/>
          <w:szCs w:val="20"/>
        </w:rPr>
        <w:t>dos dedos</w:t>
      </w:r>
      <w:r w:rsidR="00F05D79" w:rsidRPr="009102D8">
        <w:rPr>
          <w:rFonts w:ascii="Cambria" w:hAnsi="Cambria" w:cs="Arial"/>
          <w:sz w:val="20"/>
          <w:szCs w:val="20"/>
        </w:rPr>
        <w:t>, supraespinhoso e infraespinhoso</w:t>
      </w:r>
      <w:r w:rsidR="00CF425D" w:rsidRPr="009102D8">
        <w:rPr>
          <w:rFonts w:ascii="Cambria" w:hAnsi="Cambria" w:cs="Arial"/>
          <w:sz w:val="20"/>
          <w:szCs w:val="20"/>
        </w:rPr>
        <w:t>. Em abdutor curto do polegar e primeiro interósseo dorsal não foram observadas anormalidades.</w:t>
      </w:r>
    </w:p>
    <w:p w:rsidR="000275FF" w:rsidRPr="00F05D79" w:rsidRDefault="000275FF" w:rsidP="005C7FB4">
      <w:pPr>
        <w:ind w:firstLine="709"/>
        <w:jc w:val="both"/>
        <w:rPr>
          <w:rFonts w:ascii="Cambria" w:hAnsi="Cambria"/>
          <w:sz w:val="24"/>
        </w:rPr>
      </w:pPr>
    </w:p>
    <w:p w:rsidR="000275FF" w:rsidRPr="00F05D79" w:rsidRDefault="006267E2" w:rsidP="005C7FB4">
      <w:pPr>
        <w:jc w:val="both"/>
        <w:rPr>
          <w:rFonts w:ascii="Cambria" w:hAnsi="Cambria"/>
          <w:b/>
          <w:i/>
          <w:sz w:val="24"/>
          <w:u w:val="single"/>
        </w:rPr>
      </w:pPr>
      <w:r w:rsidRPr="00F05D79">
        <w:rPr>
          <w:rFonts w:ascii="Cambria" w:hAnsi="Cambria"/>
          <w:b/>
          <w:i/>
          <w:sz w:val="24"/>
          <w:u w:val="single"/>
        </w:rPr>
        <w:t>Conclusão</w:t>
      </w:r>
    </w:p>
    <w:p w:rsidR="006267E2" w:rsidRPr="00F05D79" w:rsidRDefault="006267E2" w:rsidP="005C7FB4">
      <w:pPr>
        <w:ind w:firstLine="720"/>
        <w:jc w:val="both"/>
        <w:rPr>
          <w:rFonts w:ascii="Cambria" w:hAnsi="Cambria"/>
          <w:sz w:val="24"/>
        </w:rPr>
      </w:pPr>
      <w:r w:rsidRPr="00F05D79">
        <w:rPr>
          <w:rFonts w:ascii="Cambria" w:hAnsi="Cambria"/>
          <w:sz w:val="24"/>
        </w:rPr>
        <w:t xml:space="preserve">Exame compatível com </w:t>
      </w:r>
      <w:r w:rsidR="00D569C0" w:rsidRPr="00F05D79">
        <w:rPr>
          <w:rFonts w:ascii="Cambria" w:hAnsi="Cambria"/>
          <w:sz w:val="24"/>
        </w:rPr>
        <w:t xml:space="preserve">lesão axonal em plexo braquial </w:t>
      </w:r>
      <w:r w:rsidR="009102D8">
        <w:rPr>
          <w:rFonts w:ascii="Cambria" w:hAnsi="Cambria"/>
          <w:sz w:val="24"/>
        </w:rPr>
        <w:t>esquerdo</w:t>
      </w:r>
      <w:r w:rsidR="00E0532E" w:rsidRPr="00F05D79">
        <w:rPr>
          <w:rFonts w:ascii="Cambria" w:hAnsi="Cambria"/>
          <w:sz w:val="24"/>
        </w:rPr>
        <w:t xml:space="preserve"> comprometendo tronco</w:t>
      </w:r>
      <w:r w:rsidR="00595057" w:rsidRPr="00F05D79">
        <w:rPr>
          <w:rFonts w:ascii="Cambria" w:hAnsi="Cambria"/>
          <w:sz w:val="24"/>
        </w:rPr>
        <w:t>s</w:t>
      </w:r>
      <w:r w:rsidR="00D569C0" w:rsidRPr="00F05D79">
        <w:rPr>
          <w:rFonts w:ascii="Cambria" w:hAnsi="Cambria"/>
          <w:sz w:val="24"/>
        </w:rPr>
        <w:t xml:space="preserve"> superior</w:t>
      </w:r>
      <w:r w:rsidR="00595057" w:rsidRPr="00F05D79">
        <w:rPr>
          <w:rFonts w:ascii="Cambria" w:hAnsi="Cambria"/>
          <w:sz w:val="24"/>
        </w:rPr>
        <w:t xml:space="preserve"> e médio</w:t>
      </w:r>
      <w:r w:rsidR="0088236D" w:rsidRPr="00F05D79">
        <w:rPr>
          <w:rFonts w:ascii="Cambria" w:hAnsi="Cambria"/>
          <w:sz w:val="24"/>
        </w:rPr>
        <w:t xml:space="preserve">, </w:t>
      </w:r>
      <w:r w:rsidR="00F05D79">
        <w:rPr>
          <w:rFonts w:ascii="Cambria" w:hAnsi="Cambria"/>
          <w:sz w:val="24"/>
        </w:rPr>
        <w:t xml:space="preserve">com </w:t>
      </w:r>
      <w:r w:rsidR="0088236D" w:rsidRPr="00F05D79">
        <w:rPr>
          <w:rFonts w:ascii="Cambria" w:hAnsi="Cambria"/>
          <w:sz w:val="24"/>
        </w:rPr>
        <w:t xml:space="preserve">sinais </w:t>
      </w:r>
      <w:r w:rsidR="003769FB">
        <w:rPr>
          <w:rFonts w:ascii="Cambria" w:hAnsi="Cambria"/>
          <w:sz w:val="24"/>
        </w:rPr>
        <w:t xml:space="preserve">parciais </w:t>
      </w:r>
      <w:r w:rsidR="0088236D" w:rsidRPr="00F05D79">
        <w:rPr>
          <w:rFonts w:ascii="Cambria" w:hAnsi="Cambria"/>
          <w:sz w:val="24"/>
        </w:rPr>
        <w:t>de reinervação</w:t>
      </w:r>
      <w:r w:rsidR="00C20473" w:rsidRPr="00F05D79">
        <w:rPr>
          <w:rFonts w:ascii="Cambria" w:hAnsi="Cambria"/>
          <w:sz w:val="24"/>
        </w:rPr>
        <w:t>.</w:t>
      </w:r>
    </w:p>
    <w:p w:rsidR="00C6480B" w:rsidRPr="00F05D79" w:rsidRDefault="00C6480B" w:rsidP="005C7FB4">
      <w:pPr>
        <w:rPr>
          <w:rFonts w:ascii="Cambria" w:hAnsi="Cambria"/>
        </w:rPr>
      </w:pPr>
    </w:p>
    <w:sectPr w:rsidR="00C6480B" w:rsidRPr="00F05D79" w:rsidSect="00E053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7E1" w:rsidRDefault="002647E1">
      <w:r>
        <w:separator/>
      </w:r>
    </w:p>
  </w:endnote>
  <w:endnote w:type="continuationSeparator" w:id="0">
    <w:p w:rsidR="002647E1" w:rsidRDefault="00264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2D8" w:rsidRDefault="009102D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2D8" w:rsidRDefault="009102D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2D8" w:rsidRDefault="009102D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7E1" w:rsidRDefault="002647E1">
      <w:r>
        <w:separator/>
      </w:r>
    </w:p>
  </w:footnote>
  <w:footnote w:type="continuationSeparator" w:id="0">
    <w:p w:rsidR="002647E1" w:rsidRDefault="002647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2D8" w:rsidRDefault="009102D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D84" w:rsidRDefault="00003D84" w:rsidP="005C7FB4">
    <w:pPr>
      <w:jc w:val="center"/>
      <w:rPr>
        <w:b/>
        <w:sz w:val="40"/>
      </w:rPr>
    </w:pPr>
  </w:p>
  <w:p w:rsidR="00003D84" w:rsidRDefault="00003D84" w:rsidP="005C7FB4">
    <w:pPr>
      <w:jc w:val="center"/>
      <w:rPr>
        <w:b/>
        <w:sz w:val="40"/>
      </w:rPr>
    </w:pPr>
  </w:p>
  <w:p w:rsidR="00003D84" w:rsidRDefault="00003D84" w:rsidP="005C7FB4">
    <w:pPr>
      <w:jc w:val="center"/>
      <w:rPr>
        <w:b/>
        <w:sz w:val="40"/>
      </w:rPr>
    </w:pPr>
  </w:p>
  <w:p w:rsidR="00003D84" w:rsidRDefault="00003D84" w:rsidP="005C7FB4">
    <w:pPr>
      <w:jc w:val="center"/>
      <w:rPr>
        <w:b/>
        <w:sz w:val="40"/>
      </w:rPr>
    </w:pPr>
  </w:p>
  <w:p w:rsidR="00003D84" w:rsidRPr="00D569C0" w:rsidRDefault="00003D84" w:rsidP="005C7FB4">
    <w:pPr>
      <w:jc w:val="center"/>
      <w:rPr>
        <w:b/>
        <w:sz w:val="40"/>
      </w:rPr>
    </w:pPr>
    <w:r w:rsidRPr="00D569C0">
      <w:rPr>
        <w:b/>
        <w:sz w:val="40"/>
      </w:rPr>
      <w:t>ELETRONEUROMIOGRAFIA</w:t>
    </w:r>
  </w:p>
  <w:p w:rsidR="00003D84" w:rsidRPr="00D569C0" w:rsidRDefault="00003D84" w:rsidP="005C7FB4">
    <w:pPr>
      <w:pBdr>
        <w:bottom w:val="single" w:sz="8" w:space="1" w:color="auto"/>
      </w:pBdr>
      <w:rPr>
        <w:sz w:val="24"/>
      </w:rPr>
    </w:pPr>
  </w:p>
  <w:p w:rsidR="00003D84" w:rsidRPr="00D569C0" w:rsidRDefault="00003D84" w:rsidP="005C7FB4">
    <w:pPr>
      <w:rPr>
        <w:sz w:val="24"/>
      </w:rPr>
    </w:pPr>
  </w:p>
  <w:tbl>
    <w:tblPr>
      <w:tblStyle w:val="Tabelacomgrade"/>
      <w:tblW w:w="66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</w:tblGrid>
    <w:tr w:rsidR="00003D84" w:rsidRPr="00D569C0" w:rsidTr="004520EA">
      <w:tc>
        <w:tcPr>
          <w:tcW w:w="2028" w:type="dxa"/>
        </w:tcPr>
        <w:p w:rsidR="00003D84" w:rsidRPr="00F05D79" w:rsidRDefault="00003D84" w:rsidP="005C7FB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05D79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:rsidR="00003D84" w:rsidRPr="00C20473" w:rsidRDefault="003769FB" w:rsidP="005C7FB4">
          <w:pPr>
            <w:tabs>
              <w:tab w:val="left" w:pos="2977"/>
            </w:tabs>
            <w:rPr>
              <w:b/>
              <w:sz w:val="24"/>
            </w:rPr>
          </w:pPr>
          <w:r w:rsidRPr="003769FB">
            <w:rPr>
              <w:b/>
              <w:sz w:val="24"/>
            </w:rPr>
            <w:t>GILBERTO ALVES DOS SANTOS</w:t>
          </w:r>
        </w:p>
      </w:tc>
    </w:tr>
    <w:tr w:rsidR="003769FB" w:rsidRPr="003769FB" w:rsidTr="004520EA">
      <w:tc>
        <w:tcPr>
          <w:tcW w:w="2028" w:type="dxa"/>
        </w:tcPr>
        <w:p w:rsidR="003769FB" w:rsidRPr="003769FB" w:rsidRDefault="003769FB" w:rsidP="005C7FB4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:rsidR="003769FB" w:rsidRPr="003769FB" w:rsidRDefault="003769FB" w:rsidP="005C7FB4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07/01/1975</w:t>
          </w:r>
        </w:p>
      </w:tc>
    </w:tr>
    <w:tr w:rsidR="00003D84" w:rsidRPr="00D569C0" w:rsidTr="004520EA">
      <w:tc>
        <w:tcPr>
          <w:tcW w:w="2028" w:type="dxa"/>
        </w:tcPr>
        <w:p w:rsidR="00003D84" w:rsidRPr="00F05D79" w:rsidRDefault="00003D84" w:rsidP="005C7FB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05D79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:rsidR="00003D84" w:rsidRPr="00C20473" w:rsidRDefault="003769FB" w:rsidP="005C7FB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PAULO ROBERTO KERN</w:t>
          </w:r>
        </w:p>
      </w:tc>
    </w:tr>
    <w:tr w:rsidR="00003D84" w:rsidRPr="00D569C0" w:rsidTr="004520EA">
      <w:tc>
        <w:tcPr>
          <w:tcW w:w="2028" w:type="dxa"/>
        </w:tcPr>
        <w:p w:rsidR="00003D84" w:rsidRPr="00F05D79" w:rsidRDefault="00003D84" w:rsidP="005C7FB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05D79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003D84" w:rsidRPr="00D569C0" w:rsidRDefault="003769FB" w:rsidP="005C7FB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14/07/2020</w:t>
          </w:r>
        </w:p>
      </w:tc>
    </w:tr>
  </w:tbl>
  <w:p w:rsidR="00003D84" w:rsidRPr="00D569C0" w:rsidRDefault="00003D84" w:rsidP="005C7FB4">
    <w:pPr>
      <w:pBdr>
        <w:bottom w:val="single" w:sz="8" w:space="1" w:color="auto"/>
      </w:pBdr>
      <w:ind w:firstLine="720"/>
      <w:rPr>
        <w:sz w:val="24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2D8" w:rsidRDefault="009102D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03D84"/>
    <w:rsid w:val="000229D8"/>
    <w:rsid w:val="000275FF"/>
    <w:rsid w:val="000504D0"/>
    <w:rsid w:val="00085895"/>
    <w:rsid w:val="001F3A72"/>
    <w:rsid w:val="002647E1"/>
    <w:rsid w:val="002D4BD0"/>
    <w:rsid w:val="00317B72"/>
    <w:rsid w:val="00330CC2"/>
    <w:rsid w:val="003769FB"/>
    <w:rsid w:val="003D48C9"/>
    <w:rsid w:val="003D5872"/>
    <w:rsid w:val="004501B0"/>
    <w:rsid w:val="004B04AD"/>
    <w:rsid w:val="004C1473"/>
    <w:rsid w:val="004D429F"/>
    <w:rsid w:val="004F262D"/>
    <w:rsid w:val="00541E76"/>
    <w:rsid w:val="00546F8A"/>
    <w:rsid w:val="00595057"/>
    <w:rsid w:val="005C7FB4"/>
    <w:rsid w:val="006267E2"/>
    <w:rsid w:val="006465D9"/>
    <w:rsid w:val="00676FFB"/>
    <w:rsid w:val="00735B38"/>
    <w:rsid w:val="0077659D"/>
    <w:rsid w:val="0088236D"/>
    <w:rsid w:val="008966C4"/>
    <w:rsid w:val="00907067"/>
    <w:rsid w:val="009102D8"/>
    <w:rsid w:val="00915C27"/>
    <w:rsid w:val="00924773"/>
    <w:rsid w:val="009B56F8"/>
    <w:rsid w:val="009C6D62"/>
    <w:rsid w:val="00B26817"/>
    <w:rsid w:val="00B502D1"/>
    <w:rsid w:val="00B87DB3"/>
    <w:rsid w:val="00C20473"/>
    <w:rsid w:val="00C605AA"/>
    <w:rsid w:val="00C6480B"/>
    <w:rsid w:val="00C73033"/>
    <w:rsid w:val="00CE05E0"/>
    <w:rsid w:val="00CF425D"/>
    <w:rsid w:val="00D05D57"/>
    <w:rsid w:val="00D13B74"/>
    <w:rsid w:val="00D569C0"/>
    <w:rsid w:val="00D727BF"/>
    <w:rsid w:val="00D9004A"/>
    <w:rsid w:val="00E0532E"/>
    <w:rsid w:val="00E101B7"/>
    <w:rsid w:val="00EF2BF7"/>
    <w:rsid w:val="00EF3315"/>
    <w:rsid w:val="00F05D79"/>
    <w:rsid w:val="00F413E6"/>
    <w:rsid w:val="00F7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DF4C5E76-E8D7-4A21-974B-847C1407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3D84"/>
  </w:style>
  <w:style w:type="paragraph" w:styleId="Ttulo1">
    <w:name w:val="heading 1"/>
    <w:basedOn w:val="Normal"/>
    <w:next w:val="Normal"/>
    <w:link w:val="Ttulo1Char"/>
    <w:uiPriority w:val="9"/>
    <w:qFormat/>
    <w:rsid w:val="00003D8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3D8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3D8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3D8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3D8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3D8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3D8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3D8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3D8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450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03D84"/>
  </w:style>
  <w:style w:type="paragraph" w:styleId="Textodebalo">
    <w:name w:val="Balloon Text"/>
    <w:basedOn w:val="Normal"/>
    <w:link w:val="TextodebaloChar"/>
    <w:rsid w:val="00003D8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03D8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03D84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3D84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3D84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3D84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3D84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3D84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3D84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3D84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3D84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03D84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03D8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03D84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3D8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03D84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03D84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03D84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03D84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03D84"/>
  </w:style>
  <w:style w:type="paragraph" w:styleId="PargrafodaLista">
    <w:name w:val="List Paragraph"/>
    <w:basedOn w:val="Normal"/>
    <w:uiPriority w:val="34"/>
    <w:qFormat/>
    <w:rsid w:val="00003D8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03D84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03D84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3D8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3D84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03D84"/>
    <w:rPr>
      <w:i/>
      <w:iCs/>
    </w:rPr>
  </w:style>
  <w:style w:type="character" w:styleId="nfaseIntensa">
    <w:name w:val="Intense Emphasis"/>
    <w:uiPriority w:val="21"/>
    <w:qFormat/>
    <w:rsid w:val="00003D84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03D8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03D8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03D84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03D84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9</cp:revision>
  <cp:lastPrinted>2015-08-14T19:13:00Z</cp:lastPrinted>
  <dcterms:created xsi:type="dcterms:W3CDTF">2015-06-30T12:55:00Z</dcterms:created>
  <dcterms:modified xsi:type="dcterms:W3CDTF">2023-06-13T14:24:00Z</dcterms:modified>
</cp:coreProperties>
</file>