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A22" w:rsidRDefault="00974A22" w:rsidP="00974A22">
      <w:pPr>
        <w:ind w:firstLine="709"/>
        <w:jc w:val="both"/>
        <w:rPr>
          <w:rFonts w:ascii="Cambria" w:hAnsi="Cambria" w:cs="Arial"/>
          <w:sz w:val="18"/>
          <w:szCs w:val="18"/>
        </w:rPr>
      </w:pPr>
    </w:p>
    <w:p w:rsidR="006267E2" w:rsidRPr="004766B5" w:rsidRDefault="006267E2" w:rsidP="00974A22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Realizada eletroneuromiografia de membro</w:t>
      </w:r>
      <w:r w:rsidR="00BA6780" w:rsidRPr="004766B5">
        <w:rPr>
          <w:rFonts w:ascii="Cambria" w:hAnsi="Cambria" w:cs="Arial"/>
          <w:sz w:val="18"/>
          <w:szCs w:val="18"/>
        </w:rPr>
        <w:t>s</w:t>
      </w:r>
      <w:r w:rsidRPr="004766B5">
        <w:rPr>
          <w:rFonts w:ascii="Cambria" w:hAnsi="Cambria" w:cs="Arial"/>
          <w:sz w:val="18"/>
          <w:szCs w:val="18"/>
        </w:rPr>
        <w:t xml:space="preserve"> </w:t>
      </w:r>
      <w:r w:rsidR="000313AE" w:rsidRPr="004766B5">
        <w:rPr>
          <w:rFonts w:ascii="Cambria" w:hAnsi="Cambria" w:cs="Arial"/>
          <w:sz w:val="18"/>
          <w:szCs w:val="18"/>
        </w:rPr>
        <w:t xml:space="preserve">superiores e </w:t>
      </w:r>
      <w:r w:rsidR="00AC2FBD" w:rsidRPr="004766B5">
        <w:rPr>
          <w:rFonts w:ascii="Cambria" w:hAnsi="Cambria" w:cs="Arial"/>
          <w:sz w:val="18"/>
          <w:szCs w:val="18"/>
        </w:rPr>
        <w:t>inferiores</w:t>
      </w:r>
      <w:r w:rsidRPr="004766B5">
        <w:rPr>
          <w:rFonts w:ascii="Cambria" w:hAnsi="Cambria" w:cs="Arial"/>
          <w:sz w:val="18"/>
          <w:szCs w:val="18"/>
        </w:rPr>
        <w:t xml:space="preserve">. </w:t>
      </w:r>
    </w:p>
    <w:p w:rsidR="000313AE" w:rsidRPr="004766B5" w:rsidRDefault="006267E2" w:rsidP="00974A22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A neurocondução motora foi realizada em nervos </w:t>
      </w:r>
      <w:r w:rsidR="000313AE" w:rsidRPr="004766B5">
        <w:rPr>
          <w:rFonts w:ascii="Cambria" w:hAnsi="Cambria" w:cs="Arial"/>
          <w:sz w:val="18"/>
          <w:szCs w:val="18"/>
        </w:rPr>
        <w:t xml:space="preserve">mediano, ulnar, </w:t>
      </w:r>
      <w:r w:rsidR="00AC2FBD" w:rsidRPr="004766B5">
        <w:rPr>
          <w:rFonts w:ascii="Cambria" w:hAnsi="Cambria" w:cs="Arial"/>
          <w:sz w:val="18"/>
          <w:szCs w:val="18"/>
        </w:rPr>
        <w:t>tibial e fibular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 xml:space="preserve">todos os nervos examinados </w:t>
      </w:r>
      <w:r w:rsidRPr="004766B5">
        <w:rPr>
          <w:rFonts w:ascii="Cambria" w:hAnsi="Cambria" w:cs="Arial"/>
          <w:sz w:val="18"/>
          <w:szCs w:val="18"/>
        </w:rPr>
        <w:t xml:space="preserve">os potenciais de ação motores apresentaram velocidade de condução </w:t>
      </w:r>
      <w:r w:rsidR="002527D2">
        <w:rPr>
          <w:rFonts w:ascii="Cambria" w:hAnsi="Cambria" w:cs="Arial"/>
          <w:sz w:val="18"/>
          <w:szCs w:val="18"/>
        </w:rPr>
        <w:t xml:space="preserve">diminuídas </w:t>
      </w:r>
      <w:r w:rsidRPr="004766B5">
        <w:rPr>
          <w:rFonts w:ascii="Cambria" w:hAnsi="Cambria" w:cs="Arial"/>
          <w:sz w:val="18"/>
          <w:szCs w:val="18"/>
        </w:rPr>
        <w:t>e latência dista</w:t>
      </w:r>
      <w:r w:rsidR="006476C1" w:rsidRPr="004766B5">
        <w:rPr>
          <w:rFonts w:ascii="Cambria" w:hAnsi="Cambria" w:cs="Arial"/>
          <w:sz w:val="18"/>
          <w:szCs w:val="18"/>
        </w:rPr>
        <w:t>l</w:t>
      </w:r>
      <w:r w:rsidRPr="004766B5">
        <w:rPr>
          <w:rFonts w:ascii="Cambria" w:hAnsi="Cambria" w:cs="Arial"/>
          <w:sz w:val="18"/>
          <w:szCs w:val="18"/>
        </w:rPr>
        <w:t xml:space="preserve"> </w:t>
      </w:r>
      <w:r w:rsidR="002527D2">
        <w:rPr>
          <w:rFonts w:ascii="Cambria" w:hAnsi="Cambria" w:cs="Arial"/>
          <w:sz w:val="18"/>
          <w:szCs w:val="18"/>
        </w:rPr>
        <w:t>prolongadas</w:t>
      </w:r>
      <w:r w:rsidRPr="004766B5">
        <w:rPr>
          <w:rFonts w:ascii="Cambria" w:hAnsi="Cambria" w:cs="Arial"/>
          <w:sz w:val="18"/>
          <w:szCs w:val="18"/>
        </w:rPr>
        <w:t xml:space="preserve">, com amplitudes </w:t>
      </w:r>
      <w:r w:rsidR="002527D2">
        <w:rPr>
          <w:rFonts w:ascii="Cambria" w:hAnsi="Cambria" w:cs="Arial"/>
          <w:sz w:val="18"/>
          <w:szCs w:val="18"/>
        </w:rPr>
        <w:t xml:space="preserve">severamente </w:t>
      </w:r>
      <w:r w:rsidRPr="004766B5">
        <w:rPr>
          <w:rFonts w:ascii="Cambria" w:hAnsi="Cambria" w:cs="Arial"/>
          <w:sz w:val="18"/>
          <w:szCs w:val="18"/>
        </w:rPr>
        <w:t xml:space="preserve">diminuídas. </w:t>
      </w:r>
    </w:p>
    <w:p w:rsidR="002527D2" w:rsidRDefault="006267E2" w:rsidP="00974A22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A neurocondução sensitiva foi realizada em </w:t>
      </w:r>
      <w:r w:rsidR="007C27FE" w:rsidRPr="004766B5">
        <w:rPr>
          <w:rFonts w:ascii="Cambria" w:hAnsi="Cambria" w:cs="Arial"/>
          <w:sz w:val="18"/>
          <w:szCs w:val="18"/>
        </w:rPr>
        <w:t>nervos</w:t>
      </w:r>
      <w:r w:rsidR="000313AE" w:rsidRPr="004766B5">
        <w:rPr>
          <w:rFonts w:ascii="Cambria" w:hAnsi="Cambria" w:cs="Arial"/>
          <w:sz w:val="18"/>
          <w:szCs w:val="18"/>
        </w:rPr>
        <w:t xml:space="preserve"> mediano, radial, ulnar,</w:t>
      </w:r>
      <w:r w:rsidR="007C27FE" w:rsidRPr="004766B5">
        <w:rPr>
          <w:rFonts w:ascii="Cambria" w:hAnsi="Cambria" w:cs="Arial"/>
          <w:sz w:val="18"/>
          <w:szCs w:val="18"/>
        </w:rPr>
        <w:t xml:space="preserve"> fibular</w:t>
      </w:r>
      <w:r w:rsidR="00AC2FBD" w:rsidRPr="004766B5">
        <w:rPr>
          <w:rFonts w:ascii="Cambria" w:hAnsi="Cambria" w:cs="Arial"/>
          <w:sz w:val="18"/>
          <w:szCs w:val="18"/>
        </w:rPr>
        <w:t xml:space="preserve"> e sural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>todos os nervos examinados</w:t>
      </w:r>
      <w:r w:rsidR="00AC2FBD" w:rsidRPr="004766B5">
        <w:rPr>
          <w:rFonts w:ascii="Cambria" w:hAnsi="Cambria" w:cs="Arial"/>
          <w:sz w:val="18"/>
          <w:szCs w:val="18"/>
        </w:rPr>
        <w:t xml:space="preserve"> </w:t>
      </w:r>
      <w:r w:rsidRPr="004766B5">
        <w:rPr>
          <w:rFonts w:ascii="Cambria" w:hAnsi="Cambria" w:cs="Arial"/>
          <w:sz w:val="18"/>
          <w:szCs w:val="18"/>
        </w:rPr>
        <w:t xml:space="preserve">os potenciais de ação sensitivos apresentaram </w:t>
      </w:r>
      <w:r w:rsidR="002527D2" w:rsidRPr="004766B5">
        <w:rPr>
          <w:rFonts w:ascii="Cambria" w:hAnsi="Cambria" w:cs="Arial"/>
          <w:sz w:val="18"/>
          <w:szCs w:val="18"/>
        </w:rPr>
        <w:t xml:space="preserve">velocidade de condução </w:t>
      </w:r>
      <w:r w:rsidR="002527D2">
        <w:rPr>
          <w:rFonts w:ascii="Cambria" w:hAnsi="Cambria" w:cs="Arial"/>
          <w:sz w:val="18"/>
          <w:szCs w:val="18"/>
        </w:rPr>
        <w:t xml:space="preserve">diminuídas </w:t>
      </w:r>
      <w:r w:rsidR="002527D2" w:rsidRPr="004766B5">
        <w:rPr>
          <w:rFonts w:ascii="Cambria" w:hAnsi="Cambria" w:cs="Arial"/>
          <w:sz w:val="18"/>
          <w:szCs w:val="18"/>
        </w:rPr>
        <w:t xml:space="preserve">e latência distal </w:t>
      </w:r>
      <w:r w:rsidR="002527D2">
        <w:rPr>
          <w:rFonts w:ascii="Cambria" w:hAnsi="Cambria" w:cs="Arial"/>
          <w:sz w:val="18"/>
          <w:szCs w:val="18"/>
        </w:rPr>
        <w:t>prolongadas</w:t>
      </w:r>
      <w:r w:rsidR="002527D2" w:rsidRPr="004766B5">
        <w:rPr>
          <w:rFonts w:ascii="Cambria" w:hAnsi="Cambria" w:cs="Arial"/>
          <w:sz w:val="18"/>
          <w:szCs w:val="18"/>
        </w:rPr>
        <w:t xml:space="preserve">, com amplitudes </w:t>
      </w:r>
      <w:r w:rsidR="002527D2">
        <w:rPr>
          <w:rFonts w:ascii="Cambria" w:hAnsi="Cambria" w:cs="Arial"/>
          <w:sz w:val="18"/>
          <w:szCs w:val="18"/>
        </w:rPr>
        <w:t xml:space="preserve">severamente </w:t>
      </w:r>
      <w:r w:rsidR="002527D2" w:rsidRPr="004766B5">
        <w:rPr>
          <w:rFonts w:ascii="Cambria" w:hAnsi="Cambria" w:cs="Arial"/>
          <w:sz w:val="18"/>
          <w:szCs w:val="18"/>
        </w:rPr>
        <w:t>diminuídas</w:t>
      </w:r>
      <w:r w:rsidR="002527D2">
        <w:rPr>
          <w:rFonts w:ascii="Cambria" w:hAnsi="Cambria" w:cs="Arial"/>
          <w:sz w:val="18"/>
          <w:szCs w:val="18"/>
        </w:rPr>
        <w:t>.</w:t>
      </w:r>
      <w:r w:rsidR="002527D2" w:rsidRPr="004766B5">
        <w:rPr>
          <w:rFonts w:ascii="Cambria" w:hAnsi="Cambria" w:cs="Arial"/>
          <w:sz w:val="18"/>
          <w:szCs w:val="18"/>
        </w:rPr>
        <w:t xml:space="preserve"> </w:t>
      </w:r>
    </w:p>
    <w:p w:rsidR="0009496A" w:rsidRPr="004766B5" w:rsidRDefault="00167867" w:rsidP="00974A22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A onda F foi pesquisada em nervos</w:t>
      </w:r>
      <w:r w:rsidR="000313AE" w:rsidRPr="004766B5">
        <w:rPr>
          <w:rFonts w:ascii="Cambria" w:hAnsi="Cambria" w:cs="Arial"/>
          <w:sz w:val="18"/>
          <w:szCs w:val="18"/>
        </w:rPr>
        <w:t xml:space="preserve"> mediano, ulnar, </w:t>
      </w:r>
      <w:r w:rsidR="00AC2FBD" w:rsidRPr="004766B5">
        <w:rPr>
          <w:rFonts w:ascii="Cambria" w:hAnsi="Cambria" w:cs="Arial"/>
          <w:sz w:val="18"/>
          <w:szCs w:val="18"/>
        </w:rPr>
        <w:t>tibial e fibular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>todos os nervos examinados</w:t>
      </w:r>
      <w:r w:rsidR="00AC2FBD" w:rsidRPr="004766B5">
        <w:rPr>
          <w:rFonts w:ascii="Cambria" w:hAnsi="Cambria" w:cs="Arial"/>
          <w:sz w:val="18"/>
          <w:szCs w:val="18"/>
        </w:rPr>
        <w:t xml:space="preserve"> </w:t>
      </w:r>
      <w:r w:rsidRPr="004766B5">
        <w:rPr>
          <w:rFonts w:ascii="Cambria" w:hAnsi="Cambria" w:cs="Arial"/>
          <w:sz w:val="18"/>
          <w:szCs w:val="18"/>
        </w:rPr>
        <w:t xml:space="preserve">apresentou latência </w:t>
      </w:r>
      <w:r w:rsidR="00FA5B72" w:rsidRPr="004766B5">
        <w:rPr>
          <w:rFonts w:ascii="Cambria" w:hAnsi="Cambria" w:cs="Arial"/>
          <w:sz w:val="18"/>
          <w:szCs w:val="18"/>
        </w:rPr>
        <w:t>prolongada</w:t>
      </w:r>
      <w:r w:rsidRPr="004766B5">
        <w:rPr>
          <w:rFonts w:ascii="Cambria" w:hAnsi="Cambria" w:cs="Arial"/>
          <w:sz w:val="18"/>
          <w:szCs w:val="18"/>
        </w:rPr>
        <w:t xml:space="preserve">, cronodispersão prolongada, persistência diminuída. </w:t>
      </w:r>
    </w:p>
    <w:p w:rsidR="00AC2FBD" w:rsidRPr="004766B5" w:rsidRDefault="00AC2FBD" w:rsidP="00974A22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O reflexo H foi pesquisado em nervo tibial, </w:t>
      </w:r>
      <w:r w:rsidR="0009496A" w:rsidRPr="004766B5">
        <w:rPr>
          <w:rFonts w:ascii="Cambria" w:hAnsi="Cambria" w:cs="Arial"/>
          <w:sz w:val="18"/>
          <w:szCs w:val="18"/>
        </w:rPr>
        <w:t xml:space="preserve">estando </w:t>
      </w:r>
      <w:r w:rsidR="00FA5B72" w:rsidRPr="004766B5">
        <w:rPr>
          <w:rFonts w:ascii="Cambria" w:hAnsi="Cambria" w:cs="Arial"/>
          <w:sz w:val="18"/>
          <w:szCs w:val="18"/>
        </w:rPr>
        <w:t xml:space="preserve">ausente </w:t>
      </w:r>
      <w:r w:rsidR="0009496A" w:rsidRPr="004766B5">
        <w:rPr>
          <w:rFonts w:ascii="Cambria" w:hAnsi="Cambria" w:cs="Arial"/>
          <w:sz w:val="18"/>
          <w:szCs w:val="18"/>
        </w:rPr>
        <w:t>bilateralmente</w:t>
      </w:r>
      <w:r w:rsidR="000C5848" w:rsidRPr="004766B5">
        <w:rPr>
          <w:rFonts w:ascii="Cambria" w:hAnsi="Cambria" w:cs="Arial"/>
          <w:sz w:val="18"/>
          <w:szCs w:val="18"/>
        </w:rPr>
        <w:t>.</w:t>
      </w:r>
    </w:p>
    <w:p w:rsidR="00BE2633" w:rsidRDefault="00BE2633" w:rsidP="00974A22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A eletromiografia, realizada com agulha monopolar, em músculos paravertebrais lombares</w:t>
      </w:r>
      <w:r w:rsidR="000313AE" w:rsidRPr="004766B5">
        <w:rPr>
          <w:rFonts w:ascii="Cambria" w:hAnsi="Cambria" w:cs="Arial"/>
          <w:sz w:val="18"/>
          <w:szCs w:val="18"/>
        </w:rPr>
        <w:t xml:space="preserve"> e cervicais</w:t>
      </w:r>
      <w:r w:rsidRPr="004766B5">
        <w:rPr>
          <w:rFonts w:ascii="Cambria" w:hAnsi="Cambria" w:cs="Arial"/>
          <w:sz w:val="18"/>
          <w:szCs w:val="18"/>
        </w:rPr>
        <w:t xml:space="preserve">, </w:t>
      </w:r>
      <w:r w:rsidR="000313AE" w:rsidRPr="004766B5">
        <w:rPr>
          <w:rFonts w:ascii="Cambria" w:hAnsi="Cambria" w:cs="Arial"/>
          <w:sz w:val="18"/>
          <w:szCs w:val="18"/>
        </w:rPr>
        <w:t xml:space="preserve">deltoide, bíceps braquial, extensor comum dos dedos, abdutor curto do polegar, primeiro interósseo dorsal, </w:t>
      </w:r>
      <w:r w:rsidRPr="004766B5">
        <w:rPr>
          <w:rFonts w:ascii="Cambria" w:hAnsi="Cambria" w:cs="Arial"/>
          <w:sz w:val="18"/>
          <w:szCs w:val="18"/>
        </w:rPr>
        <w:t xml:space="preserve">semitendinoso, bíceps crural, gastrocnêmio, tibial anterior e extensos longo dos dedos, evidenciou presença de atividade espontânea, tais como fibrilações e ondas agudas positivas, e potenciais de ação de unidades motoras (MUAP’s) com recrutamento </w:t>
      </w:r>
      <w:r w:rsidR="007C27FE" w:rsidRPr="004766B5">
        <w:rPr>
          <w:rFonts w:ascii="Cambria" w:hAnsi="Cambria" w:cs="Arial"/>
          <w:sz w:val="18"/>
          <w:szCs w:val="18"/>
        </w:rPr>
        <w:t>diminuído</w:t>
      </w:r>
      <w:r w:rsidR="002527D2">
        <w:rPr>
          <w:rFonts w:ascii="Cambria" w:hAnsi="Cambria" w:cs="Arial"/>
          <w:sz w:val="18"/>
          <w:szCs w:val="18"/>
        </w:rPr>
        <w:t>, com polifasia, amplitude aumentada.</w:t>
      </w:r>
    </w:p>
    <w:p w:rsidR="00974A22" w:rsidRDefault="00974A22" w:rsidP="00974A22">
      <w:pPr>
        <w:ind w:firstLine="709"/>
        <w:jc w:val="both"/>
        <w:rPr>
          <w:rFonts w:ascii="Cambria" w:hAnsi="Cambria" w:cs="Arial"/>
          <w:sz w:val="18"/>
          <w:szCs w:val="18"/>
        </w:rPr>
      </w:pPr>
    </w:p>
    <w:p w:rsidR="00974A22" w:rsidRPr="004766B5" w:rsidRDefault="00974A22" w:rsidP="00974A22">
      <w:pPr>
        <w:ind w:firstLine="709"/>
        <w:jc w:val="both"/>
        <w:rPr>
          <w:rFonts w:ascii="Cambria" w:hAnsi="Cambria" w:cs="Arial"/>
          <w:sz w:val="18"/>
          <w:szCs w:val="18"/>
        </w:rPr>
      </w:pPr>
      <w:bookmarkStart w:id="0" w:name="_GoBack"/>
      <w:bookmarkEnd w:id="0"/>
    </w:p>
    <w:p w:rsidR="006267E2" w:rsidRPr="005C7EC0" w:rsidRDefault="004766B5" w:rsidP="00974A22">
      <w:pPr>
        <w:jc w:val="both"/>
        <w:rPr>
          <w:b/>
          <w:i/>
          <w:sz w:val="24"/>
          <w:u w:val="single"/>
        </w:rPr>
      </w:pPr>
      <w:r w:rsidRPr="005C7EC0">
        <w:rPr>
          <w:b/>
          <w:i/>
          <w:sz w:val="24"/>
          <w:u w:val="single"/>
        </w:rPr>
        <w:t>CONCLUSÃO</w:t>
      </w:r>
    </w:p>
    <w:p w:rsidR="00C6480B" w:rsidRPr="005C7EC0" w:rsidRDefault="006267E2" w:rsidP="00974A22">
      <w:pPr>
        <w:ind w:firstLine="720"/>
        <w:jc w:val="both"/>
      </w:pPr>
      <w:r w:rsidRPr="005C7EC0">
        <w:rPr>
          <w:sz w:val="24"/>
        </w:rPr>
        <w:t xml:space="preserve">Exame compatível com </w:t>
      </w:r>
      <w:r w:rsidR="003616A6">
        <w:rPr>
          <w:sz w:val="24"/>
        </w:rPr>
        <w:t>poli</w:t>
      </w:r>
      <w:r w:rsidR="0009496A" w:rsidRPr="005C7EC0">
        <w:rPr>
          <w:sz w:val="24"/>
        </w:rPr>
        <w:t>neuropatia sensitivo moto</w:t>
      </w:r>
      <w:r w:rsidR="001736C6">
        <w:rPr>
          <w:sz w:val="24"/>
        </w:rPr>
        <w:t xml:space="preserve">ra </w:t>
      </w:r>
      <w:r w:rsidR="002527D2">
        <w:rPr>
          <w:sz w:val="24"/>
        </w:rPr>
        <w:t>desmielinizante e axonal, crônica, com predomínio distal, em grau moderado a severo.</w:t>
      </w:r>
    </w:p>
    <w:p w:rsidR="00974A22" w:rsidRPr="005C7EC0" w:rsidRDefault="00974A22">
      <w:pPr>
        <w:ind w:firstLine="720"/>
        <w:jc w:val="both"/>
      </w:pPr>
    </w:p>
    <w:sectPr w:rsidR="00974A22" w:rsidRPr="005C7EC0" w:rsidSect="00A1637C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19C4" w:rsidRDefault="005319C4">
      <w:r>
        <w:separator/>
      </w:r>
    </w:p>
  </w:endnote>
  <w:endnote w:type="continuationSeparator" w:id="0">
    <w:p w:rsidR="005319C4" w:rsidRDefault="00531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19C4" w:rsidRDefault="005319C4">
      <w:r>
        <w:separator/>
      </w:r>
    </w:p>
  </w:footnote>
  <w:footnote w:type="continuationSeparator" w:id="0">
    <w:p w:rsidR="005319C4" w:rsidRDefault="005319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08E9" w:rsidRDefault="007308E9" w:rsidP="00974A22">
    <w:pPr>
      <w:jc w:val="center"/>
      <w:rPr>
        <w:b/>
        <w:sz w:val="40"/>
      </w:rPr>
    </w:pPr>
  </w:p>
  <w:p w:rsidR="007308E9" w:rsidRDefault="007308E9" w:rsidP="00974A22">
    <w:pPr>
      <w:jc w:val="center"/>
      <w:rPr>
        <w:b/>
        <w:sz w:val="40"/>
      </w:rPr>
    </w:pPr>
  </w:p>
  <w:p w:rsidR="007308E9" w:rsidRDefault="007308E9" w:rsidP="00974A22">
    <w:pPr>
      <w:jc w:val="center"/>
      <w:rPr>
        <w:b/>
        <w:sz w:val="40"/>
      </w:rPr>
    </w:pPr>
  </w:p>
  <w:p w:rsidR="007308E9" w:rsidRDefault="007308E9" w:rsidP="00974A22">
    <w:pPr>
      <w:jc w:val="center"/>
      <w:rPr>
        <w:b/>
        <w:sz w:val="40"/>
      </w:rPr>
    </w:pPr>
  </w:p>
  <w:p w:rsidR="007308E9" w:rsidRPr="005C7EC0" w:rsidRDefault="007308E9" w:rsidP="00974A22">
    <w:pPr>
      <w:jc w:val="center"/>
      <w:rPr>
        <w:b/>
        <w:sz w:val="40"/>
      </w:rPr>
    </w:pPr>
    <w:r w:rsidRPr="005C7EC0">
      <w:rPr>
        <w:b/>
        <w:sz w:val="40"/>
      </w:rPr>
      <w:t>ELETRONEUROMIOGRAFIA</w:t>
    </w:r>
  </w:p>
  <w:p w:rsidR="007308E9" w:rsidRPr="005C7EC0" w:rsidRDefault="007308E9" w:rsidP="00974A22">
    <w:pPr>
      <w:pBdr>
        <w:bottom w:val="single" w:sz="8" w:space="1" w:color="auto"/>
      </w:pBdr>
      <w:rPr>
        <w:sz w:val="24"/>
      </w:rPr>
    </w:pPr>
  </w:p>
  <w:p w:rsidR="007308E9" w:rsidRPr="005C7EC0" w:rsidRDefault="007308E9" w:rsidP="00974A22">
    <w:pPr>
      <w:rPr>
        <w:sz w:val="24"/>
      </w:rPr>
    </w:pPr>
  </w:p>
  <w:tbl>
    <w:tblPr>
      <w:tblStyle w:val="Tabelacomgrade"/>
      <w:tblW w:w="66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</w:tblGrid>
    <w:tr w:rsidR="007308E9" w:rsidRPr="005C7EC0" w:rsidTr="00F94607">
      <w:tc>
        <w:tcPr>
          <w:tcW w:w="2028" w:type="dxa"/>
        </w:tcPr>
        <w:p w:rsidR="007308E9" w:rsidRPr="00F2320E" w:rsidRDefault="007308E9" w:rsidP="00974A2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NOME:</w:t>
          </w:r>
        </w:p>
      </w:tc>
      <w:tc>
        <w:tcPr>
          <w:tcW w:w="4601" w:type="dxa"/>
        </w:tcPr>
        <w:p w:rsidR="007308E9" w:rsidRPr="00B27D69" w:rsidRDefault="002527D2" w:rsidP="00974A22">
          <w:pPr>
            <w:tabs>
              <w:tab w:val="left" w:pos="2977"/>
            </w:tabs>
            <w:rPr>
              <w:b/>
              <w:sz w:val="24"/>
            </w:rPr>
          </w:pPr>
          <w:r w:rsidRPr="002527D2">
            <w:rPr>
              <w:b/>
              <w:sz w:val="24"/>
            </w:rPr>
            <w:t>OSMAN DO CARMO BRASIL</w:t>
          </w:r>
        </w:p>
      </w:tc>
    </w:tr>
    <w:tr w:rsidR="00974A22" w:rsidRPr="00974A22" w:rsidTr="00F94607">
      <w:tc>
        <w:tcPr>
          <w:tcW w:w="2028" w:type="dxa"/>
        </w:tcPr>
        <w:p w:rsidR="00974A22" w:rsidRPr="00974A22" w:rsidRDefault="00974A22" w:rsidP="00974A22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</w:tcPr>
        <w:p w:rsidR="00974A22" w:rsidRPr="00974A22" w:rsidRDefault="00974A22" w:rsidP="00974A22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02/04/1968</w:t>
          </w:r>
        </w:p>
      </w:tc>
    </w:tr>
    <w:tr w:rsidR="007308E9" w:rsidRPr="005C7EC0" w:rsidTr="00F94607">
      <w:tc>
        <w:tcPr>
          <w:tcW w:w="2028" w:type="dxa"/>
        </w:tcPr>
        <w:p w:rsidR="007308E9" w:rsidRPr="00F2320E" w:rsidRDefault="007308E9" w:rsidP="00974A2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</w:tcPr>
        <w:p w:rsidR="007308E9" w:rsidRPr="00B27D69" w:rsidRDefault="002527D2" w:rsidP="00974A22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EDUARDO MAGALHÃES</w:t>
          </w:r>
        </w:p>
      </w:tc>
    </w:tr>
    <w:tr w:rsidR="007308E9" w:rsidRPr="005C7EC0" w:rsidTr="00F94607">
      <w:tc>
        <w:tcPr>
          <w:tcW w:w="2028" w:type="dxa"/>
        </w:tcPr>
        <w:p w:rsidR="007308E9" w:rsidRPr="00F2320E" w:rsidRDefault="007308E9" w:rsidP="00974A2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:rsidR="007308E9" w:rsidRPr="005C7EC0" w:rsidRDefault="00974A22" w:rsidP="00974A22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12/06/2019</w:t>
          </w:r>
        </w:p>
      </w:tc>
    </w:tr>
  </w:tbl>
  <w:p w:rsidR="007308E9" w:rsidRPr="005C7EC0" w:rsidRDefault="007308E9" w:rsidP="00974A22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1E95"/>
    <w:rsid w:val="00025443"/>
    <w:rsid w:val="000313AE"/>
    <w:rsid w:val="000504D0"/>
    <w:rsid w:val="0008018D"/>
    <w:rsid w:val="0009496A"/>
    <w:rsid w:val="000B78F2"/>
    <w:rsid w:val="000C5848"/>
    <w:rsid w:val="00167867"/>
    <w:rsid w:val="001736C6"/>
    <w:rsid w:val="001B5D24"/>
    <w:rsid w:val="001B6A0D"/>
    <w:rsid w:val="0023457C"/>
    <w:rsid w:val="002527D2"/>
    <w:rsid w:val="00290612"/>
    <w:rsid w:val="002F3E66"/>
    <w:rsid w:val="00306800"/>
    <w:rsid w:val="003616A6"/>
    <w:rsid w:val="003C1FD1"/>
    <w:rsid w:val="003D5FF8"/>
    <w:rsid w:val="004766B5"/>
    <w:rsid w:val="005103A6"/>
    <w:rsid w:val="005319C4"/>
    <w:rsid w:val="005C7EC0"/>
    <w:rsid w:val="00613A71"/>
    <w:rsid w:val="006267E2"/>
    <w:rsid w:val="006465D9"/>
    <w:rsid w:val="006476C1"/>
    <w:rsid w:val="00650E36"/>
    <w:rsid w:val="006755FC"/>
    <w:rsid w:val="006E51C0"/>
    <w:rsid w:val="006E77E2"/>
    <w:rsid w:val="007308E9"/>
    <w:rsid w:val="00740E96"/>
    <w:rsid w:val="00767ED5"/>
    <w:rsid w:val="00786730"/>
    <w:rsid w:val="007B69E6"/>
    <w:rsid w:val="007C27FE"/>
    <w:rsid w:val="007D7A85"/>
    <w:rsid w:val="008E31C5"/>
    <w:rsid w:val="008E7DB4"/>
    <w:rsid w:val="00911545"/>
    <w:rsid w:val="00915C27"/>
    <w:rsid w:val="00974A22"/>
    <w:rsid w:val="009C4D48"/>
    <w:rsid w:val="00A1637C"/>
    <w:rsid w:val="00A46CF5"/>
    <w:rsid w:val="00A60900"/>
    <w:rsid w:val="00AC2FBD"/>
    <w:rsid w:val="00AF0FCA"/>
    <w:rsid w:val="00AF13BA"/>
    <w:rsid w:val="00B12CEC"/>
    <w:rsid w:val="00B27D69"/>
    <w:rsid w:val="00B55CBC"/>
    <w:rsid w:val="00B87DB3"/>
    <w:rsid w:val="00BA6780"/>
    <w:rsid w:val="00BE2633"/>
    <w:rsid w:val="00BE62BF"/>
    <w:rsid w:val="00BF04E2"/>
    <w:rsid w:val="00C6480B"/>
    <w:rsid w:val="00CD1BC7"/>
    <w:rsid w:val="00CE18F6"/>
    <w:rsid w:val="00D13B74"/>
    <w:rsid w:val="00D63A87"/>
    <w:rsid w:val="00D9004A"/>
    <w:rsid w:val="00E3236A"/>
    <w:rsid w:val="00E4187B"/>
    <w:rsid w:val="00E455A8"/>
    <w:rsid w:val="00F2320E"/>
    <w:rsid w:val="00F413E6"/>
    <w:rsid w:val="00F957E2"/>
    <w:rsid w:val="00F97E31"/>
    <w:rsid w:val="00FA1348"/>
    <w:rsid w:val="00FA5B72"/>
    <w:rsid w:val="00FE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0D30E9E3-4A87-47D7-A49D-46DACC3C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08E9"/>
  </w:style>
  <w:style w:type="paragraph" w:styleId="Ttulo1">
    <w:name w:val="heading 1"/>
    <w:basedOn w:val="Normal"/>
    <w:next w:val="Normal"/>
    <w:link w:val="Ttulo1Char"/>
    <w:uiPriority w:val="9"/>
    <w:qFormat/>
    <w:rsid w:val="007308E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08E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08E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08E9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08E9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08E9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08E9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08E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08E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7308E9"/>
  </w:style>
  <w:style w:type="paragraph" w:styleId="Textodebalo">
    <w:name w:val="Balloon Text"/>
    <w:basedOn w:val="Normal"/>
    <w:link w:val="TextodebaloChar"/>
    <w:rsid w:val="007308E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308E9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308E9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08E9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08E9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08E9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08E9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08E9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08E9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08E9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08E9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308E9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7308E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7308E9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08E9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7308E9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7308E9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7308E9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7308E9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7308E9"/>
  </w:style>
  <w:style w:type="paragraph" w:styleId="PargrafodaLista">
    <w:name w:val="List Paragraph"/>
    <w:basedOn w:val="Normal"/>
    <w:uiPriority w:val="34"/>
    <w:qFormat/>
    <w:rsid w:val="007308E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7308E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7308E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08E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08E9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7308E9"/>
    <w:rPr>
      <w:i/>
      <w:iCs/>
    </w:rPr>
  </w:style>
  <w:style w:type="character" w:styleId="nfaseIntensa">
    <w:name w:val="Intense Emphasis"/>
    <w:uiPriority w:val="21"/>
    <w:qFormat/>
    <w:rsid w:val="007308E9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7308E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7308E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7308E9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308E9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236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4</cp:revision>
  <cp:lastPrinted>2016-01-15T19:04:00Z</cp:lastPrinted>
  <dcterms:created xsi:type="dcterms:W3CDTF">2016-11-08T13:52:00Z</dcterms:created>
  <dcterms:modified xsi:type="dcterms:W3CDTF">2019-06-12T14:07:00Z</dcterms:modified>
</cp:coreProperties>
</file>