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80366" w14:textId="77777777" w:rsidR="00B82297" w:rsidRDefault="00B82297" w:rsidP="007744A4">
      <w:pPr>
        <w:ind w:firstLine="709"/>
        <w:jc w:val="both"/>
        <w:rPr>
          <w:rFonts w:ascii="Cambria" w:hAnsi="Cambria" w:cs="Arial"/>
          <w:sz w:val="18"/>
          <w:szCs w:val="18"/>
        </w:rPr>
      </w:pPr>
    </w:p>
    <w:p w14:paraId="2517181A" w14:textId="77777777" w:rsidR="006267E2" w:rsidRPr="004766B5" w:rsidRDefault="006267E2" w:rsidP="007744A4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4766B5">
        <w:rPr>
          <w:rFonts w:ascii="Cambria" w:hAnsi="Cambria" w:cs="Arial"/>
          <w:sz w:val="18"/>
          <w:szCs w:val="18"/>
        </w:rPr>
        <w:t>Realizada eletroneuromiografia de membro</w:t>
      </w:r>
      <w:r w:rsidR="00BA6780" w:rsidRPr="004766B5">
        <w:rPr>
          <w:rFonts w:ascii="Cambria" w:hAnsi="Cambria" w:cs="Arial"/>
          <w:sz w:val="18"/>
          <w:szCs w:val="18"/>
        </w:rPr>
        <w:t>s</w:t>
      </w:r>
      <w:r w:rsidRPr="004766B5">
        <w:rPr>
          <w:rFonts w:ascii="Cambria" w:hAnsi="Cambria" w:cs="Arial"/>
          <w:sz w:val="18"/>
          <w:szCs w:val="18"/>
        </w:rPr>
        <w:t xml:space="preserve"> </w:t>
      </w:r>
      <w:r w:rsidR="000313AE" w:rsidRPr="004766B5">
        <w:rPr>
          <w:rFonts w:ascii="Cambria" w:hAnsi="Cambria" w:cs="Arial"/>
          <w:sz w:val="18"/>
          <w:szCs w:val="18"/>
        </w:rPr>
        <w:t xml:space="preserve">superiores e </w:t>
      </w:r>
      <w:r w:rsidR="00AC2FBD" w:rsidRPr="004766B5">
        <w:rPr>
          <w:rFonts w:ascii="Cambria" w:hAnsi="Cambria" w:cs="Arial"/>
          <w:sz w:val="18"/>
          <w:szCs w:val="18"/>
        </w:rPr>
        <w:t>inferiores</w:t>
      </w:r>
      <w:r w:rsidRPr="004766B5">
        <w:rPr>
          <w:rFonts w:ascii="Cambria" w:hAnsi="Cambria" w:cs="Arial"/>
          <w:sz w:val="18"/>
          <w:szCs w:val="18"/>
        </w:rPr>
        <w:t xml:space="preserve">. </w:t>
      </w:r>
    </w:p>
    <w:p w14:paraId="02047231" w14:textId="77777777" w:rsidR="000313AE" w:rsidRPr="004766B5" w:rsidRDefault="006267E2" w:rsidP="007744A4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4766B5">
        <w:rPr>
          <w:rFonts w:ascii="Cambria" w:hAnsi="Cambria" w:cs="Arial"/>
          <w:sz w:val="18"/>
          <w:szCs w:val="18"/>
        </w:rPr>
        <w:t xml:space="preserve">A neurocondução motora foi realizada em nervos </w:t>
      </w:r>
      <w:r w:rsidR="000313AE" w:rsidRPr="004766B5">
        <w:rPr>
          <w:rFonts w:ascii="Cambria" w:hAnsi="Cambria" w:cs="Arial"/>
          <w:sz w:val="18"/>
          <w:szCs w:val="18"/>
        </w:rPr>
        <w:t xml:space="preserve">mediano, ulnar, </w:t>
      </w:r>
      <w:r w:rsidR="00AC2FBD" w:rsidRPr="004766B5">
        <w:rPr>
          <w:rFonts w:ascii="Cambria" w:hAnsi="Cambria" w:cs="Arial"/>
          <w:sz w:val="18"/>
          <w:szCs w:val="18"/>
        </w:rPr>
        <w:t>tibial e fibular</w:t>
      </w:r>
      <w:r w:rsidRPr="004766B5">
        <w:rPr>
          <w:rFonts w:ascii="Cambria" w:hAnsi="Cambria" w:cs="Arial"/>
          <w:sz w:val="18"/>
          <w:szCs w:val="18"/>
        </w:rPr>
        <w:t xml:space="preserve">. Em </w:t>
      </w:r>
      <w:r w:rsidR="000313AE" w:rsidRPr="004766B5">
        <w:rPr>
          <w:rFonts w:ascii="Cambria" w:hAnsi="Cambria" w:cs="Arial"/>
          <w:sz w:val="18"/>
          <w:szCs w:val="18"/>
        </w:rPr>
        <w:t xml:space="preserve">todos os nervos examinados </w:t>
      </w:r>
      <w:r w:rsidRPr="004766B5">
        <w:rPr>
          <w:rFonts w:ascii="Cambria" w:hAnsi="Cambria" w:cs="Arial"/>
          <w:sz w:val="18"/>
          <w:szCs w:val="18"/>
        </w:rPr>
        <w:t>os potenciais de ação motores apresentaram velocidade de condução limítrofe e latência dista</w:t>
      </w:r>
      <w:r w:rsidR="006476C1" w:rsidRPr="004766B5">
        <w:rPr>
          <w:rFonts w:ascii="Cambria" w:hAnsi="Cambria" w:cs="Arial"/>
          <w:sz w:val="18"/>
          <w:szCs w:val="18"/>
        </w:rPr>
        <w:t>l</w:t>
      </w:r>
      <w:r w:rsidRPr="004766B5">
        <w:rPr>
          <w:rFonts w:ascii="Cambria" w:hAnsi="Cambria" w:cs="Arial"/>
          <w:sz w:val="18"/>
          <w:szCs w:val="18"/>
        </w:rPr>
        <w:t xml:space="preserve"> limítrofe, com amplitudes diminuídas. </w:t>
      </w:r>
    </w:p>
    <w:p w14:paraId="7F9D85FB" w14:textId="77777777" w:rsidR="000313AE" w:rsidRPr="004766B5" w:rsidRDefault="006267E2" w:rsidP="007744A4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4766B5">
        <w:rPr>
          <w:rFonts w:ascii="Cambria" w:hAnsi="Cambria" w:cs="Arial"/>
          <w:sz w:val="18"/>
          <w:szCs w:val="18"/>
        </w:rPr>
        <w:t xml:space="preserve">A neurocondução sensitiva foi realizada em </w:t>
      </w:r>
      <w:r w:rsidR="007C27FE" w:rsidRPr="004766B5">
        <w:rPr>
          <w:rFonts w:ascii="Cambria" w:hAnsi="Cambria" w:cs="Arial"/>
          <w:sz w:val="18"/>
          <w:szCs w:val="18"/>
        </w:rPr>
        <w:t>nervos</w:t>
      </w:r>
      <w:r w:rsidR="000313AE" w:rsidRPr="004766B5">
        <w:rPr>
          <w:rFonts w:ascii="Cambria" w:hAnsi="Cambria" w:cs="Arial"/>
          <w:sz w:val="18"/>
          <w:szCs w:val="18"/>
        </w:rPr>
        <w:t xml:space="preserve"> mediano, radial, ulnar,</w:t>
      </w:r>
      <w:r w:rsidR="007C27FE" w:rsidRPr="004766B5">
        <w:rPr>
          <w:rFonts w:ascii="Cambria" w:hAnsi="Cambria" w:cs="Arial"/>
          <w:sz w:val="18"/>
          <w:szCs w:val="18"/>
        </w:rPr>
        <w:t xml:space="preserve"> fibular</w:t>
      </w:r>
      <w:r w:rsidR="00AC2FBD" w:rsidRPr="004766B5">
        <w:rPr>
          <w:rFonts w:ascii="Cambria" w:hAnsi="Cambria" w:cs="Arial"/>
          <w:sz w:val="18"/>
          <w:szCs w:val="18"/>
        </w:rPr>
        <w:t xml:space="preserve"> e sural</w:t>
      </w:r>
      <w:r w:rsidRPr="004766B5">
        <w:rPr>
          <w:rFonts w:ascii="Cambria" w:hAnsi="Cambria" w:cs="Arial"/>
          <w:sz w:val="18"/>
          <w:szCs w:val="18"/>
        </w:rPr>
        <w:t xml:space="preserve">. Em </w:t>
      </w:r>
      <w:r w:rsidR="000313AE" w:rsidRPr="004766B5">
        <w:rPr>
          <w:rFonts w:ascii="Cambria" w:hAnsi="Cambria" w:cs="Arial"/>
          <w:sz w:val="18"/>
          <w:szCs w:val="18"/>
        </w:rPr>
        <w:t>todos os nervos examinados</w:t>
      </w:r>
      <w:r w:rsidR="00AC2FBD" w:rsidRPr="004766B5">
        <w:rPr>
          <w:rFonts w:ascii="Cambria" w:hAnsi="Cambria" w:cs="Arial"/>
          <w:sz w:val="18"/>
          <w:szCs w:val="18"/>
        </w:rPr>
        <w:t xml:space="preserve"> </w:t>
      </w:r>
      <w:r w:rsidRPr="004766B5">
        <w:rPr>
          <w:rFonts w:ascii="Cambria" w:hAnsi="Cambria" w:cs="Arial"/>
          <w:sz w:val="18"/>
          <w:szCs w:val="18"/>
        </w:rPr>
        <w:t xml:space="preserve">os potenciais de ação sensitivos apresentaram velocidade de condução diminuída e latências distais prolongadas, com amplitudes diminuídas. </w:t>
      </w:r>
    </w:p>
    <w:p w14:paraId="5929F9A0" w14:textId="77777777" w:rsidR="0009496A" w:rsidRPr="004766B5" w:rsidRDefault="00167867" w:rsidP="007744A4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4766B5">
        <w:rPr>
          <w:rFonts w:ascii="Cambria" w:hAnsi="Cambria" w:cs="Arial"/>
          <w:sz w:val="18"/>
          <w:szCs w:val="18"/>
        </w:rPr>
        <w:t>A onda F foi pesquisada em nervos</w:t>
      </w:r>
      <w:r w:rsidR="000313AE" w:rsidRPr="004766B5">
        <w:rPr>
          <w:rFonts w:ascii="Cambria" w:hAnsi="Cambria" w:cs="Arial"/>
          <w:sz w:val="18"/>
          <w:szCs w:val="18"/>
        </w:rPr>
        <w:t xml:space="preserve"> mediano, ulnar, </w:t>
      </w:r>
      <w:r w:rsidR="00AC2FBD" w:rsidRPr="004766B5">
        <w:rPr>
          <w:rFonts w:ascii="Cambria" w:hAnsi="Cambria" w:cs="Arial"/>
          <w:sz w:val="18"/>
          <w:szCs w:val="18"/>
        </w:rPr>
        <w:t>tibial e fibular</w:t>
      </w:r>
      <w:r w:rsidRPr="004766B5">
        <w:rPr>
          <w:rFonts w:ascii="Cambria" w:hAnsi="Cambria" w:cs="Arial"/>
          <w:sz w:val="18"/>
          <w:szCs w:val="18"/>
        </w:rPr>
        <w:t xml:space="preserve">. Em </w:t>
      </w:r>
      <w:r w:rsidR="000313AE" w:rsidRPr="004766B5">
        <w:rPr>
          <w:rFonts w:ascii="Cambria" w:hAnsi="Cambria" w:cs="Arial"/>
          <w:sz w:val="18"/>
          <w:szCs w:val="18"/>
        </w:rPr>
        <w:t>todos os nervos examinados</w:t>
      </w:r>
      <w:r w:rsidR="00AC2FBD" w:rsidRPr="004766B5">
        <w:rPr>
          <w:rFonts w:ascii="Cambria" w:hAnsi="Cambria" w:cs="Arial"/>
          <w:sz w:val="18"/>
          <w:szCs w:val="18"/>
        </w:rPr>
        <w:t xml:space="preserve"> </w:t>
      </w:r>
      <w:r w:rsidRPr="004766B5">
        <w:rPr>
          <w:rFonts w:ascii="Cambria" w:hAnsi="Cambria" w:cs="Arial"/>
          <w:sz w:val="18"/>
          <w:szCs w:val="18"/>
        </w:rPr>
        <w:t xml:space="preserve">apresentou latência </w:t>
      </w:r>
      <w:r w:rsidR="00FA5B72" w:rsidRPr="004766B5">
        <w:rPr>
          <w:rFonts w:ascii="Cambria" w:hAnsi="Cambria" w:cs="Arial"/>
          <w:sz w:val="18"/>
          <w:szCs w:val="18"/>
        </w:rPr>
        <w:t>prolongada</w:t>
      </w:r>
      <w:r w:rsidRPr="004766B5">
        <w:rPr>
          <w:rFonts w:ascii="Cambria" w:hAnsi="Cambria" w:cs="Arial"/>
          <w:sz w:val="18"/>
          <w:szCs w:val="18"/>
        </w:rPr>
        <w:t xml:space="preserve">, cronodispersão prolongada, persistência diminuída. </w:t>
      </w:r>
    </w:p>
    <w:p w14:paraId="3A5A613E" w14:textId="77777777" w:rsidR="00AC2FBD" w:rsidRPr="004766B5" w:rsidRDefault="00AC2FBD" w:rsidP="007744A4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4766B5">
        <w:rPr>
          <w:rFonts w:ascii="Cambria" w:hAnsi="Cambria" w:cs="Arial"/>
          <w:sz w:val="18"/>
          <w:szCs w:val="18"/>
        </w:rPr>
        <w:t xml:space="preserve">O reflexo H foi pesquisado em nervo tibial, </w:t>
      </w:r>
      <w:r w:rsidR="0009496A" w:rsidRPr="004766B5">
        <w:rPr>
          <w:rFonts w:ascii="Cambria" w:hAnsi="Cambria" w:cs="Arial"/>
          <w:sz w:val="18"/>
          <w:szCs w:val="18"/>
        </w:rPr>
        <w:t xml:space="preserve">estando </w:t>
      </w:r>
      <w:r w:rsidR="00FA5B72" w:rsidRPr="004766B5">
        <w:rPr>
          <w:rFonts w:ascii="Cambria" w:hAnsi="Cambria" w:cs="Arial"/>
          <w:sz w:val="18"/>
          <w:szCs w:val="18"/>
        </w:rPr>
        <w:t xml:space="preserve">ausente </w:t>
      </w:r>
      <w:r w:rsidR="0009496A" w:rsidRPr="004766B5">
        <w:rPr>
          <w:rFonts w:ascii="Cambria" w:hAnsi="Cambria" w:cs="Arial"/>
          <w:sz w:val="18"/>
          <w:szCs w:val="18"/>
        </w:rPr>
        <w:t>bilateralmente</w:t>
      </w:r>
      <w:r w:rsidR="000C5848" w:rsidRPr="004766B5">
        <w:rPr>
          <w:rFonts w:ascii="Cambria" w:hAnsi="Cambria" w:cs="Arial"/>
          <w:sz w:val="18"/>
          <w:szCs w:val="18"/>
        </w:rPr>
        <w:t>.</w:t>
      </w:r>
    </w:p>
    <w:p w14:paraId="38515380" w14:textId="77777777" w:rsidR="00BE2633" w:rsidRPr="004766B5" w:rsidRDefault="00BE2633" w:rsidP="007744A4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4766B5">
        <w:rPr>
          <w:rFonts w:ascii="Cambria" w:hAnsi="Cambria" w:cs="Arial"/>
          <w:sz w:val="18"/>
          <w:szCs w:val="18"/>
        </w:rPr>
        <w:t>A eletromiografia, realizada com agulha monopolar, em músculos paravertebrais lombares</w:t>
      </w:r>
      <w:r w:rsidR="000313AE" w:rsidRPr="004766B5">
        <w:rPr>
          <w:rFonts w:ascii="Cambria" w:hAnsi="Cambria" w:cs="Arial"/>
          <w:sz w:val="18"/>
          <w:szCs w:val="18"/>
        </w:rPr>
        <w:t xml:space="preserve"> e cervicais</w:t>
      </w:r>
      <w:r w:rsidRPr="004766B5">
        <w:rPr>
          <w:rFonts w:ascii="Cambria" w:hAnsi="Cambria" w:cs="Arial"/>
          <w:sz w:val="18"/>
          <w:szCs w:val="18"/>
        </w:rPr>
        <w:t xml:space="preserve">, </w:t>
      </w:r>
      <w:r w:rsidR="000313AE" w:rsidRPr="004766B5">
        <w:rPr>
          <w:rFonts w:ascii="Cambria" w:hAnsi="Cambria" w:cs="Arial"/>
          <w:sz w:val="18"/>
          <w:szCs w:val="18"/>
        </w:rPr>
        <w:t xml:space="preserve">deltoide, bíceps braquial, extensor comum dos dedos, abdutor curto do polegar, primeiro interósseo dorsal, </w:t>
      </w:r>
      <w:r w:rsidRPr="004766B5">
        <w:rPr>
          <w:rFonts w:ascii="Cambria" w:hAnsi="Cambria" w:cs="Arial"/>
          <w:sz w:val="18"/>
          <w:szCs w:val="18"/>
        </w:rPr>
        <w:t xml:space="preserve">semitendinoso, bíceps crural, gastrocnêmio, tibial anterior e extensos longo dos dedos, evidenciou presença de atividade espontânea, tais como fibrilações e ondas agudas positivas, e potenciais de ação de unidades motoras (MUAP’s) com recrutamento </w:t>
      </w:r>
      <w:r w:rsidR="007C27FE" w:rsidRPr="004766B5">
        <w:rPr>
          <w:rFonts w:ascii="Cambria" w:hAnsi="Cambria" w:cs="Arial"/>
          <w:sz w:val="18"/>
          <w:szCs w:val="18"/>
        </w:rPr>
        <w:t>diminuído</w:t>
      </w:r>
      <w:r w:rsidRPr="004766B5">
        <w:rPr>
          <w:rFonts w:ascii="Cambria" w:hAnsi="Cambria" w:cs="Arial"/>
          <w:sz w:val="18"/>
          <w:szCs w:val="18"/>
        </w:rPr>
        <w:t>, com polifasia.</w:t>
      </w:r>
    </w:p>
    <w:p w14:paraId="22FD3662" w14:textId="77777777" w:rsidR="001A7619" w:rsidRDefault="001A7619" w:rsidP="007744A4">
      <w:pPr>
        <w:jc w:val="both"/>
        <w:rPr>
          <w:b/>
          <w:i/>
          <w:sz w:val="24"/>
          <w:u w:val="single"/>
        </w:rPr>
      </w:pPr>
    </w:p>
    <w:p w14:paraId="671C221E" w14:textId="77777777" w:rsidR="00B82297" w:rsidRDefault="00B82297" w:rsidP="007744A4">
      <w:pPr>
        <w:jc w:val="both"/>
        <w:rPr>
          <w:b/>
          <w:i/>
          <w:sz w:val="24"/>
          <w:u w:val="single"/>
        </w:rPr>
      </w:pPr>
    </w:p>
    <w:p w14:paraId="3D55D4E8" w14:textId="77777777" w:rsidR="006267E2" w:rsidRPr="005C7EC0" w:rsidRDefault="004766B5" w:rsidP="007744A4">
      <w:pPr>
        <w:jc w:val="both"/>
        <w:rPr>
          <w:b/>
          <w:i/>
          <w:sz w:val="24"/>
          <w:u w:val="single"/>
        </w:rPr>
      </w:pPr>
      <w:r w:rsidRPr="005C7EC0">
        <w:rPr>
          <w:b/>
          <w:i/>
          <w:sz w:val="24"/>
          <w:u w:val="single"/>
        </w:rPr>
        <w:t>CONCLUSÃO</w:t>
      </w:r>
    </w:p>
    <w:p w14:paraId="20D5935D" w14:textId="77777777" w:rsidR="00C6480B" w:rsidRDefault="006267E2" w:rsidP="007744A4">
      <w:pPr>
        <w:ind w:firstLine="720"/>
        <w:jc w:val="both"/>
        <w:rPr>
          <w:sz w:val="24"/>
        </w:rPr>
      </w:pPr>
      <w:r w:rsidRPr="005C7EC0">
        <w:rPr>
          <w:sz w:val="24"/>
        </w:rPr>
        <w:t xml:space="preserve">Exame compatível com </w:t>
      </w:r>
      <w:r w:rsidR="003616A6">
        <w:rPr>
          <w:sz w:val="24"/>
        </w:rPr>
        <w:t>poli</w:t>
      </w:r>
      <w:r w:rsidR="0009496A" w:rsidRPr="005C7EC0">
        <w:rPr>
          <w:sz w:val="24"/>
        </w:rPr>
        <w:t>neuropatia sensitivo moto</w:t>
      </w:r>
      <w:r w:rsidR="001736C6">
        <w:rPr>
          <w:sz w:val="24"/>
        </w:rPr>
        <w:t>ra</w:t>
      </w:r>
      <w:r w:rsidR="00B55DAF">
        <w:rPr>
          <w:sz w:val="24"/>
        </w:rPr>
        <w:t xml:space="preserve">, de caráter </w:t>
      </w:r>
      <w:r w:rsidR="001736C6">
        <w:rPr>
          <w:sz w:val="24"/>
        </w:rPr>
        <w:t>axonal</w:t>
      </w:r>
      <w:r w:rsidR="00885F0E">
        <w:rPr>
          <w:sz w:val="24"/>
        </w:rPr>
        <w:t>, acometendo</w:t>
      </w:r>
      <w:r w:rsidR="00B9099B">
        <w:rPr>
          <w:sz w:val="24"/>
        </w:rPr>
        <w:t xml:space="preserve"> membros inferiores, </w:t>
      </w:r>
      <w:r w:rsidR="00C61183">
        <w:rPr>
          <w:sz w:val="24"/>
        </w:rPr>
        <w:t xml:space="preserve">com predomínio sensitivo em sua apresentação, com sinais </w:t>
      </w:r>
      <w:r w:rsidR="00E57DAF">
        <w:rPr>
          <w:sz w:val="24"/>
        </w:rPr>
        <w:t xml:space="preserve">discretos </w:t>
      </w:r>
      <w:r w:rsidR="00C61183">
        <w:rPr>
          <w:sz w:val="24"/>
        </w:rPr>
        <w:t>de envolvimento de fibras motoras.</w:t>
      </w:r>
    </w:p>
    <w:p w14:paraId="3C830A69" w14:textId="65554FA4" w:rsidR="00CE0956" w:rsidRDefault="001A7619" w:rsidP="007744A4">
      <w:pPr>
        <w:ind w:firstLine="720"/>
        <w:jc w:val="both"/>
        <w:rPr>
          <w:sz w:val="24"/>
        </w:rPr>
      </w:pPr>
      <w:r>
        <w:rPr>
          <w:sz w:val="24"/>
        </w:rPr>
        <w:t xml:space="preserve">Observamos presença de neuropatia em medianos, bilateralmente ao nível do carpo, em </w:t>
      </w:r>
      <w:r w:rsidR="00657FCD">
        <w:rPr>
          <w:sz w:val="24"/>
        </w:rPr>
        <w:t>grau 2</w:t>
      </w:r>
      <w:r w:rsidR="00C61183">
        <w:rPr>
          <w:sz w:val="24"/>
        </w:rPr>
        <w:t>.</w:t>
      </w:r>
      <w:r w:rsidR="00657FCD">
        <w:rPr>
          <w:sz w:val="24"/>
        </w:rPr>
        <w:t xml:space="preserve"> </w:t>
      </w:r>
    </w:p>
    <w:sectPr w:rsidR="00CE0956" w:rsidSect="00A1637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03975" w14:textId="77777777" w:rsidR="006A34ED" w:rsidRDefault="006A34ED">
      <w:r>
        <w:separator/>
      </w:r>
    </w:p>
  </w:endnote>
  <w:endnote w:type="continuationSeparator" w:id="0">
    <w:p w14:paraId="4BD7D300" w14:textId="77777777" w:rsidR="006A34ED" w:rsidRDefault="006A34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A6E22" w14:textId="77777777" w:rsidR="008B65ED" w:rsidRDefault="008B65E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C3452" w14:textId="77777777" w:rsidR="008B65ED" w:rsidRDefault="008B65E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E266D" w14:textId="77777777" w:rsidR="008B65ED" w:rsidRDefault="008B65E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027E6" w14:textId="77777777" w:rsidR="006A34ED" w:rsidRDefault="006A34ED">
      <w:r>
        <w:separator/>
      </w:r>
    </w:p>
  </w:footnote>
  <w:footnote w:type="continuationSeparator" w:id="0">
    <w:p w14:paraId="124F8E47" w14:textId="77777777" w:rsidR="006A34ED" w:rsidRDefault="006A34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9412A" w14:textId="77777777" w:rsidR="008B65ED" w:rsidRDefault="008B65E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9FA60" w14:textId="77777777" w:rsidR="007308E9" w:rsidRDefault="007308E9" w:rsidP="007744A4">
    <w:pPr>
      <w:jc w:val="center"/>
      <w:rPr>
        <w:b/>
        <w:sz w:val="40"/>
      </w:rPr>
    </w:pPr>
  </w:p>
  <w:p w14:paraId="12C143AC" w14:textId="77777777" w:rsidR="008B65ED" w:rsidRDefault="008B65ED" w:rsidP="007744A4">
    <w:pPr>
      <w:jc w:val="center"/>
      <w:rPr>
        <w:b/>
        <w:sz w:val="40"/>
      </w:rPr>
    </w:pPr>
  </w:p>
  <w:p w14:paraId="15F1210A" w14:textId="77777777" w:rsidR="008B65ED" w:rsidRDefault="008B65ED" w:rsidP="007744A4">
    <w:pPr>
      <w:jc w:val="center"/>
      <w:rPr>
        <w:b/>
        <w:sz w:val="40"/>
      </w:rPr>
    </w:pPr>
  </w:p>
  <w:p w14:paraId="7CC71A66" w14:textId="77777777" w:rsidR="007308E9" w:rsidRDefault="007308E9" w:rsidP="007744A4">
    <w:pPr>
      <w:jc w:val="center"/>
      <w:rPr>
        <w:b/>
        <w:sz w:val="40"/>
      </w:rPr>
    </w:pPr>
  </w:p>
  <w:p w14:paraId="7D4CBFF9" w14:textId="77777777" w:rsidR="007308E9" w:rsidRDefault="007308E9" w:rsidP="007744A4">
    <w:pPr>
      <w:jc w:val="center"/>
      <w:rPr>
        <w:b/>
        <w:sz w:val="40"/>
      </w:rPr>
    </w:pPr>
  </w:p>
  <w:p w14:paraId="046DBCA8" w14:textId="77777777" w:rsidR="007308E9" w:rsidRDefault="007308E9" w:rsidP="007744A4">
    <w:pPr>
      <w:jc w:val="center"/>
      <w:rPr>
        <w:b/>
        <w:sz w:val="40"/>
      </w:rPr>
    </w:pPr>
  </w:p>
  <w:p w14:paraId="00EB1CA0" w14:textId="77777777" w:rsidR="007308E9" w:rsidRPr="005C7EC0" w:rsidRDefault="007308E9" w:rsidP="007744A4">
    <w:pPr>
      <w:jc w:val="center"/>
      <w:rPr>
        <w:b/>
        <w:sz w:val="40"/>
      </w:rPr>
    </w:pPr>
    <w:r w:rsidRPr="005C7EC0">
      <w:rPr>
        <w:b/>
        <w:sz w:val="40"/>
      </w:rPr>
      <w:t>ELETRONEUROMIOGRAFIA</w:t>
    </w:r>
  </w:p>
  <w:p w14:paraId="56B5E450" w14:textId="77777777" w:rsidR="007308E9" w:rsidRPr="005C7EC0" w:rsidRDefault="007308E9" w:rsidP="007744A4">
    <w:pPr>
      <w:pBdr>
        <w:bottom w:val="single" w:sz="8" w:space="1" w:color="auto"/>
      </w:pBdr>
      <w:rPr>
        <w:sz w:val="24"/>
      </w:rPr>
    </w:pPr>
  </w:p>
  <w:p w14:paraId="1B04C821" w14:textId="77777777" w:rsidR="007308E9" w:rsidRPr="005C7EC0" w:rsidRDefault="007308E9" w:rsidP="007744A4">
    <w:pPr>
      <w:rPr>
        <w:sz w:val="24"/>
      </w:rPr>
    </w:pPr>
  </w:p>
  <w:tbl>
    <w:tblPr>
      <w:tblStyle w:val="Tabelacomgrade"/>
      <w:tblW w:w="695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2028"/>
      <w:gridCol w:w="4601"/>
      <w:gridCol w:w="330"/>
    </w:tblGrid>
    <w:tr w:rsidR="007308E9" w:rsidRPr="005C7EC0" w14:paraId="21858277" w14:textId="77777777" w:rsidTr="007902CC">
      <w:tc>
        <w:tcPr>
          <w:tcW w:w="2028" w:type="dxa"/>
        </w:tcPr>
        <w:p w14:paraId="217E4A9E" w14:textId="77777777" w:rsidR="007308E9" w:rsidRPr="00F2320E" w:rsidRDefault="007308E9" w:rsidP="007744A4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F2320E">
            <w:rPr>
              <w:rFonts w:ascii="Cambria" w:hAnsi="Cambria" w:cs="Arial"/>
            </w:rPr>
            <w:t>NOME:</w:t>
          </w:r>
        </w:p>
      </w:tc>
      <w:tc>
        <w:tcPr>
          <w:tcW w:w="4931" w:type="dxa"/>
          <w:gridSpan w:val="2"/>
        </w:tcPr>
        <w:p w14:paraId="050164D2" w14:textId="16EE4577" w:rsidR="007308E9" w:rsidRPr="00B27D69" w:rsidRDefault="007902CC" w:rsidP="007744A4">
          <w:pPr>
            <w:tabs>
              <w:tab w:val="left" w:pos="2977"/>
            </w:tabs>
            <w:rPr>
              <w:b/>
              <w:sz w:val="24"/>
            </w:rPr>
          </w:pPr>
          <w:r w:rsidRPr="007902CC">
            <w:rPr>
              <w:b/>
              <w:sz w:val="24"/>
            </w:rPr>
            <w:t>CARLOS ALBERTO CARDOSO DOS SANTOS</w:t>
          </w:r>
        </w:p>
      </w:tc>
    </w:tr>
    <w:tr w:rsidR="002D1423" w:rsidRPr="002D1423" w14:paraId="3EE121BA" w14:textId="77777777" w:rsidTr="007902CC">
      <w:trPr>
        <w:gridAfter w:val="1"/>
        <w:wAfter w:w="330" w:type="dxa"/>
      </w:trPr>
      <w:tc>
        <w:tcPr>
          <w:tcW w:w="2028" w:type="dxa"/>
        </w:tcPr>
        <w:p w14:paraId="19EACF39" w14:textId="77777777" w:rsidR="002D1423" w:rsidRPr="002D1423" w:rsidRDefault="002D1423" w:rsidP="007744A4">
          <w:pPr>
            <w:tabs>
              <w:tab w:val="left" w:pos="2977"/>
            </w:tabs>
            <w:jc w:val="right"/>
            <w:rPr>
              <w:rFonts w:ascii="Cambria" w:hAnsi="Cambria" w:cs="Arial"/>
              <w:sz w:val="20"/>
            </w:rPr>
          </w:pPr>
          <w:r w:rsidRPr="002D1423">
            <w:rPr>
              <w:rFonts w:ascii="Cambria" w:hAnsi="Cambria" w:cs="Arial"/>
              <w:sz w:val="20"/>
            </w:rPr>
            <w:t>NASCIMENTO:</w:t>
          </w:r>
        </w:p>
      </w:tc>
      <w:tc>
        <w:tcPr>
          <w:tcW w:w="4601" w:type="dxa"/>
        </w:tcPr>
        <w:p w14:paraId="601C75D4" w14:textId="77777777" w:rsidR="002D1423" w:rsidRPr="002D1423" w:rsidRDefault="009D3FD7" w:rsidP="007744A4">
          <w:pPr>
            <w:tabs>
              <w:tab w:val="left" w:pos="2977"/>
            </w:tabs>
            <w:rPr>
              <w:b/>
              <w:sz w:val="20"/>
            </w:rPr>
          </w:pPr>
          <w:r>
            <w:rPr>
              <w:b/>
              <w:sz w:val="20"/>
            </w:rPr>
            <w:t>19/09/1963</w:t>
          </w:r>
        </w:p>
      </w:tc>
    </w:tr>
    <w:tr w:rsidR="007308E9" w:rsidRPr="005C7EC0" w14:paraId="496AC7F2" w14:textId="77777777" w:rsidTr="007902CC">
      <w:trPr>
        <w:gridAfter w:val="1"/>
        <w:wAfter w:w="330" w:type="dxa"/>
      </w:trPr>
      <w:tc>
        <w:tcPr>
          <w:tcW w:w="2028" w:type="dxa"/>
        </w:tcPr>
        <w:p w14:paraId="5DD7C2FF" w14:textId="77777777" w:rsidR="007308E9" w:rsidRPr="00F2320E" w:rsidRDefault="007308E9" w:rsidP="007744A4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F2320E">
            <w:rPr>
              <w:rFonts w:ascii="Cambria" w:hAnsi="Cambria" w:cs="Arial"/>
            </w:rPr>
            <w:t>SOLICITANTE:</w:t>
          </w:r>
        </w:p>
      </w:tc>
      <w:tc>
        <w:tcPr>
          <w:tcW w:w="4601" w:type="dxa"/>
        </w:tcPr>
        <w:p w14:paraId="39609617" w14:textId="77777777" w:rsidR="007308E9" w:rsidRPr="00B27D69" w:rsidRDefault="009D3FD7" w:rsidP="00CD2E8B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DR EDILTON OLIVEIRA</w:t>
          </w:r>
        </w:p>
      </w:tc>
    </w:tr>
    <w:tr w:rsidR="007308E9" w:rsidRPr="005C7EC0" w14:paraId="4F7ED87E" w14:textId="77777777" w:rsidTr="007902CC">
      <w:trPr>
        <w:gridAfter w:val="1"/>
        <w:wAfter w:w="330" w:type="dxa"/>
      </w:trPr>
      <w:tc>
        <w:tcPr>
          <w:tcW w:w="2028" w:type="dxa"/>
        </w:tcPr>
        <w:p w14:paraId="208575B8" w14:textId="77777777" w:rsidR="007308E9" w:rsidRPr="00F2320E" w:rsidRDefault="007308E9" w:rsidP="007744A4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F2320E">
            <w:rPr>
              <w:rFonts w:ascii="Cambria" w:hAnsi="Cambria" w:cs="Arial"/>
            </w:rPr>
            <w:t>DATA DO EXAME:</w:t>
          </w:r>
        </w:p>
      </w:tc>
      <w:tc>
        <w:tcPr>
          <w:tcW w:w="4601" w:type="dxa"/>
        </w:tcPr>
        <w:p w14:paraId="3B01CF6A" w14:textId="77777777" w:rsidR="007308E9" w:rsidRPr="005C7EC0" w:rsidRDefault="009D3FD7" w:rsidP="007744A4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12/08/2022</w:t>
          </w:r>
        </w:p>
      </w:tc>
    </w:tr>
  </w:tbl>
  <w:p w14:paraId="50444273" w14:textId="77777777" w:rsidR="007308E9" w:rsidRPr="005C7EC0" w:rsidRDefault="007308E9" w:rsidP="007744A4">
    <w:pPr>
      <w:pBdr>
        <w:bottom w:val="single" w:sz="8" w:space="1" w:color="auto"/>
      </w:pBdr>
      <w:ind w:firstLine="720"/>
      <w:rPr>
        <w:sz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72819" w14:textId="77777777" w:rsidR="008B65ED" w:rsidRDefault="008B65E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7E2"/>
    <w:rsid w:val="00001E95"/>
    <w:rsid w:val="00025443"/>
    <w:rsid w:val="000313AE"/>
    <w:rsid w:val="000504D0"/>
    <w:rsid w:val="000617A1"/>
    <w:rsid w:val="00066071"/>
    <w:rsid w:val="0008018D"/>
    <w:rsid w:val="0009496A"/>
    <w:rsid w:val="000A6EB7"/>
    <w:rsid w:val="000B78F2"/>
    <w:rsid w:val="000C5848"/>
    <w:rsid w:val="00120C58"/>
    <w:rsid w:val="0016691B"/>
    <w:rsid w:val="00167867"/>
    <w:rsid w:val="001736C6"/>
    <w:rsid w:val="001A7619"/>
    <w:rsid w:val="001B5D24"/>
    <w:rsid w:val="001B6A0D"/>
    <w:rsid w:val="001C40B4"/>
    <w:rsid w:val="0023457C"/>
    <w:rsid w:val="0025323D"/>
    <w:rsid w:val="00290612"/>
    <w:rsid w:val="002A6239"/>
    <w:rsid w:val="002C5CFE"/>
    <w:rsid w:val="002D1423"/>
    <w:rsid w:val="002F3E66"/>
    <w:rsid w:val="00306800"/>
    <w:rsid w:val="003606A6"/>
    <w:rsid w:val="003616A6"/>
    <w:rsid w:val="00372772"/>
    <w:rsid w:val="00392474"/>
    <w:rsid w:val="003C1FD1"/>
    <w:rsid w:val="003D5FF8"/>
    <w:rsid w:val="0041742B"/>
    <w:rsid w:val="004766B5"/>
    <w:rsid w:val="005103A6"/>
    <w:rsid w:val="00574AD5"/>
    <w:rsid w:val="005C7EC0"/>
    <w:rsid w:val="00613A71"/>
    <w:rsid w:val="006267E2"/>
    <w:rsid w:val="006465D9"/>
    <w:rsid w:val="006476C1"/>
    <w:rsid w:val="00650E36"/>
    <w:rsid w:val="00657FCD"/>
    <w:rsid w:val="006755FC"/>
    <w:rsid w:val="006A34ED"/>
    <w:rsid w:val="006E51C0"/>
    <w:rsid w:val="006E77E2"/>
    <w:rsid w:val="007128E3"/>
    <w:rsid w:val="00723C64"/>
    <w:rsid w:val="007308E9"/>
    <w:rsid w:val="00740E96"/>
    <w:rsid w:val="00752826"/>
    <w:rsid w:val="00767ED5"/>
    <w:rsid w:val="007744A4"/>
    <w:rsid w:val="00786730"/>
    <w:rsid w:val="007902CC"/>
    <w:rsid w:val="007B69E6"/>
    <w:rsid w:val="007C27FE"/>
    <w:rsid w:val="007E38C3"/>
    <w:rsid w:val="00804E4E"/>
    <w:rsid w:val="00885F0E"/>
    <w:rsid w:val="008A7D03"/>
    <w:rsid w:val="008B2722"/>
    <w:rsid w:val="008B65ED"/>
    <w:rsid w:val="008E31C5"/>
    <w:rsid w:val="008E7DB4"/>
    <w:rsid w:val="008F5FE7"/>
    <w:rsid w:val="00911545"/>
    <w:rsid w:val="00915C27"/>
    <w:rsid w:val="009616E7"/>
    <w:rsid w:val="009C4D48"/>
    <w:rsid w:val="009D3FD7"/>
    <w:rsid w:val="00A1637C"/>
    <w:rsid w:val="00A164B1"/>
    <w:rsid w:val="00A31F7F"/>
    <w:rsid w:val="00A46CF5"/>
    <w:rsid w:val="00A60900"/>
    <w:rsid w:val="00AC2FBD"/>
    <w:rsid w:val="00AF0FCA"/>
    <w:rsid w:val="00AF13BA"/>
    <w:rsid w:val="00B12CEC"/>
    <w:rsid w:val="00B27D69"/>
    <w:rsid w:val="00B55CBC"/>
    <w:rsid w:val="00B55DAF"/>
    <w:rsid w:val="00B82297"/>
    <w:rsid w:val="00B87DB3"/>
    <w:rsid w:val="00B9099B"/>
    <w:rsid w:val="00BA6780"/>
    <w:rsid w:val="00BE2633"/>
    <w:rsid w:val="00BE62BF"/>
    <w:rsid w:val="00BF04E2"/>
    <w:rsid w:val="00C40923"/>
    <w:rsid w:val="00C61183"/>
    <w:rsid w:val="00C6480B"/>
    <w:rsid w:val="00CA4BAE"/>
    <w:rsid w:val="00CD1BC7"/>
    <w:rsid w:val="00CD2E8B"/>
    <w:rsid w:val="00CE0956"/>
    <w:rsid w:val="00CE18F6"/>
    <w:rsid w:val="00D00202"/>
    <w:rsid w:val="00D13B74"/>
    <w:rsid w:val="00D63A87"/>
    <w:rsid w:val="00D9004A"/>
    <w:rsid w:val="00DF77E9"/>
    <w:rsid w:val="00E3236A"/>
    <w:rsid w:val="00E4187B"/>
    <w:rsid w:val="00E434FA"/>
    <w:rsid w:val="00E455A8"/>
    <w:rsid w:val="00E57DAF"/>
    <w:rsid w:val="00F2320E"/>
    <w:rsid w:val="00F413E6"/>
    <w:rsid w:val="00F957E2"/>
    <w:rsid w:val="00F97E31"/>
    <w:rsid w:val="00FA1348"/>
    <w:rsid w:val="00FA5B72"/>
    <w:rsid w:val="00FC34F4"/>
    <w:rsid w:val="00FE5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34D2FF0"/>
  <w15:docId w15:val="{15502627-FF7D-447B-8132-A6573D901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8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308E9"/>
  </w:style>
  <w:style w:type="paragraph" w:styleId="Ttulo1">
    <w:name w:val="heading 1"/>
    <w:basedOn w:val="Normal"/>
    <w:next w:val="Normal"/>
    <w:link w:val="Ttulo1Char"/>
    <w:uiPriority w:val="9"/>
    <w:qFormat/>
    <w:rsid w:val="007308E9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308E9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308E9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308E9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308E9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308E9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308E9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308E9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308E9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6267E2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BF04E2"/>
  </w:style>
  <w:style w:type="table" w:styleId="Tabelacomgrade">
    <w:name w:val="Table Grid"/>
    <w:basedOn w:val="Tabelanormal"/>
    <w:rsid w:val="00F97E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uiPriority w:val="99"/>
    <w:rsid w:val="007308E9"/>
  </w:style>
  <w:style w:type="paragraph" w:styleId="Textodebalo">
    <w:name w:val="Balloon Text"/>
    <w:basedOn w:val="Normal"/>
    <w:link w:val="TextodebaloChar"/>
    <w:rsid w:val="007308E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308E9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7308E9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308E9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308E9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308E9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308E9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308E9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308E9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308E9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308E9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7308E9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7308E9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7308E9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7308E9"/>
    <w:pPr>
      <w:spacing w:after="560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7308E9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7308E9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7308E9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7308E9"/>
    <w:pPr>
      <w:spacing w:after="0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7308E9"/>
  </w:style>
  <w:style w:type="paragraph" w:styleId="PargrafodaLista">
    <w:name w:val="List Paragraph"/>
    <w:basedOn w:val="Normal"/>
    <w:uiPriority w:val="34"/>
    <w:qFormat/>
    <w:rsid w:val="007308E9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7308E9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7308E9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308E9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308E9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7308E9"/>
    <w:rPr>
      <w:i/>
      <w:iCs/>
    </w:rPr>
  </w:style>
  <w:style w:type="character" w:styleId="nfaseIntensa">
    <w:name w:val="Intense Emphasis"/>
    <w:uiPriority w:val="21"/>
    <w:qFormat/>
    <w:rsid w:val="007308E9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7308E9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7308E9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7308E9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7308E9"/>
    <w:pPr>
      <w:outlineLvl w:val="9"/>
    </w:pPr>
    <w:rPr>
      <w:lang w:bidi="en-US"/>
    </w:rPr>
  </w:style>
  <w:style w:type="character" w:customStyle="1" w:styleId="RodapChar">
    <w:name w:val="Rodapé Char"/>
    <w:basedOn w:val="Fontepargpadro"/>
    <w:link w:val="Rodap"/>
    <w:uiPriority w:val="99"/>
    <w:rsid w:val="00885F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17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3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1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253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dc:description/>
  <cp:lastModifiedBy>Eduardo José Cunha Magalhães</cp:lastModifiedBy>
  <cp:revision>6</cp:revision>
  <cp:lastPrinted>2019-07-06T12:36:00Z</cp:lastPrinted>
  <dcterms:created xsi:type="dcterms:W3CDTF">2022-08-12T18:39:00Z</dcterms:created>
  <dcterms:modified xsi:type="dcterms:W3CDTF">2025-05-22T19:26:00Z</dcterms:modified>
</cp:coreProperties>
</file>