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CA353" w14:textId="77777777" w:rsidR="006267E2" w:rsidRPr="00723FA5" w:rsidRDefault="006267E2" w:rsidP="00D16099">
      <w:pPr>
        <w:ind w:firstLine="709"/>
        <w:jc w:val="both"/>
        <w:rPr>
          <w:rFonts w:asciiTheme="majorHAnsi" w:hAnsiTheme="majorHAnsi"/>
          <w:sz w:val="20"/>
        </w:rPr>
      </w:pPr>
      <w:r w:rsidRPr="00723FA5">
        <w:rPr>
          <w:rFonts w:asciiTheme="majorHAnsi" w:hAnsiTheme="majorHAnsi"/>
          <w:sz w:val="20"/>
        </w:rPr>
        <w:t>Realizada eletroneuromiografia de membro</w:t>
      </w:r>
      <w:r w:rsidR="00BA6780" w:rsidRPr="00723FA5">
        <w:rPr>
          <w:rFonts w:asciiTheme="majorHAnsi" w:hAnsiTheme="majorHAnsi"/>
          <w:sz w:val="20"/>
        </w:rPr>
        <w:t>s</w:t>
      </w:r>
      <w:r w:rsidRPr="00723FA5">
        <w:rPr>
          <w:rFonts w:asciiTheme="majorHAnsi" w:hAnsiTheme="majorHAnsi"/>
          <w:sz w:val="20"/>
        </w:rPr>
        <w:t xml:space="preserve"> </w:t>
      </w:r>
      <w:r w:rsidR="00AC2FBD" w:rsidRPr="00723FA5">
        <w:rPr>
          <w:rFonts w:asciiTheme="majorHAnsi" w:hAnsiTheme="majorHAnsi"/>
          <w:sz w:val="20"/>
        </w:rPr>
        <w:t>inferiores</w:t>
      </w:r>
      <w:r w:rsidRPr="00723FA5">
        <w:rPr>
          <w:rFonts w:asciiTheme="majorHAnsi" w:hAnsiTheme="majorHAnsi"/>
          <w:sz w:val="20"/>
        </w:rPr>
        <w:t xml:space="preserve">. </w:t>
      </w:r>
    </w:p>
    <w:p w14:paraId="1F227082" w14:textId="77777777" w:rsidR="006267E2" w:rsidRPr="00723FA5" w:rsidRDefault="006267E2" w:rsidP="00D16099">
      <w:pPr>
        <w:ind w:firstLine="709"/>
        <w:jc w:val="both"/>
        <w:rPr>
          <w:rFonts w:asciiTheme="majorHAnsi" w:hAnsiTheme="majorHAnsi"/>
          <w:sz w:val="20"/>
        </w:rPr>
      </w:pPr>
      <w:r w:rsidRPr="00723FA5">
        <w:rPr>
          <w:rFonts w:asciiTheme="majorHAnsi" w:hAnsiTheme="majorHAnsi"/>
          <w:sz w:val="20"/>
        </w:rPr>
        <w:t xml:space="preserve">A neurocondução motora foi realizada em nervos </w:t>
      </w:r>
      <w:r w:rsidR="00AC2FBD" w:rsidRPr="00723FA5">
        <w:rPr>
          <w:rFonts w:asciiTheme="majorHAnsi" w:hAnsiTheme="majorHAnsi"/>
          <w:sz w:val="20"/>
        </w:rPr>
        <w:t>tibial e fibular</w:t>
      </w:r>
      <w:r w:rsidRPr="00723FA5">
        <w:rPr>
          <w:rFonts w:asciiTheme="majorHAnsi" w:hAnsiTheme="majorHAnsi"/>
          <w:sz w:val="20"/>
        </w:rPr>
        <w:t xml:space="preserve">. Em nervo </w:t>
      </w:r>
      <w:r w:rsidR="00AC2FBD" w:rsidRPr="00723FA5">
        <w:rPr>
          <w:rFonts w:asciiTheme="majorHAnsi" w:hAnsiTheme="majorHAnsi"/>
          <w:sz w:val="20"/>
        </w:rPr>
        <w:t xml:space="preserve">tibial </w:t>
      </w:r>
      <w:r w:rsidRPr="00723FA5">
        <w:rPr>
          <w:rFonts w:asciiTheme="majorHAnsi" w:hAnsiTheme="majorHAnsi"/>
          <w:sz w:val="20"/>
        </w:rPr>
        <w:t>os potenciais de ação motores apresentaram velocidade de condução limítrofe e latência dista</w:t>
      </w:r>
      <w:r w:rsidR="006476C1" w:rsidRPr="00723FA5">
        <w:rPr>
          <w:rFonts w:asciiTheme="majorHAnsi" w:hAnsiTheme="majorHAnsi"/>
          <w:sz w:val="20"/>
        </w:rPr>
        <w:t>l</w:t>
      </w:r>
      <w:r w:rsidRPr="00723FA5">
        <w:rPr>
          <w:rFonts w:asciiTheme="majorHAnsi" w:hAnsiTheme="majorHAnsi"/>
          <w:sz w:val="20"/>
        </w:rPr>
        <w:t xml:space="preserve"> </w:t>
      </w:r>
      <w:r w:rsidR="00137443" w:rsidRPr="00723FA5">
        <w:rPr>
          <w:rFonts w:asciiTheme="majorHAnsi" w:hAnsiTheme="majorHAnsi"/>
          <w:sz w:val="20"/>
        </w:rPr>
        <w:t>prolongada</w:t>
      </w:r>
      <w:r w:rsidRPr="00723FA5">
        <w:rPr>
          <w:rFonts w:asciiTheme="majorHAnsi" w:hAnsiTheme="majorHAnsi"/>
          <w:sz w:val="20"/>
        </w:rPr>
        <w:t xml:space="preserve">, com amplitudes diminuídas. Em nervo </w:t>
      </w:r>
      <w:r w:rsidR="00AC2FBD" w:rsidRPr="00723FA5">
        <w:rPr>
          <w:rFonts w:asciiTheme="majorHAnsi" w:hAnsiTheme="majorHAnsi"/>
          <w:sz w:val="20"/>
        </w:rPr>
        <w:t xml:space="preserve">fibular </w:t>
      </w:r>
      <w:r w:rsidR="00BF04E2" w:rsidRPr="00723FA5">
        <w:rPr>
          <w:rFonts w:asciiTheme="majorHAnsi" w:hAnsiTheme="majorHAnsi"/>
          <w:sz w:val="20"/>
        </w:rPr>
        <w:t xml:space="preserve">os potenciais de ação motores apresentaram velocidade de condução diminuída e latência distal </w:t>
      </w:r>
      <w:r w:rsidR="00137443" w:rsidRPr="00723FA5">
        <w:rPr>
          <w:rFonts w:asciiTheme="majorHAnsi" w:hAnsiTheme="majorHAnsi"/>
          <w:sz w:val="20"/>
        </w:rPr>
        <w:t>prolongada</w:t>
      </w:r>
      <w:r w:rsidR="00BF04E2" w:rsidRPr="00723FA5">
        <w:rPr>
          <w:rFonts w:asciiTheme="majorHAnsi" w:hAnsiTheme="majorHAnsi"/>
          <w:sz w:val="20"/>
        </w:rPr>
        <w:t>, com amplitudes diminuídas</w:t>
      </w:r>
      <w:r w:rsidRPr="00723FA5">
        <w:rPr>
          <w:rFonts w:asciiTheme="majorHAnsi" w:hAnsiTheme="majorHAnsi"/>
          <w:sz w:val="20"/>
        </w:rPr>
        <w:t>.</w:t>
      </w:r>
    </w:p>
    <w:p w14:paraId="0742FE67" w14:textId="77777777" w:rsidR="006267E2" w:rsidRPr="00723FA5" w:rsidRDefault="006267E2" w:rsidP="00D16099">
      <w:pPr>
        <w:ind w:firstLine="709"/>
        <w:jc w:val="both"/>
        <w:rPr>
          <w:rFonts w:asciiTheme="majorHAnsi" w:hAnsiTheme="majorHAnsi"/>
          <w:sz w:val="20"/>
        </w:rPr>
      </w:pPr>
      <w:r w:rsidRPr="00723FA5">
        <w:rPr>
          <w:rFonts w:asciiTheme="majorHAnsi" w:hAnsiTheme="majorHAnsi"/>
          <w:sz w:val="20"/>
        </w:rPr>
        <w:t xml:space="preserve">A neurocondução sensitiva foi realizada em </w:t>
      </w:r>
      <w:r w:rsidR="00723FA5" w:rsidRPr="00723FA5">
        <w:rPr>
          <w:rFonts w:asciiTheme="majorHAnsi" w:hAnsiTheme="majorHAnsi"/>
          <w:sz w:val="20"/>
        </w:rPr>
        <w:t xml:space="preserve">nervos </w:t>
      </w:r>
      <w:r w:rsidR="00AC2FBD" w:rsidRPr="00723FA5">
        <w:rPr>
          <w:rFonts w:asciiTheme="majorHAnsi" w:hAnsiTheme="majorHAnsi"/>
          <w:sz w:val="20"/>
        </w:rPr>
        <w:t>fibular e sural</w:t>
      </w:r>
      <w:r w:rsidRPr="00723FA5">
        <w:rPr>
          <w:rFonts w:asciiTheme="majorHAnsi" w:hAnsiTheme="majorHAnsi"/>
          <w:sz w:val="20"/>
        </w:rPr>
        <w:t xml:space="preserve">. Em nervo </w:t>
      </w:r>
      <w:r w:rsidR="00AC2FBD" w:rsidRPr="00723FA5">
        <w:rPr>
          <w:rFonts w:asciiTheme="majorHAnsi" w:hAnsiTheme="majorHAnsi"/>
          <w:sz w:val="20"/>
        </w:rPr>
        <w:t xml:space="preserve">fibular </w:t>
      </w:r>
      <w:r w:rsidRPr="00723FA5">
        <w:rPr>
          <w:rFonts w:asciiTheme="majorHAnsi" w:hAnsiTheme="majorHAnsi"/>
          <w:sz w:val="20"/>
        </w:rPr>
        <w:t>os potenciais de ação sensitivos apresentaram velocidade de condução diminuída e latências distais prolongadas, com amplitudes diminuídas. E</w:t>
      </w:r>
      <w:r w:rsidR="00BF04E2" w:rsidRPr="00723FA5">
        <w:rPr>
          <w:rFonts w:asciiTheme="majorHAnsi" w:hAnsiTheme="majorHAnsi"/>
          <w:sz w:val="20"/>
        </w:rPr>
        <w:t>m nervo</w:t>
      </w:r>
      <w:r w:rsidRPr="00723FA5">
        <w:rPr>
          <w:rFonts w:asciiTheme="majorHAnsi" w:hAnsiTheme="majorHAnsi"/>
          <w:sz w:val="20"/>
        </w:rPr>
        <w:t xml:space="preserve"> </w:t>
      </w:r>
      <w:r w:rsidR="00AC2FBD" w:rsidRPr="00723FA5">
        <w:rPr>
          <w:rFonts w:asciiTheme="majorHAnsi" w:hAnsiTheme="majorHAnsi"/>
          <w:sz w:val="20"/>
        </w:rPr>
        <w:t xml:space="preserve">sural </w:t>
      </w:r>
      <w:r w:rsidR="00BF04E2" w:rsidRPr="00723FA5">
        <w:rPr>
          <w:rFonts w:asciiTheme="majorHAnsi" w:hAnsiTheme="majorHAnsi"/>
          <w:sz w:val="20"/>
        </w:rPr>
        <w:t xml:space="preserve">os potenciais de ação sensitivos apresentaram velocidade de condução diminuída e latências distais prolongadas, com amplitudes diminuídas. </w:t>
      </w:r>
    </w:p>
    <w:p w14:paraId="30265A5C" w14:textId="77777777" w:rsidR="0009496A" w:rsidRPr="00723FA5" w:rsidRDefault="00167867" w:rsidP="00D16099">
      <w:pPr>
        <w:ind w:firstLine="709"/>
        <w:jc w:val="both"/>
        <w:rPr>
          <w:rFonts w:asciiTheme="majorHAnsi" w:hAnsiTheme="majorHAnsi"/>
          <w:sz w:val="20"/>
        </w:rPr>
      </w:pPr>
      <w:r w:rsidRPr="00723FA5">
        <w:rPr>
          <w:rFonts w:asciiTheme="majorHAnsi" w:hAnsiTheme="majorHAnsi"/>
          <w:sz w:val="20"/>
        </w:rPr>
        <w:t xml:space="preserve">A onda F foi pesquisada em nervos </w:t>
      </w:r>
      <w:r w:rsidR="00AC2FBD" w:rsidRPr="00723FA5">
        <w:rPr>
          <w:rFonts w:asciiTheme="majorHAnsi" w:hAnsiTheme="majorHAnsi"/>
          <w:sz w:val="20"/>
        </w:rPr>
        <w:t>tibial e fibular</w:t>
      </w:r>
      <w:r w:rsidRPr="00723FA5">
        <w:rPr>
          <w:rFonts w:asciiTheme="majorHAnsi" w:hAnsiTheme="majorHAnsi"/>
          <w:sz w:val="20"/>
        </w:rPr>
        <w:t xml:space="preserve">. Em nervo </w:t>
      </w:r>
      <w:r w:rsidR="00AC2FBD" w:rsidRPr="00723FA5">
        <w:rPr>
          <w:rFonts w:asciiTheme="majorHAnsi" w:hAnsiTheme="majorHAnsi"/>
          <w:sz w:val="20"/>
        </w:rPr>
        <w:t xml:space="preserve">tibial </w:t>
      </w:r>
      <w:r w:rsidRPr="00723FA5">
        <w:rPr>
          <w:rFonts w:asciiTheme="majorHAnsi" w:hAnsiTheme="majorHAnsi"/>
          <w:sz w:val="20"/>
        </w:rPr>
        <w:t xml:space="preserve">apresentou latência </w:t>
      </w:r>
      <w:r w:rsidR="00FA5B72" w:rsidRPr="00723FA5">
        <w:rPr>
          <w:rFonts w:asciiTheme="majorHAnsi" w:hAnsiTheme="majorHAnsi"/>
          <w:sz w:val="20"/>
        </w:rPr>
        <w:t>prolongada</w:t>
      </w:r>
      <w:r w:rsidRPr="00723FA5">
        <w:rPr>
          <w:rFonts w:asciiTheme="majorHAnsi" w:hAnsiTheme="majorHAnsi"/>
          <w:sz w:val="20"/>
        </w:rPr>
        <w:t xml:space="preserve">, cronodispersão prolongada, persistência diminuída. </w:t>
      </w:r>
    </w:p>
    <w:p w14:paraId="4A6543F4" w14:textId="77777777" w:rsidR="00AC2FBD" w:rsidRPr="00723FA5" w:rsidRDefault="00AC2FBD" w:rsidP="00D16099">
      <w:pPr>
        <w:ind w:firstLine="709"/>
        <w:jc w:val="both"/>
        <w:rPr>
          <w:rFonts w:asciiTheme="majorHAnsi" w:hAnsiTheme="majorHAnsi"/>
          <w:sz w:val="20"/>
        </w:rPr>
      </w:pPr>
      <w:r w:rsidRPr="00723FA5">
        <w:rPr>
          <w:rFonts w:asciiTheme="majorHAnsi" w:hAnsiTheme="majorHAnsi"/>
          <w:sz w:val="20"/>
        </w:rPr>
        <w:t xml:space="preserve">O reflexo H foi pesquisado em nervo tibial, </w:t>
      </w:r>
      <w:r w:rsidR="0009496A" w:rsidRPr="00723FA5">
        <w:rPr>
          <w:rFonts w:asciiTheme="majorHAnsi" w:hAnsiTheme="majorHAnsi"/>
          <w:sz w:val="20"/>
        </w:rPr>
        <w:t xml:space="preserve">estando </w:t>
      </w:r>
      <w:r w:rsidR="00FA5B72" w:rsidRPr="00723FA5">
        <w:rPr>
          <w:rFonts w:asciiTheme="majorHAnsi" w:hAnsiTheme="majorHAnsi"/>
          <w:sz w:val="20"/>
        </w:rPr>
        <w:t xml:space="preserve">ausente </w:t>
      </w:r>
      <w:r w:rsidR="0009496A" w:rsidRPr="00723FA5">
        <w:rPr>
          <w:rFonts w:asciiTheme="majorHAnsi" w:hAnsiTheme="majorHAnsi"/>
          <w:sz w:val="20"/>
        </w:rPr>
        <w:t>bilateralmente</w:t>
      </w:r>
      <w:r w:rsidR="000C5848" w:rsidRPr="00723FA5">
        <w:rPr>
          <w:rFonts w:asciiTheme="majorHAnsi" w:hAnsiTheme="majorHAnsi"/>
          <w:sz w:val="20"/>
        </w:rPr>
        <w:t>.</w:t>
      </w:r>
    </w:p>
    <w:p w14:paraId="29ECBAE3" w14:textId="77777777" w:rsidR="00E616F5" w:rsidRPr="00723FA5" w:rsidRDefault="000C5848" w:rsidP="00D16099">
      <w:pPr>
        <w:ind w:firstLine="709"/>
        <w:jc w:val="both"/>
        <w:rPr>
          <w:rFonts w:asciiTheme="majorHAnsi" w:hAnsiTheme="majorHAnsi"/>
          <w:b/>
          <w:i/>
          <w:sz w:val="24"/>
          <w:u w:val="single"/>
        </w:rPr>
      </w:pPr>
      <w:r w:rsidRPr="00723FA5">
        <w:rPr>
          <w:rFonts w:asciiTheme="majorHAnsi" w:hAnsiTheme="majorHAnsi"/>
          <w:sz w:val="20"/>
        </w:rPr>
        <w:t xml:space="preserve">A eletromiografia, realizada com agulham monopolar, evidenciou </w:t>
      </w:r>
      <w:r w:rsidR="00F50740" w:rsidRPr="00723FA5">
        <w:rPr>
          <w:rFonts w:asciiTheme="majorHAnsi" w:hAnsiTheme="majorHAnsi"/>
          <w:sz w:val="20"/>
        </w:rPr>
        <w:t>recrutamento diminuído</w:t>
      </w:r>
      <w:r w:rsidRPr="00723FA5">
        <w:rPr>
          <w:rFonts w:asciiTheme="majorHAnsi" w:hAnsiTheme="majorHAnsi"/>
          <w:sz w:val="20"/>
        </w:rPr>
        <w:t xml:space="preserve">, </w:t>
      </w:r>
      <w:r w:rsidR="0046332A">
        <w:rPr>
          <w:rFonts w:asciiTheme="majorHAnsi" w:hAnsiTheme="majorHAnsi"/>
          <w:sz w:val="20"/>
        </w:rPr>
        <w:t xml:space="preserve">com </w:t>
      </w:r>
      <w:r w:rsidR="00F50740" w:rsidRPr="00723FA5">
        <w:rPr>
          <w:rFonts w:asciiTheme="majorHAnsi" w:hAnsiTheme="majorHAnsi"/>
          <w:sz w:val="20"/>
        </w:rPr>
        <w:t xml:space="preserve">sinais de desnervação, em todos os músculos </w:t>
      </w:r>
      <w:r w:rsidR="0046332A">
        <w:rPr>
          <w:rFonts w:asciiTheme="majorHAnsi" w:hAnsiTheme="majorHAnsi"/>
          <w:sz w:val="20"/>
        </w:rPr>
        <w:t>exa</w:t>
      </w:r>
      <w:r w:rsidR="00C65F37">
        <w:rPr>
          <w:rFonts w:asciiTheme="majorHAnsi" w:hAnsiTheme="majorHAnsi"/>
          <w:sz w:val="20"/>
        </w:rPr>
        <w:t>minados, com predomínio distal</w:t>
      </w:r>
      <w:r w:rsidR="0046332A">
        <w:rPr>
          <w:rFonts w:asciiTheme="majorHAnsi" w:hAnsiTheme="majorHAnsi"/>
          <w:sz w:val="20"/>
        </w:rPr>
        <w:t xml:space="preserve">. </w:t>
      </w:r>
    </w:p>
    <w:p w14:paraId="79CA68BC" w14:textId="77777777" w:rsidR="0046332A" w:rsidRDefault="0046332A" w:rsidP="00D16099">
      <w:pPr>
        <w:jc w:val="both"/>
        <w:rPr>
          <w:rFonts w:asciiTheme="majorHAnsi" w:hAnsiTheme="majorHAnsi"/>
          <w:b/>
          <w:i/>
          <w:sz w:val="24"/>
          <w:u w:val="single"/>
        </w:rPr>
      </w:pPr>
    </w:p>
    <w:p w14:paraId="6520DF11" w14:textId="77777777" w:rsidR="006267E2" w:rsidRPr="00723FA5" w:rsidRDefault="00E616F5" w:rsidP="00D16099">
      <w:pPr>
        <w:jc w:val="both"/>
        <w:rPr>
          <w:rFonts w:asciiTheme="majorHAnsi" w:hAnsiTheme="majorHAnsi"/>
          <w:b/>
          <w:i/>
          <w:sz w:val="24"/>
          <w:u w:val="single"/>
        </w:rPr>
      </w:pPr>
      <w:r w:rsidRPr="00723FA5">
        <w:rPr>
          <w:rFonts w:asciiTheme="majorHAnsi" w:hAnsiTheme="majorHAnsi"/>
          <w:b/>
          <w:i/>
          <w:sz w:val="24"/>
          <w:u w:val="single"/>
        </w:rPr>
        <w:t>CONCLUSÃO</w:t>
      </w:r>
    </w:p>
    <w:p w14:paraId="391A893C" w14:textId="77777777" w:rsidR="00C6480B" w:rsidRPr="00723FA5" w:rsidRDefault="006267E2" w:rsidP="00D16099">
      <w:pPr>
        <w:ind w:firstLine="720"/>
        <w:jc w:val="both"/>
        <w:rPr>
          <w:rFonts w:asciiTheme="majorHAnsi" w:hAnsiTheme="majorHAnsi"/>
        </w:rPr>
      </w:pPr>
      <w:r w:rsidRPr="00723FA5">
        <w:rPr>
          <w:rFonts w:asciiTheme="majorHAnsi" w:hAnsiTheme="majorHAnsi"/>
          <w:sz w:val="24"/>
        </w:rPr>
        <w:t xml:space="preserve">Exame compatível com </w:t>
      </w:r>
      <w:r w:rsidR="0009496A" w:rsidRPr="00723FA5">
        <w:rPr>
          <w:rFonts w:asciiTheme="majorHAnsi" w:hAnsiTheme="majorHAnsi"/>
          <w:sz w:val="24"/>
        </w:rPr>
        <w:t>neuropatia sensitivo moto</w:t>
      </w:r>
      <w:r w:rsidR="001736C6" w:rsidRPr="00723FA5">
        <w:rPr>
          <w:rFonts w:asciiTheme="majorHAnsi" w:hAnsiTheme="majorHAnsi"/>
          <w:sz w:val="24"/>
        </w:rPr>
        <w:t xml:space="preserve">ra </w:t>
      </w:r>
      <w:r w:rsidR="00FA5B72" w:rsidRPr="00723FA5">
        <w:rPr>
          <w:rFonts w:asciiTheme="majorHAnsi" w:hAnsiTheme="majorHAnsi"/>
          <w:sz w:val="24"/>
        </w:rPr>
        <w:t>desmieliniz</w:t>
      </w:r>
      <w:r w:rsidR="00E52AD2" w:rsidRPr="00723FA5">
        <w:rPr>
          <w:rFonts w:asciiTheme="majorHAnsi" w:hAnsiTheme="majorHAnsi"/>
          <w:sz w:val="24"/>
        </w:rPr>
        <w:t>ante</w:t>
      </w:r>
      <w:r w:rsidR="00E616F5">
        <w:rPr>
          <w:rFonts w:asciiTheme="majorHAnsi" w:hAnsiTheme="majorHAnsi"/>
          <w:sz w:val="24"/>
        </w:rPr>
        <w:t xml:space="preserve"> </w:t>
      </w:r>
      <w:r w:rsidR="00C1333B">
        <w:rPr>
          <w:rFonts w:asciiTheme="majorHAnsi" w:hAnsiTheme="majorHAnsi"/>
          <w:sz w:val="24"/>
        </w:rPr>
        <w:t>co</w:t>
      </w:r>
      <w:r w:rsidR="002F6EC3">
        <w:rPr>
          <w:rFonts w:asciiTheme="majorHAnsi" w:hAnsiTheme="majorHAnsi"/>
          <w:sz w:val="24"/>
        </w:rPr>
        <w:t xml:space="preserve">m evidências de </w:t>
      </w:r>
      <w:r w:rsidR="00E616F5">
        <w:rPr>
          <w:rFonts w:asciiTheme="majorHAnsi" w:hAnsiTheme="majorHAnsi"/>
          <w:sz w:val="24"/>
        </w:rPr>
        <w:t>comprometimento axonal associado</w:t>
      </w:r>
      <w:r w:rsidR="000C1C81" w:rsidRPr="00723FA5">
        <w:rPr>
          <w:rFonts w:asciiTheme="majorHAnsi" w:hAnsiTheme="majorHAnsi"/>
          <w:sz w:val="24"/>
        </w:rPr>
        <w:t xml:space="preserve"> (Polirradiculoneurite</w:t>
      </w:r>
      <w:r w:rsidR="00F50740" w:rsidRPr="00723FA5">
        <w:rPr>
          <w:rFonts w:asciiTheme="majorHAnsi" w:hAnsiTheme="majorHAnsi"/>
          <w:sz w:val="24"/>
        </w:rPr>
        <w:t xml:space="preserve"> </w:t>
      </w:r>
      <w:r w:rsidR="002F6EC3">
        <w:rPr>
          <w:rFonts w:asciiTheme="majorHAnsi" w:hAnsiTheme="majorHAnsi"/>
          <w:sz w:val="24"/>
        </w:rPr>
        <w:t>I</w:t>
      </w:r>
      <w:r w:rsidR="000C1C81" w:rsidRPr="00723FA5">
        <w:rPr>
          <w:rFonts w:asciiTheme="majorHAnsi" w:hAnsiTheme="majorHAnsi"/>
          <w:sz w:val="24"/>
        </w:rPr>
        <w:t xml:space="preserve">nflamatória </w:t>
      </w:r>
      <w:r w:rsidR="002F6EC3">
        <w:rPr>
          <w:rFonts w:asciiTheme="majorHAnsi" w:hAnsiTheme="majorHAnsi"/>
          <w:sz w:val="24"/>
        </w:rPr>
        <w:t>D</w:t>
      </w:r>
      <w:r w:rsidR="000C1C81" w:rsidRPr="00723FA5">
        <w:rPr>
          <w:rFonts w:asciiTheme="majorHAnsi" w:hAnsiTheme="majorHAnsi"/>
          <w:sz w:val="24"/>
        </w:rPr>
        <w:t>esmielinizante</w:t>
      </w:r>
      <w:r w:rsidR="00C1333B">
        <w:rPr>
          <w:rFonts w:asciiTheme="majorHAnsi" w:hAnsiTheme="majorHAnsi"/>
          <w:sz w:val="24"/>
        </w:rPr>
        <w:t>, com dano axonal associado</w:t>
      </w:r>
      <w:r w:rsidR="000C1C81" w:rsidRPr="00723FA5">
        <w:rPr>
          <w:rFonts w:asciiTheme="majorHAnsi" w:hAnsiTheme="majorHAnsi"/>
          <w:sz w:val="24"/>
        </w:rPr>
        <w:t>)</w:t>
      </w:r>
      <w:r w:rsidR="00C1333B">
        <w:rPr>
          <w:rFonts w:asciiTheme="majorHAnsi" w:hAnsiTheme="majorHAnsi"/>
          <w:sz w:val="24"/>
        </w:rPr>
        <w:t>.</w:t>
      </w:r>
    </w:p>
    <w:sectPr w:rsidR="00C6480B" w:rsidRPr="00723FA5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75488" w14:textId="77777777" w:rsidR="00F52FD8" w:rsidRDefault="00F52FD8">
      <w:r>
        <w:separator/>
      </w:r>
    </w:p>
  </w:endnote>
  <w:endnote w:type="continuationSeparator" w:id="0">
    <w:p w14:paraId="126F3396" w14:textId="77777777" w:rsidR="00F52FD8" w:rsidRDefault="00F52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11B9A" w14:textId="77777777" w:rsidR="0046332A" w:rsidRDefault="0046332A" w:rsidP="00912BB6">
    <w:pPr>
      <w:pStyle w:val="Rodap"/>
      <w:ind w:right="1984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C65F37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C65F37">
      <w:rPr>
        <w:b/>
        <w:bCs/>
        <w:noProof/>
      </w:rPr>
      <w:t>1</w:t>
    </w:r>
    <w:r>
      <w:rPr>
        <w:b/>
        <w:bCs/>
      </w:rPr>
      <w:fldChar w:fldCharType="end"/>
    </w:r>
  </w:p>
  <w:p w14:paraId="2A8CA8C8" w14:textId="77777777" w:rsidR="0046332A" w:rsidRDefault="004633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F9C26" w14:textId="77777777" w:rsidR="00F52FD8" w:rsidRDefault="00F52FD8">
      <w:r>
        <w:separator/>
      </w:r>
    </w:p>
  </w:footnote>
  <w:footnote w:type="continuationSeparator" w:id="0">
    <w:p w14:paraId="1DA3B432" w14:textId="77777777" w:rsidR="00F52FD8" w:rsidRDefault="00F52F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6AA1E" w14:textId="77777777" w:rsidR="0046332A" w:rsidRDefault="0046332A" w:rsidP="00D16099">
    <w:pPr>
      <w:jc w:val="center"/>
      <w:rPr>
        <w:rFonts w:asciiTheme="majorHAnsi" w:hAnsiTheme="majorHAnsi"/>
        <w:b/>
        <w:sz w:val="40"/>
      </w:rPr>
    </w:pPr>
  </w:p>
  <w:p w14:paraId="2879235B" w14:textId="77777777" w:rsidR="0046332A" w:rsidRDefault="0046332A" w:rsidP="00D16099">
    <w:pPr>
      <w:jc w:val="center"/>
      <w:rPr>
        <w:rFonts w:asciiTheme="majorHAnsi" w:hAnsiTheme="majorHAnsi"/>
        <w:b/>
        <w:sz w:val="40"/>
      </w:rPr>
    </w:pPr>
  </w:p>
  <w:p w14:paraId="4A4E2776" w14:textId="77777777" w:rsidR="0046332A" w:rsidRDefault="0046332A" w:rsidP="00D16099">
    <w:pPr>
      <w:jc w:val="center"/>
      <w:rPr>
        <w:rFonts w:asciiTheme="majorHAnsi" w:hAnsiTheme="majorHAnsi"/>
        <w:b/>
        <w:sz w:val="40"/>
      </w:rPr>
    </w:pPr>
  </w:p>
  <w:p w14:paraId="415F15C6" w14:textId="77777777" w:rsidR="00DB49C7" w:rsidRDefault="00DB49C7" w:rsidP="00D16099">
    <w:pPr>
      <w:jc w:val="center"/>
      <w:rPr>
        <w:rFonts w:asciiTheme="majorHAnsi" w:hAnsiTheme="majorHAnsi"/>
        <w:b/>
        <w:sz w:val="40"/>
      </w:rPr>
    </w:pPr>
  </w:p>
  <w:p w14:paraId="334CA5B2" w14:textId="77777777" w:rsidR="00E539F4" w:rsidRDefault="00E539F4" w:rsidP="00D16099">
    <w:pPr>
      <w:jc w:val="center"/>
      <w:rPr>
        <w:rFonts w:asciiTheme="majorHAnsi" w:hAnsiTheme="majorHAnsi"/>
        <w:b/>
        <w:sz w:val="40"/>
      </w:rPr>
    </w:pPr>
  </w:p>
  <w:p w14:paraId="1E7D709D" w14:textId="77777777" w:rsidR="0046332A" w:rsidRPr="00723FA5" w:rsidRDefault="0046332A" w:rsidP="00D16099">
    <w:pPr>
      <w:jc w:val="center"/>
      <w:rPr>
        <w:rFonts w:asciiTheme="majorHAnsi" w:hAnsiTheme="majorHAnsi"/>
        <w:b/>
        <w:sz w:val="40"/>
      </w:rPr>
    </w:pPr>
    <w:r w:rsidRPr="00723FA5">
      <w:rPr>
        <w:rFonts w:asciiTheme="majorHAnsi" w:hAnsiTheme="majorHAnsi"/>
        <w:b/>
        <w:sz w:val="40"/>
      </w:rPr>
      <w:t>ELETRONEUROMIOGRAFIA</w:t>
    </w:r>
  </w:p>
  <w:p w14:paraId="4D55ED6F" w14:textId="77777777" w:rsidR="0046332A" w:rsidRPr="00723FA5" w:rsidRDefault="0046332A" w:rsidP="00D16099">
    <w:pPr>
      <w:pBdr>
        <w:bottom w:val="single" w:sz="8" w:space="1" w:color="auto"/>
      </w:pBdr>
      <w:rPr>
        <w:rFonts w:asciiTheme="majorHAnsi" w:hAnsiTheme="majorHAnsi"/>
        <w:sz w:val="24"/>
      </w:rPr>
    </w:pPr>
  </w:p>
  <w:p w14:paraId="74829037" w14:textId="77777777" w:rsidR="0046332A" w:rsidRPr="00723FA5" w:rsidRDefault="0046332A" w:rsidP="00D16099">
    <w:pPr>
      <w:rPr>
        <w:rFonts w:asciiTheme="majorHAnsi" w:hAnsiTheme="majorHAnsi"/>
        <w:sz w:val="24"/>
      </w:rPr>
    </w:pPr>
  </w:p>
  <w:tbl>
    <w:tblPr>
      <w:tblW w:w="6629" w:type="dxa"/>
      <w:tblLook w:val="01E0" w:firstRow="1" w:lastRow="1" w:firstColumn="1" w:lastColumn="1" w:noHBand="0" w:noVBand="0"/>
    </w:tblPr>
    <w:tblGrid>
      <w:gridCol w:w="2028"/>
      <w:gridCol w:w="4601"/>
    </w:tblGrid>
    <w:tr w:rsidR="0046332A" w:rsidRPr="00723FA5" w14:paraId="3134480A" w14:textId="77777777" w:rsidTr="00D16099">
      <w:tc>
        <w:tcPr>
          <w:tcW w:w="2028" w:type="dxa"/>
        </w:tcPr>
        <w:p w14:paraId="4FE38677" w14:textId="77777777" w:rsidR="0046332A" w:rsidRPr="00723FA5" w:rsidRDefault="0046332A" w:rsidP="00D16099">
          <w:pPr>
            <w:tabs>
              <w:tab w:val="left" w:pos="2977"/>
            </w:tabs>
            <w:jc w:val="right"/>
            <w:rPr>
              <w:rFonts w:asciiTheme="majorHAnsi" w:hAnsiTheme="majorHAnsi" w:cs="Arial"/>
            </w:rPr>
          </w:pPr>
          <w:r w:rsidRPr="00723FA5">
            <w:rPr>
              <w:rFonts w:asciiTheme="majorHAnsi" w:hAnsiTheme="majorHAnsi" w:cs="Arial"/>
            </w:rPr>
            <w:t>NOME:</w:t>
          </w:r>
        </w:p>
      </w:tc>
      <w:tc>
        <w:tcPr>
          <w:tcW w:w="4601" w:type="dxa"/>
        </w:tcPr>
        <w:p w14:paraId="66AA6011" w14:textId="43507F0C" w:rsidR="0046332A" w:rsidRPr="00723FA5" w:rsidRDefault="00DB49C7" w:rsidP="00D16099">
          <w:pPr>
            <w:tabs>
              <w:tab w:val="left" w:pos="2977"/>
            </w:tabs>
            <w:rPr>
              <w:rFonts w:asciiTheme="majorHAnsi" w:hAnsiTheme="majorHAnsi"/>
              <w:b/>
              <w:sz w:val="24"/>
            </w:rPr>
          </w:pPr>
          <w:r w:rsidRPr="00DB49C7">
            <w:rPr>
              <w:rFonts w:asciiTheme="majorHAnsi" w:hAnsiTheme="majorHAnsi"/>
              <w:b/>
              <w:sz w:val="24"/>
            </w:rPr>
            <w:t>CRISTIANO BATISTA DOS SANTOS</w:t>
          </w:r>
        </w:p>
      </w:tc>
    </w:tr>
    <w:tr w:rsidR="00C1333B" w:rsidRPr="00C1333B" w14:paraId="613E2F27" w14:textId="77777777" w:rsidTr="00D16099">
      <w:tc>
        <w:tcPr>
          <w:tcW w:w="2028" w:type="dxa"/>
        </w:tcPr>
        <w:p w14:paraId="3DBC75A2" w14:textId="77777777" w:rsidR="00C1333B" w:rsidRPr="00C1333B" w:rsidRDefault="00C1333B" w:rsidP="00D16099">
          <w:pPr>
            <w:tabs>
              <w:tab w:val="left" w:pos="2977"/>
            </w:tabs>
            <w:jc w:val="right"/>
            <w:rPr>
              <w:rFonts w:asciiTheme="majorHAnsi" w:hAnsiTheme="majorHAnsi" w:cs="Arial"/>
              <w:sz w:val="18"/>
            </w:rPr>
          </w:pPr>
          <w:r>
            <w:rPr>
              <w:rFonts w:asciiTheme="majorHAnsi" w:hAnsiTheme="majorHAnsi" w:cs="Arial"/>
              <w:sz w:val="18"/>
            </w:rPr>
            <w:t>NASCIMENTO:</w:t>
          </w:r>
        </w:p>
      </w:tc>
      <w:tc>
        <w:tcPr>
          <w:tcW w:w="4601" w:type="dxa"/>
        </w:tcPr>
        <w:p w14:paraId="01F9A511" w14:textId="6912230C" w:rsidR="00C1333B" w:rsidRPr="00C1333B" w:rsidRDefault="00DB49C7" w:rsidP="00D16099">
          <w:pPr>
            <w:tabs>
              <w:tab w:val="left" w:pos="2977"/>
            </w:tabs>
            <w:rPr>
              <w:rFonts w:asciiTheme="majorHAnsi" w:hAnsiTheme="majorHAnsi"/>
              <w:b/>
              <w:sz w:val="18"/>
            </w:rPr>
          </w:pPr>
          <w:r>
            <w:rPr>
              <w:rFonts w:asciiTheme="majorHAnsi" w:hAnsiTheme="majorHAnsi"/>
              <w:b/>
              <w:sz w:val="18"/>
            </w:rPr>
            <w:t>27/07/1973</w:t>
          </w:r>
        </w:p>
      </w:tc>
    </w:tr>
    <w:tr w:rsidR="0046332A" w:rsidRPr="00723FA5" w14:paraId="0187DB1C" w14:textId="77777777" w:rsidTr="00D16099">
      <w:tc>
        <w:tcPr>
          <w:tcW w:w="2028" w:type="dxa"/>
        </w:tcPr>
        <w:p w14:paraId="29A3CAEE" w14:textId="77777777" w:rsidR="0046332A" w:rsidRPr="00723FA5" w:rsidRDefault="0046332A" w:rsidP="00D16099">
          <w:pPr>
            <w:tabs>
              <w:tab w:val="left" w:pos="2977"/>
            </w:tabs>
            <w:jc w:val="right"/>
            <w:rPr>
              <w:rFonts w:asciiTheme="majorHAnsi" w:hAnsiTheme="majorHAnsi" w:cs="Arial"/>
            </w:rPr>
          </w:pPr>
          <w:r>
            <w:rPr>
              <w:rFonts w:asciiTheme="majorHAnsi" w:hAnsiTheme="majorHAnsi" w:cs="Arial"/>
            </w:rPr>
            <w:t>SOLICITANTE:</w:t>
          </w:r>
        </w:p>
      </w:tc>
      <w:tc>
        <w:tcPr>
          <w:tcW w:w="4601" w:type="dxa"/>
        </w:tcPr>
        <w:p w14:paraId="0BACDC30" w14:textId="7AB4373C" w:rsidR="0046332A" w:rsidRPr="00723FA5" w:rsidRDefault="00DB49C7" w:rsidP="00D16099">
          <w:pPr>
            <w:tabs>
              <w:tab w:val="left" w:pos="2977"/>
            </w:tabs>
            <w:rPr>
              <w:rFonts w:asciiTheme="majorHAnsi" w:hAnsiTheme="majorHAnsi"/>
              <w:b/>
              <w:sz w:val="24"/>
            </w:rPr>
          </w:pPr>
          <w:r>
            <w:rPr>
              <w:rFonts w:asciiTheme="majorHAnsi" w:hAnsiTheme="majorHAnsi"/>
              <w:b/>
              <w:sz w:val="24"/>
            </w:rPr>
            <w:t>DR LEANDRO COSTA</w:t>
          </w:r>
        </w:p>
      </w:tc>
    </w:tr>
    <w:tr w:rsidR="0046332A" w:rsidRPr="00723FA5" w14:paraId="6273C735" w14:textId="77777777" w:rsidTr="00D16099">
      <w:tc>
        <w:tcPr>
          <w:tcW w:w="2028" w:type="dxa"/>
        </w:tcPr>
        <w:p w14:paraId="53ED6117" w14:textId="77777777" w:rsidR="0046332A" w:rsidRPr="00723FA5" w:rsidRDefault="0046332A" w:rsidP="00D16099">
          <w:pPr>
            <w:tabs>
              <w:tab w:val="left" w:pos="2977"/>
            </w:tabs>
            <w:jc w:val="right"/>
            <w:rPr>
              <w:rFonts w:asciiTheme="majorHAnsi" w:hAnsiTheme="majorHAnsi" w:cs="Arial"/>
            </w:rPr>
          </w:pPr>
          <w:r w:rsidRPr="00723FA5">
            <w:rPr>
              <w:rFonts w:asciiTheme="majorHAnsi" w:hAnsiTheme="majorHAnsi" w:cs="Arial"/>
            </w:rPr>
            <w:t>DATA DO EXAME:</w:t>
          </w:r>
        </w:p>
      </w:tc>
      <w:tc>
        <w:tcPr>
          <w:tcW w:w="4601" w:type="dxa"/>
        </w:tcPr>
        <w:p w14:paraId="54B297BB" w14:textId="2173D6C9" w:rsidR="0046332A" w:rsidRPr="00723FA5" w:rsidRDefault="00DB49C7" w:rsidP="00D16099">
          <w:pPr>
            <w:tabs>
              <w:tab w:val="left" w:pos="2977"/>
            </w:tabs>
            <w:rPr>
              <w:rFonts w:asciiTheme="majorHAnsi" w:hAnsiTheme="majorHAnsi"/>
              <w:b/>
              <w:sz w:val="24"/>
            </w:rPr>
          </w:pPr>
          <w:r>
            <w:rPr>
              <w:rFonts w:asciiTheme="majorHAnsi" w:hAnsiTheme="majorHAnsi"/>
              <w:b/>
              <w:sz w:val="24"/>
            </w:rPr>
            <w:t>03/07/2026</w:t>
          </w:r>
        </w:p>
      </w:tc>
    </w:tr>
  </w:tbl>
  <w:p w14:paraId="0EAE3A23" w14:textId="77777777" w:rsidR="0046332A" w:rsidRPr="00723FA5" w:rsidRDefault="0046332A" w:rsidP="00D16099">
    <w:pPr>
      <w:pBdr>
        <w:bottom w:val="single" w:sz="8" w:space="1" w:color="auto"/>
      </w:pBdr>
      <w:ind w:firstLine="720"/>
      <w:rPr>
        <w:rFonts w:asciiTheme="majorHAnsi" w:hAnsiTheme="majorHAnsi"/>
        <w:sz w:val="24"/>
      </w:rPr>
    </w:pPr>
  </w:p>
  <w:p w14:paraId="4CF90A2F" w14:textId="77777777" w:rsidR="0046332A" w:rsidRDefault="0046332A" w:rsidP="00D1609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E2"/>
    <w:rsid w:val="00001E95"/>
    <w:rsid w:val="000504D0"/>
    <w:rsid w:val="0008018D"/>
    <w:rsid w:val="0009496A"/>
    <w:rsid w:val="000C1C81"/>
    <w:rsid w:val="000C5848"/>
    <w:rsid w:val="00137443"/>
    <w:rsid w:val="00167867"/>
    <w:rsid w:val="001736C6"/>
    <w:rsid w:val="001B6A0D"/>
    <w:rsid w:val="0023241D"/>
    <w:rsid w:val="0023457C"/>
    <w:rsid w:val="00290612"/>
    <w:rsid w:val="002B0D7F"/>
    <w:rsid w:val="002D42C8"/>
    <w:rsid w:val="002F3E66"/>
    <w:rsid w:val="002F6EC3"/>
    <w:rsid w:val="003941D5"/>
    <w:rsid w:val="003A48CC"/>
    <w:rsid w:val="003C1FD1"/>
    <w:rsid w:val="003D5FF8"/>
    <w:rsid w:val="0046332A"/>
    <w:rsid w:val="00504EC2"/>
    <w:rsid w:val="005A560B"/>
    <w:rsid w:val="005C7EC0"/>
    <w:rsid w:val="00613A71"/>
    <w:rsid w:val="006267E2"/>
    <w:rsid w:val="006465D9"/>
    <w:rsid w:val="006476C1"/>
    <w:rsid w:val="006755FC"/>
    <w:rsid w:val="006D34BC"/>
    <w:rsid w:val="006E77E2"/>
    <w:rsid w:val="00723FA5"/>
    <w:rsid w:val="00786730"/>
    <w:rsid w:val="007B69E6"/>
    <w:rsid w:val="00800278"/>
    <w:rsid w:val="008E7DB4"/>
    <w:rsid w:val="00912BB6"/>
    <w:rsid w:val="00915C27"/>
    <w:rsid w:val="00A60900"/>
    <w:rsid w:val="00AA03CB"/>
    <w:rsid w:val="00AC1401"/>
    <w:rsid w:val="00AC2FBD"/>
    <w:rsid w:val="00AF0FCA"/>
    <w:rsid w:val="00AF13BA"/>
    <w:rsid w:val="00B27D69"/>
    <w:rsid w:val="00B800BF"/>
    <w:rsid w:val="00B87DB3"/>
    <w:rsid w:val="00BA6780"/>
    <w:rsid w:val="00BE62BF"/>
    <w:rsid w:val="00BF04E2"/>
    <w:rsid w:val="00C1333B"/>
    <w:rsid w:val="00C6480B"/>
    <w:rsid w:val="00C65F37"/>
    <w:rsid w:val="00D13B74"/>
    <w:rsid w:val="00D16099"/>
    <w:rsid w:val="00D63A87"/>
    <w:rsid w:val="00D9004A"/>
    <w:rsid w:val="00DB49C7"/>
    <w:rsid w:val="00E3236A"/>
    <w:rsid w:val="00E4187B"/>
    <w:rsid w:val="00E52AD2"/>
    <w:rsid w:val="00E539F4"/>
    <w:rsid w:val="00E616F5"/>
    <w:rsid w:val="00EA2097"/>
    <w:rsid w:val="00F413E6"/>
    <w:rsid w:val="00F50740"/>
    <w:rsid w:val="00F52FD8"/>
    <w:rsid w:val="00F97E31"/>
    <w:rsid w:val="00FA1348"/>
    <w:rsid w:val="00FA5B72"/>
    <w:rsid w:val="00FE5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9146E03"/>
  <w15:docId w15:val="{7FF0BD7E-D412-46D5-8F90-910DEDB2A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0740"/>
  </w:style>
  <w:style w:type="paragraph" w:styleId="Ttulo1">
    <w:name w:val="heading 1"/>
    <w:basedOn w:val="Normal"/>
    <w:next w:val="Normal"/>
    <w:link w:val="Ttulo1Char"/>
    <w:uiPriority w:val="9"/>
    <w:qFormat/>
    <w:rsid w:val="00F50740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07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07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074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074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074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074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074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074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984806" w:themeColor="accent6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BF04E2"/>
  </w:style>
  <w:style w:type="table" w:styleId="Tabelacomgrade">
    <w:name w:val="Table Grid"/>
    <w:basedOn w:val="Tabelanormal"/>
    <w:rsid w:val="00F97E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F50740"/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0740"/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0740"/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0740"/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0740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0740"/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0740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0740"/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0740"/>
    <w:rPr>
      <w:rFonts w:asciiTheme="majorHAnsi" w:eastAsiaTheme="majorEastAsia" w:hAnsiTheme="majorHAnsi" w:cstheme="majorBidi"/>
      <w:color w:val="984806" w:themeColor="accent6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50740"/>
    <w:rPr>
      <w:b/>
      <w:bCs/>
      <w:smallCaps/>
      <w:color w:val="4F81BD" w:themeColor="accent1"/>
      <w:spacing w:val="6"/>
    </w:rPr>
  </w:style>
  <w:style w:type="paragraph" w:styleId="Ttulo">
    <w:name w:val="Title"/>
    <w:basedOn w:val="Normal"/>
    <w:next w:val="Normal"/>
    <w:link w:val="TtuloChar"/>
    <w:uiPriority w:val="10"/>
    <w:qFormat/>
    <w:rsid w:val="00F50740"/>
    <w:pPr>
      <w:spacing w:after="0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50740"/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0740"/>
    <w:pPr>
      <w:numPr>
        <w:ilvl w:val="1"/>
      </w:numPr>
    </w:pPr>
    <w:rPr>
      <w:rFonts w:asciiTheme="majorHAnsi" w:eastAsiaTheme="majorEastAsia" w:hAnsiTheme="majorHAnsi" w:cstheme="majorBidi"/>
    </w:rPr>
  </w:style>
  <w:style w:type="character" w:customStyle="1" w:styleId="SubttuloChar">
    <w:name w:val="Subtítulo Char"/>
    <w:basedOn w:val="Fontepargpadro"/>
    <w:link w:val="Subttulo"/>
    <w:uiPriority w:val="11"/>
    <w:rsid w:val="00F50740"/>
    <w:rPr>
      <w:rFonts w:asciiTheme="majorHAnsi" w:eastAsiaTheme="majorEastAsia" w:hAnsiTheme="majorHAnsi" w:cstheme="majorBidi"/>
    </w:rPr>
  </w:style>
  <w:style w:type="character" w:styleId="Forte">
    <w:name w:val="Strong"/>
    <w:basedOn w:val="Fontepargpadro"/>
    <w:uiPriority w:val="22"/>
    <w:qFormat/>
    <w:rsid w:val="00F50740"/>
    <w:rPr>
      <w:b/>
      <w:bCs/>
    </w:rPr>
  </w:style>
  <w:style w:type="character" w:styleId="nfase">
    <w:name w:val="Emphasis"/>
    <w:basedOn w:val="Fontepargpadro"/>
    <w:uiPriority w:val="20"/>
    <w:qFormat/>
    <w:rsid w:val="00F50740"/>
    <w:rPr>
      <w:i/>
      <w:iCs/>
    </w:rPr>
  </w:style>
  <w:style w:type="paragraph" w:styleId="SemEspaamento">
    <w:name w:val="No Spacing"/>
    <w:uiPriority w:val="1"/>
    <w:qFormat/>
    <w:rsid w:val="00F50740"/>
    <w:pPr>
      <w:spacing w:after="0"/>
    </w:pPr>
  </w:style>
  <w:style w:type="paragraph" w:styleId="Citao">
    <w:name w:val="Quote"/>
    <w:basedOn w:val="Normal"/>
    <w:next w:val="Normal"/>
    <w:link w:val="CitaoChar"/>
    <w:uiPriority w:val="29"/>
    <w:qFormat/>
    <w:rsid w:val="00F50740"/>
    <w:pPr>
      <w:spacing w:before="120"/>
      <w:ind w:left="720" w:right="720"/>
      <w:jc w:val="center"/>
    </w:pPr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F50740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0740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0740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styleId="nfaseSutil">
    <w:name w:val="Subtle Emphasis"/>
    <w:basedOn w:val="Fontepargpadro"/>
    <w:uiPriority w:val="19"/>
    <w:qFormat/>
    <w:rsid w:val="00F50740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F50740"/>
    <w:rPr>
      <w:b w:val="0"/>
      <w:bCs w:val="0"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50740"/>
    <w:rPr>
      <w:smallCaps/>
      <w:color w:val="404040" w:themeColor="text1" w:themeTint="BF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F50740"/>
    <w:rPr>
      <w:b/>
      <w:bCs/>
      <w:smallCaps/>
      <w:color w:val="4F81BD" w:themeColor="accent1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50740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50740"/>
    <w:pPr>
      <w:outlineLvl w:val="9"/>
    </w:pPr>
  </w:style>
  <w:style w:type="character" w:customStyle="1" w:styleId="CabealhoChar">
    <w:name w:val="Cabeçalho Char"/>
    <w:basedOn w:val="Fontepargpadro"/>
    <w:link w:val="Cabealho"/>
    <w:uiPriority w:val="99"/>
    <w:rsid w:val="0046332A"/>
  </w:style>
  <w:style w:type="character" w:customStyle="1" w:styleId="RodapChar">
    <w:name w:val="Rodapé Char"/>
    <w:basedOn w:val="Fontepargpadro"/>
    <w:link w:val="Rodap"/>
    <w:uiPriority w:val="99"/>
    <w:rsid w:val="0046332A"/>
  </w:style>
  <w:style w:type="paragraph" w:styleId="Textodebalo">
    <w:name w:val="Balloon Text"/>
    <w:basedOn w:val="Normal"/>
    <w:link w:val="TextodebaloChar"/>
    <w:semiHidden/>
    <w:unhideWhenUsed/>
    <w:rsid w:val="00C65F3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semiHidden/>
    <w:rsid w:val="00C65F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219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dc:description/>
  <cp:lastModifiedBy>Eduardo José Cunha Magalhães</cp:lastModifiedBy>
  <cp:revision>3</cp:revision>
  <cp:lastPrinted>2020-01-21T18:06:00Z</cp:lastPrinted>
  <dcterms:created xsi:type="dcterms:W3CDTF">2020-01-21T18:08:00Z</dcterms:created>
  <dcterms:modified xsi:type="dcterms:W3CDTF">2026-07-03T13:08:00Z</dcterms:modified>
</cp:coreProperties>
</file>