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9145B0" w:rsidRDefault="006267E2" w:rsidP="006C43B5">
      <w:pPr>
        <w:jc w:val="both"/>
        <w:rPr>
          <w:b/>
          <w:i/>
          <w:sz w:val="24"/>
          <w:u w:val="single"/>
        </w:rPr>
      </w:pPr>
      <w:r w:rsidRPr="009145B0">
        <w:rPr>
          <w:b/>
          <w:i/>
          <w:sz w:val="24"/>
          <w:u w:val="single"/>
        </w:rPr>
        <w:t>Resultados Obtidos</w:t>
      </w:r>
      <w:bookmarkStart w:id="0" w:name="_GoBack"/>
      <w:bookmarkEnd w:id="0"/>
    </w:p>
    <w:p w:rsidR="006267E2" w:rsidRPr="009145B0" w:rsidRDefault="006267E2" w:rsidP="006C43B5">
      <w:pPr>
        <w:ind w:firstLine="709"/>
        <w:jc w:val="both"/>
      </w:pPr>
    </w:p>
    <w:p w:rsidR="006267E2" w:rsidRPr="009145B0" w:rsidRDefault="006267E2" w:rsidP="006C43B5">
      <w:pPr>
        <w:ind w:firstLine="709"/>
        <w:jc w:val="both"/>
        <w:rPr>
          <w:rFonts w:cs="Arial"/>
          <w:sz w:val="18"/>
        </w:rPr>
      </w:pPr>
      <w:r w:rsidRPr="009145B0">
        <w:rPr>
          <w:rFonts w:cs="Arial"/>
          <w:sz w:val="18"/>
        </w:rPr>
        <w:t>Realizada eletroneuromiografia de membro</w:t>
      </w:r>
      <w:r w:rsidR="005420D2" w:rsidRPr="009145B0">
        <w:rPr>
          <w:rFonts w:cs="Arial"/>
          <w:sz w:val="18"/>
        </w:rPr>
        <w:t>s</w:t>
      </w:r>
      <w:r w:rsidRPr="009145B0">
        <w:rPr>
          <w:rFonts w:cs="Arial"/>
          <w:sz w:val="18"/>
        </w:rPr>
        <w:t xml:space="preserve"> </w:t>
      </w:r>
      <w:r w:rsidR="00A41C5E" w:rsidRPr="009145B0">
        <w:rPr>
          <w:rFonts w:cs="Arial"/>
          <w:sz w:val="18"/>
        </w:rPr>
        <w:t>inferior</w:t>
      </w:r>
      <w:r w:rsidR="005420D2" w:rsidRPr="009145B0">
        <w:rPr>
          <w:rFonts w:cs="Arial"/>
          <w:sz w:val="18"/>
        </w:rPr>
        <w:t>es</w:t>
      </w:r>
      <w:r w:rsidRPr="009145B0">
        <w:rPr>
          <w:rFonts w:cs="Arial"/>
          <w:sz w:val="18"/>
        </w:rPr>
        <w:t xml:space="preserve">. </w:t>
      </w:r>
    </w:p>
    <w:p w:rsidR="006267E2" w:rsidRPr="009145B0" w:rsidRDefault="006267E2" w:rsidP="006C43B5">
      <w:pPr>
        <w:ind w:firstLine="709"/>
        <w:jc w:val="both"/>
        <w:rPr>
          <w:rFonts w:cs="Arial"/>
          <w:sz w:val="18"/>
        </w:rPr>
      </w:pPr>
      <w:r w:rsidRPr="009145B0">
        <w:rPr>
          <w:rFonts w:cs="Arial"/>
          <w:sz w:val="18"/>
        </w:rPr>
        <w:t xml:space="preserve">A neurocondução motora foi realizada em nervos </w:t>
      </w:r>
      <w:r w:rsidR="00A41C5E" w:rsidRPr="009145B0">
        <w:rPr>
          <w:rFonts w:cs="Arial"/>
          <w:sz w:val="18"/>
        </w:rPr>
        <w:t>tibia</w:t>
      </w:r>
      <w:r w:rsidR="005420D2" w:rsidRPr="009145B0">
        <w:rPr>
          <w:rFonts w:cs="Arial"/>
          <w:sz w:val="18"/>
        </w:rPr>
        <w:t>is</w:t>
      </w:r>
      <w:r w:rsidR="00A41C5E" w:rsidRPr="009145B0">
        <w:rPr>
          <w:rFonts w:cs="Arial"/>
          <w:sz w:val="18"/>
        </w:rPr>
        <w:t xml:space="preserve"> e fibular</w:t>
      </w:r>
      <w:r w:rsidR="005420D2" w:rsidRPr="009145B0">
        <w:rPr>
          <w:rFonts w:cs="Arial"/>
          <w:sz w:val="18"/>
        </w:rPr>
        <w:t>es</w:t>
      </w:r>
      <w:r w:rsidRPr="009145B0">
        <w:rPr>
          <w:rFonts w:cs="Arial"/>
          <w:sz w:val="18"/>
        </w:rPr>
        <w:t xml:space="preserve">. </w:t>
      </w:r>
      <w:r w:rsidR="000275FF" w:rsidRPr="009145B0">
        <w:rPr>
          <w:rFonts w:cs="Arial"/>
          <w:sz w:val="18"/>
        </w:rPr>
        <w:t>O</w:t>
      </w:r>
      <w:r w:rsidRPr="009145B0">
        <w:rPr>
          <w:rFonts w:cs="Arial"/>
          <w:sz w:val="18"/>
        </w:rPr>
        <w:t>s potenciais de ação motores apresentaram velocidade de condução</w:t>
      </w:r>
      <w:r w:rsidR="000275FF" w:rsidRPr="009145B0">
        <w:rPr>
          <w:rFonts w:cs="Arial"/>
          <w:sz w:val="18"/>
        </w:rPr>
        <w:t xml:space="preserve">, </w:t>
      </w:r>
      <w:r w:rsidRPr="009145B0">
        <w:rPr>
          <w:rFonts w:cs="Arial"/>
          <w:sz w:val="18"/>
        </w:rPr>
        <w:t>latência dista</w:t>
      </w:r>
      <w:r w:rsidR="000275FF" w:rsidRPr="009145B0">
        <w:rPr>
          <w:rFonts w:cs="Arial"/>
          <w:sz w:val="18"/>
        </w:rPr>
        <w:t>l</w:t>
      </w:r>
      <w:r w:rsidRPr="009145B0">
        <w:rPr>
          <w:rFonts w:cs="Arial"/>
          <w:sz w:val="18"/>
        </w:rPr>
        <w:t xml:space="preserve"> </w:t>
      </w:r>
      <w:r w:rsidR="000275FF" w:rsidRPr="009145B0">
        <w:rPr>
          <w:rFonts w:cs="Arial"/>
          <w:sz w:val="18"/>
        </w:rPr>
        <w:t xml:space="preserve">e </w:t>
      </w:r>
      <w:r w:rsidR="0070777F" w:rsidRPr="009145B0">
        <w:rPr>
          <w:rFonts w:cs="Arial"/>
          <w:sz w:val="18"/>
        </w:rPr>
        <w:t>amplitudes normais em nervos fibulares, e em nervos tibiais apresentou latências prolongadas e amplitudes diminuídas.</w:t>
      </w:r>
    </w:p>
    <w:p w:rsidR="000275FF" w:rsidRPr="009145B0" w:rsidRDefault="006267E2" w:rsidP="006C43B5">
      <w:pPr>
        <w:ind w:firstLine="709"/>
        <w:jc w:val="both"/>
        <w:rPr>
          <w:rFonts w:cs="Arial"/>
          <w:sz w:val="18"/>
        </w:rPr>
      </w:pPr>
      <w:r w:rsidRPr="009145B0">
        <w:rPr>
          <w:rFonts w:cs="Arial"/>
          <w:sz w:val="18"/>
        </w:rPr>
        <w:t xml:space="preserve">A neurocondução sensitiva foi realizada em </w:t>
      </w:r>
      <w:r w:rsidR="00A4291F" w:rsidRPr="009145B0">
        <w:rPr>
          <w:rFonts w:cs="Arial"/>
          <w:sz w:val="18"/>
        </w:rPr>
        <w:t>nervos fibulares</w:t>
      </w:r>
      <w:r w:rsidR="005420D2" w:rsidRPr="009145B0">
        <w:rPr>
          <w:rFonts w:cs="Arial"/>
          <w:sz w:val="18"/>
        </w:rPr>
        <w:t xml:space="preserve"> e surais</w:t>
      </w:r>
      <w:r w:rsidRPr="009145B0">
        <w:rPr>
          <w:rFonts w:cs="Arial"/>
          <w:sz w:val="18"/>
        </w:rPr>
        <w:t xml:space="preserve">. </w:t>
      </w:r>
      <w:r w:rsidR="000275FF" w:rsidRPr="009145B0">
        <w:rPr>
          <w:rFonts w:cs="Arial"/>
          <w:sz w:val="18"/>
        </w:rPr>
        <w:t>Os potenciais de ação sensitivos apresentaram velocidade de condução, latência distal e amplitudes normais.</w:t>
      </w:r>
    </w:p>
    <w:p w:rsidR="000275FF" w:rsidRPr="009145B0" w:rsidRDefault="006267E2" w:rsidP="006C43B5">
      <w:pPr>
        <w:ind w:firstLine="709"/>
        <w:jc w:val="both"/>
        <w:rPr>
          <w:rFonts w:cs="Arial"/>
          <w:sz w:val="18"/>
        </w:rPr>
      </w:pPr>
      <w:r w:rsidRPr="009145B0">
        <w:rPr>
          <w:rFonts w:cs="Arial"/>
          <w:sz w:val="18"/>
        </w:rPr>
        <w:t xml:space="preserve">A onda F foi pesquisada em nervos </w:t>
      </w:r>
      <w:r w:rsidR="005420D2" w:rsidRPr="009145B0">
        <w:rPr>
          <w:rFonts w:cs="Arial"/>
          <w:sz w:val="18"/>
        </w:rPr>
        <w:t>tibiais e fibulares</w:t>
      </w:r>
      <w:r w:rsidRPr="009145B0">
        <w:rPr>
          <w:rFonts w:cs="Arial"/>
          <w:sz w:val="18"/>
        </w:rPr>
        <w:t xml:space="preserve">. </w:t>
      </w:r>
      <w:r w:rsidR="000275FF" w:rsidRPr="009145B0">
        <w:rPr>
          <w:rFonts w:cs="Arial"/>
          <w:sz w:val="18"/>
        </w:rPr>
        <w:t xml:space="preserve">Foram observados potenciais de </w:t>
      </w:r>
      <w:r w:rsidRPr="009145B0">
        <w:rPr>
          <w:rFonts w:cs="Arial"/>
          <w:sz w:val="18"/>
        </w:rPr>
        <w:t>latência,</w:t>
      </w:r>
      <w:r w:rsidR="000275FF" w:rsidRPr="009145B0">
        <w:rPr>
          <w:rFonts w:cs="Arial"/>
          <w:sz w:val="18"/>
        </w:rPr>
        <w:t xml:space="preserve"> </w:t>
      </w:r>
      <w:r w:rsidRPr="009145B0">
        <w:rPr>
          <w:rFonts w:cs="Arial"/>
          <w:sz w:val="18"/>
        </w:rPr>
        <w:t>cronodispersão</w:t>
      </w:r>
      <w:r w:rsidR="000275FF" w:rsidRPr="009145B0">
        <w:rPr>
          <w:rFonts w:cs="Arial"/>
          <w:sz w:val="18"/>
        </w:rPr>
        <w:t xml:space="preserve"> e</w:t>
      </w:r>
      <w:r w:rsidRPr="009145B0">
        <w:rPr>
          <w:rFonts w:cs="Arial"/>
          <w:sz w:val="18"/>
        </w:rPr>
        <w:t xml:space="preserve"> persistência </w:t>
      </w:r>
      <w:r w:rsidR="000275FF" w:rsidRPr="009145B0">
        <w:rPr>
          <w:rFonts w:cs="Arial"/>
          <w:sz w:val="18"/>
        </w:rPr>
        <w:t>normais</w:t>
      </w:r>
      <w:r w:rsidRPr="009145B0">
        <w:rPr>
          <w:rFonts w:cs="Arial"/>
          <w:sz w:val="18"/>
        </w:rPr>
        <w:t>.</w:t>
      </w:r>
    </w:p>
    <w:p w:rsidR="00A41C5E" w:rsidRPr="009145B0" w:rsidRDefault="00A41C5E" w:rsidP="006C43B5">
      <w:pPr>
        <w:ind w:firstLine="709"/>
        <w:jc w:val="both"/>
        <w:rPr>
          <w:rFonts w:cs="Arial"/>
          <w:sz w:val="18"/>
        </w:rPr>
      </w:pPr>
      <w:r w:rsidRPr="009145B0">
        <w:rPr>
          <w:rFonts w:cs="Arial"/>
          <w:sz w:val="18"/>
        </w:rPr>
        <w:t>O reflexo H foi pesquisado em nervo</w:t>
      </w:r>
      <w:r w:rsidR="005420D2" w:rsidRPr="009145B0">
        <w:rPr>
          <w:rFonts w:cs="Arial"/>
          <w:sz w:val="18"/>
        </w:rPr>
        <w:t>s tibiais</w:t>
      </w:r>
      <w:r w:rsidRPr="009145B0">
        <w:rPr>
          <w:rFonts w:cs="Arial"/>
          <w:sz w:val="18"/>
        </w:rPr>
        <w:t xml:space="preserve">, apresentando latência, cronodispersão e amplitude normais.   </w:t>
      </w:r>
    </w:p>
    <w:p w:rsidR="006267E2" w:rsidRPr="009145B0" w:rsidRDefault="004F5BD6" w:rsidP="006C43B5">
      <w:pPr>
        <w:ind w:firstLine="709"/>
        <w:jc w:val="both"/>
        <w:rPr>
          <w:rFonts w:cs="Arial"/>
          <w:sz w:val="18"/>
        </w:rPr>
      </w:pPr>
      <w:r w:rsidRPr="009145B0">
        <w:rPr>
          <w:rFonts w:cs="Arial"/>
          <w:sz w:val="18"/>
        </w:rPr>
        <w:t>A eletromiografia, realizada com agulha monopolar, não evidenciou anormalidades.</w:t>
      </w:r>
    </w:p>
    <w:p w:rsidR="004B2210" w:rsidRPr="009145B0" w:rsidRDefault="004B2210" w:rsidP="006C43B5">
      <w:pPr>
        <w:jc w:val="both"/>
        <w:rPr>
          <w:b/>
          <w:i/>
          <w:sz w:val="24"/>
        </w:rPr>
      </w:pPr>
    </w:p>
    <w:p w:rsidR="000275FF" w:rsidRPr="009145B0" w:rsidRDefault="006267E2" w:rsidP="006C43B5">
      <w:pPr>
        <w:jc w:val="both"/>
        <w:rPr>
          <w:b/>
          <w:i/>
          <w:sz w:val="24"/>
          <w:u w:val="single"/>
        </w:rPr>
      </w:pPr>
      <w:r w:rsidRPr="009145B0">
        <w:rPr>
          <w:b/>
          <w:i/>
          <w:sz w:val="24"/>
          <w:u w:val="single"/>
        </w:rPr>
        <w:t>Conclusão</w:t>
      </w:r>
    </w:p>
    <w:p w:rsidR="006267E2" w:rsidRPr="009145B0" w:rsidRDefault="00AE16B0" w:rsidP="006C43B5">
      <w:pPr>
        <w:ind w:firstLine="720"/>
        <w:jc w:val="both"/>
        <w:rPr>
          <w:sz w:val="24"/>
        </w:rPr>
      </w:pPr>
      <w:r w:rsidRPr="009145B0">
        <w:rPr>
          <w:sz w:val="24"/>
        </w:rPr>
        <w:t>O presente exame é compatível com neuropatia do tibial ao nível do tarso bilateralmente.</w:t>
      </w:r>
      <w:r w:rsidR="0086003F" w:rsidRPr="009145B0">
        <w:rPr>
          <w:sz w:val="24"/>
        </w:rPr>
        <w:t xml:space="preserve"> Não observamos sinais de radiculopatia </w:t>
      </w:r>
      <w:r w:rsidR="00A4291F" w:rsidRPr="009145B0">
        <w:rPr>
          <w:sz w:val="24"/>
        </w:rPr>
        <w:t>lombossacral</w:t>
      </w:r>
      <w:r w:rsidR="0086003F" w:rsidRPr="009145B0">
        <w:rPr>
          <w:sz w:val="24"/>
        </w:rPr>
        <w:t xml:space="preserve"> ou de miopatias.</w:t>
      </w:r>
    </w:p>
    <w:p w:rsidR="008D2FBE" w:rsidRPr="009145B0" w:rsidRDefault="008D2FBE" w:rsidP="006C43B5">
      <w:pPr>
        <w:rPr>
          <w:b/>
          <w:i/>
          <w:sz w:val="24"/>
          <w:u w:val="single"/>
        </w:rPr>
      </w:pPr>
    </w:p>
    <w:sectPr w:rsidR="008D2FBE" w:rsidRPr="009145B0" w:rsidSect="002661D4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29C" w:rsidRDefault="0073529C">
      <w:r>
        <w:separator/>
      </w:r>
    </w:p>
  </w:endnote>
  <w:endnote w:type="continuationSeparator" w:id="0">
    <w:p w:rsidR="0073529C" w:rsidRDefault="00735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29C" w:rsidRDefault="0073529C">
      <w:r>
        <w:separator/>
      </w:r>
    </w:p>
  </w:footnote>
  <w:footnote w:type="continuationSeparator" w:id="0">
    <w:p w:rsidR="0073529C" w:rsidRDefault="007352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764" w:rsidRDefault="00AA0764" w:rsidP="006C43B5">
    <w:pPr>
      <w:jc w:val="center"/>
      <w:rPr>
        <w:b/>
        <w:sz w:val="40"/>
      </w:rPr>
    </w:pPr>
  </w:p>
  <w:p w:rsidR="00AA0764" w:rsidRDefault="00AA0764" w:rsidP="006C43B5">
    <w:pPr>
      <w:jc w:val="center"/>
      <w:rPr>
        <w:b/>
        <w:sz w:val="40"/>
      </w:rPr>
    </w:pPr>
  </w:p>
  <w:p w:rsidR="00AA0764" w:rsidRDefault="00AA0764" w:rsidP="006C43B5">
    <w:pPr>
      <w:jc w:val="center"/>
      <w:rPr>
        <w:b/>
        <w:sz w:val="40"/>
      </w:rPr>
    </w:pPr>
  </w:p>
  <w:p w:rsidR="00AA0764" w:rsidRDefault="00AA0764" w:rsidP="006C43B5">
    <w:pPr>
      <w:jc w:val="center"/>
      <w:rPr>
        <w:b/>
        <w:sz w:val="40"/>
      </w:rPr>
    </w:pPr>
  </w:p>
  <w:p w:rsidR="00AA0764" w:rsidRPr="008D2FBE" w:rsidRDefault="00AA0764" w:rsidP="006C43B5">
    <w:pPr>
      <w:jc w:val="center"/>
      <w:rPr>
        <w:b/>
        <w:sz w:val="40"/>
      </w:rPr>
    </w:pPr>
    <w:r w:rsidRPr="008D2FBE">
      <w:rPr>
        <w:b/>
        <w:sz w:val="40"/>
      </w:rPr>
      <w:t>ELETRONEUROMIOGRAFIA</w:t>
    </w:r>
  </w:p>
  <w:p w:rsidR="00AA0764" w:rsidRDefault="00AA0764" w:rsidP="006C43B5">
    <w:pPr>
      <w:ind w:firstLine="720"/>
      <w:rPr>
        <w:sz w:val="24"/>
      </w:rPr>
    </w:pPr>
  </w:p>
  <w:p w:rsidR="00AA0764" w:rsidRDefault="00AA0764" w:rsidP="006C43B5">
    <w:pPr>
      <w:ind w:firstLine="720"/>
      <w:rPr>
        <w:sz w:val="24"/>
      </w:rPr>
    </w:pPr>
  </w:p>
  <w:tbl>
    <w:tblPr>
      <w:tblW w:w="8764" w:type="dxa"/>
      <w:tblLook w:val="01E0" w:firstRow="1" w:lastRow="1" w:firstColumn="1" w:lastColumn="1" w:noHBand="0" w:noVBand="0"/>
    </w:tblPr>
    <w:tblGrid>
      <w:gridCol w:w="2028"/>
      <w:gridCol w:w="6736"/>
    </w:tblGrid>
    <w:tr w:rsidR="00AA0764" w:rsidRPr="008D2FBE" w:rsidTr="00D56926">
      <w:tc>
        <w:tcPr>
          <w:tcW w:w="2028" w:type="dxa"/>
          <w:shd w:val="clear" w:color="auto" w:fill="auto"/>
        </w:tcPr>
        <w:p w:rsidR="00AA0764" w:rsidRPr="00E3569F" w:rsidRDefault="00AA0764" w:rsidP="006C43B5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E3569F">
            <w:rPr>
              <w:rFonts w:ascii="Cambria" w:hAnsi="Cambria" w:cs="Arial"/>
            </w:rPr>
            <w:t>NOME:</w:t>
          </w:r>
        </w:p>
      </w:tc>
      <w:tc>
        <w:tcPr>
          <w:tcW w:w="6736" w:type="dxa"/>
          <w:shd w:val="clear" w:color="auto" w:fill="auto"/>
        </w:tcPr>
        <w:p w:rsidR="00AA0764" w:rsidRPr="00303CA0" w:rsidRDefault="001D1FA1" w:rsidP="006C43B5">
          <w:pPr>
            <w:tabs>
              <w:tab w:val="left" w:pos="2977"/>
            </w:tabs>
            <w:rPr>
              <w:b/>
              <w:sz w:val="24"/>
            </w:rPr>
          </w:pPr>
          <w:r w:rsidRPr="001D1FA1">
            <w:rPr>
              <w:b/>
              <w:sz w:val="24"/>
            </w:rPr>
            <w:t>ALZILENE FEITOSA MACIEL</w:t>
          </w:r>
        </w:p>
      </w:tc>
    </w:tr>
    <w:tr w:rsidR="009D4B52" w:rsidRPr="009D4B52" w:rsidTr="00D56926">
      <w:tc>
        <w:tcPr>
          <w:tcW w:w="2028" w:type="dxa"/>
          <w:shd w:val="clear" w:color="auto" w:fill="auto"/>
        </w:tcPr>
        <w:p w:rsidR="009D4B52" w:rsidRPr="009D4B52" w:rsidRDefault="009D4B52" w:rsidP="006C43B5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6736" w:type="dxa"/>
          <w:shd w:val="clear" w:color="auto" w:fill="auto"/>
        </w:tcPr>
        <w:p w:rsidR="009D4B52" w:rsidRPr="009D4B52" w:rsidRDefault="001D1FA1" w:rsidP="006C43B5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06/05/1973</w:t>
          </w:r>
        </w:p>
      </w:tc>
    </w:tr>
    <w:tr w:rsidR="00AA0764" w:rsidRPr="008D2FBE" w:rsidTr="00D56926">
      <w:tc>
        <w:tcPr>
          <w:tcW w:w="2028" w:type="dxa"/>
          <w:shd w:val="clear" w:color="auto" w:fill="auto"/>
        </w:tcPr>
        <w:p w:rsidR="00AA0764" w:rsidRPr="00E3569F" w:rsidRDefault="00AA0764" w:rsidP="006C43B5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E3569F">
            <w:rPr>
              <w:rFonts w:ascii="Cambria" w:hAnsi="Cambria" w:cs="Arial"/>
            </w:rPr>
            <w:t>SOLICITANTE:</w:t>
          </w:r>
        </w:p>
      </w:tc>
      <w:tc>
        <w:tcPr>
          <w:tcW w:w="6736" w:type="dxa"/>
          <w:shd w:val="clear" w:color="auto" w:fill="auto"/>
        </w:tcPr>
        <w:p w:rsidR="00AA0764" w:rsidRPr="00303CA0" w:rsidRDefault="001D1FA1" w:rsidP="006C43B5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DRA ALINE GOULART</w:t>
          </w:r>
        </w:p>
      </w:tc>
    </w:tr>
    <w:tr w:rsidR="00AA0764" w:rsidRPr="008D2FBE" w:rsidTr="00D56926">
      <w:tc>
        <w:tcPr>
          <w:tcW w:w="2028" w:type="dxa"/>
          <w:shd w:val="clear" w:color="auto" w:fill="auto"/>
        </w:tcPr>
        <w:p w:rsidR="00AA0764" w:rsidRPr="00E3569F" w:rsidRDefault="00AA0764" w:rsidP="006C43B5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E3569F">
            <w:rPr>
              <w:rFonts w:ascii="Cambria" w:hAnsi="Cambria" w:cs="Arial"/>
            </w:rPr>
            <w:t>DATA DO EXAME:</w:t>
          </w:r>
        </w:p>
      </w:tc>
      <w:tc>
        <w:tcPr>
          <w:tcW w:w="6736" w:type="dxa"/>
          <w:shd w:val="clear" w:color="auto" w:fill="auto"/>
        </w:tcPr>
        <w:p w:rsidR="00AA0764" w:rsidRPr="00303CA0" w:rsidRDefault="001D1FA1" w:rsidP="006C43B5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27/02/2020</w:t>
          </w:r>
        </w:p>
      </w:tc>
    </w:tr>
  </w:tbl>
  <w:p w:rsidR="00AA0764" w:rsidRDefault="00AA0764" w:rsidP="006C43B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7E2"/>
    <w:rsid w:val="00013C9F"/>
    <w:rsid w:val="000275FF"/>
    <w:rsid w:val="000504D0"/>
    <w:rsid w:val="00070AB5"/>
    <w:rsid w:val="000C10F2"/>
    <w:rsid w:val="001123C0"/>
    <w:rsid w:val="001D1FA1"/>
    <w:rsid w:val="001E4FB3"/>
    <w:rsid w:val="00233D13"/>
    <w:rsid w:val="002661D4"/>
    <w:rsid w:val="003028D9"/>
    <w:rsid w:val="00303CA0"/>
    <w:rsid w:val="00341C90"/>
    <w:rsid w:val="003E4BC0"/>
    <w:rsid w:val="00405C64"/>
    <w:rsid w:val="00424FA3"/>
    <w:rsid w:val="004B2210"/>
    <w:rsid w:val="004C170B"/>
    <w:rsid w:val="004C4517"/>
    <w:rsid w:val="004F5BD6"/>
    <w:rsid w:val="00504A4F"/>
    <w:rsid w:val="00524DBE"/>
    <w:rsid w:val="005420D2"/>
    <w:rsid w:val="005D36C5"/>
    <w:rsid w:val="006267E2"/>
    <w:rsid w:val="006465D9"/>
    <w:rsid w:val="006646C2"/>
    <w:rsid w:val="0066696C"/>
    <w:rsid w:val="006719F7"/>
    <w:rsid w:val="006C43B5"/>
    <w:rsid w:val="0070777F"/>
    <w:rsid w:val="007123D3"/>
    <w:rsid w:val="0073529C"/>
    <w:rsid w:val="00787F5B"/>
    <w:rsid w:val="007C62CA"/>
    <w:rsid w:val="007D29D6"/>
    <w:rsid w:val="007F68AB"/>
    <w:rsid w:val="00824DAF"/>
    <w:rsid w:val="0086003F"/>
    <w:rsid w:val="008612D7"/>
    <w:rsid w:val="008D2FBE"/>
    <w:rsid w:val="008E4893"/>
    <w:rsid w:val="00913C48"/>
    <w:rsid w:val="009145B0"/>
    <w:rsid w:val="00915C27"/>
    <w:rsid w:val="00924F64"/>
    <w:rsid w:val="0094759A"/>
    <w:rsid w:val="00983BF9"/>
    <w:rsid w:val="00990718"/>
    <w:rsid w:val="009C6D62"/>
    <w:rsid w:val="009D4B52"/>
    <w:rsid w:val="00A41C5E"/>
    <w:rsid w:val="00A4291F"/>
    <w:rsid w:val="00AA0764"/>
    <w:rsid w:val="00AE16B0"/>
    <w:rsid w:val="00AE4054"/>
    <w:rsid w:val="00B5606B"/>
    <w:rsid w:val="00B87DB3"/>
    <w:rsid w:val="00BD4AF8"/>
    <w:rsid w:val="00C6480B"/>
    <w:rsid w:val="00CB2333"/>
    <w:rsid w:val="00D13B74"/>
    <w:rsid w:val="00D9004A"/>
    <w:rsid w:val="00DA558A"/>
    <w:rsid w:val="00E101B7"/>
    <w:rsid w:val="00E3569F"/>
    <w:rsid w:val="00EE4462"/>
    <w:rsid w:val="00F40581"/>
    <w:rsid w:val="00F4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DB653622-A1A1-4147-BC15-4631E690D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200" w:line="252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0764"/>
  </w:style>
  <w:style w:type="paragraph" w:styleId="Ttulo1">
    <w:name w:val="heading 1"/>
    <w:basedOn w:val="Normal"/>
    <w:next w:val="Normal"/>
    <w:link w:val="Ttulo1Char"/>
    <w:uiPriority w:val="9"/>
    <w:qFormat/>
    <w:rsid w:val="00AA076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076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076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076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076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076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076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076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076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A0764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0764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0764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0764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0764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0764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0764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0764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0764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A0764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AA076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AA0764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0764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AA0764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AA0764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AA0764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AA0764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AA0764"/>
  </w:style>
  <w:style w:type="paragraph" w:styleId="PargrafodaLista">
    <w:name w:val="List Paragraph"/>
    <w:basedOn w:val="Normal"/>
    <w:uiPriority w:val="34"/>
    <w:qFormat/>
    <w:rsid w:val="00AA0764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AA0764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AA0764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076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0764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AA0764"/>
    <w:rPr>
      <w:i/>
      <w:iCs/>
    </w:rPr>
  </w:style>
  <w:style w:type="character" w:styleId="nfaseIntensa">
    <w:name w:val="Intense Emphasis"/>
    <w:uiPriority w:val="21"/>
    <w:qFormat/>
    <w:rsid w:val="00AA0764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AA076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AA076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AA0764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A0764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AA0764"/>
  </w:style>
  <w:style w:type="paragraph" w:styleId="Textodebalo">
    <w:name w:val="Balloon Text"/>
    <w:basedOn w:val="Normal"/>
    <w:link w:val="TextodebaloChar"/>
    <w:rsid w:val="00AA07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A07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14</cp:revision>
  <cp:lastPrinted>2015-09-01T13:03:00Z</cp:lastPrinted>
  <dcterms:created xsi:type="dcterms:W3CDTF">2015-06-30T12:57:00Z</dcterms:created>
  <dcterms:modified xsi:type="dcterms:W3CDTF">2020-02-27T13:40:00Z</dcterms:modified>
</cp:coreProperties>
</file>