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086" w:rsidRPr="00B5044B" w:rsidRDefault="006267E2" w:rsidP="00046B78">
      <w:pPr>
        <w:ind w:firstLine="708"/>
        <w:jc w:val="both"/>
        <w:rPr>
          <w:rFonts w:ascii="Cambria" w:hAnsi="Cambria" w:cs="Arial"/>
          <w:sz w:val="20"/>
          <w:szCs w:val="18"/>
        </w:rPr>
      </w:pPr>
      <w:r w:rsidRPr="00B5044B">
        <w:rPr>
          <w:rFonts w:ascii="Cambria" w:hAnsi="Cambria" w:cs="Arial"/>
          <w:sz w:val="20"/>
          <w:szCs w:val="18"/>
        </w:rPr>
        <w:t xml:space="preserve">Realizada eletroneuromiografia de membro superior </w:t>
      </w:r>
      <w:r w:rsidR="00753423" w:rsidRPr="00A46B28">
        <w:rPr>
          <w:rFonts w:ascii="Cambria" w:hAnsi="Cambria" w:cs="Arial"/>
          <w:color w:val="FF0000"/>
          <w:sz w:val="20"/>
          <w:szCs w:val="18"/>
        </w:rPr>
        <w:t>direito</w:t>
      </w:r>
      <w:r w:rsidRPr="00B5044B">
        <w:rPr>
          <w:rFonts w:ascii="Cambria" w:hAnsi="Cambria" w:cs="Arial"/>
          <w:sz w:val="20"/>
          <w:szCs w:val="18"/>
        </w:rPr>
        <w:t xml:space="preserve">. </w:t>
      </w:r>
    </w:p>
    <w:p w:rsidR="00A41086" w:rsidRPr="00B5044B" w:rsidRDefault="00A41086" w:rsidP="00046B7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5044B">
        <w:rPr>
          <w:rFonts w:ascii="Cambria" w:hAnsi="Cambria" w:cs="Arial"/>
          <w:sz w:val="20"/>
          <w:szCs w:val="18"/>
        </w:rPr>
        <w:t>NEUROCONDUÇÃO MOTORA</w:t>
      </w:r>
      <w:r w:rsidR="00046B78" w:rsidRPr="00B5044B">
        <w:rPr>
          <w:rFonts w:ascii="Cambria" w:hAnsi="Cambria" w:cs="Arial"/>
          <w:sz w:val="20"/>
          <w:szCs w:val="18"/>
        </w:rPr>
        <w:t xml:space="preserve"> – </w:t>
      </w:r>
      <w:r w:rsidRPr="00B5044B">
        <w:rPr>
          <w:rFonts w:ascii="Cambria" w:hAnsi="Cambria" w:cs="Arial"/>
          <w:sz w:val="20"/>
          <w:szCs w:val="18"/>
        </w:rPr>
        <w:t>R</w:t>
      </w:r>
      <w:r w:rsidR="006267E2" w:rsidRPr="00B5044B">
        <w:rPr>
          <w:rFonts w:ascii="Cambria" w:hAnsi="Cambria" w:cs="Arial"/>
          <w:sz w:val="20"/>
          <w:szCs w:val="18"/>
        </w:rPr>
        <w:t xml:space="preserve">ealizada em nervos mediano e ulnar. Em </w:t>
      </w:r>
      <w:r w:rsidRPr="00B5044B">
        <w:rPr>
          <w:rFonts w:ascii="Cambria" w:hAnsi="Cambria" w:cs="Arial"/>
          <w:sz w:val="20"/>
          <w:szCs w:val="18"/>
        </w:rPr>
        <w:t xml:space="preserve">ambos </w:t>
      </w:r>
      <w:r w:rsidR="006267E2" w:rsidRPr="00B5044B">
        <w:rPr>
          <w:rFonts w:ascii="Cambria" w:hAnsi="Cambria" w:cs="Arial"/>
          <w:sz w:val="20"/>
          <w:szCs w:val="18"/>
        </w:rPr>
        <w:t xml:space="preserve">os </w:t>
      </w:r>
      <w:r w:rsidRPr="00B5044B">
        <w:rPr>
          <w:rFonts w:ascii="Cambria" w:hAnsi="Cambria" w:cs="Arial"/>
          <w:sz w:val="20"/>
          <w:szCs w:val="18"/>
        </w:rPr>
        <w:t xml:space="preserve">nervos observamos </w:t>
      </w:r>
      <w:r w:rsidR="006267E2" w:rsidRPr="00B5044B">
        <w:rPr>
          <w:rFonts w:ascii="Cambria" w:hAnsi="Cambria" w:cs="Arial"/>
          <w:sz w:val="20"/>
          <w:szCs w:val="18"/>
        </w:rPr>
        <w:t>potenciais de ação motores apresentaram velocidade de condução normal e latência dista</w:t>
      </w:r>
      <w:r w:rsidR="006476C1" w:rsidRPr="00B5044B">
        <w:rPr>
          <w:rFonts w:ascii="Cambria" w:hAnsi="Cambria" w:cs="Arial"/>
          <w:sz w:val="20"/>
          <w:szCs w:val="18"/>
        </w:rPr>
        <w:t>l</w:t>
      </w:r>
      <w:r w:rsidR="006267E2" w:rsidRPr="00B5044B">
        <w:rPr>
          <w:rFonts w:ascii="Cambria" w:hAnsi="Cambria" w:cs="Arial"/>
          <w:sz w:val="20"/>
          <w:szCs w:val="18"/>
        </w:rPr>
        <w:t xml:space="preserve"> prolongada, com amplitudes diminuídas. </w:t>
      </w:r>
    </w:p>
    <w:p w:rsidR="006267E2" w:rsidRPr="00B5044B" w:rsidRDefault="00A41086" w:rsidP="00046B7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5044B">
        <w:rPr>
          <w:rFonts w:ascii="Cambria" w:hAnsi="Cambria" w:cs="Arial"/>
          <w:sz w:val="20"/>
          <w:szCs w:val="18"/>
        </w:rPr>
        <w:t xml:space="preserve">NEUROCONDUÇÃO SENSITIVA </w:t>
      </w:r>
      <w:r w:rsidR="00046B78" w:rsidRPr="00B5044B">
        <w:rPr>
          <w:rFonts w:ascii="Cambria" w:hAnsi="Cambria" w:cs="Arial"/>
          <w:sz w:val="20"/>
          <w:szCs w:val="18"/>
        </w:rPr>
        <w:t xml:space="preserve">– </w:t>
      </w:r>
      <w:r w:rsidRPr="00B5044B">
        <w:rPr>
          <w:rFonts w:ascii="Cambria" w:hAnsi="Cambria" w:cs="Arial"/>
          <w:sz w:val="20"/>
          <w:szCs w:val="18"/>
        </w:rPr>
        <w:t>R</w:t>
      </w:r>
      <w:r w:rsidR="003E6E9B" w:rsidRPr="00B5044B">
        <w:rPr>
          <w:rFonts w:ascii="Cambria" w:hAnsi="Cambria" w:cs="Arial"/>
          <w:sz w:val="20"/>
          <w:szCs w:val="18"/>
        </w:rPr>
        <w:t xml:space="preserve">ealizada em nervos </w:t>
      </w:r>
      <w:r w:rsidR="006267E2" w:rsidRPr="00B5044B">
        <w:rPr>
          <w:rFonts w:ascii="Cambria" w:hAnsi="Cambria" w:cs="Arial"/>
          <w:sz w:val="20"/>
          <w:szCs w:val="18"/>
        </w:rPr>
        <w:t>mediano, ulnar e radial. Em nervo</w:t>
      </w:r>
      <w:r w:rsidRPr="00B5044B">
        <w:rPr>
          <w:rFonts w:ascii="Cambria" w:hAnsi="Cambria" w:cs="Arial"/>
          <w:sz w:val="20"/>
          <w:szCs w:val="18"/>
        </w:rPr>
        <w:t>s</w:t>
      </w:r>
      <w:r w:rsidR="006267E2" w:rsidRPr="00B5044B">
        <w:rPr>
          <w:rFonts w:ascii="Cambria" w:hAnsi="Cambria" w:cs="Arial"/>
          <w:sz w:val="20"/>
          <w:szCs w:val="18"/>
        </w:rPr>
        <w:t xml:space="preserve"> mediano </w:t>
      </w:r>
      <w:r w:rsidRPr="00B5044B">
        <w:rPr>
          <w:rFonts w:ascii="Cambria" w:hAnsi="Cambria" w:cs="Arial"/>
          <w:sz w:val="20"/>
          <w:szCs w:val="18"/>
        </w:rPr>
        <w:t xml:space="preserve">e ulnar </w:t>
      </w:r>
      <w:r w:rsidR="006267E2" w:rsidRPr="00B5044B">
        <w:rPr>
          <w:rFonts w:ascii="Cambria" w:hAnsi="Cambria" w:cs="Arial"/>
          <w:sz w:val="20"/>
          <w:szCs w:val="18"/>
        </w:rPr>
        <w:t>os potenciais de ação sensitivos apresentaram velocidade de condução diminuída e latências distais prolongadas, com amplitudes diminuídas. Em nervo radial a neurocondução foi normal.</w:t>
      </w:r>
    </w:p>
    <w:p w:rsidR="00046B78" w:rsidRPr="00B5044B" w:rsidRDefault="00A41086" w:rsidP="00046B7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5044B">
        <w:rPr>
          <w:rFonts w:ascii="Cambria" w:hAnsi="Cambria" w:cs="Arial"/>
          <w:sz w:val="20"/>
          <w:szCs w:val="18"/>
        </w:rPr>
        <w:t xml:space="preserve">ONDA F </w:t>
      </w:r>
      <w:r w:rsidR="00046B78" w:rsidRPr="00B5044B">
        <w:rPr>
          <w:rFonts w:ascii="Cambria" w:hAnsi="Cambria" w:cs="Arial"/>
          <w:sz w:val="20"/>
          <w:szCs w:val="18"/>
        </w:rPr>
        <w:t xml:space="preserve">– </w:t>
      </w:r>
      <w:r w:rsidRPr="00B5044B">
        <w:rPr>
          <w:rFonts w:ascii="Cambria" w:hAnsi="Cambria" w:cs="Arial"/>
          <w:sz w:val="20"/>
          <w:szCs w:val="18"/>
        </w:rPr>
        <w:t>P</w:t>
      </w:r>
      <w:r w:rsidR="006267E2" w:rsidRPr="00B5044B">
        <w:rPr>
          <w:rFonts w:ascii="Cambria" w:hAnsi="Cambria" w:cs="Arial"/>
          <w:sz w:val="20"/>
          <w:szCs w:val="18"/>
        </w:rPr>
        <w:t xml:space="preserve">esquisada em nervos mediano e ulnar. Em </w:t>
      </w:r>
      <w:r w:rsidRPr="00B5044B">
        <w:rPr>
          <w:rFonts w:ascii="Cambria" w:hAnsi="Cambria" w:cs="Arial"/>
          <w:sz w:val="20"/>
          <w:szCs w:val="18"/>
        </w:rPr>
        <w:t xml:space="preserve">ambos </w:t>
      </w:r>
      <w:r w:rsidR="006267E2" w:rsidRPr="00B5044B">
        <w:rPr>
          <w:rFonts w:ascii="Cambria" w:hAnsi="Cambria" w:cs="Arial"/>
          <w:sz w:val="20"/>
          <w:szCs w:val="18"/>
        </w:rPr>
        <w:t xml:space="preserve">apresentou latência prolongada, cronodispersão prolongada, persistência diminuída. </w:t>
      </w:r>
    </w:p>
    <w:p w:rsidR="00580D3F" w:rsidRPr="00B5044B" w:rsidRDefault="00A41086" w:rsidP="00046B7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5044B">
        <w:rPr>
          <w:rFonts w:ascii="Cambria" w:hAnsi="Cambria" w:cs="Arial"/>
          <w:sz w:val="20"/>
          <w:szCs w:val="18"/>
        </w:rPr>
        <w:t>ELETROMIOGRAFIA</w:t>
      </w:r>
      <w:r w:rsidR="00046B78" w:rsidRPr="00B5044B">
        <w:rPr>
          <w:rFonts w:ascii="Cambria" w:hAnsi="Cambria" w:cs="Arial"/>
          <w:sz w:val="20"/>
          <w:szCs w:val="18"/>
        </w:rPr>
        <w:t xml:space="preserve"> – </w:t>
      </w:r>
      <w:r w:rsidRPr="00B5044B">
        <w:rPr>
          <w:rFonts w:ascii="Cambria" w:hAnsi="Cambria" w:cs="Arial"/>
          <w:sz w:val="20"/>
          <w:szCs w:val="18"/>
        </w:rPr>
        <w:t>R</w:t>
      </w:r>
      <w:r w:rsidR="00580D3F" w:rsidRPr="00B5044B">
        <w:rPr>
          <w:rFonts w:ascii="Cambria" w:hAnsi="Cambria" w:cs="Arial"/>
          <w:sz w:val="20"/>
          <w:szCs w:val="18"/>
        </w:rPr>
        <w:t>ealizada com agulha monopolar, em músculos paracervicais, deltoide, bíceps, extensor comum dos dedos, prim</w:t>
      </w:r>
      <w:r w:rsidR="008E3C89" w:rsidRPr="00B5044B">
        <w:rPr>
          <w:rFonts w:ascii="Cambria" w:hAnsi="Cambria" w:cs="Arial"/>
          <w:sz w:val="20"/>
          <w:szCs w:val="18"/>
        </w:rPr>
        <w:t>eiro interósseo dorsal, abdutor</w:t>
      </w:r>
      <w:r w:rsidR="00580D3F" w:rsidRPr="00B5044B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recrutamento </w:t>
      </w:r>
      <w:r w:rsidR="007476AD" w:rsidRPr="00B5044B">
        <w:rPr>
          <w:rFonts w:ascii="Cambria" w:hAnsi="Cambria" w:cs="Arial"/>
          <w:sz w:val="20"/>
          <w:szCs w:val="18"/>
        </w:rPr>
        <w:t>diminuído</w:t>
      </w:r>
      <w:r w:rsidR="00580D3F" w:rsidRPr="00B5044B">
        <w:rPr>
          <w:rFonts w:ascii="Cambria" w:hAnsi="Cambria" w:cs="Arial"/>
          <w:sz w:val="20"/>
          <w:szCs w:val="18"/>
        </w:rPr>
        <w:t xml:space="preserve">, </w:t>
      </w:r>
      <w:r w:rsidR="007476AD" w:rsidRPr="00B5044B">
        <w:rPr>
          <w:rFonts w:ascii="Cambria" w:hAnsi="Cambria" w:cs="Arial"/>
          <w:sz w:val="20"/>
          <w:szCs w:val="18"/>
        </w:rPr>
        <w:t xml:space="preserve">com </w:t>
      </w:r>
      <w:r w:rsidR="00580D3F" w:rsidRPr="00B5044B">
        <w:rPr>
          <w:rFonts w:ascii="Cambria" w:hAnsi="Cambria" w:cs="Arial"/>
          <w:sz w:val="20"/>
          <w:szCs w:val="18"/>
        </w:rPr>
        <w:t>polifasia</w:t>
      </w:r>
      <w:r w:rsidR="007476AD" w:rsidRPr="00B5044B">
        <w:rPr>
          <w:rFonts w:ascii="Cambria" w:hAnsi="Cambria" w:cs="Arial"/>
          <w:sz w:val="20"/>
          <w:szCs w:val="18"/>
        </w:rPr>
        <w:t xml:space="preserve"> em miótomos inervados pelo ulnar</w:t>
      </w:r>
      <w:r w:rsidR="00580D3F" w:rsidRPr="00B5044B">
        <w:rPr>
          <w:rFonts w:ascii="Cambria" w:hAnsi="Cambria" w:cs="Arial"/>
          <w:sz w:val="20"/>
          <w:szCs w:val="18"/>
        </w:rPr>
        <w:t xml:space="preserve">. </w:t>
      </w:r>
    </w:p>
    <w:p w:rsidR="00C055DC" w:rsidRPr="00B5044B" w:rsidRDefault="00C055DC" w:rsidP="00046B78">
      <w:pPr>
        <w:jc w:val="both"/>
        <w:rPr>
          <w:rFonts w:ascii="Cambria" w:hAnsi="Cambria"/>
          <w:b/>
          <w:i/>
          <w:u w:val="single"/>
        </w:rPr>
      </w:pPr>
    </w:p>
    <w:p w:rsidR="006267E2" w:rsidRPr="00B5044B" w:rsidRDefault="00C055DC" w:rsidP="00046B78">
      <w:pPr>
        <w:jc w:val="both"/>
        <w:rPr>
          <w:rFonts w:ascii="Cambria" w:hAnsi="Cambria"/>
          <w:b/>
          <w:i/>
          <w:u w:val="single"/>
        </w:rPr>
      </w:pPr>
      <w:r w:rsidRPr="00B5044B">
        <w:rPr>
          <w:rFonts w:ascii="Cambria" w:hAnsi="Cambria"/>
          <w:b/>
          <w:i/>
          <w:u w:val="single"/>
        </w:rPr>
        <w:t>CONCLUSÃO:</w:t>
      </w:r>
    </w:p>
    <w:p w:rsidR="00C055DC" w:rsidRPr="00B5044B" w:rsidRDefault="006267E2" w:rsidP="00046B78">
      <w:pPr>
        <w:ind w:firstLine="720"/>
        <w:jc w:val="both"/>
        <w:rPr>
          <w:rFonts w:ascii="Cambria" w:hAnsi="Cambria"/>
        </w:rPr>
      </w:pPr>
      <w:r w:rsidRPr="00B5044B">
        <w:rPr>
          <w:rFonts w:ascii="Cambria" w:hAnsi="Cambria"/>
        </w:rPr>
        <w:t>Exame compatível com neuropatia do mediano ao nível do carpo, de caráter desmielinizante e axonal e grau moderado</w:t>
      </w:r>
      <w:r w:rsidR="005425A4" w:rsidRPr="00B5044B">
        <w:rPr>
          <w:rFonts w:ascii="Cambria" w:hAnsi="Cambria"/>
        </w:rPr>
        <w:t xml:space="preserve"> (grau </w:t>
      </w:r>
      <w:r w:rsidR="00096875">
        <w:rPr>
          <w:rFonts w:ascii="Cambria" w:hAnsi="Cambria"/>
        </w:rPr>
        <w:t>3</w:t>
      </w:r>
      <w:r w:rsidR="005425A4" w:rsidRPr="00B5044B">
        <w:rPr>
          <w:rFonts w:ascii="Cambria" w:hAnsi="Cambria"/>
        </w:rPr>
        <w:t>)</w:t>
      </w:r>
      <w:r w:rsidRPr="00B5044B">
        <w:rPr>
          <w:rFonts w:ascii="Cambria" w:hAnsi="Cambria"/>
        </w:rPr>
        <w:t xml:space="preserve">, à </w:t>
      </w:r>
      <w:r w:rsidR="00753423" w:rsidRPr="00A46B28">
        <w:rPr>
          <w:rFonts w:ascii="Cambria" w:hAnsi="Cambria"/>
          <w:color w:val="FF0000"/>
        </w:rPr>
        <w:t>direita</w:t>
      </w:r>
      <w:r w:rsidRPr="00B5044B">
        <w:rPr>
          <w:rFonts w:ascii="Cambria" w:hAnsi="Cambria"/>
        </w:rPr>
        <w:t>.</w:t>
      </w:r>
    </w:p>
    <w:p w:rsidR="00C055DC" w:rsidRPr="00B5044B" w:rsidRDefault="00C055DC" w:rsidP="00046B78">
      <w:pPr>
        <w:ind w:firstLine="720"/>
        <w:jc w:val="both"/>
        <w:rPr>
          <w:rFonts w:ascii="Cambria" w:hAnsi="Cambria"/>
        </w:rPr>
      </w:pPr>
      <w:r w:rsidRPr="00B5044B">
        <w:rPr>
          <w:rFonts w:ascii="Cambria" w:hAnsi="Cambria"/>
        </w:rPr>
        <w:t xml:space="preserve">Sinais de comprometimento de fibras do nervo ulnar ao nível do </w:t>
      </w:r>
      <w:r w:rsidR="007476AD" w:rsidRPr="00B5044B">
        <w:rPr>
          <w:rFonts w:ascii="Cambria" w:hAnsi="Cambria"/>
        </w:rPr>
        <w:t>cotovelo</w:t>
      </w:r>
      <w:r w:rsidRPr="00B5044B">
        <w:rPr>
          <w:rFonts w:ascii="Cambria" w:hAnsi="Cambria"/>
        </w:rPr>
        <w:t xml:space="preserve">, à </w:t>
      </w:r>
      <w:r w:rsidR="00B5044B" w:rsidRPr="00A46B28">
        <w:rPr>
          <w:rFonts w:ascii="Cambria" w:hAnsi="Cambria"/>
          <w:color w:val="FF0000"/>
        </w:rPr>
        <w:t>direita</w:t>
      </w:r>
      <w:r w:rsidRPr="00B5044B">
        <w:rPr>
          <w:rFonts w:ascii="Cambria" w:hAnsi="Cambria"/>
        </w:rPr>
        <w:t xml:space="preserve">, </w:t>
      </w:r>
      <w:r w:rsidR="00B5044B" w:rsidRPr="00B5044B">
        <w:rPr>
          <w:rFonts w:ascii="Cambria" w:hAnsi="Cambria"/>
        </w:rPr>
        <w:t>com comprometimento de fibras motoras, em grau moderado</w:t>
      </w:r>
      <w:r w:rsidR="00A46B28">
        <w:rPr>
          <w:rFonts w:ascii="Cambria" w:hAnsi="Cambria"/>
        </w:rPr>
        <w:t xml:space="preserve"> a severo</w:t>
      </w:r>
      <w:r w:rsidRPr="00B5044B">
        <w:rPr>
          <w:rFonts w:ascii="Cambria" w:hAnsi="Cambria"/>
        </w:rPr>
        <w:t>.</w:t>
      </w:r>
    </w:p>
    <w:p w:rsidR="00C6480B" w:rsidRPr="00B5044B" w:rsidRDefault="00950CBD" w:rsidP="00046B78">
      <w:pPr>
        <w:ind w:firstLine="720"/>
        <w:jc w:val="both"/>
        <w:rPr>
          <w:rFonts w:ascii="Cambria" w:hAnsi="Cambria"/>
          <w:sz w:val="20"/>
        </w:rPr>
      </w:pPr>
      <w:r w:rsidRPr="00B5044B">
        <w:rPr>
          <w:rFonts w:ascii="Cambria" w:hAnsi="Cambria"/>
        </w:rPr>
        <w:t xml:space="preserve"> Não foram evidenciados sina</w:t>
      </w:r>
      <w:r w:rsidR="00C055DC" w:rsidRPr="00B5044B">
        <w:rPr>
          <w:rFonts w:ascii="Cambria" w:hAnsi="Cambria"/>
        </w:rPr>
        <w:t>is de comprometimento radicular ou miopático.</w:t>
      </w:r>
    </w:p>
    <w:sectPr w:rsidR="00C6480B" w:rsidRPr="00B5044B" w:rsidSect="00500F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FAD" w:rsidRDefault="00374FAD">
      <w:r>
        <w:separator/>
      </w:r>
    </w:p>
  </w:endnote>
  <w:endnote w:type="continuationSeparator" w:id="0">
    <w:p w:rsidR="00374FAD" w:rsidRDefault="00374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AFB" w:rsidRDefault="00647AFB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AFB" w:rsidRDefault="00647AF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AFB" w:rsidRDefault="00647AF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FAD" w:rsidRDefault="00374FAD">
      <w:r>
        <w:separator/>
      </w:r>
    </w:p>
  </w:footnote>
  <w:footnote w:type="continuationSeparator" w:id="0">
    <w:p w:rsidR="00374FAD" w:rsidRDefault="00374F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AFB" w:rsidRDefault="00647AF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F7F" w:rsidRDefault="00B51F7F" w:rsidP="00046B78">
    <w:pPr>
      <w:jc w:val="center"/>
      <w:rPr>
        <w:b/>
        <w:sz w:val="40"/>
      </w:rPr>
    </w:pPr>
  </w:p>
  <w:p w:rsidR="00B51F7F" w:rsidRDefault="00B51F7F" w:rsidP="00046B78">
    <w:pPr>
      <w:jc w:val="center"/>
      <w:rPr>
        <w:b/>
        <w:sz w:val="40"/>
      </w:rPr>
    </w:pPr>
  </w:p>
  <w:p w:rsidR="00B51F7F" w:rsidRDefault="00B51F7F" w:rsidP="00046B78">
    <w:pPr>
      <w:jc w:val="center"/>
      <w:rPr>
        <w:b/>
        <w:sz w:val="40"/>
      </w:rPr>
    </w:pPr>
  </w:p>
  <w:p w:rsidR="00B51F7F" w:rsidRDefault="00B51F7F" w:rsidP="00046B78">
    <w:pPr>
      <w:jc w:val="center"/>
      <w:rPr>
        <w:b/>
        <w:sz w:val="40"/>
      </w:rPr>
    </w:pPr>
  </w:p>
  <w:p w:rsidR="00B51F7F" w:rsidRPr="00B3713D" w:rsidRDefault="00B51F7F" w:rsidP="00046B78">
    <w:pPr>
      <w:jc w:val="center"/>
      <w:rPr>
        <w:b/>
        <w:sz w:val="40"/>
      </w:rPr>
    </w:pPr>
    <w:r w:rsidRPr="00B3713D">
      <w:rPr>
        <w:b/>
        <w:sz w:val="40"/>
      </w:rPr>
      <w:t>ELETRONEUROMIOGRAFIA</w:t>
    </w:r>
  </w:p>
  <w:p w:rsidR="00B51F7F" w:rsidRPr="00B3713D" w:rsidRDefault="00B51F7F" w:rsidP="00046B78">
    <w:pPr>
      <w:pBdr>
        <w:bottom w:val="single" w:sz="8" w:space="1" w:color="auto"/>
      </w:pBdr>
      <w:rPr>
        <w:sz w:val="24"/>
      </w:rPr>
    </w:pPr>
  </w:p>
  <w:p w:rsidR="00B51F7F" w:rsidRPr="00B3713D" w:rsidRDefault="00B51F7F" w:rsidP="00046B78">
    <w:pPr>
      <w:rPr>
        <w:sz w:val="24"/>
      </w:rPr>
    </w:pPr>
  </w:p>
  <w:tbl>
    <w:tblPr>
      <w:tblStyle w:val="Tabelacomgrade"/>
      <w:tblW w:w="692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182"/>
      <w:gridCol w:w="114"/>
    </w:tblGrid>
    <w:tr w:rsidR="00B51F7F" w:rsidRPr="00B3713D" w:rsidTr="00753423">
      <w:tc>
        <w:tcPr>
          <w:tcW w:w="2028" w:type="dxa"/>
        </w:tcPr>
        <w:p w:rsidR="00B51F7F" w:rsidRPr="00A04BB6" w:rsidRDefault="00B51F7F" w:rsidP="00046B7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NOME:</w:t>
          </w:r>
        </w:p>
      </w:tc>
      <w:tc>
        <w:tcPr>
          <w:tcW w:w="4897" w:type="dxa"/>
          <w:gridSpan w:val="3"/>
        </w:tcPr>
        <w:p w:rsidR="00B51F7F" w:rsidRPr="00183204" w:rsidRDefault="00647AFB" w:rsidP="00046B78">
          <w:pPr>
            <w:tabs>
              <w:tab w:val="left" w:pos="2977"/>
            </w:tabs>
            <w:rPr>
              <w:b/>
              <w:sz w:val="24"/>
            </w:rPr>
          </w:pPr>
          <w:r w:rsidRPr="00647AFB">
            <w:rPr>
              <w:b/>
              <w:sz w:val="24"/>
            </w:rPr>
            <w:t>DARCI RIGOTTI</w:t>
          </w:r>
        </w:p>
      </w:tc>
    </w:tr>
    <w:tr w:rsidR="00B5044B" w:rsidRPr="00B5044B" w:rsidTr="00753423">
      <w:tc>
        <w:tcPr>
          <w:tcW w:w="2028" w:type="dxa"/>
        </w:tcPr>
        <w:p w:rsidR="00B5044B" w:rsidRPr="00B5044B" w:rsidRDefault="00B5044B" w:rsidP="00046B78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B5044B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897" w:type="dxa"/>
          <w:gridSpan w:val="3"/>
        </w:tcPr>
        <w:p w:rsidR="00B5044B" w:rsidRPr="00B5044B" w:rsidRDefault="00647AFB" w:rsidP="00046B78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24/03/1971</w:t>
          </w:r>
        </w:p>
      </w:tc>
    </w:tr>
    <w:tr w:rsidR="00B51F7F" w:rsidRPr="00B3713D" w:rsidTr="00647AFB">
      <w:trPr>
        <w:gridAfter w:val="1"/>
        <w:wAfter w:w="114" w:type="dxa"/>
      </w:trPr>
      <w:tc>
        <w:tcPr>
          <w:tcW w:w="2028" w:type="dxa"/>
        </w:tcPr>
        <w:p w:rsidR="00B51F7F" w:rsidRPr="00A04BB6" w:rsidRDefault="00B51F7F" w:rsidP="00046B7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SOLICITANTE:</w:t>
          </w:r>
        </w:p>
      </w:tc>
      <w:tc>
        <w:tcPr>
          <w:tcW w:w="4783" w:type="dxa"/>
          <w:gridSpan w:val="2"/>
        </w:tcPr>
        <w:p w:rsidR="00B51F7F" w:rsidRPr="00B51F7F" w:rsidRDefault="00647AFB" w:rsidP="00647AF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SONIA BEATRIL LOPES MARREIROS</w:t>
          </w:r>
        </w:p>
      </w:tc>
    </w:tr>
    <w:tr w:rsidR="00B51F7F" w:rsidRPr="00B3713D" w:rsidTr="00753423">
      <w:trPr>
        <w:gridAfter w:val="2"/>
        <w:wAfter w:w="296" w:type="dxa"/>
      </w:trPr>
      <w:tc>
        <w:tcPr>
          <w:tcW w:w="2028" w:type="dxa"/>
        </w:tcPr>
        <w:p w:rsidR="00B51F7F" w:rsidRPr="00A04BB6" w:rsidRDefault="00B51F7F" w:rsidP="00046B7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04BB6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B51F7F" w:rsidRPr="00B3713D" w:rsidRDefault="00647AFB" w:rsidP="00046B78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09/12/2022</w:t>
          </w:r>
          <w:bookmarkStart w:id="0" w:name="_GoBack"/>
          <w:bookmarkEnd w:id="0"/>
        </w:p>
      </w:tc>
    </w:tr>
  </w:tbl>
  <w:p w:rsidR="00B51F7F" w:rsidRPr="00B3713D" w:rsidRDefault="00B51F7F" w:rsidP="00046B78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AFB" w:rsidRDefault="00647A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17198"/>
    <w:rsid w:val="00046B78"/>
    <w:rsid w:val="000504D0"/>
    <w:rsid w:val="0005558D"/>
    <w:rsid w:val="00085B8E"/>
    <w:rsid w:val="00096875"/>
    <w:rsid w:val="000C1F48"/>
    <w:rsid w:val="0011149D"/>
    <w:rsid w:val="00131950"/>
    <w:rsid w:val="0014623C"/>
    <w:rsid w:val="00183204"/>
    <w:rsid w:val="00184AA1"/>
    <w:rsid w:val="001C2DF4"/>
    <w:rsid w:val="002152AC"/>
    <w:rsid w:val="0026343F"/>
    <w:rsid w:val="002704B7"/>
    <w:rsid w:val="00273551"/>
    <w:rsid w:val="002B5861"/>
    <w:rsid w:val="00374FAD"/>
    <w:rsid w:val="00381AC3"/>
    <w:rsid w:val="00391104"/>
    <w:rsid w:val="003A4443"/>
    <w:rsid w:val="003D3EF1"/>
    <w:rsid w:val="003E6E9B"/>
    <w:rsid w:val="00430F9C"/>
    <w:rsid w:val="004D1AB4"/>
    <w:rsid w:val="004E0658"/>
    <w:rsid w:val="00500FA6"/>
    <w:rsid w:val="00507947"/>
    <w:rsid w:val="005425A4"/>
    <w:rsid w:val="00573ED5"/>
    <w:rsid w:val="00580D3F"/>
    <w:rsid w:val="005B1567"/>
    <w:rsid w:val="005C29E3"/>
    <w:rsid w:val="00600FE3"/>
    <w:rsid w:val="0061426E"/>
    <w:rsid w:val="00624454"/>
    <w:rsid w:val="00624627"/>
    <w:rsid w:val="006267E2"/>
    <w:rsid w:val="006274D0"/>
    <w:rsid w:val="006465D9"/>
    <w:rsid w:val="006476C1"/>
    <w:rsid w:val="00647AFB"/>
    <w:rsid w:val="007476AD"/>
    <w:rsid w:val="00750D76"/>
    <w:rsid w:val="00753423"/>
    <w:rsid w:val="00796C90"/>
    <w:rsid w:val="008005B0"/>
    <w:rsid w:val="008027E5"/>
    <w:rsid w:val="00817284"/>
    <w:rsid w:val="00825A28"/>
    <w:rsid w:val="00826D80"/>
    <w:rsid w:val="00867873"/>
    <w:rsid w:val="00884628"/>
    <w:rsid w:val="008E3C89"/>
    <w:rsid w:val="00914841"/>
    <w:rsid w:val="00915C27"/>
    <w:rsid w:val="00934D0B"/>
    <w:rsid w:val="00950CBD"/>
    <w:rsid w:val="0095173F"/>
    <w:rsid w:val="0095606F"/>
    <w:rsid w:val="00961B8A"/>
    <w:rsid w:val="009D1C60"/>
    <w:rsid w:val="009E1B03"/>
    <w:rsid w:val="009F5591"/>
    <w:rsid w:val="00A04665"/>
    <w:rsid w:val="00A04BB6"/>
    <w:rsid w:val="00A41086"/>
    <w:rsid w:val="00A46B28"/>
    <w:rsid w:val="00A7229C"/>
    <w:rsid w:val="00B0460C"/>
    <w:rsid w:val="00B21B79"/>
    <w:rsid w:val="00B31F94"/>
    <w:rsid w:val="00B3713D"/>
    <w:rsid w:val="00B5044B"/>
    <w:rsid w:val="00B51F7F"/>
    <w:rsid w:val="00B52CDE"/>
    <w:rsid w:val="00B87DB3"/>
    <w:rsid w:val="00B906B3"/>
    <w:rsid w:val="00BE2036"/>
    <w:rsid w:val="00BF0708"/>
    <w:rsid w:val="00C055DC"/>
    <w:rsid w:val="00C068C3"/>
    <w:rsid w:val="00C42DF6"/>
    <w:rsid w:val="00C6480B"/>
    <w:rsid w:val="00CF5BC4"/>
    <w:rsid w:val="00D13B74"/>
    <w:rsid w:val="00D53242"/>
    <w:rsid w:val="00D55554"/>
    <w:rsid w:val="00D630DA"/>
    <w:rsid w:val="00D9004A"/>
    <w:rsid w:val="00DD0523"/>
    <w:rsid w:val="00E258DA"/>
    <w:rsid w:val="00E30902"/>
    <w:rsid w:val="00E37AFA"/>
    <w:rsid w:val="00E42ECD"/>
    <w:rsid w:val="00EC4402"/>
    <w:rsid w:val="00F31285"/>
    <w:rsid w:val="00F413E6"/>
    <w:rsid w:val="00F72CB9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96E829E7-84BD-43EB-87F3-70C0C9C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F7F"/>
  </w:style>
  <w:style w:type="paragraph" w:styleId="Ttulo1">
    <w:name w:val="heading 1"/>
    <w:basedOn w:val="Normal"/>
    <w:next w:val="Normal"/>
    <w:link w:val="Ttulo1Char"/>
    <w:uiPriority w:val="9"/>
    <w:qFormat/>
    <w:rsid w:val="00B51F7F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F7F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F7F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F7F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F7F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F7F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F7F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F7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F7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B51F7F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F7F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F7F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F7F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F7F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F7F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F7F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51F7F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51F7F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B51F7F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F7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B51F7F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B51F7F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B51F7F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51F7F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51F7F"/>
  </w:style>
  <w:style w:type="paragraph" w:styleId="PargrafodaLista">
    <w:name w:val="List Paragraph"/>
    <w:basedOn w:val="Normal"/>
    <w:uiPriority w:val="34"/>
    <w:qFormat/>
    <w:rsid w:val="00B51F7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51F7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51F7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F7F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F7F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B51F7F"/>
    <w:rPr>
      <w:i/>
      <w:iCs/>
    </w:rPr>
  </w:style>
  <w:style w:type="character" w:styleId="nfaseIntensa">
    <w:name w:val="Intense Emphasis"/>
    <w:uiPriority w:val="21"/>
    <w:qFormat/>
    <w:rsid w:val="00B51F7F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B51F7F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B51F7F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B51F7F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51F7F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B51F7F"/>
  </w:style>
  <w:style w:type="paragraph" w:styleId="Textodebalo">
    <w:name w:val="Balloon Text"/>
    <w:basedOn w:val="Normal"/>
    <w:link w:val="TextodebaloChar"/>
    <w:rsid w:val="00B51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51F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131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2022-04-01T21:39:00Z</cp:lastPrinted>
  <dcterms:created xsi:type="dcterms:W3CDTF">2022-04-01T21:39:00Z</dcterms:created>
  <dcterms:modified xsi:type="dcterms:W3CDTF">2022-12-09T21:53:00Z</dcterms:modified>
</cp:coreProperties>
</file>