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9A2431" w:rsidRDefault="006267E2" w:rsidP="009A2431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9A2431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9A2431">
        <w:rPr>
          <w:rFonts w:ascii="Cambria" w:hAnsi="Cambria" w:cs="Arial"/>
          <w:sz w:val="18"/>
          <w:szCs w:val="18"/>
        </w:rPr>
        <w:t>s</w:t>
      </w:r>
      <w:r w:rsidRPr="009A2431">
        <w:rPr>
          <w:rFonts w:ascii="Cambria" w:hAnsi="Cambria" w:cs="Arial"/>
          <w:sz w:val="18"/>
          <w:szCs w:val="18"/>
        </w:rPr>
        <w:t xml:space="preserve"> superior</w:t>
      </w:r>
      <w:r w:rsidR="00BA6780" w:rsidRPr="009A2431">
        <w:rPr>
          <w:rFonts w:ascii="Cambria" w:hAnsi="Cambria" w:cs="Arial"/>
          <w:sz w:val="18"/>
          <w:szCs w:val="18"/>
        </w:rPr>
        <w:t>es</w:t>
      </w:r>
      <w:r w:rsidRPr="009A2431">
        <w:rPr>
          <w:rFonts w:ascii="Cambria" w:hAnsi="Cambria" w:cs="Arial"/>
          <w:sz w:val="18"/>
          <w:szCs w:val="18"/>
        </w:rPr>
        <w:t xml:space="preserve">. </w:t>
      </w:r>
    </w:p>
    <w:p w:rsidR="00842A05" w:rsidRPr="009A2431" w:rsidRDefault="00842A05" w:rsidP="009A2431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9A2431">
        <w:rPr>
          <w:rFonts w:ascii="Cambria" w:hAnsi="Cambria" w:cs="Arial"/>
          <w:sz w:val="18"/>
          <w:szCs w:val="18"/>
        </w:rPr>
        <w:t xml:space="preserve">NEUROCONDUÇÃO MOTORA </w:t>
      </w:r>
      <w:r w:rsidR="009A2431" w:rsidRPr="009A2431">
        <w:rPr>
          <w:rFonts w:ascii="Cambria" w:hAnsi="Cambria" w:cs="Arial"/>
          <w:sz w:val="18"/>
          <w:szCs w:val="18"/>
        </w:rPr>
        <w:t xml:space="preserve">– </w:t>
      </w:r>
      <w:r w:rsidRPr="009A2431">
        <w:rPr>
          <w:rFonts w:ascii="Cambria" w:hAnsi="Cambria" w:cs="Arial"/>
          <w:sz w:val="18"/>
          <w:szCs w:val="18"/>
        </w:rPr>
        <w:t xml:space="preserve">Realizada </w:t>
      </w:r>
      <w:r w:rsidR="005B1917" w:rsidRPr="009A2431">
        <w:rPr>
          <w:rFonts w:ascii="Cambria" w:hAnsi="Cambria" w:cs="Arial"/>
          <w:sz w:val="18"/>
          <w:szCs w:val="18"/>
        </w:rPr>
        <w:t xml:space="preserve">em nervos ulnares e medianos. Observamos amplitudes </w:t>
      </w:r>
      <w:r w:rsidRPr="009A2431">
        <w:rPr>
          <w:rFonts w:ascii="Cambria" w:hAnsi="Cambria" w:cs="Arial"/>
          <w:sz w:val="18"/>
          <w:szCs w:val="18"/>
        </w:rPr>
        <w:t>limítrofes</w:t>
      </w:r>
      <w:r w:rsidR="005B1917" w:rsidRPr="009A2431">
        <w:rPr>
          <w:rFonts w:ascii="Cambria" w:hAnsi="Cambria" w:cs="Arial"/>
          <w:sz w:val="18"/>
          <w:szCs w:val="18"/>
        </w:rPr>
        <w:t xml:space="preserve">, com velocidades de condução </w:t>
      </w:r>
      <w:r w:rsidRPr="009A2431">
        <w:rPr>
          <w:rFonts w:ascii="Cambria" w:hAnsi="Cambria" w:cs="Arial"/>
          <w:sz w:val="18"/>
          <w:szCs w:val="18"/>
        </w:rPr>
        <w:t>diminuídas</w:t>
      </w:r>
      <w:r w:rsidR="005B1917" w:rsidRPr="009A2431">
        <w:rPr>
          <w:rFonts w:ascii="Cambria" w:hAnsi="Cambria" w:cs="Arial"/>
          <w:sz w:val="18"/>
          <w:szCs w:val="18"/>
        </w:rPr>
        <w:t xml:space="preserve">, e latências </w:t>
      </w:r>
      <w:r w:rsidR="00A26ED5" w:rsidRPr="009A2431">
        <w:rPr>
          <w:rFonts w:ascii="Cambria" w:hAnsi="Cambria" w:cs="Arial"/>
          <w:sz w:val="18"/>
          <w:szCs w:val="18"/>
        </w:rPr>
        <w:t xml:space="preserve">distais </w:t>
      </w:r>
      <w:r w:rsidR="005B1917" w:rsidRPr="009A2431">
        <w:rPr>
          <w:rFonts w:ascii="Cambria" w:hAnsi="Cambria" w:cs="Arial"/>
          <w:sz w:val="18"/>
          <w:szCs w:val="18"/>
        </w:rPr>
        <w:t>prolongadas em medianos</w:t>
      </w:r>
      <w:r w:rsidRPr="009A2431">
        <w:rPr>
          <w:rFonts w:ascii="Cambria" w:hAnsi="Cambria" w:cs="Arial"/>
          <w:sz w:val="18"/>
          <w:szCs w:val="18"/>
        </w:rPr>
        <w:t xml:space="preserve"> e ulnares</w:t>
      </w:r>
      <w:r w:rsidR="005B1917" w:rsidRPr="009A2431">
        <w:rPr>
          <w:rFonts w:ascii="Cambria" w:hAnsi="Cambria" w:cs="Arial"/>
          <w:sz w:val="18"/>
          <w:szCs w:val="18"/>
        </w:rPr>
        <w:t xml:space="preserve">. Em nervos ulnares </w:t>
      </w:r>
      <w:r w:rsidR="00A26ED5" w:rsidRPr="009A2431">
        <w:rPr>
          <w:rFonts w:ascii="Cambria" w:hAnsi="Cambria" w:cs="Arial"/>
          <w:sz w:val="18"/>
          <w:szCs w:val="18"/>
        </w:rPr>
        <w:t>observamos diminuição de amplitudes e velocidades de condução ao nível do cotovelo</w:t>
      </w:r>
      <w:r w:rsidR="005B1917" w:rsidRPr="009A2431">
        <w:rPr>
          <w:rFonts w:ascii="Cambria" w:hAnsi="Cambria" w:cs="Arial"/>
          <w:sz w:val="18"/>
          <w:szCs w:val="18"/>
        </w:rPr>
        <w:t>.</w:t>
      </w:r>
    </w:p>
    <w:p w:rsidR="005B1917" w:rsidRPr="009A2431" w:rsidRDefault="00842A05" w:rsidP="009A2431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9A2431">
        <w:rPr>
          <w:rFonts w:ascii="Cambria" w:hAnsi="Cambria" w:cs="Arial"/>
          <w:sz w:val="18"/>
          <w:szCs w:val="18"/>
        </w:rPr>
        <w:t xml:space="preserve">NEUROCONDUÇÃO SENSITIVA </w:t>
      </w:r>
      <w:r w:rsidR="009A2431" w:rsidRPr="009A2431">
        <w:rPr>
          <w:rFonts w:ascii="Cambria" w:hAnsi="Cambria" w:cs="Arial"/>
          <w:sz w:val="18"/>
          <w:szCs w:val="18"/>
        </w:rPr>
        <w:t xml:space="preserve">– </w:t>
      </w:r>
      <w:r w:rsidRPr="009A2431">
        <w:rPr>
          <w:rFonts w:ascii="Cambria" w:hAnsi="Cambria" w:cs="Arial"/>
          <w:sz w:val="18"/>
          <w:szCs w:val="18"/>
        </w:rPr>
        <w:t xml:space="preserve">Realizada </w:t>
      </w:r>
      <w:r w:rsidR="005B1917" w:rsidRPr="009A2431">
        <w:rPr>
          <w:rFonts w:ascii="Cambria" w:hAnsi="Cambria" w:cs="Arial"/>
          <w:sz w:val="18"/>
          <w:szCs w:val="18"/>
        </w:rPr>
        <w:t xml:space="preserve">em nervos ulnares, medianos e radiais. Em nervos medianos observamos potenciais de ação com latências prolongadas, velocidades de condução diminuídas e amplitudes normais. Em nervos ulnares </w:t>
      </w:r>
      <w:r w:rsidR="00813229" w:rsidRPr="009A2431">
        <w:rPr>
          <w:rFonts w:ascii="Cambria" w:hAnsi="Cambria" w:cs="Arial"/>
          <w:sz w:val="18"/>
          <w:szCs w:val="18"/>
        </w:rPr>
        <w:t xml:space="preserve">os </w:t>
      </w:r>
      <w:r w:rsidRPr="009A2431">
        <w:rPr>
          <w:rFonts w:ascii="Cambria" w:hAnsi="Cambria" w:cs="Arial"/>
          <w:sz w:val="18"/>
          <w:szCs w:val="18"/>
        </w:rPr>
        <w:t>potencia</w:t>
      </w:r>
      <w:r w:rsidR="00813229" w:rsidRPr="009A2431">
        <w:rPr>
          <w:rFonts w:ascii="Cambria" w:hAnsi="Cambria" w:cs="Arial"/>
          <w:sz w:val="18"/>
          <w:szCs w:val="18"/>
        </w:rPr>
        <w:t>i</w:t>
      </w:r>
      <w:r w:rsidRPr="009A2431">
        <w:rPr>
          <w:rFonts w:ascii="Cambria" w:hAnsi="Cambria" w:cs="Arial"/>
          <w:sz w:val="18"/>
          <w:szCs w:val="18"/>
        </w:rPr>
        <w:t>s</w:t>
      </w:r>
      <w:r w:rsidR="00813229" w:rsidRPr="009A2431">
        <w:rPr>
          <w:rFonts w:ascii="Cambria" w:hAnsi="Cambria" w:cs="Arial"/>
          <w:sz w:val="18"/>
          <w:szCs w:val="18"/>
        </w:rPr>
        <w:t xml:space="preserve"> apresentaram amplitude diminuída com velocidade de condução limítrofe e latências </w:t>
      </w:r>
      <w:r w:rsidR="00EB45D4" w:rsidRPr="009A2431">
        <w:rPr>
          <w:rFonts w:ascii="Cambria" w:hAnsi="Cambria" w:cs="Arial"/>
          <w:sz w:val="18"/>
          <w:szCs w:val="18"/>
        </w:rPr>
        <w:t>limítrofes</w:t>
      </w:r>
      <w:r w:rsidRPr="009A2431">
        <w:rPr>
          <w:rFonts w:ascii="Cambria" w:hAnsi="Cambria" w:cs="Arial"/>
          <w:sz w:val="18"/>
          <w:szCs w:val="18"/>
        </w:rPr>
        <w:t>. Em nervos</w:t>
      </w:r>
      <w:r w:rsidR="005B1917" w:rsidRPr="009A2431">
        <w:rPr>
          <w:rFonts w:ascii="Cambria" w:hAnsi="Cambria" w:cs="Arial"/>
          <w:sz w:val="18"/>
          <w:szCs w:val="18"/>
        </w:rPr>
        <w:t xml:space="preserve"> radiais não foram observadas anormalidades.</w:t>
      </w:r>
    </w:p>
    <w:p w:rsidR="005B1917" w:rsidRPr="009A2431" w:rsidRDefault="00842A05" w:rsidP="009A2431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9A2431">
        <w:rPr>
          <w:rFonts w:ascii="Cambria" w:hAnsi="Cambria" w:cs="Arial"/>
          <w:sz w:val="18"/>
          <w:szCs w:val="18"/>
        </w:rPr>
        <w:t xml:space="preserve">ONDA F </w:t>
      </w:r>
      <w:r w:rsidR="009A2431" w:rsidRPr="009A2431">
        <w:rPr>
          <w:rFonts w:ascii="Cambria" w:hAnsi="Cambria" w:cs="Arial"/>
          <w:sz w:val="18"/>
          <w:szCs w:val="18"/>
        </w:rPr>
        <w:t xml:space="preserve">– </w:t>
      </w:r>
      <w:r w:rsidRPr="009A2431">
        <w:rPr>
          <w:rFonts w:ascii="Cambria" w:hAnsi="Cambria" w:cs="Arial"/>
          <w:sz w:val="18"/>
          <w:szCs w:val="18"/>
        </w:rPr>
        <w:t xml:space="preserve">Pesquisada </w:t>
      </w:r>
      <w:r w:rsidR="005B1917" w:rsidRPr="009A2431">
        <w:rPr>
          <w:rFonts w:ascii="Cambria" w:hAnsi="Cambria" w:cs="Arial"/>
          <w:sz w:val="18"/>
          <w:szCs w:val="18"/>
        </w:rPr>
        <w:t>em nervos medianos e ulnares</w:t>
      </w:r>
      <w:r w:rsidRPr="009A2431">
        <w:rPr>
          <w:rFonts w:ascii="Cambria" w:hAnsi="Cambria" w:cs="Arial"/>
          <w:sz w:val="18"/>
          <w:szCs w:val="18"/>
        </w:rPr>
        <w:t>, com latências mínimas normais em medianos e prolongadas em ulnares.</w:t>
      </w:r>
    </w:p>
    <w:p w:rsidR="00046F5E" w:rsidRPr="009A2431" w:rsidRDefault="00842A05" w:rsidP="009A2431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9A2431">
        <w:rPr>
          <w:rFonts w:ascii="Cambria" w:hAnsi="Cambria" w:cs="Arial"/>
          <w:sz w:val="18"/>
          <w:szCs w:val="18"/>
        </w:rPr>
        <w:t>ELETROMIOGRAFIA</w:t>
      </w:r>
      <w:r w:rsidR="009A2431" w:rsidRPr="009A2431">
        <w:rPr>
          <w:rFonts w:ascii="Cambria" w:hAnsi="Cambria" w:cs="Arial"/>
          <w:sz w:val="18"/>
          <w:szCs w:val="18"/>
        </w:rPr>
        <w:t xml:space="preserve"> – </w:t>
      </w:r>
      <w:r w:rsidRPr="009A2431">
        <w:rPr>
          <w:rFonts w:ascii="Cambria" w:hAnsi="Cambria" w:cs="Arial"/>
          <w:sz w:val="18"/>
          <w:szCs w:val="18"/>
        </w:rPr>
        <w:t xml:space="preserve">Realizada </w:t>
      </w:r>
      <w:r w:rsidR="00046F5E" w:rsidRPr="009A2431">
        <w:rPr>
          <w:rFonts w:ascii="Cambria" w:hAnsi="Cambria" w:cs="Arial"/>
          <w:sz w:val="18"/>
          <w:szCs w:val="18"/>
        </w:rPr>
        <w:t>com agulha monopolar, em músculos paracervicais, deltoide, bíceps, extensor comum dos dedos, primeiro interósseo dorsal, abdutor curto do polegar, evidenciou presença de atividade espontânea, tais como fibrilações e ondas agudas positivas, e potenciais de ação de unidades motoras (MUAP’s) com recrutamento diminuído, com polifasia em miótomos inervados pelo mediano e pelo ulnar, bilateralmente.</w:t>
      </w:r>
    </w:p>
    <w:p w:rsidR="006267E2" w:rsidRPr="003D2D8A" w:rsidRDefault="006267E2" w:rsidP="009A2431">
      <w:pPr>
        <w:ind w:firstLine="709"/>
        <w:jc w:val="both"/>
        <w:rPr>
          <w:rFonts w:ascii="Cambria" w:hAnsi="Cambria" w:cs="Arial"/>
          <w:sz w:val="16"/>
          <w:szCs w:val="18"/>
        </w:rPr>
      </w:pPr>
    </w:p>
    <w:p w:rsidR="006267E2" w:rsidRPr="003D2D8A" w:rsidRDefault="00842A05" w:rsidP="009A2431">
      <w:pPr>
        <w:jc w:val="both"/>
        <w:rPr>
          <w:rFonts w:ascii="Cambria" w:hAnsi="Cambria"/>
          <w:b/>
          <w:i/>
          <w:u w:val="single"/>
        </w:rPr>
      </w:pPr>
      <w:r w:rsidRPr="003D2D8A">
        <w:rPr>
          <w:rFonts w:ascii="Cambria" w:hAnsi="Cambria"/>
          <w:b/>
          <w:i/>
          <w:u w:val="single"/>
        </w:rPr>
        <w:t>CONCLUSÃO:</w:t>
      </w:r>
    </w:p>
    <w:p w:rsidR="00DA39B0" w:rsidRDefault="006267E2" w:rsidP="009A2431">
      <w:pPr>
        <w:ind w:firstLine="720"/>
        <w:jc w:val="both"/>
        <w:rPr>
          <w:rFonts w:ascii="Cambria" w:hAnsi="Cambria"/>
        </w:rPr>
      </w:pPr>
      <w:r w:rsidRPr="003D2D8A">
        <w:rPr>
          <w:rFonts w:ascii="Cambria" w:hAnsi="Cambria"/>
        </w:rPr>
        <w:t xml:space="preserve">Exame compatível com neuropatia do mediano ao nível do carpo, de caráter desmielinizante, </w:t>
      </w:r>
      <w:r w:rsidR="002C6720" w:rsidRPr="003D2D8A">
        <w:rPr>
          <w:rFonts w:ascii="Cambria" w:hAnsi="Cambria"/>
        </w:rPr>
        <w:t xml:space="preserve">e grau </w:t>
      </w:r>
      <w:r w:rsidR="001422B8" w:rsidRPr="003D2D8A">
        <w:rPr>
          <w:rFonts w:ascii="Cambria" w:hAnsi="Cambria"/>
        </w:rPr>
        <w:t>moderado</w:t>
      </w:r>
      <w:r w:rsidR="002C6720" w:rsidRPr="003D2D8A">
        <w:rPr>
          <w:rFonts w:ascii="Cambria" w:hAnsi="Cambria"/>
        </w:rPr>
        <w:t xml:space="preserve">, </w:t>
      </w:r>
      <w:r w:rsidR="00A26ED5" w:rsidRPr="003D2D8A">
        <w:rPr>
          <w:rFonts w:ascii="Cambria" w:hAnsi="Cambria"/>
        </w:rPr>
        <w:t>bilateral</w:t>
      </w:r>
      <w:r w:rsidR="00DA39B0">
        <w:rPr>
          <w:rFonts w:ascii="Cambria" w:hAnsi="Cambria"/>
        </w:rPr>
        <w:t xml:space="preserve"> (grau 3</w:t>
      </w:r>
      <w:bookmarkStart w:id="0" w:name="_GoBack"/>
      <w:bookmarkEnd w:id="0"/>
      <w:r w:rsidR="00DA39B0">
        <w:rPr>
          <w:rFonts w:ascii="Cambria" w:hAnsi="Cambria"/>
        </w:rPr>
        <w:t>).</w:t>
      </w:r>
    </w:p>
    <w:p w:rsidR="009A2431" w:rsidRDefault="00DA39B0" w:rsidP="009A2431">
      <w:pPr>
        <w:ind w:firstLine="720"/>
        <w:jc w:val="both"/>
        <w:rPr>
          <w:rFonts w:ascii="Cambria" w:hAnsi="Cambria"/>
        </w:rPr>
      </w:pPr>
      <w:r>
        <w:rPr>
          <w:rFonts w:ascii="Cambria" w:hAnsi="Cambria"/>
        </w:rPr>
        <w:t>A</w:t>
      </w:r>
      <w:r w:rsidR="00A26ED5" w:rsidRPr="003D2D8A">
        <w:rPr>
          <w:rFonts w:ascii="Cambria" w:hAnsi="Cambria"/>
        </w:rPr>
        <w:t>ssociada</w:t>
      </w:r>
      <w:r>
        <w:rPr>
          <w:rFonts w:ascii="Cambria" w:hAnsi="Cambria"/>
        </w:rPr>
        <w:t xml:space="preserve">mente verificamos </w:t>
      </w:r>
      <w:r w:rsidR="00A26ED5" w:rsidRPr="003D2D8A">
        <w:rPr>
          <w:rFonts w:ascii="Cambria" w:hAnsi="Cambria"/>
        </w:rPr>
        <w:t xml:space="preserve">neuropatia do ulnar bilateralmente, ao nível do cotovelo, de caráter axonal e desmielinizante, em grau </w:t>
      </w:r>
      <w:r w:rsidR="00D426F0" w:rsidRPr="003D2D8A">
        <w:rPr>
          <w:rFonts w:ascii="Cambria" w:hAnsi="Cambria"/>
        </w:rPr>
        <w:t xml:space="preserve">leve a </w:t>
      </w:r>
      <w:r w:rsidR="00842A05" w:rsidRPr="003D2D8A">
        <w:rPr>
          <w:rFonts w:ascii="Cambria" w:hAnsi="Cambria"/>
        </w:rPr>
        <w:t xml:space="preserve">moderado </w:t>
      </w:r>
      <w:r w:rsidR="00D426F0" w:rsidRPr="003D2D8A">
        <w:rPr>
          <w:rFonts w:ascii="Cambria" w:hAnsi="Cambria"/>
        </w:rPr>
        <w:t>bilateralmente.</w:t>
      </w:r>
    </w:p>
    <w:sectPr w:rsidR="009A2431" w:rsidSect="00D3719B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33C" w:rsidRDefault="00E2733C">
      <w:r>
        <w:separator/>
      </w:r>
    </w:p>
  </w:endnote>
  <w:endnote w:type="continuationSeparator" w:id="0">
    <w:p w:rsidR="00E2733C" w:rsidRDefault="00E27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33C" w:rsidRDefault="00E2733C">
      <w:r>
        <w:separator/>
      </w:r>
    </w:p>
  </w:footnote>
  <w:footnote w:type="continuationSeparator" w:id="0">
    <w:p w:rsidR="00E2733C" w:rsidRDefault="00E273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6F5E" w:rsidRPr="008B07AC" w:rsidRDefault="00046F5E" w:rsidP="002947E2">
    <w:pPr>
      <w:jc w:val="center"/>
      <w:rPr>
        <w:b/>
        <w:sz w:val="40"/>
      </w:rPr>
    </w:pPr>
  </w:p>
  <w:p w:rsidR="00046F5E" w:rsidRPr="008B07AC" w:rsidRDefault="00046F5E" w:rsidP="002947E2">
    <w:pPr>
      <w:jc w:val="center"/>
      <w:rPr>
        <w:b/>
        <w:sz w:val="40"/>
      </w:rPr>
    </w:pPr>
  </w:p>
  <w:p w:rsidR="00046F5E" w:rsidRPr="008B07AC" w:rsidRDefault="00046F5E" w:rsidP="002947E2">
    <w:pPr>
      <w:jc w:val="center"/>
      <w:rPr>
        <w:b/>
        <w:sz w:val="40"/>
      </w:rPr>
    </w:pPr>
  </w:p>
  <w:p w:rsidR="00046F5E" w:rsidRPr="008B07AC" w:rsidRDefault="00046F5E" w:rsidP="002947E2">
    <w:pPr>
      <w:jc w:val="center"/>
      <w:rPr>
        <w:b/>
        <w:sz w:val="40"/>
      </w:rPr>
    </w:pPr>
  </w:p>
  <w:p w:rsidR="00046F5E" w:rsidRPr="008B07AC" w:rsidRDefault="00046F5E" w:rsidP="002947E2">
    <w:pPr>
      <w:jc w:val="center"/>
      <w:rPr>
        <w:b/>
        <w:sz w:val="40"/>
      </w:rPr>
    </w:pPr>
    <w:r w:rsidRPr="008B07AC">
      <w:rPr>
        <w:b/>
        <w:sz w:val="40"/>
      </w:rPr>
      <w:t>ELETRONEUROMIOGRAFIA</w:t>
    </w:r>
  </w:p>
  <w:p w:rsidR="00046F5E" w:rsidRPr="008B07AC" w:rsidRDefault="00046F5E" w:rsidP="002947E2">
    <w:pPr>
      <w:pBdr>
        <w:bottom w:val="single" w:sz="8" w:space="1" w:color="auto"/>
      </w:pBdr>
      <w:rPr>
        <w:sz w:val="24"/>
      </w:rPr>
    </w:pPr>
  </w:p>
  <w:p w:rsidR="00046F5E" w:rsidRPr="008B07AC" w:rsidRDefault="00046F5E" w:rsidP="002947E2">
    <w:pPr>
      <w:rPr>
        <w:sz w:val="24"/>
      </w:rPr>
    </w:pPr>
  </w:p>
  <w:tbl>
    <w:tblPr>
      <w:tblStyle w:val="Tabelacomgrade"/>
      <w:tblW w:w="73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283"/>
      <w:gridCol w:w="473"/>
    </w:tblGrid>
    <w:tr w:rsidR="00046F5E" w:rsidRPr="008B07AC" w:rsidTr="00955B30">
      <w:trPr>
        <w:gridAfter w:val="1"/>
        <w:wAfter w:w="473" w:type="dxa"/>
      </w:trPr>
      <w:tc>
        <w:tcPr>
          <w:tcW w:w="2028" w:type="dxa"/>
        </w:tcPr>
        <w:p w:rsidR="00046F5E" w:rsidRPr="005F07B4" w:rsidRDefault="00046F5E" w:rsidP="002947E2">
          <w:pPr>
            <w:tabs>
              <w:tab w:val="left" w:pos="2977"/>
            </w:tabs>
            <w:jc w:val="right"/>
            <w:rPr>
              <w:rFonts w:cs="Arial"/>
              <w:sz w:val="20"/>
            </w:rPr>
          </w:pPr>
          <w:r w:rsidRPr="005F07B4">
            <w:rPr>
              <w:rFonts w:cs="Arial"/>
              <w:sz w:val="20"/>
            </w:rPr>
            <w:t>NOME:</w:t>
          </w:r>
        </w:p>
      </w:tc>
      <w:tc>
        <w:tcPr>
          <w:tcW w:w="4884" w:type="dxa"/>
          <w:gridSpan w:val="2"/>
        </w:tcPr>
        <w:p w:rsidR="00046F5E" w:rsidRPr="008B07AC" w:rsidRDefault="008C0E6F" w:rsidP="002947E2">
          <w:pPr>
            <w:tabs>
              <w:tab w:val="left" w:pos="2977"/>
            </w:tabs>
            <w:rPr>
              <w:b/>
              <w:sz w:val="24"/>
            </w:rPr>
          </w:pPr>
          <w:r w:rsidRPr="008C0E6F">
            <w:rPr>
              <w:b/>
              <w:sz w:val="24"/>
            </w:rPr>
            <w:t>VALDEMIR FRANCISCO DA SILVA</w:t>
          </w:r>
        </w:p>
      </w:tc>
    </w:tr>
    <w:tr w:rsidR="005D16A9" w:rsidRPr="005D16A9" w:rsidTr="00955B30">
      <w:trPr>
        <w:gridAfter w:val="1"/>
        <w:wAfter w:w="473" w:type="dxa"/>
      </w:trPr>
      <w:tc>
        <w:tcPr>
          <w:tcW w:w="2028" w:type="dxa"/>
        </w:tcPr>
        <w:p w:rsidR="005D16A9" w:rsidRPr="005D16A9" w:rsidRDefault="005D16A9" w:rsidP="002947E2">
          <w:pPr>
            <w:tabs>
              <w:tab w:val="left" w:pos="2977"/>
            </w:tabs>
            <w:jc w:val="right"/>
            <w:rPr>
              <w:rFonts w:cs="Arial"/>
              <w:sz w:val="18"/>
            </w:rPr>
          </w:pPr>
          <w:r>
            <w:rPr>
              <w:rFonts w:cs="Arial"/>
              <w:sz w:val="18"/>
            </w:rPr>
            <w:t>NASCIMENTO:</w:t>
          </w:r>
        </w:p>
      </w:tc>
      <w:tc>
        <w:tcPr>
          <w:tcW w:w="4884" w:type="dxa"/>
          <w:gridSpan w:val="2"/>
        </w:tcPr>
        <w:p w:rsidR="005D16A9" w:rsidRPr="005D16A9" w:rsidRDefault="008C0E6F" w:rsidP="002947E2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02/01/1944</w:t>
          </w:r>
        </w:p>
      </w:tc>
    </w:tr>
    <w:tr w:rsidR="00046F5E" w:rsidRPr="008B07AC" w:rsidTr="00955B30">
      <w:tc>
        <w:tcPr>
          <w:tcW w:w="2028" w:type="dxa"/>
        </w:tcPr>
        <w:p w:rsidR="00046F5E" w:rsidRPr="005F07B4" w:rsidRDefault="00046F5E" w:rsidP="002947E2">
          <w:pPr>
            <w:tabs>
              <w:tab w:val="left" w:pos="2977"/>
            </w:tabs>
            <w:jc w:val="right"/>
            <w:rPr>
              <w:rFonts w:cs="Arial"/>
              <w:sz w:val="20"/>
            </w:rPr>
          </w:pPr>
          <w:r w:rsidRPr="005F07B4">
            <w:rPr>
              <w:rFonts w:cs="Arial"/>
              <w:sz w:val="20"/>
            </w:rPr>
            <w:t>SOLICITANTE:</w:t>
          </w:r>
        </w:p>
      </w:tc>
      <w:tc>
        <w:tcPr>
          <w:tcW w:w="5357" w:type="dxa"/>
          <w:gridSpan w:val="3"/>
        </w:tcPr>
        <w:p w:rsidR="00046F5E" w:rsidRPr="008B07AC" w:rsidRDefault="008C0E6F" w:rsidP="002947E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AUGUSTO MENESES</w:t>
          </w:r>
        </w:p>
      </w:tc>
    </w:tr>
    <w:tr w:rsidR="00046F5E" w:rsidRPr="008B07AC" w:rsidTr="00955B30">
      <w:trPr>
        <w:gridAfter w:val="2"/>
        <w:wAfter w:w="756" w:type="dxa"/>
      </w:trPr>
      <w:tc>
        <w:tcPr>
          <w:tcW w:w="2028" w:type="dxa"/>
        </w:tcPr>
        <w:p w:rsidR="00046F5E" w:rsidRPr="005F07B4" w:rsidRDefault="00046F5E" w:rsidP="002947E2">
          <w:pPr>
            <w:tabs>
              <w:tab w:val="left" w:pos="2977"/>
            </w:tabs>
            <w:jc w:val="right"/>
            <w:rPr>
              <w:rFonts w:cs="Arial"/>
              <w:sz w:val="20"/>
            </w:rPr>
          </w:pPr>
          <w:r w:rsidRPr="005F07B4">
            <w:rPr>
              <w:rFonts w:cs="Arial"/>
              <w:sz w:val="20"/>
            </w:rPr>
            <w:t>DATA DO EXAME:</w:t>
          </w:r>
        </w:p>
      </w:tc>
      <w:tc>
        <w:tcPr>
          <w:tcW w:w="4601" w:type="dxa"/>
        </w:tcPr>
        <w:p w:rsidR="00046F5E" w:rsidRPr="008B07AC" w:rsidRDefault="008C0E6F" w:rsidP="002947E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10/05/2019</w:t>
          </w:r>
        </w:p>
      </w:tc>
    </w:tr>
  </w:tbl>
  <w:p w:rsidR="00046F5E" w:rsidRPr="008B07AC" w:rsidRDefault="00046F5E" w:rsidP="002947E2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46F5E"/>
    <w:rsid w:val="000504D0"/>
    <w:rsid w:val="000554B1"/>
    <w:rsid w:val="00084B2D"/>
    <w:rsid w:val="000A3178"/>
    <w:rsid w:val="000A3656"/>
    <w:rsid w:val="000D77AA"/>
    <w:rsid w:val="00136D9D"/>
    <w:rsid w:val="001422B8"/>
    <w:rsid w:val="00142DE4"/>
    <w:rsid w:val="00167867"/>
    <w:rsid w:val="001E150D"/>
    <w:rsid w:val="0021264D"/>
    <w:rsid w:val="002655DA"/>
    <w:rsid w:val="002947E2"/>
    <w:rsid w:val="002A22D8"/>
    <w:rsid w:val="002A7BC4"/>
    <w:rsid w:val="002C6720"/>
    <w:rsid w:val="002E1AEF"/>
    <w:rsid w:val="003324A0"/>
    <w:rsid w:val="00337F39"/>
    <w:rsid w:val="0036459C"/>
    <w:rsid w:val="003D2D8A"/>
    <w:rsid w:val="003D553C"/>
    <w:rsid w:val="00546FFE"/>
    <w:rsid w:val="00563A4A"/>
    <w:rsid w:val="005B1917"/>
    <w:rsid w:val="005C5757"/>
    <w:rsid w:val="005D16A9"/>
    <w:rsid w:val="005D5C0E"/>
    <w:rsid w:val="005E40F3"/>
    <w:rsid w:val="005F07B4"/>
    <w:rsid w:val="00611F01"/>
    <w:rsid w:val="006267E2"/>
    <w:rsid w:val="006465D9"/>
    <w:rsid w:val="006476C1"/>
    <w:rsid w:val="006E7044"/>
    <w:rsid w:val="006E77E2"/>
    <w:rsid w:val="007411C5"/>
    <w:rsid w:val="007839A7"/>
    <w:rsid w:val="007E3CAF"/>
    <w:rsid w:val="00813229"/>
    <w:rsid w:val="00842A05"/>
    <w:rsid w:val="00863CF3"/>
    <w:rsid w:val="008B07AC"/>
    <w:rsid w:val="008C0E6F"/>
    <w:rsid w:val="008D0C53"/>
    <w:rsid w:val="008E7735"/>
    <w:rsid w:val="00915C27"/>
    <w:rsid w:val="00931E92"/>
    <w:rsid w:val="0094127E"/>
    <w:rsid w:val="00955B30"/>
    <w:rsid w:val="009A2431"/>
    <w:rsid w:val="009E5E51"/>
    <w:rsid w:val="00A03A46"/>
    <w:rsid w:val="00A1240F"/>
    <w:rsid w:val="00A26ED5"/>
    <w:rsid w:val="00A73B5A"/>
    <w:rsid w:val="00A900F9"/>
    <w:rsid w:val="00AE4A7B"/>
    <w:rsid w:val="00AE5597"/>
    <w:rsid w:val="00AF06E3"/>
    <w:rsid w:val="00B842E9"/>
    <w:rsid w:val="00B87DB3"/>
    <w:rsid w:val="00B932F2"/>
    <w:rsid w:val="00B93F49"/>
    <w:rsid w:val="00BA6780"/>
    <w:rsid w:val="00C01295"/>
    <w:rsid w:val="00C60D3C"/>
    <w:rsid w:val="00C6480B"/>
    <w:rsid w:val="00CF1167"/>
    <w:rsid w:val="00D13B74"/>
    <w:rsid w:val="00D3719B"/>
    <w:rsid w:val="00D426F0"/>
    <w:rsid w:val="00D80940"/>
    <w:rsid w:val="00D9004A"/>
    <w:rsid w:val="00DA39B0"/>
    <w:rsid w:val="00DB6FE0"/>
    <w:rsid w:val="00DC293F"/>
    <w:rsid w:val="00E240F1"/>
    <w:rsid w:val="00E2733C"/>
    <w:rsid w:val="00E4187B"/>
    <w:rsid w:val="00E62766"/>
    <w:rsid w:val="00E7699E"/>
    <w:rsid w:val="00E864F8"/>
    <w:rsid w:val="00EB45D4"/>
    <w:rsid w:val="00F00B0F"/>
    <w:rsid w:val="00F413E6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97E5C486-FA4A-4A11-B611-9845AD9B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F5E"/>
  </w:style>
  <w:style w:type="paragraph" w:styleId="Ttulo1">
    <w:name w:val="heading 1"/>
    <w:basedOn w:val="Normal"/>
    <w:next w:val="Normal"/>
    <w:link w:val="Ttulo1Char"/>
    <w:uiPriority w:val="9"/>
    <w:qFormat/>
    <w:rsid w:val="00046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6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6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6F5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6F5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6F5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6F5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6F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6F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46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6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6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6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6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6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6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6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6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46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46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46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6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46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46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46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46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46F5E"/>
  </w:style>
  <w:style w:type="paragraph" w:styleId="PargrafodaLista">
    <w:name w:val="List Paragraph"/>
    <w:basedOn w:val="Normal"/>
    <w:uiPriority w:val="34"/>
    <w:qFormat/>
    <w:rsid w:val="00046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46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46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6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6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46F5E"/>
    <w:rPr>
      <w:i/>
      <w:iCs/>
    </w:rPr>
  </w:style>
  <w:style w:type="character" w:styleId="nfaseIntensa">
    <w:name w:val="Intense Emphasis"/>
    <w:uiPriority w:val="21"/>
    <w:qFormat/>
    <w:rsid w:val="00046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46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46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46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46F5E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046F5E"/>
  </w:style>
  <w:style w:type="character" w:customStyle="1" w:styleId="RodapChar">
    <w:name w:val="Rodapé Char"/>
    <w:basedOn w:val="Fontepargpadro"/>
    <w:link w:val="Rodap"/>
    <w:uiPriority w:val="99"/>
    <w:rsid w:val="003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20</cp:revision>
  <cp:lastPrinted>2018-06-20T14:53:00Z</cp:lastPrinted>
  <dcterms:created xsi:type="dcterms:W3CDTF">2015-06-30T12:29:00Z</dcterms:created>
  <dcterms:modified xsi:type="dcterms:W3CDTF">2019-05-10T18:58:00Z</dcterms:modified>
</cp:coreProperties>
</file>