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B27CFC" w14:textId="77777777" w:rsidR="005D0F80" w:rsidRDefault="005D0F80" w:rsidP="00B42A0E">
      <w:pPr>
        <w:ind w:firstLine="709"/>
        <w:jc w:val="both"/>
        <w:rPr>
          <w:rFonts w:ascii="Cambria" w:hAnsi="Cambria" w:cs="Arial"/>
          <w:sz w:val="20"/>
          <w:szCs w:val="18"/>
        </w:rPr>
      </w:pPr>
      <w:bookmarkStart w:id="0" w:name="_GoBack"/>
      <w:bookmarkEnd w:id="0"/>
    </w:p>
    <w:p w14:paraId="4B646D72" w14:textId="33AE01C4" w:rsidR="004B391A" w:rsidRPr="00C46C07" w:rsidRDefault="006267E2" w:rsidP="00B42A0E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C46C07">
        <w:rPr>
          <w:rFonts w:ascii="Cambria" w:hAnsi="Cambria" w:cs="Arial"/>
          <w:sz w:val="20"/>
          <w:szCs w:val="18"/>
        </w:rPr>
        <w:t>Realizada eletroneuromiografia de membro</w:t>
      </w:r>
      <w:r w:rsidR="00BA6780" w:rsidRPr="00C46C07">
        <w:rPr>
          <w:rFonts w:ascii="Cambria" w:hAnsi="Cambria" w:cs="Arial"/>
          <w:sz w:val="20"/>
          <w:szCs w:val="18"/>
        </w:rPr>
        <w:t>s</w:t>
      </w:r>
      <w:r w:rsidRPr="00C46C07">
        <w:rPr>
          <w:rFonts w:ascii="Cambria" w:hAnsi="Cambria" w:cs="Arial"/>
          <w:sz w:val="20"/>
          <w:szCs w:val="18"/>
        </w:rPr>
        <w:t xml:space="preserve"> superior</w:t>
      </w:r>
      <w:r w:rsidR="00BA6780" w:rsidRPr="00C46C07">
        <w:rPr>
          <w:rFonts w:ascii="Cambria" w:hAnsi="Cambria" w:cs="Arial"/>
          <w:sz w:val="20"/>
          <w:szCs w:val="18"/>
        </w:rPr>
        <w:t>es</w:t>
      </w:r>
      <w:r w:rsidRPr="00C46C07">
        <w:rPr>
          <w:rFonts w:ascii="Cambria" w:hAnsi="Cambria" w:cs="Arial"/>
          <w:sz w:val="20"/>
          <w:szCs w:val="18"/>
        </w:rPr>
        <w:t xml:space="preserve">. </w:t>
      </w:r>
    </w:p>
    <w:p w14:paraId="072701AC" w14:textId="452D27D5" w:rsidR="00BA6780" w:rsidRPr="00C46C07" w:rsidRDefault="004B391A" w:rsidP="00B42A0E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C46C07">
        <w:rPr>
          <w:rFonts w:ascii="Cambria" w:hAnsi="Cambria" w:cs="Arial"/>
          <w:sz w:val="20"/>
          <w:szCs w:val="18"/>
        </w:rPr>
        <w:t>NEUROCONDUÇÃO MOTORA</w:t>
      </w:r>
      <w:r w:rsidR="001B78E5">
        <w:rPr>
          <w:rFonts w:ascii="Cambria" w:hAnsi="Cambria" w:cs="Arial"/>
          <w:sz w:val="20"/>
          <w:szCs w:val="18"/>
        </w:rPr>
        <w:t xml:space="preserve"> – </w:t>
      </w:r>
      <w:r w:rsidRPr="00C46C07">
        <w:rPr>
          <w:rFonts w:ascii="Cambria" w:hAnsi="Cambria" w:cs="Arial"/>
          <w:sz w:val="20"/>
          <w:szCs w:val="18"/>
        </w:rPr>
        <w:t>R</w:t>
      </w:r>
      <w:r w:rsidR="005B1917" w:rsidRPr="00C46C07">
        <w:rPr>
          <w:rFonts w:ascii="Cambria" w:hAnsi="Cambria" w:cs="Arial"/>
          <w:sz w:val="20"/>
          <w:szCs w:val="18"/>
        </w:rPr>
        <w:t>ealizada em nervos ulnares e medianos. Observamos amplitudes conservadas, com velocidades de condução normais, e latências prolongadas em medianos. Em nervos ulnares não foram observadas anormalidades.</w:t>
      </w:r>
    </w:p>
    <w:p w14:paraId="072701AD" w14:textId="2B858707" w:rsidR="005B1917" w:rsidRPr="00C46C07" w:rsidRDefault="004B391A" w:rsidP="00B42A0E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C46C07">
        <w:rPr>
          <w:rFonts w:ascii="Cambria" w:hAnsi="Cambria" w:cs="Arial"/>
          <w:sz w:val="20"/>
          <w:szCs w:val="18"/>
        </w:rPr>
        <w:t xml:space="preserve">NEUROCONDUÇÃO SENSITIVA </w:t>
      </w:r>
      <w:r w:rsidR="001B78E5">
        <w:rPr>
          <w:rFonts w:ascii="Cambria" w:hAnsi="Cambria" w:cs="Arial"/>
          <w:sz w:val="20"/>
          <w:szCs w:val="18"/>
        </w:rPr>
        <w:t xml:space="preserve">– </w:t>
      </w:r>
      <w:r w:rsidRPr="00C46C07">
        <w:rPr>
          <w:rFonts w:ascii="Cambria" w:hAnsi="Cambria" w:cs="Arial"/>
          <w:sz w:val="20"/>
          <w:szCs w:val="18"/>
        </w:rPr>
        <w:t>R</w:t>
      </w:r>
      <w:r w:rsidR="005B1917" w:rsidRPr="00C46C07">
        <w:rPr>
          <w:rFonts w:ascii="Cambria" w:hAnsi="Cambria" w:cs="Arial"/>
          <w:sz w:val="20"/>
          <w:szCs w:val="18"/>
        </w:rPr>
        <w:t>ealizada em nervos ulnares, medianos e radiais. Em nervos medianos observamos potenciais de ação com latências prolongadas, velocidades de condução diminuídas e amplitudes normais. Em nervos ulnares e radiais não foram observadas anormalidades.</w:t>
      </w:r>
    </w:p>
    <w:p w14:paraId="072701AE" w14:textId="5B7BCB9C" w:rsidR="005B1917" w:rsidRPr="00C46C07" w:rsidRDefault="004B391A" w:rsidP="00B42A0E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C46C07">
        <w:rPr>
          <w:rFonts w:ascii="Cambria" w:hAnsi="Cambria" w:cs="Arial"/>
          <w:sz w:val="20"/>
          <w:szCs w:val="18"/>
        </w:rPr>
        <w:t xml:space="preserve">ONDA F </w:t>
      </w:r>
      <w:r w:rsidR="001B78E5">
        <w:rPr>
          <w:rFonts w:ascii="Cambria" w:hAnsi="Cambria" w:cs="Arial"/>
          <w:sz w:val="20"/>
          <w:szCs w:val="18"/>
        </w:rPr>
        <w:t xml:space="preserve">– </w:t>
      </w:r>
      <w:r w:rsidRPr="00C46C07">
        <w:rPr>
          <w:rFonts w:ascii="Cambria" w:hAnsi="Cambria" w:cs="Arial"/>
          <w:sz w:val="20"/>
          <w:szCs w:val="18"/>
        </w:rPr>
        <w:t>P</w:t>
      </w:r>
      <w:r w:rsidR="005B1917" w:rsidRPr="00C46C07">
        <w:rPr>
          <w:rFonts w:ascii="Cambria" w:hAnsi="Cambria" w:cs="Arial"/>
          <w:sz w:val="20"/>
          <w:szCs w:val="18"/>
        </w:rPr>
        <w:t>esquisada em nervos medianos e ulnares, com latências mínimas normais.</w:t>
      </w:r>
    </w:p>
    <w:p w14:paraId="072701AF" w14:textId="50852354" w:rsidR="00E709E1" w:rsidRPr="00C46C07" w:rsidRDefault="004B391A" w:rsidP="00B42A0E">
      <w:pPr>
        <w:ind w:firstLine="708"/>
        <w:jc w:val="both"/>
        <w:rPr>
          <w:rFonts w:ascii="Cambria" w:hAnsi="Cambria" w:cs="Arial"/>
          <w:sz w:val="20"/>
          <w:szCs w:val="18"/>
        </w:rPr>
      </w:pPr>
      <w:r w:rsidRPr="00C46C07">
        <w:rPr>
          <w:rFonts w:ascii="Cambria" w:hAnsi="Cambria" w:cs="Arial"/>
          <w:sz w:val="20"/>
          <w:szCs w:val="18"/>
        </w:rPr>
        <w:t>ELETROMIOGRAFIA</w:t>
      </w:r>
      <w:r w:rsidR="001B78E5">
        <w:rPr>
          <w:rFonts w:ascii="Cambria" w:hAnsi="Cambria" w:cs="Arial"/>
          <w:sz w:val="20"/>
          <w:szCs w:val="18"/>
        </w:rPr>
        <w:t xml:space="preserve"> - </w:t>
      </w:r>
      <w:r w:rsidRPr="00C46C07">
        <w:rPr>
          <w:rFonts w:ascii="Cambria" w:hAnsi="Cambria" w:cs="Arial"/>
          <w:sz w:val="20"/>
          <w:szCs w:val="18"/>
        </w:rPr>
        <w:t xml:space="preserve">Realizada </w:t>
      </w:r>
      <w:r w:rsidR="00E709E1" w:rsidRPr="00C46C07">
        <w:rPr>
          <w:rFonts w:ascii="Cambria" w:hAnsi="Cambria" w:cs="Arial"/>
          <w:sz w:val="20"/>
          <w:szCs w:val="18"/>
        </w:rPr>
        <w:t>com agulha monopolar, em músculos paracervicais, deltoide, bíceps, extensor comum dos dedos, prime</w:t>
      </w:r>
      <w:r w:rsidR="005B6071">
        <w:rPr>
          <w:rFonts w:ascii="Cambria" w:hAnsi="Cambria" w:cs="Arial"/>
          <w:sz w:val="20"/>
          <w:szCs w:val="18"/>
        </w:rPr>
        <w:t xml:space="preserve">iro interósseo dorsal, abdutor </w:t>
      </w:r>
      <w:r w:rsidR="00E709E1" w:rsidRPr="00C46C07">
        <w:rPr>
          <w:rFonts w:ascii="Cambria" w:hAnsi="Cambria" w:cs="Arial"/>
          <w:sz w:val="20"/>
          <w:szCs w:val="18"/>
        </w:rPr>
        <w:t xml:space="preserve">curto do polegar, evidenciou ausência de atividade espontânea, tais como fibrilações e ondas agudas positivas, e potenciais de ação de unidades motoras (MUAP’s) com recrutamento normal, sem polifasia. </w:t>
      </w:r>
    </w:p>
    <w:p w14:paraId="072701B0" w14:textId="77777777" w:rsidR="00C3448A" w:rsidRPr="00C46C07" w:rsidRDefault="00C3448A" w:rsidP="00B42A0E">
      <w:pPr>
        <w:ind w:firstLine="709"/>
        <w:jc w:val="both"/>
        <w:rPr>
          <w:rFonts w:ascii="Cambria" w:hAnsi="Cambria"/>
        </w:rPr>
      </w:pPr>
    </w:p>
    <w:p w14:paraId="072701B1" w14:textId="40CD793F" w:rsidR="006267E2" w:rsidRPr="00C46C07" w:rsidRDefault="004B391A" w:rsidP="00B42A0E">
      <w:pPr>
        <w:ind w:firstLine="708"/>
        <w:jc w:val="both"/>
        <w:rPr>
          <w:rFonts w:ascii="Cambria" w:hAnsi="Cambria"/>
          <w:b/>
          <w:i/>
          <w:u w:val="single"/>
        </w:rPr>
      </w:pPr>
      <w:r w:rsidRPr="00C46C07">
        <w:rPr>
          <w:rFonts w:ascii="Cambria" w:hAnsi="Cambria"/>
          <w:b/>
          <w:i/>
          <w:u w:val="single"/>
        </w:rPr>
        <w:t>CONCLUSÃO:</w:t>
      </w:r>
    </w:p>
    <w:p w14:paraId="6A1DC10C" w14:textId="77777777" w:rsidR="00B77B40" w:rsidRPr="00C46C07" w:rsidRDefault="006267E2" w:rsidP="00B42A0E">
      <w:pPr>
        <w:ind w:firstLine="720"/>
        <w:jc w:val="both"/>
        <w:rPr>
          <w:rFonts w:ascii="Cambria" w:hAnsi="Cambria"/>
        </w:rPr>
      </w:pPr>
      <w:r w:rsidRPr="00C46C07">
        <w:rPr>
          <w:rFonts w:ascii="Cambria" w:hAnsi="Cambria"/>
        </w:rPr>
        <w:t xml:space="preserve">Exame compatível com neuropatia do mediano ao nível do carpo, de caráter desmielinizante, </w:t>
      </w:r>
      <w:r w:rsidR="002C6720" w:rsidRPr="00C46C07">
        <w:rPr>
          <w:rFonts w:ascii="Cambria" w:hAnsi="Cambria"/>
        </w:rPr>
        <w:t xml:space="preserve">e grau </w:t>
      </w:r>
      <w:r w:rsidR="001422B8" w:rsidRPr="00C46C07">
        <w:rPr>
          <w:rFonts w:ascii="Cambria" w:hAnsi="Cambria"/>
        </w:rPr>
        <w:t>moderado</w:t>
      </w:r>
      <w:r w:rsidR="00136EEC" w:rsidRPr="00C46C07">
        <w:rPr>
          <w:rFonts w:ascii="Cambria" w:hAnsi="Cambria"/>
        </w:rPr>
        <w:t xml:space="preserve"> (grau </w:t>
      </w:r>
      <w:r w:rsidR="00F1469F" w:rsidRPr="00C46C07">
        <w:rPr>
          <w:rFonts w:ascii="Cambria" w:hAnsi="Cambria"/>
        </w:rPr>
        <w:t>3)</w:t>
      </w:r>
      <w:r w:rsidR="002C6720" w:rsidRPr="00C46C07">
        <w:rPr>
          <w:rFonts w:ascii="Cambria" w:hAnsi="Cambria"/>
        </w:rPr>
        <w:t xml:space="preserve">, </w:t>
      </w:r>
      <w:r w:rsidR="00AF06E3" w:rsidRPr="00C46C07">
        <w:rPr>
          <w:rFonts w:ascii="Cambria" w:hAnsi="Cambria"/>
        </w:rPr>
        <w:t>bilateral</w:t>
      </w:r>
      <w:r w:rsidR="00DC293F" w:rsidRPr="00C46C07">
        <w:rPr>
          <w:rFonts w:ascii="Cambria" w:hAnsi="Cambria"/>
        </w:rPr>
        <w:t>.</w:t>
      </w:r>
      <w:r w:rsidR="001E150D" w:rsidRPr="00C46C07">
        <w:rPr>
          <w:rFonts w:ascii="Cambria" w:hAnsi="Cambria"/>
        </w:rPr>
        <w:t xml:space="preserve"> </w:t>
      </w:r>
    </w:p>
    <w:p w14:paraId="072701B2" w14:textId="1283E5D2" w:rsidR="00C6480B" w:rsidRPr="00C46C07" w:rsidRDefault="001E150D" w:rsidP="00B42A0E">
      <w:pPr>
        <w:ind w:firstLine="720"/>
        <w:jc w:val="both"/>
        <w:rPr>
          <w:rFonts w:ascii="Cambria" w:hAnsi="Cambria"/>
          <w:sz w:val="20"/>
        </w:rPr>
      </w:pPr>
      <w:r w:rsidRPr="00C46C07">
        <w:rPr>
          <w:rFonts w:ascii="Cambria" w:hAnsi="Cambria"/>
        </w:rPr>
        <w:t xml:space="preserve">Não foram evidenciados sinais de comprometimento radicular ou miopático no presente exame. </w:t>
      </w:r>
    </w:p>
    <w:sectPr w:rsidR="00C6480B" w:rsidRPr="00C46C07" w:rsidSect="00D3719B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4C3EFD" w14:textId="77777777" w:rsidR="00854B77" w:rsidRDefault="00854B77">
      <w:r>
        <w:separator/>
      </w:r>
    </w:p>
  </w:endnote>
  <w:endnote w:type="continuationSeparator" w:id="0">
    <w:p w14:paraId="333DA749" w14:textId="77777777" w:rsidR="00854B77" w:rsidRDefault="0085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0C8C5C" w14:textId="77777777" w:rsidR="00854B77" w:rsidRDefault="00854B77">
      <w:r>
        <w:separator/>
      </w:r>
    </w:p>
  </w:footnote>
  <w:footnote w:type="continuationSeparator" w:id="0">
    <w:p w14:paraId="568D0C93" w14:textId="77777777" w:rsidR="00854B77" w:rsidRDefault="00854B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52A41E" w14:textId="77777777" w:rsidR="004B391A" w:rsidRDefault="004B391A" w:rsidP="001B78E5">
    <w:pPr>
      <w:jc w:val="center"/>
      <w:rPr>
        <w:rFonts w:ascii="Cambria" w:hAnsi="Cambria"/>
        <w:b/>
        <w:sz w:val="40"/>
      </w:rPr>
    </w:pPr>
  </w:p>
  <w:p w14:paraId="3D6EF97A" w14:textId="77777777" w:rsidR="004B391A" w:rsidRDefault="004B391A" w:rsidP="001B78E5">
    <w:pPr>
      <w:jc w:val="center"/>
      <w:rPr>
        <w:rFonts w:ascii="Cambria" w:hAnsi="Cambria"/>
        <w:b/>
        <w:sz w:val="40"/>
      </w:rPr>
    </w:pPr>
  </w:p>
  <w:p w14:paraId="65658A58" w14:textId="77777777" w:rsidR="004B391A" w:rsidRDefault="004B391A" w:rsidP="001B78E5">
    <w:pPr>
      <w:jc w:val="center"/>
      <w:rPr>
        <w:rFonts w:ascii="Cambria" w:hAnsi="Cambria"/>
        <w:b/>
        <w:sz w:val="40"/>
      </w:rPr>
    </w:pPr>
  </w:p>
  <w:p w14:paraId="3B4E6E59" w14:textId="77777777" w:rsidR="00E5774D" w:rsidRDefault="00E5774D" w:rsidP="001B78E5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1B78E5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1B78E5">
    <w:pPr>
      <w:pBdr>
        <w:bottom w:val="single" w:sz="8" w:space="1" w:color="auto"/>
      </w:pBdr>
      <w:rPr>
        <w:rFonts w:ascii="Cambria" w:hAnsi="Cambria"/>
        <w:sz w:val="24"/>
      </w:rPr>
    </w:pPr>
  </w:p>
  <w:p w14:paraId="448147D6" w14:textId="77777777" w:rsidR="004B391A" w:rsidRPr="004B391A" w:rsidRDefault="004B391A" w:rsidP="001B78E5">
    <w:pPr>
      <w:rPr>
        <w:rFonts w:ascii="Cambria" w:hAnsi="Cambria"/>
        <w:sz w:val="24"/>
      </w:rPr>
    </w:pPr>
  </w:p>
  <w:tbl>
    <w:tblPr>
      <w:tblW w:w="7920" w:type="dxa"/>
      <w:tblLook w:val="01E0" w:firstRow="1" w:lastRow="1" w:firstColumn="1" w:lastColumn="1" w:noHBand="0" w:noVBand="0"/>
    </w:tblPr>
    <w:tblGrid>
      <w:gridCol w:w="1951"/>
      <w:gridCol w:w="4678"/>
      <w:gridCol w:w="676"/>
      <w:gridCol w:w="615"/>
    </w:tblGrid>
    <w:tr w:rsidR="004B391A" w:rsidRPr="004B391A" w14:paraId="7FDB4E1F" w14:textId="77777777" w:rsidTr="00BB4942">
      <w:tc>
        <w:tcPr>
          <w:tcW w:w="1951" w:type="dxa"/>
          <w:shd w:val="clear" w:color="auto" w:fill="auto"/>
        </w:tcPr>
        <w:p w14:paraId="2EADAEDD" w14:textId="77777777" w:rsidR="004B391A" w:rsidRPr="004B391A" w:rsidRDefault="004B391A" w:rsidP="001B78E5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969" w:type="dxa"/>
          <w:gridSpan w:val="3"/>
          <w:shd w:val="clear" w:color="auto" w:fill="auto"/>
        </w:tcPr>
        <w:p w14:paraId="581A311F" w14:textId="6CC8B6D4" w:rsidR="004B391A" w:rsidRPr="004B391A" w:rsidRDefault="008F3963" w:rsidP="001B78E5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8F3963">
            <w:rPr>
              <w:rFonts w:ascii="Cambria" w:hAnsi="Cambria"/>
              <w:b/>
              <w:sz w:val="24"/>
            </w:rPr>
            <w:t>CELIA MARIA MADUREIRA SERRA</w:t>
          </w:r>
        </w:p>
      </w:tc>
    </w:tr>
    <w:tr w:rsidR="004260AE" w:rsidRPr="004260AE" w14:paraId="06C10E93" w14:textId="77777777" w:rsidTr="00BB4942">
      <w:tc>
        <w:tcPr>
          <w:tcW w:w="1951" w:type="dxa"/>
          <w:shd w:val="clear" w:color="auto" w:fill="auto"/>
        </w:tcPr>
        <w:p w14:paraId="7F423968" w14:textId="2AE2CC38" w:rsidR="004260AE" w:rsidRPr="004260AE" w:rsidRDefault="004260AE" w:rsidP="001B78E5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4260AE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969" w:type="dxa"/>
          <w:gridSpan w:val="3"/>
          <w:shd w:val="clear" w:color="auto" w:fill="auto"/>
        </w:tcPr>
        <w:p w14:paraId="2AA13D80" w14:textId="7EE82B67" w:rsidR="004260AE" w:rsidRPr="004260AE" w:rsidRDefault="008F3963" w:rsidP="001B78E5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23/06/1957</w:t>
          </w:r>
        </w:p>
      </w:tc>
    </w:tr>
    <w:tr w:rsidR="004B391A" w:rsidRPr="004B391A" w14:paraId="73675D73" w14:textId="77777777" w:rsidTr="00785730">
      <w:trPr>
        <w:gridAfter w:val="1"/>
        <w:wAfter w:w="615" w:type="dxa"/>
      </w:trPr>
      <w:tc>
        <w:tcPr>
          <w:tcW w:w="1951" w:type="dxa"/>
          <w:shd w:val="clear" w:color="auto" w:fill="auto"/>
        </w:tcPr>
        <w:p w14:paraId="1B50EFA1" w14:textId="77777777" w:rsidR="004B391A" w:rsidRPr="004B391A" w:rsidRDefault="004B391A" w:rsidP="001B78E5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5354" w:type="dxa"/>
          <w:gridSpan w:val="2"/>
          <w:shd w:val="clear" w:color="auto" w:fill="auto"/>
        </w:tcPr>
        <w:p w14:paraId="0B05AA6A" w14:textId="4F54ABFD" w:rsidR="004B391A" w:rsidRPr="004B391A" w:rsidRDefault="008F3963" w:rsidP="001B78E5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CARLOS LIMA</w:t>
          </w:r>
        </w:p>
      </w:tc>
    </w:tr>
    <w:tr w:rsidR="004B391A" w:rsidRPr="004B391A" w14:paraId="19689233" w14:textId="77777777" w:rsidTr="00BB4942">
      <w:trPr>
        <w:gridAfter w:val="2"/>
        <w:wAfter w:w="1291" w:type="dxa"/>
      </w:trPr>
      <w:tc>
        <w:tcPr>
          <w:tcW w:w="1951" w:type="dxa"/>
          <w:shd w:val="clear" w:color="auto" w:fill="auto"/>
        </w:tcPr>
        <w:p w14:paraId="5F7906C7" w14:textId="77777777" w:rsidR="004B391A" w:rsidRPr="004B391A" w:rsidRDefault="004B391A" w:rsidP="001B78E5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78" w:type="dxa"/>
          <w:shd w:val="clear" w:color="auto" w:fill="auto"/>
        </w:tcPr>
        <w:p w14:paraId="4105DFD4" w14:textId="67E0BEED" w:rsidR="004B391A" w:rsidRPr="004B391A" w:rsidRDefault="008F3963" w:rsidP="001B78E5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08/08/2019</w:t>
          </w:r>
        </w:p>
      </w:tc>
    </w:tr>
  </w:tbl>
  <w:p w14:paraId="5BBD5B42" w14:textId="0C71B568" w:rsidR="004B391A" w:rsidRPr="004B391A" w:rsidRDefault="004B391A" w:rsidP="001B78E5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10327"/>
    <w:rsid w:val="000504D0"/>
    <w:rsid w:val="000554B1"/>
    <w:rsid w:val="00084B2D"/>
    <w:rsid w:val="00096007"/>
    <w:rsid w:val="000A3178"/>
    <w:rsid w:val="000D77AA"/>
    <w:rsid w:val="000F5731"/>
    <w:rsid w:val="001016D2"/>
    <w:rsid w:val="00136D9D"/>
    <w:rsid w:val="00136EEC"/>
    <w:rsid w:val="001422B8"/>
    <w:rsid w:val="001454D4"/>
    <w:rsid w:val="00152D17"/>
    <w:rsid w:val="00167867"/>
    <w:rsid w:val="00187232"/>
    <w:rsid w:val="001B78E5"/>
    <w:rsid w:val="001E150D"/>
    <w:rsid w:val="00247F94"/>
    <w:rsid w:val="002A22D8"/>
    <w:rsid w:val="002A7BC4"/>
    <w:rsid w:val="002C6720"/>
    <w:rsid w:val="00327F88"/>
    <w:rsid w:val="003324A0"/>
    <w:rsid w:val="00337F39"/>
    <w:rsid w:val="00342542"/>
    <w:rsid w:val="003910CF"/>
    <w:rsid w:val="003B3A55"/>
    <w:rsid w:val="003C3881"/>
    <w:rsid w:val="003C4C43"/>
    <w:rsid w:val="003C5DBA"/>
    <w:rsid w:val="004260AE"/>
    <w:rsid w:val="0043757A"/>
    <w:rsid w:val="004B391A"/>
    <w:rsid w:val="004C3CA8"/>
    <w:rsid w:val="00504CE6"/>
    <w:rsid w:val="00546FFE"/>
    <w:rsid w:val="00556BA9"/>
    <w:rsid w:val="00563A4A"/>
    <w:rsid w:val="005657DB"/>
    <w:rsid w:val="005739FA"/>
    <w:rsid w:val="005B1917"/>
    <w:rsid w:val="005B6071"/>
    <w:rsid w:val="005C5757"/>
    <w:rsid w:val="005D0F80"/>
    <w:rsid w:val="005D5C0E"/>
    <w:rsid w:val="005E40F3"/>
    <w:rsid w:val="005F753F"/>
    <w:rsid w:val="006267E2"/>
    <w:rsid w:val="00627E6D"/>
    <w:rsid w:val="006465D9"/>
    <w:rsid w:val="006476C1"/>
    <w:rsid w:val="00691FBC"/>
    <w:rsid w:val="006E0546"/>
    <w:rsid w:val="006E6B8C"/>
    <w:rsid w:val="006E7044"/>
    <w:rsid w:val="006E77E2"/>
    <w:rsid w:val="007411C5"/>
    <w:rsid w:val="00785730"/>
    <w:rsid w:val="007A767D"/>
    <w:rsid w:val="007C7E19"/>
    <w:rsid w:val="00811C61"/>
    <w:rsid w:val="0082608F"/>
    <w:rsid w:val="00844FAC"/>
    <w:rsid w:val="00854B77"/>
    <w:rsid w:val="00863CF3"/>
    <w:rsid w:val="008A28C0"/>
    <w:rsid w:val="008D6DE0"/>
    <w:rsid w:val="008E7735"/>
    <w:rsid w:val="008F3963"/>
    <w:rsid w:val="00915C27"/>
    <w:rsid w:val="0094127E"/>
    <w:rsid w:val="009E4E1D"/>
    <w:rsid w:val="00A1240F"/>
    <w:rsid w:val="00A675F0"/>
    <w:rsid w:val="00A73B5A"/>
    <w:rsid w:val="00A900F9"/>
    <w:rsid w:val="00AC62F2"/>
    <w:rsid w:val="00AE4A7B"/>
    <w:rsid w:val="00AE5597"/>
    <w:rsid w:val="00AF06E3"/>
    <w:rsid w:val="00B14A64"/>
    <w:rsid w:val="00B33267"/>
    <w:rsid w:val="00B42A0E"/>
    <w:rsid w:val="00B67C04"/>
    <w:rsid w:val="00B77B40"/>
    <w:rsid w:val="00B842E9"/>
    <w:rsid w:val="00B87DB3"/>
    <w:rsid w:val="00B93F49"/>
    <w:rsid w:val="00BA5E24"/>
    <w:rsid w:val="00BA6780"/>
    <w:rsid w:val="00BB4942"/>
    <w:rsid w:val="00C148B9"/>
    <w:rsid w:val="00C3448A"/>
    <w:rsid w:val="00C46C07"/>
    <w:rsid w:val="00C60D3C"/>
    <w:rsid w:val="00C6480B"/>
    <w:rsid w:val="00C67222"/>
    <w:rsid w:val="00C7726C"/>
    <w:rsid w:val="00CB3821"/>
    <w:rsid w:val="00CC46C5"/>
    <w:rsid w:val="00CC65E5"/>
    <w:rsid w:val="00CD7534"/>
    <w:rsid w:val="00CF1167"/>
    <w:rsid w:val="00D13B74"/>
    <w:rsid w:val="00D3719B"/>
    <w:rsid w:val="00D73294"/>
    <w:rsid w:val="00D80940"/>
    <w:rsid w:val="00D9004A"/>
    <w:rsid w:val="00DB6FE0"/>
    <w:rsid w:val="00DC293F"/>
    <w:rsid w:val="00DE4A70"/>
    <w:rsid w:val="00E204F8"/>
    <w:rsid w:val="00E4187B"/>
    <w:rsid w:val="00E5774D"/>
    <w:rsid w:val="00E709E1"/>
    <w:rsid w:val="00E71E1D"/>
    <w:rsid w:val="00E7363B"/>
    <w:rsid w:val="00E7699E"/>
    <w:rsid w:val="00E864F8"/>
    <w:rsid w:val="00EB3CD8"/>
    <w:rsid w:val="00EB4C31"/>
    <w:rsid w:val="00EF4810"/>
    <w:rsid w:val="00F00B0F"/>
    <w:rsid w:val="00F1469F"/>
    <w:rsid w:val="00F413E6"/>
    <w:rsid w:val="00F445A7"/>
    <w:rsid w:val="00F948EC"/>
    <w:rsid w:val="00FB6D62"/>
    <w:rsid w:val="00FC4128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39</cp:revision>
  <cp:lastPrinted>2018-10-09T20:07:00Z</cp:lastPrinted>
  <dcterms:created xsi:type="dcterms:W3CDTF">2015-07-02T12:44:00Z</dcterms:created>
  <dcterms:modified xsi:type="dcterms:W3CDTF">2019-08-08T15:16:00Z</dcterms:modified>
</cp:coreProperties>
</file>