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18"/>
        </w:rPr>
      </w:pPr>
    </w:p>
    <w:p>
      <w:pPr>
        <w:spacing w:before="100"/>
        <w:ind w:left="146" w:right="147" w:firstLine="0"/>
        <w:jc w:val="center"/>
        <w:rPr>
          <w:b/>
          <w:sz w:val="20"/>
        </w:rPr>
      </w:pPr>
      <w:r>
        <w:rPr>
          <w:b/>
          <w:sz w:val="20"/>
        </w:rPr>
        <w:t>COMMERCE PRESENTATIONS AND PUBLICATIONS</w:t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3119121</wp:posOffset>
            </wp:positionH>
            <wp:positionV relativeFrom="paragraph">
              <wp:posOffset>198242</wp:posOffset>
            </wp:positionV>
            <wp:extent cx="1339509" cy="951356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509" cy="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800" w:lineRule="atLeast" w:before="99"/>
        <w:ind w:left="148"/>
      </w:pPr>
      <w:r>
        <w:rPr/>
        <w:t>ACCOUNTING ASSESSMENT TASK 2019</w:t>
      </w:r>
    </w:p>
    <w:p>
      <w:pPr>
        <w:spacing w:before="85"/>
        <w:ind w:left="146" w:right="147" w:firstLine="0"/>
        <w:jc w:val="center"/>
        <w:rPr>
          <w:b/>
          <w:sz w:val="48"/>
        </w:rPr>
      </w:pPr>
      <w:r>
        <w:rPr>
          <w:b/>
          <w:sz w:val="48"/>
        </w:rPr>
        <w:t>Unit 3 - Outcome 1A</w:t>
      </w:r>
    </w:p>
    <w:p>
      <w:pPr>
        <w:pStyle w:val="Heading2"/>
        <w:ind w:left="146"/>
      </w:pPr>
      <w:r>
        <w:rPr/>
        <w:t>Recording and analysing financial data</w:t>
      </w:r>
    </w:p>
    <w:p>
      <w:pPr>
        <w:pStyle w:val="BodyText"/>
        <w:spacing w:line="276" w:lineRule="auto" w:before="198"/>
        <w:ind w:left="3291" w:right="3288"/>
        <w:jc w:val="center"/>
      </w:pPr>
      <w:r>
        <w:rPr/>
        <w:t>Reading time: 10 minutes Writing time:  40 minutes</w:t>
      </w:r>
    </w:p>
    <w:p>
      <w:pPr>
        <w:spacing w:before="138"/>
        <w:ind w:left="150" w:right="147" w:firstLine="0"/>
        <w:jc w:val="center"/>
        <w:rPr>
          <w:b/>
          <w:sz w:val="52"/>
        </w:rPr>
      </w:pPr>
      <w:r>
        <w:rPr>
          <w:b/>
          <w:sz w:val="52"/>
        </w:rPr>
        <w:t>ANSWER BOOK</w:t>
      </w:r>
    </w:p>
    <w:p>
      <w:pPr>
        <w:pStyle w:val="Heading2"/>
        <w:tabs>
          <w:tab w:pos="8876" w:val="left" w:leader="none"/>
        </w:tabs>
        <w:spacing w:before="536"/>
      </w:pPr>
      <w:r>
        <w:rPr/>
        <w:t>STUDENT</w:t>
      </w:r>
      <w:r>
        <w:rPr>
          <w:spacing w:val="-8"/>
        </w:rPr>
        <w:t> </w:t>
      </w:r>
      <w:r>
        <w:rPr/>
        <w:t>NAME</w:t>
      </w:r>
      <w:r>
        <w:rPr>
          <w:u w:val="thick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50" w:right="147"/>
        <w:jc w:val="center"/>
      </w:pPr>
      <w:r>
        <w:rPr/>
        <w:pict>
          <v:shape style="position:absolute;margin-left:66.360001pt;margin-top:15.615364pt;width:462.6pt;height:63.75pt;mso-position-horizontal-relative:page;mso-position-vertical-relative:paragraph;z-index:104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19" w:after="0"/>
                    <w:ind w:left="468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 question book is provided with this answer</w:t>
                  </w:r>
                  <w:r>
                    <w:rPr>
                      <w:spacing w:val="-1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5" w:after="0"/>
                    <w:ind w:left="468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Answer all questions in the spaces provided in this</w:t>
                  </w:r>
                  <w:r>
                    <w:rPr>
                      <w:spacing w:val="-2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book.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7" w:after="0"/>
                    <w:ind w:left="468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Write your </w:t>
                  </w:r>
                  <w:r>
                    <w:rPr>
                      <w:b/>
                      <w:sz w:val="22"/>
                    </w:rPr>
                    <w:t>name </w:t>
                  </w:r>
                  <w:r>
                    <w:rPr>
                      <w:sz w:val="22"/>
                    </w:rPr>
                    <w:t>and </w:t>
                  </w:r>
                  <w:r>
                    <w:rPr>
                      <w:b/>
                      <w:sz w:val="22"/>
                    </w:rPr>
                    <w:t>teacher’s name </w:t>
                  </w:r>
                  <w:r>
                    <w:rPr>
                      <w:sz w:val="22"/>
                    </w:rPr>
                    <w:t>in the space provided above on this</w:t>
                  </w:r>
                  <w:r>
                    <w:rPr>
                      <w:spacing w:val="-2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page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pos="468" w:val="left" w:leader="none"/>
                      <w:tab w:pos="469" w:val="left" w:leader="none"/>
                    </w:tabs>
                    <w:spacing w:line="240" w:lineRule="auto" w:before="37" w:after="0"/>
                    <w:ind w:left="468" w:right="0" w:hanging="3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Refer to </w:t>
                  </w:r>
                  <w:r>
                    <w:rPr>
                      <w:b/>
                      <w:sz w:val="22"/>
                    </w:rPr>
                    <w:t>Instructions </w:t>
                  </w:r>
                  <w:r>
                    <w:rPr>
                      <w:sz w:val="22"/>
                    </w:rPr>
                    <w:t>on the front cover of the question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book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Instructions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shape style="position:absolute;margin-left:66.360001pt;margin-top:17.309187pt;width:462.6pt;height:33.050pt;mso-position-horizontal-relative:page;mso-position-vertical-relative:paragraph;z-index:107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line="276" w:lineRule="auto" w:before="20"/>
                    <w:ind w:left="107" w:right="1453"/>
                  </w:pPr>
                  <w:r>
                    <w:rPr/>
                    <w:t>Students are NOT permitted to bring mobile phones and/or any other unauthorised electronic devices into the assessment room.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Heading3"/>
        <w:spacing w:before="255"/>
        <w:ind w:firstLine="0"/>
      </w:pPr>
      <w:r>
        <w:rPr>
          <w:u w:val="thick"/>
        </w:rPr>
        <w:t>Note to teachers and students</w:t>
      </w:r>
    </w:p>
    <w:p>
      <w:pPr>
        <w:spacing w:line="259" w:lineRule="auto" w:before="184"/>
        <w:ind w:left="474" w:right="473" w:hanging="2"/>
        <w:jc w:val="center"/>
        <w:rPr>
          <w:b/>
          <w:sz w:val="28"/>
        </w:rPr>
      </w:pPr>
      <w:r>
        <w:rPr>
          <w:b/>
          <w:sz w:val="28"/>
        </w:rPr>
        <w:t>All completed assessment material (including question booklets) should be collected by the teacher and returned to students upon the completion of Unit 1.</w:t>
      </w:r>
    </w:p>
    <w:p>
      <w:pPr>
        <w:spacing w:after="0" w:line="259" w:lineRule="auto"/>
        <w:jc w:val="center"/>
        <w:rPr>
          <w:sz w:val="28"/>
        </w:rPr>
        <w:sectPr>
          <w:headerReference w:type="default" r:id="rId5"/>
          <w:footerReference w:type="default" r:id="rId6"/>
          <w:type w:val="continuous"/>
          <w:pgSz w:w="11910" w:h="16840"/>
          <w:pgMar w:header="699" w:footer="714" w:top="880" w:bottom="900" w:left="1220" w:right="12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01"/>
        <w:ind w:left="220"/>
      </w:pPr>
      <w:r>
        <w:rPr/>
        <w:t>Question 1 – Lawrence’s Ladders (16 marks)</w:t>
      </w:r>
    </w:p>
    <w:p>
      <w:pPr>
        <w:pStyle w:val="ListParagraph"/>
        <w:numPr>
          <w:ilvl w:val="0"/>
          <w:numId w:val="2"/>
        </w:numPr>
        <w:tabs>
          <w:tab w:pos="8353" w:val="left" w:leader="none"/>
          <w:tab w:pos="8354" w:val="left" w:leader="none"/>
        </w:tabs>
        <w:spacing w:line="240" w:lineRule="auto" w:before="120" w:after="0"/>
        <w:ind w:left="8353" w:right="0" w:hanging="8133"/>
        <w:jc w:val="left"/>
        <w:rPr>
          <w:sz w:val="22"/>
        </w:rPr>
      </w:pPr>
      <w:r>
        <w:rPr>
          <w:sz w:val="22"/>
        </w:rPr>
        <w:t>12</w:t>
      </w:r>
      <w:r>
        <w:rPr>
          <w:spacing w:val="-1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20"/>
        <w:ind w:left="220"/>
      </w:pPr>
      <w:r>
        <w:rPr/>
        <w:t>General Journal</w:t>
      </w:r>
    </w:p>
    <w:p>
      <w:pPr>
        <w:pStyle w:val="BodyText"/>
        <w:spacing w:before="10" w:after="1"/>
        <w:rPr>
          <w:sz w:val="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8"/>
        <w:gridCol w:w="1656"/>
        <w:gridCol w:w="1550"/>
      </w:tblGrid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63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8" w:type="dxa"/>
          </w:tcPr>
          <w:p>
            <w:pPr>
              <w:pStyle w:val="TableParagraph"/>
              <w:spacing w:before="120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6" w:type="dxa"/>
          </w:tcPr>
          <w:p>
            <w:pPr>
              <w:pStyle w:val="TableParagraph"/>
              <w:spacing w:before="120"/>
              <w:ind w:left="525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50" w:type="dxa"/>
          </w:tcPr>
          <w:p>
            <w:pPr>
              <w:pStyle w:val="TableParagraph"/>
              <w:spacing w:before="120"/>
              <w:ind w:left="434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BodyText"/>
        <w:ind w:right="218"/>
        <w:jc w:val="right"/>
      </w:pPr>
      <w:r>
        <w:rPr/>
        <w:t>Question 1 - continued</w:t>
      </w:r>
    </w:p>
    <w:p>
      <w:pPr>
        <w:spacing w:after="0"/>
        <w:jc w:val="right"/>
        <w:sectPr>
          <w:pgSz w:w="11910" w:h="16840"/>
          <w:pgMar w:header="699" w:footer="714" w:top="880" w:bottom="90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01"/>
        <w:ind w:left="220"/>
      </w:pPr>
      <w:r>
        <w:rPr/>
        <w:t>General Journal</w:t>
      </w:r>
    </w:p>
    <w:p>
      <w:pPr>
        <w:pStyle w:val="BodyText"/>
        <w:spacing w:before="10" w:after="1"/>
        <w:rPr>
          <w:sz w:val="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4978"/>
        <w:gridCol w:w="1656"/>
        <w:gridCol w:w="1550"/>
      </w:tblGrid>
      <w:tr>
        <w:trPr>
          <w:trHeight w:val="500" w:hRule="atLeast"/>
        </w:trPr>
        <w:tc>
          <w:tcPr>
            <w:tcW w:w="1058" w:type="dxa"/>
          </w:tcPr>
          <w:p>
            <w:pPr>
              <w:pStyle w:val="TableParagraph"/>
              <w:spacing w:before="120"/>
              <w:ind w:left="263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978" w:type="dxa"/>
          </w:tcPr>
          <w:p>
            <w:pPr>
              <w:pStyle w:val="TableParagraph"/>
              <w:spacing w:before="120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Details</w:t>
            </w:r>
          </w:p>
        </w:tc>
        <w:tc>
          <w:tcPr>
            <w:tcW w:w="1656" w:type="dxa"/>
          </w:tcPr>
          <w:p>
            <w:pPr>
              <w:pStyle w:val="TableParagraph"/>
              <w:spacing w:before="120"/>
              <w:ind w:left="525"/>
              <w:rPr>
                <w:b/>
                <w:sz w:val="22"/>
              </w:rPr>
            </w:pPr>
            <w:r>
              <w:rPr>
                <w:b/>
                <w:sz w:val="22"/>
              </w:rPr>
              <w:t>Debit</w:t>
            </w:r>
          </w:p>
        </w:tc>
        <w:tc>
          <w:tcPr>
            <w:tcW w:w="1550" w:type="dxa"/>
          </w:tcPr>
          <w:p>
            <w:pPr>
              <w:pStyle w:val="TableParagraph"/>
              <w:spacing w:before="120"/>
              <w:ind w:left="434"/>
              <w:rPr>
                <w:b/>
                <w:sz w:val="22"/>
              </w:rPr>
            </w:pPr>
            <w:r>
              <w:rPr>
                <w:b/>
                <w:sz w:val="22"/>
              </w:rPr>
              <w:t>Credit</w:t>
            </w: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10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559" w:val="left" w:leader="none"/>
          <w:tab w:pos="8561" w:val="left" w:leader="none"/>
        </w:tabs>
        <w:spacing w:line="240" w:lineRule="auto" w:before="0" w:after="0"/>
        <w:ind w:left="8560" w:right="0" w:hanging="8340"/>
        <w:jc w:val="left"/>
        <w:rPr>
          <w:sz w:val="22"/>
        </w:rPr>
      </w:pP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mark</w:t>
      </w:r>
    </w:p>
    <w:p>
      <w:pPr>
        <w:pStyle w:val="BodyText"/>
        <w:spacing w:before="11"/>
        <w:rPr>
          <w:b w:val="0"/>
          <w:sz w:val="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0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Definition</w:t>
            </w: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b w:val="0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23" w:val="left" w:leader="none"/>
          <w:tab w:pos="8424" w:val="left" w:leader="none"/>
        </w:tabs>
        <w:spacing w:line="240" w:lineRule="auto" w:before="0" w:after="0"/>
        <w:ind w:left="8423" w:right="0" w:hanging="8203"/>
        <w:jc w:val="left"/>
        <w:rPr>
          <w:sz w:val="22"/>
        </w:rPr>
      </w:pP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1"/>
        <w:rPr>
          <w:b w:val="0"/>
          <w:sz w:val="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0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699" w:footer="714" w:top="880" w:bottom="900" w:left="1220" w:right="122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16"/>
        </w:rPr>
      </w:pPr>
    </w:p>
    <w:p>
      <w:pPr>
        <w:pStyle w:val="BodyText"/>
        <w:spacing w:before="101"/>
        <w:ind w:left="220"/>
      </w:pPr>
      <w:r>
        <w:rPr/>
        <w:t>Question 2 – Sampson’s Shirts (8 marks)</w:t>
      </w:r>
    </w:p>
    <w:p>
      <w:pPr>
        <w:pStyle w:val="ListParagraph"/>
        <w:numPr>
          <w:ilvl w:val="0"/>
          <w:numId w:val="3"/>
        </w:numPr>
        <w:tabs>
          <w:tab w:pos="8423" w:val="left" w:leader="none"/>
          <w:tab w:pos="8424" w:val="left" w:leader="none"/>
        </w:tabs>
        <w:spacing w:line="240" w:lineRule="auto" w:before="120" w:after="0"/>
        <w:ind w:left="8423" w:right="0" w:hanging="8203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1"/>
        <w:rPr>
          <w:b w:val="0"/>
          <w:sz w:val="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0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b w:val="0"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8423" w:val="left" w:leader="none"/>
          <w:tab w:pos="8424" w:val="left" w:leader="none"/>
        </w:tabs>
        <w:spacing w:line="240" w:lineRule="auto" w:before="0" w:after="0"/>
        <w:ind w:left="8423" w:right="0" w:hanging="8203"/>
        <w:jc w:val="left"/>
        <w:rPr>
          <w:sz w:val="22"/>
        </w:rPr>
      </w:pPr>
      <w:r>
        <w:rPr>
          <w:sz w:val="22"/>
        </w:rPr>
        <w:t>6</w:t>
      </w:r>
      <w:r>
        <w:rPr>
          <w:spacing w:val="-3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20"/>
        <w:ind w:left="219" w:right="7337"/>
      </w:pPr>
      <w:r>
        <w:rPr/>
        <w:t>Sampson’s Shirts Balance Sheet</w:t>
      </w:r>
    </w:p>
    <w:p>
      <w:pPr>
        <w:pStyle w:val="BodyText"/>
        <w:ind w:left="219"/>
      </w:pPr>
      <w:r>
        <w:rPr/>
        <w:t>as at 31 January 2019</w:t>
      </w:r>
    </w:p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2"/>
        <w:gridCol w:w="1039"/>
        <w:gridCol w:w="1039"/>
        <w:gridCol w:w="2621"/>
        <w:gridCol w:w="1039"/>
        <w:gridCol w:w="972"/>
      </w:tblGrid>
      <w:tr>
        <w:trPr>
          <w:trHeight w:val="50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before="120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1039" w:type="dxa"/>
          </w:tcPr>
          <w:p>
            <w:pPr>
              <w:pStyle w:val="TableParagraph"/>
              <w:spacing w:before="120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before="120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  <w:tc>
          <w:tcPr>
            <w:tcW w:w="972" w:type="dxa"/>
          </w:tcPr>
          <w:p>
            <w:pPr>
              <w:pStyle w:val="TableParagraph"/>
              <w:spacing w:before="120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$</w:t>
            </w:r>
          </w:p>
        </w:tc>
      </w:tr>
      <w:tr>
        <w:trPr>
          <w:trHeight w:val="500" w:hRule="atLeast"/>
        </w:trPr>
        <w:tc>
          <w:tcPr>
            <w:tcW w:w="2532" w:type="dxa"/>
          </w:tcPr>
          <w:p>
            <w:pPr>
              <w:pStyle w:val="TableParagraph"/>
              <w:spacing w:before="120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Current Assets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before="120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Current Liabilities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0" w:hRule="atLeast"/>
        </w:trPr>
        <w:tc>
          <w:tcPr>
            <w:tcW w:w="2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699" w:footer="714" w:top="880" w:bottom="90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01"/>
        <w:ind w:left="220"/>
      </w:pPr>
      <w:r>
        <w:rPr/>
        <w:t>Question 3 – Peter’s Pianos (6 marks)</w:t>
      </w:r>
    </w:p>
    <w:p>
      <w:pPr>
        <w:pStyle w:val="ListParagraph"/>
        <w:numPr>
          <w:ilvl w:val="0"/>
          <w:numId w:val="4"/>
        </w:numPr>
        <w:tabs>
          <w:tab w:pos="8173" w:val="left" w:leader="none"/>
          <w:tab w:pos="8174" w:val="left" w:leader="none"/>
        </w:tabs>
        <w:spacing w:line="240" w:lineRule="auto" w:before="120" w:after="0"/>
        <w:ind w:left="8173" w:right="0" w:hanging="7953"/>
        <w:jc w:val="left"/>
        <w:rPr>
          <w:sz w:val="22"/>
        </w:rPr>
      </w:pP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marks</w:t>
      </w:r>
    </w:p>
    <w:p>
      <w:pPr>
        <w:pStyle w:val="BodyText"/>
        <w:spacing w:before="11"/>
        <w:rPr>
          <w:b w:val="0"/>
          <w:sz w:val="9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0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Transaction (1)</w:t>
            </w: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0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Transaction (2)</w:t>
            </w: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b w:val="0"/>
          <w:sz w:val="31"/>
        </w:rPr>
      </w:pPr>
    </w:p>
    <w:p>
      <w:pPr>
        <w:pStyle w:val="ListParagraph"/>
        <w:numPr>
          <w:ilvl w:val="0"/>
          <w:numId w:val="4"/>
        </w:numPr>
        <w:tabs>
          <w:tab w:pos="8524" w:val="left" w:leader="none"/>
          <w:tab w:pos="8525" w:val="left" w:leader="none"/>
        </w:tabs>
        <w:spacing w:line="240" w:lineRule="auto" w:before="0" w:after="0"/>
        <w:ind w:left="8524" w:right="0" w:hanging="8304"/>
        <w:jc w:val="left"/>
        <w:rPr>
          <w:sz w:val="22"/>
        </w:rPr>
      </w:pP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mark</w:t>
      </w:r>
    </w:p>
    <w:p>
      <w:pPr>
        <w:pStyle w:val="BodyText"/>
        <w:ind w:left="148" w:right="147"/>
        <w:jc w:val="center"/>
      </w:pPr>
      <w:r>
        <w:rPr/>
        <w:t>GST Clearing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2587"/>
        <w:gridCol w:w="1129"/>
        <w:gridCol w:w="918"/>
        <w:gridCol w:w="2688"/>
        <w:gridCol w:w="1106"/>
      </w:tblGrid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spacing w:before="123"/>
              <w:ind w:left="141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587" w:type="dxa"/>
          </w:tcPr>
          <w:p>
            <w:pPr>
              <w:pStyle w:val="TableParagraph"/>
              <w:spacing w:before="123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Cross-reference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23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23"/>
              <w:ind w:left="129" w:right="1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3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Cross-reference</w:t>
            </w:r>
          </w:p>
        </w:tc>
        <w:tc>
          <w:tcPr>
            <w:tcW w:w="1106" w:type="dxa"/>
          </w:tcPr>
          <w:p>
            <w:pPr>
              <w:pStyle w:val="TableParagraph"/>
              <w:spacing w:before="123"/>
              <w:ind w:right="10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Amount</w:t>
            </w: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spacing w:before="120"/>
              <w:ind w:left="119"/>
              <w:rPr>
                <w:sz w:val="22"/>
              </w:rPr>
            </w:pPr>
            <w:r>
              <w:rPr>
                <w:sz w:val="22"/>
              </w:rPr>
              <w:t>06/01</w:t>
            </w:r>
          </w:p>
        </w:tc>
        <w:tc>
          <w:tcPr>
            <w:tcW w:w="2587" w:type="dxa"/>
          </w:tcPr>
          <w:p>
            <w:pPr>
              <w:pStyle w:val="TableParagraph"/>
              <w:spacing w:before="120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20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20"/>
              <w:ind w:left="129" w:right="148"/>
              <w:jc w:val="center"/>
              <w:rPr>
                <w:sz w:val="22"/>
              </w:rPr>
            </w:pPr>
            <w:r>
              <w:rPr>
                <w:sz w:val="22"/>
              </w:rPr>
              <w:t>01/01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0"/>
              <w:ind w:left="102"/>
              <w:rPr>
                <w:sz w:val="22"/>
              </w:rPr>
            </w:pPr>
            <w:r>
              <w:rPr>
                <w:sz w:val="22"/>
              </w:rPr>
              <w:t>Balance</w:t>
            </w:r>
          </w:p>
        </w:tc>
        <w:tc>
          <w:tcPr>
            <w:tcW w:w="1106" w:type="dxa"/>
          </w:tcPr>
          <w:p>
            <w:pPr>
              <w:pStyle w:val="TableParagraph"/>
              <w:spacing w:before="120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710</w:t>
            </w: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spacing w:before="120"/>
              <w:ind w:left="119"/>
              <w:rPr>
                <w:sz w:val="22"/>
              </w:rPr>
            </w:pPr>
            <w:r>
              <w:rPr>
                <w:sz w:val="22"/>
              </w:rPr>
              <w:t>11/01</w:t>
            </w:r>
          </w:p>
        </w:tc>
        <w:tc>
          <w:tcPr>
            <w:tcW w:w="2587" w:type="dxa"/>
          </w:tcPr>
          <w:p>
            <w:pPr>
              <w:pStyle w:val="TableParagraph"/>
              <w:spacing w:before="120"/>
              <w:ind w:left="102"/>
              <w:rPr>
                <w:sz w:val="22"/>
              </w:rPr>
            </w:pPr>
            <w:r>
              <w:rPr>
                <w:sz w:val="22"/>
              </w:rPr>
              <w:t>Accounts Payable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20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3 400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20"/>
              <w:ind w:left="129" w:right="148"/>
              <w:jc w:val="center"/>
              <w:rPr>
                <w:sz w:val="22"/>
              </w:rPr>
            </w:pPr>
            <w:r>
              <w:rPr>
                <w:sz w:val="22"/>
              </w:rPr>
              <w:t>08/01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0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06" w:type="dxa"/>
          </w:tcPr>
          <w:p>
            <w:pPr>
              <w:pStyle w:val="TableParagraph"/>
              <w:spacing w:before="120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1 230</w:t>
            </w: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spacing w:before="120"/>
              <w:ind w:left="119"/>
              <w:rPr>
                <w:sz w:val="22"/>
              </w:rPr>
            </w:pPr>
            <w:r>
              <w:rPr>
                <w:sz w:val="22"/>
              </w:rPr>
              <w:t>14/01</w:t>
            </w:r>
          </w:p>
        </w:tc>
        <w:tc>
          <w:tcPr>
            <w:tcW w:w="2587" w:type="dxa"/>
          </w:tcPr>
          <w:p>
            <w:pPr>
              <w:pStyle w:val="TableParagraph"/>
              <w:spacing w:before="120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20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20"/>
              <w:ind w:left="129" w:right="148"/>
              <w:jc w:val="center"/>
              <w:rPr>
                <w:sz w:val="22"/>
              </w:rPr>
            </w:pPr>
            <w:r>
              <w:rPr>
                <w:sz w:val="22"/>
              </w:rPr>
              <w:t>19/01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0"/>
              <w:ind w:left="102"/>
              <w:rPr>
                <w:sz w:val="22"/>
              </w:rPr>
            </w:pPr>
            <w:r>
              <w:rPr>
                <w:sz w:val="22"/>
              </w:rPr>
              <w:t>Accounts Payable (1)</w:t>
            </w:r>
          </w:p>
        </w:tc>
        <w:tc>
          <w:tcPr>
            <w:tcW w:w="1106" w:type="dxa"/>
          </w:tcPr>
          <w:p>
            <w:pPr>
              <w:pStyle w:val="TableParagraph"/>
              <w:spacing w:before="120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950</w:t>
            </w: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spacing w:before="120"/>
              <w:ind w:left="119"/>
              <w:rPr>
                <w:sz w:val="22"/>
              </w:rPr>
            </w:pPr>
            <w:r>
              <w:rPr>
                <w:sz w:val="22"/>
              </w:rPr>
              <w:t>19/01</w:t>
            </w:r>
          </w:p>
        </w:tc>
        <w:tc>
          <w:tcPr>
            <w:tcW w:w="2587" w:type="dxa"/>
          </w:tcPr>
          <w:p>
            <w:pPr>
              <w:pStyle w:val="TableParagraph"/>
              <w:spacing w:before="120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20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380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120"/>
              <w:ind w:left="129" w:right="148"/>
              <w:jc w:val="center"/>
              <w:rPr>
                <w:sz w:val="22"/>
              </w:rPr>
            </w:pPr>
            <w:r>
              <w:rPr>
                <w:sz w:val="22"/>
              </w:rPr>
              <w:t>28/01</w:t>
            </w:r>
          </w:p>
        </w:tc>
        <w:tc>
          <w:tcPr>
            <w:tcW w:w="2688" w:type="dxa"/>
          </w:tcPr>
          <w:p>
            <w:pPr>
              <w:pStyle w:val="TableParagraph"/>
              <w:spacing w:before="120"/>
              <w:ind w:left="102"/>
              <w:rPr>
                <w:sz w:val="22"/>
              </w:rPr>
            </w:pPr>
            <w:r>
              <w:rPr>
                <w:sz w:val="22"/>
              </w:rPr>
              <w:t>Accounts Receivable</w:t>
            </w:r>
          </w:p>
        </w:tc>
        <w:tc>
          <w:tcPr>
            <w:tcW w:w="1106" w:type="dxa"/>
          </w:tcPr>
          <w:p>
            <w:pPr>
              <w:pStyle w:val="TableParagraph"/>
              <w:spacing w:before="120"/>
              <w:ind w:right="100"/>
              <w:jc w:val="right"/>
              <w:rPr>
                <w:sz w:val="22"/>
              </w:rPr>
            </w:pPr>
            <w:r>
              <w:rPr>
                <w:sz w:val="22"/>
              </w:rPr>
              <w:t>1 580</w:t>
            </w: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spacing w:before="123"/>
              <w:ind w:left="119"/>
              <w:rPr>
                <w:sz w:val="22"/>
              </w:rPr>
            </w:pPr>
            <w:r>
              <w:rPr>
                <w:sz w:val="22"/>
              </w:rPr>
              <w:t>21/01</w:t>
            </w:r>
          </w:p>
        </w:tc>
        <w:tc>
          <w:tcPr>
            <w:tcW w:w="2587" w:type="dxa"/>
          </w:tcPr>
          <w:p>
            <w:pPr>
              <w:pStyle w:val="TableParagraph"/>
              <w:spacing w:before="123"/>
              <w:ind w:left="102"/>
              <w:rPr>
                <w:sz w:val="22"/>
              </w:rPr>
            </w:pPr>
            <w:r>
              <w:rPr>
                <w:sz w:val="22"/>
              </w:rPr>
              <w:t>Bank (2)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23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710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spacing w:before="120"/>
              <w:ind w:left="119"/>
              <w:rPr>
                <w:sz w:val="22"/>
              </w:rPr>
            </w:pPr>
            <w:r>
              <w:rPr>
                <w:sz w:val="22"/>
              </w:rPr>
              <w:t>23/01</w:t>
            </w:r>
          </w:p>
        </w:tc>
        <w:tc>
          <w:tcPr>
            <w:tcW w:w="2587" w:type="dxa"/>
          </w:tcPr>
          <w:p>
            <w:pPr>
              <w:pStyle w:val="TableParagraph"/>
              <w:spacing w:before="120"/>
              <w:ind w:left="102"/>
              <w:rPr>
                <w:sz w:val="22"/>
              </w:rPr>
            </w:pPr>
            <w:r>
              <w:rPr>
                <w:sz w:val="22"/>
              </w:rPr>
              <w:t>Accounts Payable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20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1 630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spacing w:before="120"/>
              <w:ind w:left="119"/>
              <w:rPr>
                <w:sz w:val="22"/>
              </w:rPr>
            </w:pPr>
            <w:r>
              <w:rPr>
                <w:sz w:val="22"/>
              </w:rPr>
              <w:t>29/01</w:t>
            </w:r>
          </w:p>
        </w:tc>
        <w:tc>
          <w:tcPr>
            <w:tcW w:w="2587" w:type="dxa"/>
          </w:tcPr>
          <w:p>
            <w:pPr>
              <w:pStyle w:val="TableParagraph"/>
              <w:spacing w:before="120"/>
              <w:ind w:left="102"/>
              <w:rPr>
                <w:sz w:val="22"/>
              </w:rPr>
            </w:pPr>
            <w:r>
              <w:rPr>
                <w:sz w:val="22"/>
              </w:rPr>
              <w:t>Bank</w:t>
            </w: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120"/>
              <w:ind w:right="76"/>
              <w:jc w:val="right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0" w:hRule="atLeast"/>
        </w:trPr>
        <w:tc>
          <w:tcPr>
            <w:tcW w:w="8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9" w:type="dxa"/>
            <w:tcBorders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8" w:type="dxa"/>
            <w:tcBorders>
              <w:lef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header="699" w:footer="714" w:top="880" w:bottom="90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8377" w:val="left" w:leader="none"/>
          <w:tab w:pos="8378" w:val="left" w:leader="none"/>
        </w:tabs>
        <w:spacing w:line="240" w:lineRule="auto" w:before="101" w:after="0"/>
        <w:ind w:left="8377" w:right="0" w:hanging="8157"/>
        <w:jc w:val="left"/>
        <w:rPr>
          <w:sz w:val="24"/>
        </w:rPr>
      </w:pP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marks</w:t>
      </w:r>
    </w:p>
    <w:p>
      <w:pPr>
        <w:pStyle w:val="BodyText"/>
        <w:rPr>
          <w:b w:val="0"/>
          <w:sz w:val="10"/>
        </w:rPr>
      </w:pPr>
    </w:p>
    <w:tbl>
      <w:tblPr>
        <w:tblW w:w="0" w:type="auto"/>
        <w:jc w:val="left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60" w:hRule="atLeast"/>
        </w:trPr>
        <w:tc>
          <w:tcPr>
            <w:tcW w:w="9072" w:type="dxa"/>
          </w:tcPr>
          <w:p>
            <w:pPr>
              <w:pStyle w:val="TableParagraph"/>
              <w:spacing w:before="123"/>
              <w:ind w:left="102"/>
              <w:rPr>
                <w:b/>
                <w:sz w:val="22"/>
              </w:rPr>
            </w:pPr>
            <w:r>
              <w:rPr>
                <w:b/>
                <w:sz w:val="22"/>
              </w:rPr>
              <w:t>Explanation</w:t>
            </w: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0" w:hRule="atLeast"/>
        </w:trPr>
        <w:tc>
          <w:tcPr>
            <w:tcW w:w="90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2"/>
        <w:rPr>
          <w:b w:val="0"/>
          <w:sz w:val="32"/>
        </w:rPr>
      </w:pPr>
    </w:p>
    <w:p>
      <w:pPr>
        <w:pStyle w:val="BodyText"/>
        <w:ind w:left="3225" w:right="3102"/>
        <w:jc w:val="center"/>
      </w:pPr>
      <w:r>
        <w:rPr/>
        <w:t>END OF ANSWER BOOKLET</w:t>
      </w:r>
    </w:p>
    <w:sectPr>
      <w:pgSz w:w="11910" w:h="16840"/>
      <w:pgMar w:header="699" w:footer="714" w:top="880" w:bottom="900" w:left="12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40.679993pt;margin-top:795.240967pt;width:283.6pt;height:12.25pt;mso-position-horizontal-relative:page;mso-position-vertical-relative:page;z-index:-3222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i/>
                    <w:sz w:val="17"/>
                  </w:rPr>
                </w:pPr>
                <w:r>
                  <w:rPr>
                    <w:i/>
                    <w:sz w:val="17"/>
                  </w:rPr>
                  <w:t>CPAP</w:t>
                </w:r>
                <w:r>
                  <w:rPr>
                    <w:i/>
                    <w:spacing w:val="-31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©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2019</w:t>
                </w:r>
                <w:r>
                  <w:rPr>
                    <w:i/>
                    <w:spacing w:val="-31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Accounting</w:t>
                </w:r>
                <w:r>
                  <w:rPr>
                    <w:i/>
                    <w:spacing w:val="-31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Assessment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Task:</w:t>
                </w:r>
                <w:r>
                  <w:rPr>
                    <w:i/>
                    <w:spacing w:val="-9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Outcome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1A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Unit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3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(Answer</w:t>
                </w:r>
                <w:r>
                  <w:rPr>
                    <w:i/>
                    <w:spacing w:val="-32"/>
                    <w:sz w:val="17"/>
                  </w:rPr>
                  <w:t> </w:t>
                </w:r>
                <w:r>
                  <w:rPr>
                    <w:i/>
                    <w:sz w:val="17"/>
                  </w:rPr>
                  <w:t>Book)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7.23999pt;margin-top:35.929981pt;width:8.1pt;height:10.050pt;mso-position-horizontal-relative:page;mso-position-vertical-relative:page;z-index:-32248" type="#_x0000_t202" filled="false" stroked="false">
          <v:textbox inset="0,0,0,0">
            <w:txbxContent>
              <w:p>
                <w:pPr>
                  <w:spacing w:line="184" w:lineRule="exact" w:before="0"/>
                  <w:ind w:left="40" w:right="0" w:firstLine="0"/>
                  <w:jc w:val="left"/>
                  <w:rPr>
                    <w:rFonts w:ascii="Calibri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."/>
      <w:lvlJc w:val="left"/>
      <w:pPr>
        <w:ind w:left="8173" w:hanging="7954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8308" w:hanging="79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437" w:hanging="79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565" w:hanging="79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694" w:hanging="79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823" w:hanging="79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51" w:hanging="79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080" w:hanging="79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09" w:hanging="7954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423" w:hanging="820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524" w:hanging="8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29" w:hanging="8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33" w:hanging="8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38" w:hanging="8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43" w:hanging="8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47" w:hanging="8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52" w:hanging="8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57" w:hanging="8204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353" w:hanging="8134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8470" w:hanging="81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581" w:hanging="81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691" w:hanging="81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02" w:hanging="81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913" w:hanging="81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023" w:hanging="81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34" w:hanging="81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45" w:hanging="813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3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1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2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5" w:hanging="36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5"/>
      <w:ind w:left="146" w:right="147"/>
      <w:jc w:val="center"/>
      <w:outlineLvl w:val="1"/>
    </w:pPr>
    <w:rPr>
      <w:rFonts w:ascii="Tahoma" w:hAnsi="Tahoma" w:eastAsia="Tahoma" w:cs="Tahoma"/>
      <w:b/>
      <w:bCs/>
      <w:sz w:val="48"/>
      <w:szCs w:val="48"/>
    </w:rPr>
  </w:style>
  <w:style w:styleId="Heading2" w:type="paragraph">
    <w:name w:val="Heading 2"/>
    <w:basedOn w:val="Normal"/>
    <w:uiPriority w:val="1"/>
    <w:qFormat/>
    <w:pPr>
      <w:spacing w:before="223"/>
      <w:ind w:right="147"/>
      <w:jc w:val="center"/>
      <w:outlineLvl w:val="2"/>
    </w:pPr>
    <w:rPr>
      <w:rFonts w:ascii="Tahoma" w:hAnsi="Tahoma" w:eastAsia="Tahoma" w:cs="Tahoma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spacing w:before="184"/>
      <w:ind w:left="150" w:right="147" w:hanging="2"/>
      <w:jc w:val="center"/>
      <w:outlineLvl w:val="3"/>
    </w:pPr>
    <w:rPr>
      <w:rFonts w:ascii="Tahoma" w:hAnsi="Tahoma" w:eastAsia="Tahoma" w:cs="Tahom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468" w:hanging="360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dcterms:created xsi:type="dcterms:W3CDTF">2019-03-18T09:50:36Z</dcterms:created>
  <dcterms:modified xsi:type="dcterms:W3CDTF">2019-03-18T09:50:36Z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2019-03-17T00:00:00Z</vt:filetime>
  </property>
</Properties>
</file>