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1F1B046" w:rsidR="00147B5A" w:rsidRPr="006A13F6" w:rsidRDefault="00AE5F60" w:rsidP="006F61FC">
      <w:pPr>
        <w:jc w:val="center"/>
        <w:rPr>
          <w:rFonts w:ascii="Arial" w:hAnsi="Arial" w:cs="Arial"/>
          <w:b/>
          <w:bCs/>
          <w:sz w:val="22"/>
          <w:szCs w:val="22"/>
        </w:rPr>
      </w:pPr>
      <w:r>
        <w:rPr>
          <w:rFonts w:ascii="Arial" w:hAnsi="Arial" w:cs="Arial"/>
          <w:b/>
          <w:bCs/>
          <w:sz w:val="22"/>
          <w:szCs w:val="22"/>
        </w:rPr>
        <w:t xml:space="preserve"> </w:t>
      </w:r>
      <w:r w:rsidR="005E2567">
        <w:rPr>
          <w:rFonts w:ascii="Arial" w:hAnsi="Arial" w:cs="Arial"/>
          <w:b/>
          <w:bCs/>
          <w:sz w:val="22"/>
          <w:szCs w:val="22"/>
        </w:rPr>
        <w:t xml:space="preserve"> </w:t>
      </w:r>
    </w:p>
    <w:p w14:paraId="46B3C57C" w14:textId="77777777" w:rsidR="00A8755E" w:rsidRPr="00A8755E" w:rsidRDefault="00A8755E" w:rsidP="00A8755E">
      <w:pPr>
        <w:jc w:val="right"/>
        <w:rPr>
          <w:rFonts w:ascii="Arial" w:hAnsi="Arial" w:cs="Arial"/>
          <w:b/>
          <w:bCs/>
          <w:sz w:val="28"/>
          <w:szCs w:val="28"/>
        </w:rPr>
      </w:pPr>
      <w:r w:rsidRPr="00A8755E">
        <w:rPr>
          <w:rFonts w:ascii="Arial" w:hAnsi="Arial" w:cs="Arial"/>
          <w:b/>
          <w:bCs/>
          <w:noProof/>
          <w:lang w:eastAsia="en-AU"/>
        </w:rPr>
        <w:drawing>
          <wp:anchor distT="0" distB="0" distL="114300" distR="114300" simplePos="0" relativeHeight="251659264" behindDoc="0" locked="0" layoutInCell="1" allowOverlap="1" wp14:anchorId="20FA5627" wp14:editId="3EC7C765">
            <wp:simplePos x="0" y="0"/>
            <wp:positionH relativeFrom="column">
              <wp:posOffset>-41910</wp:posOffset>
            </wp:positionH>
            <wp:positionV relativeFrom="paragraph">
              <wp:posOffset>2540</wp:posOffset>
            </wp:positionV>
            <wp:extent cx="1104900" cy="1156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1156970"/>
                    </a:xfrm>
                    <a:prstGeom prst="rect">
                      <a:avLst/>
                    </a:prstGeom>
                  </pic:spPr>
                </pic:pic>
              </a:graphicData>
            </a:graphic>
            <wp14:sizeRelH relativeFrom="margin">
              <wp14:pctWidth>0</wp14:pctWidth>
            </wp14:sizeRelH>
            <wp14:sizeRelV relativeFrom="margin">
              <wp14:pctHeight>0</wp14:pctHeight>
            </wp14:sizeRelV>
          </wp:anchor>
        </w:drawing>
      </w:r>
      <w:r w:rsidRPr="00A8755E">
        <w:rPr>
          <w:rFonts w:ascii="Arial" w:hAnsi="Arial" w:cs="Arial"/>
          <w:b/>
          <w:sz w:val="28"/>
          <w:szCs w:val="28"/>
        </w:rPr>
        <w:t>Business Educators of Western Australia (Inc.)</w:t>
      </w:r>
    </w:p>
    <w:p w14:paraId="79AC0A99" w14:textId="77777777" w:rsidR="00A8755E" w:rsidRPr="00A8755E" w:rsidRDefault="00A8755E" w:rsidP="00A8755E">
      <w:pPr>
        <w:jc w:val="right"/>
        <w:rPr>
          <w:rFonts w:ascii="Arial" w:hAnsi="Arial" w:cs="Arial"/>
          <w:b/>
          <w:bCs/>
          <w:sz w:val="28"/>
          <w:szCs w:val="28"/>
        </w:rPr>
      </w:pPr>
      <w:r w:rsidRPr="00A8755E">
        <w:rPr>
          <w:rFonts w:ascii="Arial" w:hAnsi="Arial" w:cs="Arial"/>
          <w:b/>
          <w:sz w:val="28"/>
          <w:szCs w:val="28"/>
        </w:rPr>
        <w:t>2022 Semester One Examination</w:t>
      </w:r>
    </w:p>
    <w:p w14:paraId="581F86A4" w14:textId="77777777" w:rsidR="00A8755E" w:rsidRPr="00A8755E" w:rsidRDefault="00A8755E" w:rsidP="00A8755E">
      <w:pPr>
        <w:jc w:val="right"/>
        <w:rPr>
          <w:rFonts w:ascii="Arial" w:hAnsi="Arial" w:cs="Arial"/>
          <w:b/>
          <w:bCs/>
          <w:color w:val="FF0000"/>
        </w:rPr>
      </w:pPr>
    </w:p>
    <w:p w14:paraId="4C7D338B" w14:textId="77777777" w:rsidR="00A8755E" w:rsidRPr="00A8755E" w:rsidRDefault="00A8755E" w:rsidP="00A8755E">
      <w:pPr>
        <w:jc w:val="right"/>
        <w:rPr>
          <w:rFonts w:ascii="Arial" w:hAnsi="Arial" w:cs="Arial"/>
          <w:b/>
          <w:bCs/>
        </w:rPr>
      </w:pPr>
    </w:p>
    <w:p w14:paraId="7A2F3FE6" w14:textId="77777777" w:rsidR="00A8755E" w:rsidRPr="00A8755E" w:rsidRDefault="00A8755E" w:rsidP="00A8755E">
      <w:pPr>
        <w:jc w:val="right"/>
        <w:rPr>
          <w:rFonts w:ascii="Arial" w:hAnsi="Arial" w:cs="Arial"/>
          <w:b/>
          <w:bCs/>
        </w:rPr>
      </w:pPr>
    </w:p>
    <w:p w14:paraId="01B343AF" w14:textId="77777777" w:rsidR="00A8755E" w:rsidRPr="00A8755E" w:rsidRDefault="00A8755E" w:rsidP="00A8755E">
      <w:pPr>
        <w:rPr>
          <w:rFonts w:ascii="Arial" w:hAnsi="Arial" w:cs="Arial"/>
        </w:rPr>
      </w:pPr>
    </w:p>
    <w:p w14:paraId="55383E0E" w14:textId="77777777" w:rsidR="00A8755E" w:rsidRPr="00A8755E" w:rsidRDefault="00A8755E" w:rsidP="00A8755E">
      <w:pPr>
        <w:rPr>
          <w:rFonts w:ascii="Arial" w:hAnsi="Arial" w:cs="Arial"/>
        </w:rPr>
      </w:pPr>
    </w:p>
    <w:p w14:paraId="69B182BE" w14:textId="77777777" w:rsidR="00A8755E" w:rsidRPr="00A8755E" w:rsidRDefault="00A8755E" w:rsidP="00A8755E">
      <w:pPr>
        <w:rPr>
          <w:rFonts w:ascii="Arial" w:hAnsi="Arial" w:cs="Arial"/>
        </w:rPr>
      </w:pPr>
    </w:p>
    <w:p w14:paraId="59F193D4" w14:textId="77777777" w:rsidR="00A8755E" w:rsidRPr="00A8755E" w:rsidRDefault="00A8755E" w:rsidP="00A8755E">
      <w:pPr>
        <w:rPr>
          <w:rFonts w:ascii="Arial" w:hAnsi="Arial" w:cs="Arial"/>
        </w:rPr>
      </w:pPr>
    </w:p>
    <w:p w14:paraId="23C11FEF" w14:textId="77777777" w:rsidR="00A8755E" w:rsidRPr="00A8755E" w:rsidRDefault="00A8755E" w:rsidP="00A8755E">
      <w:pPr>
        <w:rPr>
          <w:rFonts w:ascii="Arial" w:hAnsi="Arial" w:cs="Arial"/>
          <w:b/>
          <w:sz w:val="40"/>
          <w:szCs w:val="40"/>
        </w:rPr>
      </w:pPr>
      <w:r w:rsidRPr="00A8755E">
        <w:rPr>
          <w:rFonts w:ascii="Arial" w:hAnsi="Arial" w:cs="Arial"/>
          <w:b/>
          <w:sz w:val="40"/>
          <w:szCs w:val="40"/>
        </w:rPr>
        <w:t>BUSINESS MANAGEMENT</w:t>
      </w:r>
    </w:p>
    <w:p w14:paraId="42F2C73A" w14:textId="77777777" w:rsidR="00A8755E" w:rsidRPr="00A8755E" w:rsidRDefault="00A8755E" w:rsidP="00A8755E">
      <w:pPr>
        <w:rPr>
          <w:rFonts w:ascii="Arial" w:hAnsi="Arial" w:cs="Arial"/>
          <w:b/>
          <w:bCs/>
          <w:sz w:val="40"/>
          <w:szCs w:val="40"/>
        </w:rPr>
      </w:pPr>
      <w:r w:rsidRPr="00A8755E">
        <w:rPr>
          <w:rFonts w:ascii="Arial" w:hAnsi="Arial" w:cs="Arial"/>
          <w:b/>
          <w:sz w:val="40"/>
          <w:szCs w:val="40"/>
        </w:rPr>
        <w:t>AND ENTERPRISE</w:t>
      </w:r>
    </w:p>
    <w:p w14:paraId="76D1C6C5" w14:textId="77777777" w:rsidR="00A8755E" w:rsidRPr="00A8755E" w:rsidRDefault="00A8755E" w:rsidP="00A8755E">
      <w:pPr>
        <w:rPr>
          <w:rFonts w:ascii="Arial" w:hAnsi="Arial" w:cs="Arial"/>
          <w:b/>
          <w:bCs/>
          <w:sz w:val="16"/>
          <w:szCs w:val="16"/>
        </w:rPr>
      </w:pPr>
    </w:p>
    <w:p w14:paraId="68C37770" w14:textId="77777777" w:rsidR="00A8755E" w:rsidRPr="00A8755E" w:rsidRDefault="00A8755E" w:rsidP="00A8755E">
      <w:pPr>
        <w:rPr>
          <w:rFonts w:ascii="Arial" w:hAnsi="Arial" w:cs="Arial"/>
          <w:b/>
          <w:bCs/>
          <w:sz w:val="36"/>
          <w:szCs w:val="36"/>
        </w:rPr>
      </w:pPr>
      <w:r w:rsidRPr="00A8755E">
        <w:rPr>
          <w:rFonts w:ascii="Arial" w:hAnsi="Arial" w:cs="Arial"/>
          <w:b/>
          <w:sz w:val="36"/>
          <w:szCs w:val="36"/>
        </w:rPr>
        <w:t>ATAR</w:t>
      </w:r>
    </w:p>
    <w:p w14:paraId="2DC9F7E7" w14:textId="77777777" w:rsidR="00A8755E" w:rsidRPr="00A8755E" w:rsidRDefault="00A8755E" w:rsidP="00A8755E">
      <w:pPr>
        <w:rPr>
          <w:rFonts w:ascii="Arial" w:hAnsi="Arial" w:cs="Arial"/>
          <w:b/>
          <w:bCs/>
          <w:sz w:val="36"/>
          <w:szCs w:val="36"/>
        </w:rPr>
      </w:pPr>
    </w:p>
    <w:p w14:paraId="38382831" w14:textId="7F6C2FB8" w:rsidR="00A8755E" w:rsidRPr="00A8755E" w:rsidRDefault="00A8755E" w:rsidP="00A8755E">
      <w:pPr>
        <w:rPr>
          <w:rFonts w:ascii="Arial" w:hAnsi="Arial" w:cs="Arial"/>
          <w:b/>
          <w:bCs/>
          <w:sz w:val="36"/>
          <w:szCs w:val="36"/>
        </w:rPr>
      </w:pPr>
      <w:r>
        <w:rPr>
          <w:rFonts w:ascii="Arial" w:hAnsi="Arial" w:cs="Arial"/>
          <w:b/>
          <w:sz w:val="36"/>
          <w:szCs w:val="36"/>
        </w:rPr>
        <w:t>Unit 3</w:t>
      </w:r>
      <w:r w:rsidRPr="00A8755E">
        <w:rPr>
          <w:rFonts w:ascii="Arial" w:hAnsi="Arial" w:cs="Arial"/>
          <w:b/>
          <w:sz w:val="36"/>
          <w:szCs w:val="36"/>
        </w:rPr>
        <w:t xml:space="preserve"> </w:t>
      </w:r>
    </w:p>
    <w:p w14:paraId="5D6AC062" w14:textId="77777777" w:rsidR="00A8755E" w:rsidRPr="00A8755E" w:rsidRDefault="00A8755E" w:rsidP="00A8755E">
      <w:pPr>
        <w:rPr>
          <w:rFonts w:ascii="Arial" w:hAnsi="Arial" w:cs="Arial"/>
          <w:b/>
          <w:sz w:val="48"/>
          <w:szCs w:val="48"/>
        </w:rPr>
      </w:pPr>
    </w:p>
    <w:p w14:paraId="63634E9C" w14:textId="77777777" w:rsidR="00A8755E" w:rsidRPr="00A8755E" w:rsidRDefault="00A8755E" w:rsidP="00A8755E">
      <w:pPr>
        <w:rPr>
          <w:rFonts w:ascii="Arial" w:hAnsi="Arial" w:cs="Arial"/>
          <w:b/>
          <w:sz w:val="48"/>
          <w:szCs w:val="48"/>
        </w:rPr>
      </w:pPr>
    </w:p>
    <w:p w14:paraId="73CB9CCC" w14:textId="77777777" w:rsidR="00A8755E" w:rsidRPr="00A8755E" w:rsidRDefault="00A8755E" w:rsidP="00A8755E">
      <w:pPr>
        <w:rPr>
          <w:rFonts w:ascii="Arial" w:hAnsi="Arial" w:cs="Arial"/>
          <w:b/>
          <w:sz w:val="48"/>
          <w:szCs w:val="48"/>
        </w:rPr>
      </w:pPr>
    </w:p>
    <w:p w14:paraId="654B2E0D" w14:textId="77777777" w:rsidR="00A8755E" w:rsidRPr="00A8755E" w:rsidRDefault="00A8755E" w:rsidP="00A8755E">
      <w:pPr>
        <w:jc w:val="center"/>
        <w:rPr>
          <w:rFonts w:ascii="Arial" w:hAnsi="Arial" w:cs="Arial"/>
          <w:b/>
          <w:sz w:val="48"/>
          <w:szCs w:val="48"/>
        </w:rPr>
      </w:pPr>
      <w:r w:rsidRPr="00A8755E">
        <w:rPr>
          <w:rFonts w:ascii="Arial" w:hAnsi="Arial" w:cs="Arial"/>
          <w:b/>
          <w:sz w:val="48"/>
          <w:szCs w:val="48"/>
        </w:rPr>
        <w:t>Marking Key</w:t>
      </w:r>
    </w:p>
    <w:p w14:paraId="103290F3" w14:textId="77777777" w:rsidR="00A8755E" w:rsidRPr="00A8755E" w:rsidRDefault="00A8755E" w:rsidP="00A8755E">
      <w:pPr>
        <w:rPr>
          <w:rFonts w:ascii="Arial" w:hAnsi="Arial" w:cs="Arial"/>
          <w:b/>
          <w:sz w:val="48"/>
          <w:szCs w:val="48"/>
        </w:rPr>
      </w:pPr>
    </w:p>
    <w:tbl>
      <w:tblPr>
        <w:tblStyle w:val="TableGrid"/>
        <w:tblW w:w="0" w:type="auto"/>
        <w:tblInd w:w="-5" w:type="dxa"/>
        <w:tblLook w:val="04A0" w:firstRow="1" w:lastRow="0" w:firstColumn="1" w:lastColumn="0" w:noHBand="0" w:noVBand="1"/>
      </w:tblPr>
      <w:tblGrid>
        <w:gridCol w:w="9045"/>
      </w:tblGrid>
      <w:tr w:rsidR="00A8755E" w:rsidRPr="00A8755E" w14:paraId="68F8845A" w14:textId="77777777" w:rsidTr="00A8755E">
        <w:tc>
          <w:tcPr>
            <w:tcW w:w="9356" w:type="dxa"/>
          </w:tcPr>
          <w:p w14:paraId="7EEF8726" w14:textId="77777777" w:rsidR="00A8755E" w:rsidRPr="00627640" w:rsidRDefault="00A8755E" w:rsidP="00A8755E">
            <w:pPr>
              <w:jc w:val="both"/>
              <w:rPr>
                <w:rFonts w:ascii="Arial" w:hAnsi="Arial" w:cs="Arial"/>
                <w:sz w:val="22"/>
                <w:szCs w:val="22"/>
              </w:rPr>
            </w:pPr>
            <w:r w:rsidRPr="00627640">
              <w:rPr>
                <w:rFonts w:ascii="Arial" w:hAnsi="Arial" w:cs="Arial"/>
                <w:sz w:val="22"/>
                <w:szCs w:val="22"/>
              </w:rPr>
              <w:t>This is a provisional marking key developed by BEWA that can be reviewed and modified by the teacher as necessary.</w:t>
            </w:r>
          </w:p>
          <w:p w14:paraId="4620CAF2" w14:textId="77777777" w:rsidR="00A8755E" w:rsidRPr="00627640" w:rsidRDefault="00A8755E" w:rsidP="00A8755E">
            <w:pPr>
              <w:rPr>
                <w:rFonts w:ascii="Arial" w:hAnsi="Arial" w:cs="Arial"/>
                <w:sz w:val="22"/>
                <w:szCs w:val="22"/>
              </w:rPr>
            </w:pPr>
          </w:p>
          <w:p w14:paraId="73166F6A" w14:textId="77777777" w:rsidR="00A8755E" w:rsidRPr="00627640" w:rsidRDefault="00A8755E" w:rsidP="00A8755E">
            <w:pPr>
              <w:rPr>
                <w:rFonts w:ascii="Arial" w:hAnsi="Arial" w:cs="Arial"/>
                <w:sz w:val="22"/>
                <w:szCs w:val="22"/>
              </w:rPr>
            </w:pPr>
            <w:r w:rsidRPr="00627640">
              <w:rPr>
                <w:rFonts w:ascii="Arial" w:hAnsi="Arial" w:cs="Arial"/>
                <w:sz w:val="22"/>
                <w:szCs w:val="22"/>
              </w:rPr>
              <w:t>This marking key is a guide for markers to allocate marks for differing performance levels, as indicated in the shelves above possible answers. These performance level shelves should be read in conjunction with suggested answers to discriminate between student performances.</w:t>
            </w:r>
          </w:p>
          <w:p w14:paraId="3EBD3CFB" w14:textId="77777777" w:rsidR="00A8755E" w:rsidRPr="00627640" w:rsidRDefault="00A8755E" w:rsidP="00A8755E">
            <w:pPr>
              <w:rPr>
                <w:rFonts w:ascii="Arial" w:hAnsi="Arial" w:cs="Arial"/>
                <w:sz w:val="22"/>
                <w:szCs w:val="22"/>
              </w:rPr>
            </w:pPr>
          </w:p>
          <w:p w14:paraId="7CD92C3E" w14:textId="77777777" w:rsidR="00A8755E" w:rsidRPr="00627640" w:rsidRDefault="00A8755E" w:rsidP="00A8755E">
            <w:pPr>
              <w:rPr>
                <w:rFonts w:ascii="Arial" w:hAnsi="Arial" w:cs="Arial"/>
                <w:sz w:val="22"/>
                <w:szCs w:val="22"/>
              </w:rPr>
            </w:pPr>
            <w:r w:rsidRPr="00627640">
              <w:rPr>
                <w:rFonts w:ascii="Arial" w:hAnsi="Arial" w:cs="Arial"/>
                <w:sz w:val="22"/>
                <w:szCs w:val="22"/>
              </w:rPr>
              <w:t>The suggested answers are not exhaustive and markers may need to exercise professional judgement in awarding marks to some answers.</w:t>
            </w:r>
          </w:p>
          <w:p w14:paraId="3283362B" w14:textId="77777777" w:rsidR="00A8755E" w:rsidRPr="00627640" w:rsidRDefault="00A8755E" w:rsidP="00A8755E">
            <w:pPr>
              <w:rPr>
                <w:rFonts w:ascii="Arial" w:hAnsi="Arial" w:cs="Arial"/>
                <w:sz w:val="22"/>
                <w:szCs w:val="22"/>
              </w:rPr>
            </w:pPr>
          </w:p>
          <w:p w14:paraId="6EC1DBF8" w14:textId="4B0E314E" w:rsidR="00A8755E" w:rsidRPr="00627640" w:rsidRDefault="00A8755E" w:rsidP="00A8755E">
            <w:pPr>
              <w:jc w:val="both"/>
              <w:rPr>
                <w:rFonts w:ascii="Arial" w:hAnsi="Arial" w:cs="Arial"/>
                <w:b/>
                <w:sz w:val="22"/>
                <w:szCs w:val="22"/>
                <w:lang w:eastAsia="en-AU"/>
              </w:rPr>
            </w:pPr>
            <w:r w:rsidRPr="00627640">
              <w:rPr>
                <w:rFonts w:ascii="Arial" w:hAnsi="Arial" w:cs="Arial"/>
                <w:b/>
                <w:sz w:val="22"/>
                <w:szCs w:val="22"/>
              </w:rPr>
              <w:t>This Marking Key may not be re</w:t>
            </w:r>
            <w:r w:rsidR="002F0EA8" w:rsidRPr="00627640">
              <w:rPr>
                <w:rFonts w:ascii="Arial" w:hAnsi="Arial" w:cs="Arial"/>
                <w:b/>
                <w:sz w:val="22"/>
                <w:szCs w:val="22"/>
              </w:rPr>
              <w:t>leased to students until Term 2 Week 7</w:t>
            </w:r>
            <w:r w:rsidRPr="00627640">
              <w:rPr>
                <w:rFonts w:ascii="Arial" w:hAnsi="Arial" w:cs="Arial"/>
                <w:b/>
                <w:sz w:val="22"/>
                <w:szCs w:val="22"/>
              </w:rPr>
              <w:t xml:space="preserve"> for the security of the examination being done by other schools up until this time. </w:t>
            </w:r>
            <w:r w:rsidRPr="00627640">
              <w:rPr>
                <w:rFonts w:ascii="Arial" w:hAnsi="Arial" w:cs="Arial"/>
                <w:sz w:val="22"/>
                <w:szCs w:val="22"/>
              </w:rPr>
              <w:t xml:space="preserve"> </w:t>
            </w:r>
            <w:r w:rsidR="002F0EA8" w:rsidRPr="00627640">
              <w:rPr>
                <w:rFonts w:ascii="Arial" w:hAnsi="Arial" w:cs="Arial"/>
                <w:b/>
                <w:sz w:val="22"/>
                <w:szCs w:val="22"/>
              </w:rPr>
              <w:t>However, teachers may give students their exam papers back to discuss with this marking key as soon as they wish following the examination. We ask that you then collect them back and keep them until they are finally released to students in Week 7.</w:t>
            </w:r>
          </w:p>
          <w:p w14:paraId="1E20BCD2" w14:textId="77777777" w:rsidR="00A8755E" w:rsidRPr="00A8755E" w:rsidRDefault="00A8755E" w:rsidP="00A8755E">
            <w:pPr>
              <w:rPr>
                <w:rFonts w:ascii="Arial" w:hAnsi="Arial" w:cs="Arial"/>
              </w:rPr>
            </w:pPr>
          </w:p>
        </w:tc>
      </w:tr>
    </w:tbl>
    <w:p w14:paraId="5A39BBE3" w14:textId="77777777" w:rsidR="00CA790B" w:rsidRPr="006A13F6" w:rsidRDefault="00CA790B">
      <w:pPr>
        <w:spacing w:after="160" w:line="259" w:lineRule="auto"/>
        <w:rPr>
          <w:rFonts w:ascii="Arial" w:hAnsi="Arial" w:cs="Arial"/>
          <w:b/>
          <w:sz w:val="22"/>
          <w:szCs w:val="22"/>
        </w:rPr>
      </w:pPr>
      <w:r w:rsidRPr="006A13F6">
        <w:rPr>
          <w:rFonts w:ascii="Arial" w:hAnsi="Arial" w:cs="Arial"/>
          <w:sz w:val="22"/>
          <w:szCs w:val="22"/>
        </w:rPr>
        <w:br w:type="page"/>
      </w:r>
    </w:p>
    <w:p w14:paraId="5CCAEAF2" w14:textId="1B6A7B4B" w:rsidR="00DC4B9F" w:rsidRPr="006A13F6" w:rsidRDefault="00A07670" w:rsidP="00BC2DBB">
      <w:pPr>
        <w:pStyle w:val="Heading2"/>
        <w:tabs>
          <w:tab w:val="right" w:pos="9316"/>
        </w:tabs>
      </w:pPr>
      <w:r w:rsidRPr="006A13F6">
        <w:lastRenderedPageBreak/>
        <w:t xml:space="preserve">Section One: Short answer </w:t>
      </w:r>
      <w:r w:rsidRPr="006A13F6">
        <w:tab/>
      </w:r>
      <w:r w:rsidR="00A33B13">
        <w:t xml:space="preserve">  </w:t>
      </w:r>
      <w:r w:rsidRPr="006A13F6">
        <w:t>60% (</w:t>
      </w:r>
      <w:r w:rsidR="00417E61">
        <w:t>59</w:t>
      </w:r>
      <w:r w:rsidRPr="006A13F6">
        <w:t xml:space="preserve"> Marks) </w:t>
      </w:r>
    </w:p>
    <w:p w14:paraId="29D6B04F" w14:textId="77777777" w:rsidR="00DC4B9F" w:rsidRPr="006A13F6" w:rsidRDefault="00A07670">
      <w:pPr>
        <w:spacing w:after="7" w:line="259" w:lineRule="auto"/>
        <w:rPr>
          <w:rFonts w:ascii="Arial" w:hAnsi="Arial" w:cs="Arial"/>
          <w:sz w:val="22"/>
          <w:szCs w:val="22"/>
        </w:rPr>
      </w:pPr>
      <w:r w:rsidRPr="006A13F6">
        <w:rPr>
          <w:rFonts w:ascii="Arial" w:hAnsi="Arial" w:cs="Arial"/>
          <w:sz w:val="22"/>
          <w:szCs w:val="22"/>
        </w:rPr>
        <w:t xml:space="preserve"> </w:t>
      </w:r>
    </w:p>
    <w:p w14:paraId="0A6959E7" w14:textId="77777777" w:rsidR="00DC4B9F" w:rsidRPr="006A13F6" w:rsidRDefault="00A07670">
      <w:pPr>
        <w:spacing w:line="259" w:lineRule="auto"/>
        <w:ind w:left="-28" w:right="-27"/>
        <w:rPr>
          <w:rFonts w:ascii="Arial" w:hAnsi="Arial" w:cs="Arial"/>
          <w:sz w:val="22"/>
          <w:szCs w:val="22"/>
        </w:rPr>
      </w:pPr>
      <w:r w:rsidRPr="006A13F6">
        <w:rPr>
          <w:rFonts w:ascii="Arial" w:eastAsia="Calibri" w:hAnsi="Arial" w:cs="Arial"/>
          <w:noProof/>
          <w:sz w:val="22"/>
          <w:szCs w:val="22"/>
          <w:lang w:eastAsia="en-AU"/>
        </w:rPr>
        <mc:AlternateContent>
          <mc:Choice Requires="wpg">
            <w:drawing>
              <wp:inline distT="0" distB="0" distL="0" distR="0" wp14:anchorId="4BD305C5" wp14:editId="07777777">
                <wp:extent cx="5951221" cy="6096"/>
                <wp:effectExtent l="0" t="0" r="0" b="0"/>
                <wp:docPr id="39831" name="Group 39831"/>
                <wp:cNvGraphicFramePr/>
                <a:graphic xmlns:a="http://schemas.openxmlformats.org/drawingml/2006/main">
                  <a:graphicData uri="http://schemas.microsoft.com/office/word/2010/wordprocessingGroup">
                    <wpg:wgp>
                      <wpg:cNvGrpSpPr/>
                      <wpg:grpSpPr>
                        <a:xfrm>
                          <a:off x="0" y="0"/>
                          <a:ext cx="5951221" cy="6096"/>
                          <a:chOff x="0" y="0"/>
                          <a:chExt cx="5951221" cy="6096"/>
                        </a:xfrm>
                      </wpg:grpSpPr>
                      <wps:wsp>
                        <wps:cNvPr id="52323" name="Shape 52323"/>
                        <wps:cNvSpPr/>
                        <wps:spPr>
                          <a:xfrm>
                            <a:off x="0" y="0"/>
                            <a:ext cx="5951221" cy="9144"/>
                          </a:xfrm>
                          <a:custGeom>
                            <a:avLst/>
                            <a:gdLst/>
                            <a:ahLst/>
                            <a:cxnLst/>
                            <a:rect l="0" t="0" r="0" b="0"/>
                            <a:pathLst>
                              <a:path w="5951221" h="9144">
                                <a:moveTo>
                                  <a:pt x="0" y="0"/>
                                </a:moveTo>
                                <a:lnTo>
                                  <a:pt x="5951221" y="0"/>
                                </a:lnTo>
                                <a:lnTo>
                                  <a:pt x="5951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DA66348" id="Group 39831" o:spid="_x0000_s1026" style="width:468.6pt;height:.5pt;mso-position-horizontal-relative:char;mso-position-vertical-relative:line" coordsize="595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">
                <v:shape id="Shape 52323" o:spid="_x0000_s1027" style="position:absolute;width:59512;height:91;visibility:visible;mso-wrap-style:square;v-text-anchor:top" coordsize="59512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" path="m,l5951221,r,9144l,9144,,e" fillcolor="black" stroked="f" strokeweight="0">
                  <v:stroke miterlimit="83231f" joinstyle="miter"/>
                  <v:path arrowok="t" textboxrect="0,0,5951221,9144"/>
                </v:shape>
                <w10:anchorlock/>
              </v:group>
            </w:pict>
          </mc:Fallback>
        </mc:AlternateContent>
      </w:r>
      <w:r w:rsidRPr="006A13F6">
        <w:rPr>
          <w:rFonts w:ascii="Arial" w:hAnsi="Arial" w:cs="Arial"/>
          <w:b/>
          <w:sz w:val="22"/>
          <w:szCs w:val="22"/>
        </w:rPr>
        <w:t xml:space="preserve"> </w:t>
      </w:r>
    </w:p>
    <w:p w14:paraId="41C8F396" w14:textId="77777777" w:rsidR="00C837DF" w:rsidRPr="006A13F6" w:rsidRDefault="00C837DF">
      <w:pPr>
        <w:pStyle w:val="Heading2"/>
        <w:tabs>
          <w:tab w:val="right" w:pos="9316"/>
        </w:tabs>
        <w:ind w:left="-14" w:firstLine="0"/>
      </w:pPr>
    </w:p>
    <w:p w14:paraId="1E539B3F" w14:textId="686A1163" w:rsidR="00DC4B9F" w:rsidRPr="006A13F6" w:rsidRDefault="00A07670" w:rsidP="00A33B13">
      <w:pPr>
        <w:pStyle w:val="Heading2"/>
        <w:tabs>
          <w:tab w:val="right" w:pos="9316"/>
        </w:tabs>
        <w:ind w:left="0" w:right="-330" w:firstLine="0"/>
      </w:pPr>
      <w:r w:rsidRPr="006A13F6">
        <w:t xml:space="preserve">Question 1 </w:t>
      </w:r>
      <w:r w:rsidRPr="006A13F6">
        <w:tab/>
      </w:r>
      <w:r w:rsidR="00A33B13">
        <w:t xml:space="preserve"> </w:t>
      </w:r>
      <w:r w:rsidRPr="006A13F6">
        <w:t>(</w:t>
      </w:r>
      <w:r w:rsidR="008F1E9A">
        <w:t>5</w:t>
      </w:r>
      <w:r w:rsidRPr="006A13F6">
        <w:t xml:space="preserve"> marks) </w:t>
      </w:r>
    </w:p>
    <w:p w14:paraId="100C5B58" w14:textId="281678D8" w:rsidR="00464129" w:rsidRDefault="00A07670" w:rsidP="00BC2DBB">
      <w:pPr>
        <w:spacing w:line="259" w:lineRule="auto"/>
        <w:rPr>
          <w:rFonts w:ascii="Arial" w:hAnsi="Arial" w:cs="Arial"/>
          <w:sz w:val="22"/>
          <w:szCs w:val="22"/>
        </w:rPr>
      </w:pPr>
      <w:r w:rsidRPr="006A13F6">
        <w:rPr>
          <w:rFonts w:ascii="Arial" w:hAnsi="Arial" w:cs="Arial"/>
          <w:sz w:val="22"/>
          <w:szCs w:val="22"/>
        </w:rPr>
        <w:t xml:space="preserve"> </w:t>
      </w:r>
    </w:p>
    <w:p w14:paraId="195446A2" w14:textId="0D2A93FE" w:rsidR="008F1E9A" w:rsidRDefault="008F1E9A" w:rsidP="008F1E9A">
      <w:pPr>
        <w:rPr>
          <w:rFonts w:ascii="Arial" w:hAnsi="Arial" w:cs="Arial"/>
          <w:sz w:val="22"/>
          <w:szCs w:val="22"/>
        </w:rPr>
      </w:pPr>
      <w:r w:rsidRPr="0073145A">
        <w:rPr>
          <w:rFonts w:ascii="Arial" w:hAnsi="Arial" w:cs="Arial"/>
          <w:sz w:val="22"/>
          <w:szCs w:val="22"/>
        </w:rPr>
        <w:t>Outline the rationale for outsourcing</w:t>
      </w:r>
      <w:r w:rsidR="005369AD">
        <w:rPr>
          <w:rFonts w:ascii="Arial" w:hAnsi="Arial" w:cs="Arial"/>
          <w:sz w:val="22"/>
          <w:szCs w:val="22"/>
        </w:rPr>
        <w:t>,</w:t>
      </w:r>
      <w:r w:rsidRPr="0073145A">
        <w:rPr>
          <w:rFonts w:ascii="Arial" w:hAnsi="Arial" w:cs="Arial"/>
          <w:sz w:val="22"/>
          <w:szCs w:val="22"/>
        </w:rPr>
        <w:t xml:space="preserve"> and explain the role of ethics for business in decision making related to outsourcing.</w:t>
      </w:r>
      <w:r w:rsidRPr="0073145A">
        <w:rPr>
          <w:rFonts w:ascii="Arial" w:hAnsi="Arial" w:cs="Arial"/>
          <w:sz w:val="22"/>
          <w:szCs w:val="22"/>
        </w:rPr>
        <w:tab/>
      </w:r>
      <w:r w:rsidRPr="0073145A">
        <w:rPr>
          <w:rFonts w:ascii="Arial" w:hAnsi="Arial" w:cs="Arial"/>
          <w:sz w:val="22"/>
          <w:szCs w:val="22"/>
        </w:rPr>
        <w:tab/>
      </w:r>
      <w:r w:rsidRPr="0073145A">
        <w:rPr>
          <w:rFonts w:ascii="Arial" w:hAnsi="Arial" w:cs="Arial"/>
          <w:sz w:val="22"/>
          <w:szCs w:val="22"/>
        </w:rPr>
        <w:tab/>
      </w:r>
      <w:r w:rsidRPr="0073145A">
        <w:rPr>
          <w:rFonts w:ascii="Arial" w:hAnsi="Arial" w:cs="Arial"/>
          <w:sz w:val="22"/>
          <w:szCs w:val="22"/>
        </w:rPr>
        <w:tab/>
      </w:r>
      <w:r w:rsidRPr="0073145A">
        <w:rPr>
          <w:rFonts w:ascii="Arial" w:hAnsi="Arial" w:cs="Arial"/>
          <w:sz w:val="22"/>
          <w:szCs w:val="22"/>
        </w:rPr>
        <w:tab/>
      </w:r>
      <w:r w:rsidRPr="0073145A">
        <w:rPr>
          <w:rFonts w:ascii="Arial" w:hAnsi="Arial" w:cs="Arial"/>
          <w:sz w:val="22"/>
          <w:szCs w:val="22"/>
        </w:rPr>
        <w:tab/>
      </w:r>
      <w:r w:rsidRPr="0073145A">
        <w:rPr>
          <w:rFonts w:ascii="Arial" w:hAnsi="Arial" w:cs="Arial"/>
          <w:sz w:val="22"/>
          <w:szCs w:val="22"/>
        </w:rPr>
        <w:tab/>
      </w:r>
      <w:r>
        <w:rPr>
          <w:rFonts w:ascii="Arial" w:hAnsi="Arial" w:cs="Arial"/>
          <w:sz w:val="22"/>
          <w:szCs w:val="22"/>
        </w:rPr>
        <w:t xml:space="preserve">       </w:t>
      </w:r>
    </w:p>
    <w:p w14:paraId="51266A80" w14:textId="77777777" w:rsidR="008F1E9A" w:rsidRPr="006A13F6" w:rsidRDefault="008F1E9A" w:rsidP="008F1E9A">
      <w:pPr>
        <w:spacing w:line="276" w:lineRule="auto"/>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F1E9A" w:rsidRPr="006A13F6" w14:paraId="3A4FFB1F" w14:textId="77777777" w:rsidTr="006B398A">
        <w:trPr>
          <w:trHeight w:val="264"/>
        </w:trPr>
        <w:tc>
          <w:tcPr>
            <w:tcW w:w="8185" w:type="dxa"/>
            <w:tcBorders>
              <w:top w:val="single" w:sz="4" w:space="0" w:color="000000"/>
              <w:left w:val="single" w:sz="6" w:space="0" w:color="000000"/>
              <w:bottom w:val="single" w:sz="4" w:space="0" w:color="000000"/>
              <w:right w:val="single" w:sz="4" w:space="0" w:color="000000"/>
            </w:tcBorders>
          </w:tcPr>
          <w:p w14:paraId="49D08C70" w14:textId="77777777" w:rsidR="008F1E9A" w:rsidRPr="006A13F6" w:rsidRDefault="008F1E9A" w:rsidP="006B398A">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0A879A8" w14:textId="77777777" w:rsidR="008F1E9A" w:rsidRPr="006A13F6" w:rsidRDefault="008F1E9A" w:rsidP="006B398A">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F1E9A" w:rsidRPr="006A13F6" w14:paraId="62553CED"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2961ACFB" w14:textId="77777777" w:rsidR="008F1E9A" w:rsidRPr="006A13F6" w:rsidRDefault="008F1E9A" w:rsidP="006B398A">
            <w:pPr>
              <w:spacing w:line="259" w:lineRule="auto"/>
              <w:rPr>
                <w:rFonts w:ascii="Arial" w:hAnsi="Arial" w:cs="Arial"/>
                <w:sz w:val="22"/>
                <w:szCs w:val="22"/>
              </w:rPr>
            </w:pPr>
            <w:r>
              <w:rPr>
                <w:rFonts w:ascii="Arial" w:hAnsi="Arial" w:cs="Arial"/>
                <w:sz w:val="22"/>
                <w:szCs w:val="22"/>
              </w:rPr>
              <w:t>Outlines the rationale for outsourcing.</w:t>
            </w:r>
          </w:p>
        </w:tc>
        <w:tc>
          <w:tcPr>
            <w:tcW w:w="1181" w:type="dxa"/>
            <w:tcBorders>
              <w:top w:val="dashed" w:sz="4" w:space="0" w:color="000000"/>
              <w:left w:val="single" w:sz="4" w:space="0" w:color="000000"/>
              <w:bottom w:val="single" w:sz="4" w:space="0" w:color="000000"/>
              <w:right w:val="single" w:sz="6" w:space="0" w:color="000000"/>
            </w:tcBorders>
          </w:tcPr>
          <w:p w14:paraId="2335CF0F" w14:textId="77777777" w:rsidR="008F1E9A" w:rsidRPr="006A13F6" w:rsidRDefault="008F1E9A" w:rsidP="006B398A">
            <w:pPr>
              <w:spacing w:line="259" w:lineRule="auto"/>
              <w:ind w:right="58"/>
              <w:jc w:val="center"/>
              <w:rPr>
                <w:rFonts w:ascii="Arial" w:hAnsi="Arial" w:cs="Arial"/>
                <w:sz w:val="22"/>
                <w:szCs w:val="22"/>
              </w:rPr>
            </w:pPr>
            <w:r>
              <w:rPr>
                <w:rFonts w:ascii="Arial" w:hAnsi="Arial" w:cs="Arial"/>
                <w:sz w:val="22"/>
                <w:szCs w:val="22"/>
              </w:rPr>
              <w:t>2</w:t>
            </w:r>
          </w:p>
        </w:tc>
      </w:tr>
      <w:tr w:rsidR="008F1E9A" w:rsidRPr="006A13F6" w14:paraId="1A534F7B"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7B0F3F10" w14:textId="77777777" w:rsidR="008F1E9A" w:rsidRPr="006A13F6" w:rsidRDefault="008F1E9A" w:rsidP="006B398A">
            <w:pPr>
              <w:spacing w:line="259" w:lineRule="auto"/>
              <w:rPr>
                <w:rFonts w:ascii="Arial" w:hAnsi="Arial" w:cs="Arial"/>
                <w:sz w:val="22"/>
                <w:szCs w:val="22"/>
              </w:rPr>
            </w:pPr>
            <w:r>
              <w:rPr>
                <w:rFonts w:ascii="Arial" w:hAnsi="Arial" w:cs="Arial"/>
                <w:sz w:val="22"/>
                <w:szCs w:val="22"/>
              </w:rPr>
              <w:t>States a fact about outsourcing.</w:t>
            </w:r>
          </w:p>
        </w:tc>
        <w:tc>
          <w:tcPr>
            <w:tcW w:w="1181" w:type="dxa"/>
            <w:tcBorders>
              <w:top w:val="dashed" w:sz="4" w:space="0" w:color="000000"/>
              <w:left w:val="single" w:sz="4" w:space="0" w:color="000000"/>
              <w:bottom w:val="single" w:sz="4" w:space="0" w:color="000000"/>
              <w:right w:val="single" w:sz="6" w:space="0" w:color="000000"/>
            </w:tcBorders>
          </w:tcPr>
          <w:p w14:paraId="12F34964" w14:textId="77777777" w:rsidR="008F1E9A" w:rsidRPr="006A13F6" w:rsidRDefault="008F1E9A" w:rsidP="006B398A">
            <w:pPr>
              <w:spacing w:line="259" w:lineRule="auto"/>
              <w:ind w:right="58"/>
              <w:jc w:val="center"/>
              <w:rPr>
                <w:rFonts w:ascii="Arial" w:hAnsi="Arial" w:cs="Arial"/>
                <w:sz w:val="22"/>
                <w:szCs w:val="22"/>
              </w:rPr>
            </w:pPr>
            <w:r w:rsidRPr="006A13F6">
              <w:rPr>
                <w:rFonts w:ascii="Arial" w:hAnsi="Arial" w:cs="Arial"/>
                <w:sz w:val="22"/>
                <w:szCs w:val="22"/>
              </w:rPr>
              <w:t>1</w:t>
            </w:r>
          </w:p>
        </w:tc>
      </w:tr>
      <w:tr w:rsidR="008F1E9A" w:rsidRPr="006A13F6" w14:paraId="1EF7BBD0"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091CE679" w14:textId="77777777" w:rsidR="008F1E9A" w:rsidRPr="00F927F0" w:rsidRDefault="008F1E9A" w:rsidP="006B398A">
            <w:pPr>
              <w:spacing w:line="259" w:lineRule="auto"/>
              <w:jc w:val="right"/>
              <w:rPr>
                <w:rFonts w:ascii="Arial" w:hAnsi="Arial" w:cs="Arial"/>
                <w:b/>
                <w:bCs/>
                <w:sz w:val="22"/>
                <w:szCs w:val="22"/>
              </w:rPr>
            </w:pPr>
            <w:r>
              <w:rPr>
                <w:rFonts w:ascii="Arial" w:hAnsi="Arial" w:cs="Arial"/>
                <w:b/>
                <w:bCs/>
                <w:sz w:val="22"/>
                <w:szCs w:val="22"/>
              </w:rPr>
              <w:t>Sub</w:t>
            </w:r>
            <w:r w:rsidRPr="00F927F0">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4C259B1" w14:textId="77777777" w:rsidR="008F1E9A" w:rsidRPr="00F927F0" w:rsidRDefault="008F1E9A" w:rsidP="006B398A">
            <w:pPr>
              <w:spacing w:line="259" w:lineRule="auto"/>
              <w:ind w:right="58"/>
              <w:jc w:val="center"/>
              <w:rPr>
                <w:rFonts w:ascii="Arial" w:hAnsi="Arial" w:cs="Arial"/>
                <w:b/>
                <w:bCs/>
                <w:sz w:val="22"/>
                <w:szCs w:val="22"/>
              </w:rPr>
            </w:pPr>
            <w:r w:rsidRPr="00F927F0">
              <w:rPr>
                <w:rFonts w:ascii="Arial" w:hAnsi="Arial" w:cs="Arial"/>
                <w:b/>
                <w:bCs/>
                <w:sz w:val="22"/>
                <w:szCs w:val="22"/>
              </w:rPr>
              <w:t>2</w:t>
            </w:r>
          </w:p>
        </w:tc>
      </w:tr>
      <w:tr w:rsidR="008F1E9A" w:rsidRPr="006A13F6" w14:paraId="18BBC75A"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20ECCC3E" w14:textId="77777777" w:rsidR="008F1E9A" w:rsidRPr="00F927F0" w:rsidRDefault="008F1E9A" w:rsidP="006B398A">
            <w:pPr>
              <w:spacing w:line="259" w:lineRule="auto"/>
              <w:rPr>
                <w:rFonts w:ascii="Arial" w:hAnsi="Arial" w:cs="Arial"/>
                <w:sz w:val="22"/>
                <w:szCs w:val="22"/>
              </w:rPr>
            </w:pPr>
            <w:r>
              <w:rPr>
                <w:rFonts w:ascii="Arial" w:hAnsi="Arial" w:cs="Arial"/>
                <w:sz w:val="22"/>
                <w:szCs w:val="22"/>
              </w:rPr>
              <w:t>Explains the role of ethics for decision making related to outsourcing.</w:t>
            </w:r>
          </w:p>
        </w:tc>
        <w:tc>
          <w:tcPr>
            <w:tcW w:w="1181" w:type="dxa"/>
            <w:tcBorders>
              <w:top w:val="dashed" w:sz="4" w:space="0" w:color="000000"/>
              <w:left w:val="single" w:sz="4" w:space="0" w:color="000000"/>
              <w:bottom w:val="single" w:sz="4" w:space="0" w:color="000000"/>
              <w:right w:val="single" w:sz="6" w:space="0" w:color="000000"/>
            </w:tcBorders>
          </w:tcPr>
          <w:p w14:paraId="37642A69" w14:textId="77777777" w:rsidR="008F1E9A" w:rsidRPr="00DF50DB" w:rsidRDefault="008F1E9A" w:rsidP="006B398A">
            <w:pPr>
              <w:spacing w:line="259" w:lineRule="auto"/>
              <w:ind w:right="58"/>
              <w:jc w:val="center"/>
              <w:rPr>
                <w:rFonts w:ascii="Arial" w:hAnsi="Arial" w:cs="Arial"/>
                <w:sz w:val="22"/>
                <w:szCs w:val="22"/>
              </w:rPr>
            </w:pPr>
            <w:r>
              <w:rPr>
                <w:rFonts w:ascii="Arial" w:hAnsi="Arial" w:cs="Arial"/>
                <w:sz w:val="22"/>
                <w:szCs w:val="22"/>
              </w:rPr>
              <w:t>3</w:t>
            </w:r>
          </w:p>
        </w:tc>
      </w:tr>
      <w:tr w:rsidR="008F1E9A" w:rsidRPr="006A13F6" w14:paraId="0B1BC696"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76DB8CED" w14:textId="77777777" w:rsidR="008F1E9A" w:rsidRDefault="008F1E9A" w:rsidP="006B398A">
            <w:pPr>
              <w:spacing w:line="259" w:lineRule="auto"/>
              <w:rPr>
                <w:rFonts w:ascii="Arial" w:hAnsi="Arial" w:cs="Arial"/>
                <w:sz w:val="22"/>
                <w:szCs w:val="22"/>
              </w:rPr>
            </w:pPr>
            <w:r>
              <w:rPr>
                <w:rFonts w:ascii="Arial" w:hAnsi="Arial" w:cs="Arial"/>
                <w:sz w:val="22"/>
                <w:szCs w:val="22"/>
              </w:rPr>
              <w:t>Describes the role of ethics for decision making related to outsourcing.</w:t>
            </w:r>
          </w:p>
        </w:tc>
        <w:tc>
          <w:tcPr>
            <w:tcW w:w="1181" w:type="dxa"/>
            <w:tcBorders>
              <w:top w:val="dashed" w:sz="4" w:space="0" w:color="000000"/>
              <w:left w:val="single" w:sz="4" w:space="0" w:color="000000"/>
              <w:bottom w:val="single" w:sz="4" w:space="0" w:color="000000"/>
              <w:right w:val="single" w:sz="6" w:space="0" w:color="000000"/>
            </w:tcBorders>
          </w:tcPr>
          <w:p w14:paraId="5FBA5A01" w14:textId="77777777" w:rsidR="008F1E9A" w:rsidRDefault="008F1E9A" w:rsidP="006B398A">
            <w:pPr>
              <w:spacing w:line="259" w:lineRule="auto"/>
              <w:ind w:right="58"/>
              <w:jc w:val="center"/>
              <w:rPr>
                <w:rFonts w:ascii="Arial" w:hAnsi="Arial" w:cs="Arial"/>
                <w:sz w:val="22"/>
                <w:szCs w:val="22"/>
              </w:rPr>
            </w:pPr>
            <w:r>
              <w:rPr>
                <w:rFonts w:ascii="Arial" w:hAnsi="Arial" w:cs="Arial"/>
                <w:sz w:val="22"/>
                <w:szCs w:val="22"/>
              </w:rPr>
              <w:t>2</w:t>
            </w:r>
          </w:p>
        </w:tc>
      </w:tr>
      <w:tr w:rsidR="008F1E9A" w:rsidRPr="006A13F6" w14:paraId="02E18DC6"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439E2363" w14:textId="77777777" w:rsidR="008F1E9A" w:rsidRDefault="008F1E9A" w:rsidP="006B398A">
            <w:pPr>
              <w:spacing w:line="259" w:lineRule="auto"/>
              <w:rPr>
                <w:rFonts w:ascii="Arial" w:hAnsi="Arial" w:cs="Arial"/>
                <w:sz w:val="22"/>
                <w:szCs w:val="22"/>
              </w:rPr>
            </w:pPr>
            <w:r>
              <w:rPr>
                <w:rFonts w:ascii="Arial" w:hAnsi="Arial" w:cs="Arial"/>
                <w:sz w:val="22"/>
                <w:szCs w:val="22"/>
              </w:rPr>
              <w:t>States a fact about the role of ethics.</w:t>
            </w:r>
          </w:p>
        </w:tc>
        <w:tc>
          <w:tcPr>
            <w:tcW w:w="1181" w:type="dxa"/>
            <w:tcBorders>
              <w:top w:val="dashed" w:sz="4" w:space="0" w:color="000000"/>
              <w:left w:val="single" w:sz="4" w:space="0" w:color="000000"/>
              <w:bottom w:val="single" w:sz="4" w:space="0" w:color="000000"/>
              <w:right w:val="single" w:sz="6" w:space="0" w:color="000000"/>
            </w:tcBorders>
          </w:tcPr>
          <w:p w14:paraId="24C05DF7" w14:textId="77777777" w:rsidR="008F1E9A" w:rsidRDefault="008F1E9A" w:rsidP="006B398A">
            <w:pPr>
              <w:spacing w:line="259" w:lineRule="auto"/>
              <w:ind w:right="58"/>
              <w:jc w:val="center"/>
              <w:rPr>
                <w:rFonts w:ascii="Arial" w:hAnsi="Arial" w:cs="Arial"/>
                <w:sz w:val="22"/>
                <w:szCs w:val="22"/>
              </w:rPr>
            </w:pPr>
            <w:r>
              <w:rPr>
                <w:rFonts w:ascii="Arial" w:hAnsi="Arial" w:cs="Arial"/>
                <w:sz w:val="22"/>
                <w:szCs w:val="22"/>
              </w:rPr>
              <w:t>1</w:t>
            </w:r>
          </w:p>
        </w:tc>
      </w:tr>
      <w:tr w:rsidR="008F1E9A" w:rsidRPr="006A13F6" w14:paraId="0D61F058"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22088B85" w14:textId="77777777" w:rsidR="008F1E9A" w:rsidRPr="00B91F18" w:rsidRDefault="008F1E9A" w:rsidP="006B398A">
            <w:pPr>
              <w:spacing w:line="259" w:lineRule="auto"/>
              <w:jc w:val="right"/>
              <w:rPr>
                <w:rFonts w:ascii="Arial" w:hAnsi="Arial" w:cs="Arial"/>
                <w:b/>
                <w:bCs/>
                <w:sz w:val="22"/>
                <w:szCs w:val="22"/>
              </w:rPr>
            </w:pPr>
            <w:r>
              <w:rPr>
                <w:rFonts w:ascii="Arial" w:hAnsi="Arial" w:cs="Arial"/>
                <w:b/>
                <w:bCs/>
                <w:sz w:val="22"/>
                <w:szCs w:val="22"/>
              </w:rPr>
              <w:t>Sub</w:t>
            </w:r>
            <w:r w:rsidRPr="00B91F18">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CDD35B3" w14:textId="77777777" w:rsidR="008F1E9A" w:rsidRPr="00B91F18" w:rsidRDefault="008F1E9A" w:rsidP="006B398A">
            <w:pPr>
              <w:spacing w:line="259" w:lineRule="auto"/>
              <w:ind w:right="58"/>
              <w:jc w:val="center"/>
              <w:rPr>
                <w:rFonts w:ascii="Arial" w:hAnsi="Arial" w:cs="Arial"/>
                <w:b/>
                <w:bCs/>
                <w:sz w:val="22"/>
                <w:szCs w:val="22"/>
              </w:rPr>
            </w:pPr>
            <w:r w:rsidRPr="00B91F18">
              <w:rPr>
                <w:rFonts w:ascii="Arial" w:hAnsi="Arial" w:cs="Arial"/>
                <w:b/>
                <w:bCs/>
                <w:sz w:val="22"/>
                <w:szCs w:val="22"/>
              </w:rPr>
              <w:t>3</w:t>
            </w:r>
          </w:p>
        </w:tc>
      </w:tr>
      <w:tr w:rsidR="008F1E9A" w:rsidRPr="006A13F6" w14:paraId="7DBCA7A0"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014E0B0F" w14:textId="77777777" w:rsidR="008F1E9A" w:rsidRPr="006A13F6" w:rsidRDefault="008F1E9A" w:rsidP="006B398A">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2A0ADC92" w14:textId="77777777" w:rsidR="008F1E9A" w:rsidRPr="006A13F6" w:rsidRDefault="008F1E9A" w:rsidP="006B398A">
            <w:pPr>
              <w:spacing w:line="259" w:lineRule="auto"/>
              <w:ind w:right="58"/>
              <w:jc w:val="center"/>
              <w:rPr>
                <w:rFonts w:ascii="Arial" w:hAnsi="Arial" w:cs="Arial"/>
                <w:b/>
                <w:bCs/>
                <w:sz w:val="22"/>
                <w:szCs w:val="22"/>
              </w:rPr>
            </w:pPr>
            <w:r>
              <w:rPr>
                <w:rFonts w:ascii="Arial" w:hAnsi="Arial" w:cs="Arial"/>
                <w:b/>
                <w:bCs/>
                <w:sz w:val="22"/>
                <w:szCs w:val="22"/>
              </w:rPr>
              <w:t>5</w:t>
            </w:r>
          </w:p>
        </w:tc>
      </w:tr>
      <w:tr w:rsidR="008F1E9A" w:rsidRPr="006A13F6" w14:paraId="0DF22E4C" w14:textId="77777777" w:rsidTr="006B398A">
        <w:trPr>
          <w:trHeight w:val="3320"/>
        </w:trPr>
        <w:tc>
          <w:tcPr>
            <w:tcW w:w="9366" w:type="dxa"/>
            <w:gridSpan w:val="2"/>
            <w:tcBorders>
              <w:top w:val="single" w:sz="4" w:space="0" w:color="000000"/>
              <w:left w:val="single" w:sz="6" w:space="0" w:color="000000"/>
              <w:bottom w:val="single" w:sz="4" w:space="0" w:color="000000"/>
              <w:right w:val="single" w:sz="6" w:space="0" w:color="000000"/>
            </w:tcBorders>
          </w:tcPr>
          <w:p w14:paraId="4977A19E" w14:textId="77777777" w:rsidR="008F1E9A" w:rsidRDefault="008F1E9A" w:rsidP="006B398A">
            <w:pPr>
              <w:pStyle w:val="TableParagraph"/>
              <w:ind w:left="0" w:right="474"/>
            </w:pPr>
            <w:r>
              <w:t>Answers could include:</w:t>
            </w:r>
          </w:p>
          <w:p w14:paraId="0D800FA1" w14:textId="77777777" w:rsidR="008F1E9A" w:rsidRDefault="008F1E9A" w:rsidP="006B398A">
            <w:pPr>
              <w:pStyle w:val="TableParagraph"/>
              <w:ind w:left="0" w:right="474"/>
            </w:pPr>
          </w:p>
          <w:p w14:paraId="04E4562E" w14:textId="77777777" w:rsidR="008F1E9A" w:rsidRDefault="008F1E9A" w:rsidP="006B398A">
            <w:pPr>
              <w:pStyle w:val="TableParagraph"/>
              <w:ind w:left="0" w:right="474"/>
            </w:pPr>
            <w:r>
              <w:t>Outsourcing:</w:t>
            </w:r>
          </w:p>
          <w:p w14:paraId="46CAC926" w14:textId="77777777" w:rsidR="008F1E9A" w:rsidRDefault="008F1E9A" w:rsidP="006B398A">
            <w:pPr>
              <w:pStyle w:val="TableParagraph"/>
              <w:ind w:left="0" w:right="474"/>
            </w:pPr>
            <w:r>
              <w:t>M</w:t>
            </w:r>
            <w:r w:rsidRPr="00C26A91">
              <w:t>oving non-core activities from internal operations of a business to an external party to carry out the activity</w:t>
            </w:r>
            <w:r>
              <w:t>. This may free up time and money and allow the business to focus on its core operations.</w:t>
            </w:r>
          </w:p>
          <w:p w14:paraId="6C93979C" w14:textId="77777777" w:rsidR="008F1E9A" w:rsidRDefault="008F1E9A" w:rsidP="006B398A">
            <w:pPr>
              <w:pStyle w:val="TableParagraph"/>
              <w:ind w:left="0" w:right="474"/>
            </w:pPr>
          </w:p>
          <w:p w14:paraId="752C2F95" w14:textId="77777777" w:rsidR="008F1E9A" w:rsidRDefault="008F1E9A" w:rsidP="006B398A">
            <w:pPr>
              <w:pStyle w:val="TableParagraph"/>
              <w:ind w:left="0" w:right="474"/>
            </w:pPr>
            <w:r>
              <w:t>Role of ethics in outsourcing:</w:t>
            </w:r>
          </w:p>
          <w:p w14:paraId="3B2A6755" w14:textId="77777777" w:rsidR="008F1E9A" w:rsidRDefault="008F1E9A" w:rsidP="006B398A">
            <w:pPr>
              <w:pStyle w:val="TableParagraph"/>
              <w:ind w:left="0" w:right="474"/>
            </w:pPr>
            <w:r w:rsidRPr="00F212B9">
              <w:t>It is not enough for a business to make a profit. Businesses are expected to be good global citizens and use their economic and social influence to raise living standards domestically and globally.</w:t>
            </w:r>
          </w:p>
          <w:p w14:paraId="64CAF9A0" w14:textId="77777777" w:rsidR="008F1E9A" w:rsidRDefault="008F1E9A" w:rsidP="006B398A">
            <w:pPr>
              <w:pStyle w:val="TableParagraph"/>
              <w:ind w:left="0" w:right="474"/>
            </w:pPr>
          </w:p>
          <w:p w14:paraId="59D74F7B" w14:textId="62C0E7CC" w:rsidR="008F1E9A" w:rsidRDefault="008F1E9A" w:rsidP="00627640">
            <w:pPr>
              <w:pStyle w:val="TableParagraph"/>
              <w:ind w:left="0" w:right="-40"/>
            </w:pPr>
            <w:r>
              <w:t>If outsourcing, a business will lose control of its own workforce. It will not be able to influence the standards and co</w:t>
            </w:r>
            <w:r w:rsidR="00627640">
              <w:t>nditions of work of the organis</w:t>
            </w:r>
            <w:r>
              <w:t>ation to which the outsourcing has been given. This may be of concern if the standards of the outsourcing business do not reflect the standards of the business.</w:t>
            </w:r>
          </w:p>
          <w:p w14:paraId="34111227" w14:textId="77777777" w:rsidR="008F1E9A" w:rsidRPr="007C4CCF" w:rsidRDefault="008F1E9A" w:rsidP="006B398A">
            <w:pPr>
              <w:tabs>
                <w:tab w:val="left" w:pos="1149"/>
              </w:tabs>
              <w:spacing w:line="259" w:lineRule="auto"/>
              <w:rPr>
                <w:rFonts w:ascii="Arial" w:hAnsi="Arial" w:cs="Arial"/>
                <w:color w:val="FF0000"/>
                <w:sz w:val="22"/>
                <w:szCs w:val="22"/>
              </w:rPr>
            </w:pPr>
          </w:p>
        </w:tc>
      </w:tr>
      <w:tr w:rsidR="008F1E9A" w:rsidRPr="006A13F6" w14:paraId="1A7B7275" w14:textId="77777777" w:rsidTr="006B398A">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1EE6E211" w14:textId="77777777" w:rsidR="008F1E9A" w:rsidRPr="006A13F6" w:rsidRDefault="008F1E9A" w:rsidP="006B398A">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0126C60D" w14:textId="77777777" w:rsidR="008F1E9A" w:rsidRDefault="008F1E9A" w:rsidP="00BC2DBB">
      <w:pPr>
        <w:spacing w:line="259" w:lineRule="auto"/>
        <w:rPr>
          <w:rFonts w:ascii="Arial" w:hAnsi="Arial" w:cs="Arial"/>
          <w:sz w:val="22"/>
          <w:szCs w:val="22"/>
        </w:rPr>
      </w:pPr>
    </w:p>
    <w:p w14:paraId="60061E4C" w14:textId="77777777" w:rsidR="00C837DF" w:rsidRPr="006A13F6" w:rsidRDefault="00C837DF" w:rsidP="00A85432">
      <w:pPr>
        <w:rPr>
          <w:rFonts w:ascii="Arial" w:hAnsi="Arial" w:cs="Arial"/>
          <w:sz w:val="22"/>
          <w:szCs w:val="22"/>
        </w:rPr>
      </w:pPr>
    </w:p>
    <w:p w14:paraId="44EAFD9C" w14:textId="77777777" w:rsidR="00B60714" w:rsidRDefault="00B60714">
      <w:pPr>
        <w:spacing w:after="160" w:line="259" w:lineRule="auto"/>
        <w:rPr>
          <w:rFonts w:ascii="Arial" w:eastAsiaTheme="minorEastAsia" w:hAnsi="Arial" w:cs="Arial"/>
          <w:iCs/>
          <w:sz w:val="22"/>
          <w:szCs w:val="22"/>
          <w:lang w:eastAsia="en-AU"/>
        </w:rPr>
      </w:pPr>
      <w:r>
        <w:rPr>
          <w:rFonts w:ascii="Arial" w:hAnsi="Arial" w:cs="Arial"/>
        </w:rPr>
        <w:br w:type="page"/>
      </w:r>
    </w:p>
    <w:p w14:paraId="7E213D5E" w14:textId="0467E471" w:rsidR="002943EF" w:rsidRPr="006A13F6" w:rsidRDefault="002943EF" w:rsidP="002943EF">
      <w:pPr>
        <w:tabs>
          <w:tab w:val="right" w:pos="9477"/>
        </w:tabs>
        <w:spacing w:line="276" w:lineRule="auto"/>
        <w:rPr>
          <w:rFonts w:ascii="Arial" w:hAnsi="Arial" w:cs="Arial"/>
          <w:b/>
          <w:bCs/>
          <w:sz w:val="22"/>
          <w:szCs w:val="22"/>
        </w:rPr>
      </w:pPr>
      <w:r w:rsidRPr="006A13F6">
        <w:rPr>
          <w:rFonts w:ascii="Arial" w:hAnsi="Arial" w:cs="Arial"/>
          <w:b/>
          <w:bCs/>
          <w:sz w:val="22"/>
          <w:szCs w:val="22"/>
        </w:rPr>
        <w:lastRenderedPageBreak/>
        <w:t>Question 2</w:t>
      </w:r>
      <w:r w:rsidRPr="006A13F6">
        <w:rPr>
          <w:rFonts w:ascii="Arial" w:hAnsi="Arial" w:cs="Arial"/>
          <w:sz w:val="22"/>
          <w:szCs w:val="22"/>
        </w:rPr>
        <w:tab/>
      </w:r>
      <w:r w:rsidRPr="006A13F6">
        <w:rPr>
          <w:rFonts w:ascii="Arial" w:hAnsi="Arial" w:cs="Arial"/>
          <w:b/>
          <w:bCs/>
          <w:sz w:val="22"/>
          <w:szCs w:val="22"/>
        </w:rPr>
        <w:t>(</w:t>
      </w:r>
      <w:r w:rsidR="006456A9">
        <w:rPr>
          <w:rFonts w:ascii="Arial" w:hAnsi="Arial" w:cs="Arial"/>
          <w:b/>
          <w:bCs/>
          <w:sz w:val="22"/>
          <w:szCs w:val="22"/>
        </w:rPr>
        <w:t>1</w:t>
      </w:r>
      <w:r w:rsidR="00244A36">
        <w:rPr>
          <w:rFonts w:ascii="Arial" w:hAnsi="Arial" w:cs="Arial"/>
          <w:b/>
          <w:bCs/>
          <w:sz w:val="22"/>
          <w:szCs w:val="22"/>
        </w:rPr>
        <w:t>0</w:t>
      </w:r>
      <w:r w:rsidRPr="006A13F6">
        <w:rPr>
          <w:rFonts w:ascii="Arial" w:hAnsi="Arial" w:cs="Arial"/>
          <w:b/>
          <w:bCs/>
          <w:sz w:val="22"/>
          <w:szCs w:val="22"/>
        </w:rPr>
        <w:t xml:space="preserve"> marks)</w:t>
      </w:r>
    </w:p>
    <w:p w14:paraId="582157C4" w14:textId="77777777" w:rsidR="00932B5F" w:rsidRPr="00152282" w:rsidRDefault="00932B5F" w:rsidP="00932B5F">
      <w:pPr>
        <w:pStyle w:val="ListItem"/>
        <w:numPr>
          <w:ilvl w:val="0"/>
          <w:numId w:val="0"/>
        </w:numPr>
        <w:spacing w:before="0" w:after="0"/>
        <w:ind w:right="119"/>
        <w:rPr>
          <w:rFonts w:ascii="Arial" w:hAnsi="Arial" w:cs="Arial"/>
        </w:rPr>
      </w:pPr>
    </w:p>
    <w:p w14:paraId="62486C05" w14:textId="12834131" w:rsidR="00777894" w:rsidRPr="006A13F6" w:rsidRDefault="00932B5F" w:rsidP="00A8755E">
      <w:pPr>
        <w:pStyle w:val="ListItem"/>
        <w:numPr>
          <w:ilvl w:val="0"/>
          <w:numId w:val="0"/>
        </w:numPr>
        <w:spacing w:before="0" w:after="0" w:line="240" w:lineRule="auto"/>
        <w:ind w:left="567" w:right="-165" w:hanging="567"/>
        <w:rPr>
          <w:rFonts w:ascii="Arial" w:hAnsi="Arial" w:cs="Arial"/>
        </w:rPr>
      </w:pPr>
      <w:r w:rsidRPr="00152282">
        <w:rPr>
          <w:rFonts w:ascii="Arial" w:hAnsi="Arial" w:cs="Arial"/>
        </w:rPr>
        <w:t>(a)</w:t>
      </w:r>
      <w:r w:rsidR="002F48E2">
        <w:rPr>
          <w:rFonts w:ascii="Arial" w:hAnsi="Arial" w:cs="Arial"/>
        </w:rPr>
        <w:t xml:space="preserve"> </w:t>
      </w:r>
      <w:r w:rsidR="00A8755E">
        <w:rPr>
          <w:rFonts w:ascii="Arial" w:hAnsi="Arial" w:cs="Arial"/>
        </w:rPr>
        <w:t xml:space="preserve">    </w:t>
      </w:r>
      <w:r w:rsidR="00FC26C9">
        <w:rPr>
          <w:rFonts w:ascii="Arial" w:hAnsi="Arial" w:cs="Arial"/>
        </w:rPr>
        <w:t>Outline how non-payment of monies is a source of risk in export markets</w:t>
      </w:r>
      <w:r w:rsidR="00A8755E">
        <w:rPr>
          <w:rFonts w:ascii="Arial" w:hAnsi="Arial" w:cs="Arial"/>
        </w:rPr>
        <w:t>,</w:t>
      </w:r>
      <w:r w:rsidR="00FC26C9">
        <w:rPr>
          <w:rFonts w:ascii="Arial" w:hAnsi="Arial" w:cs="Arial"/>
        </w:rPr>
        <w:t xml:space="preserve"> and explain how documentation may minimise this risk.</w:t>
      </w:r>
      <w:r w:rsidR="005369AD">
        <w:rPr>
          <w:rFonts w:ascii="Arial" w:hAnsi="Arial" w:cs="Arial"/>
        </w:rPr>
        <w:t xml:space="preserve">    </w:t>
      </w:r>
      <w:r w:rsidR="00FC26C9">
        <w:rPr>
          <w:rFonts w:ascii="Arial" w:hAnsi="Arial" w:cs="Arial"/>
        </w:rPr>
        <w:tab/>
      </w:r>
      <w:r w:rsidR="00FC26C9">
        <w:rPr>
          <w:rFonts w:ascii="Arial" w:hAnsi="Arial" w:cs="Arial"/>
        </w:rPr>
        <w:tab/>
        <w:t xml:space="preserve">           </w:t>
      </w:r>
      <w:r w:rsidR="00A8755E">
        <w:rPr>
          <w:rFonts w:ascii="Arial" w:hAnsi="Arial" w:cs="Arial"/>
        </w:rPr>
        <w:t xml:space="preserve">                   </w:t>
      </w:r>
      <w:r w:rsidR="00E15383">
        <w:rPr>
          <w:rFonts w:ascii="Arial" w:hAnsi="Arial" w:cs="Arial"/>
        </w:rPr>
        <w:tab/>
        <w:t xml:space="preserve">  </w:t>
      </w:r>
      <w:r w:rsidR="00FC26C9">
        <w:rPr>
          <w:rFonts w:ascii="Arial" w:hAnsi="Arial" w:cs="Arial"/>
        </w:rPr>
        <w:t xml:space="preserve"> (5 marks)</w:t>
      </w:r>
      <w:r w:rsidR="00E35D41">
        <w:rPr>
          <w:rFonts w:ascii="Arial" w:hAnsi="Arial" w:cs="Arial"/>
        </w:rPr>
        <w:tab/>
      </w:r>
      <w:r w:rsidR="00E35D41">
        <w:rPr>
          <w:rFonts w:ascii="Arial" w:hAnsi="Arial" w:cs="Arial"/>
        </w:rPr>
        <w:tab/>
      </w:r>
      <w:r w:rsidR="00E35D41">
        <w:rPr>
          <w:rFonts w:ascii="Arial" w:hAnsi="Arial" w:cs="Arial"/>
        </w:rPr>
        <w:tab/>
      </w:r>
      <w:r w:rsidR="00E35D41">
        <w:rPr>
          <w:rFonts w:ascii="Arial" w:hAnsi="Arial" w:cs="Arial"/>
        </w:rPr>
        <w:tab/>
      </w:r>
      <w:r w:rsidR="00E35D41">
        <w:rPr>
          <w:rFonts w:ascii="Arial" w:hAnsi="Arial" w:cs="Arial"/>
        </w:rPr>
        <w:tab/>
      </w:r>
      <w:r w:rsidR="00E35D41">
        <w:rPr>
          <w:rFonts w:ascii="Arial" w:hAnsi="Arial" w:cs="Arial"/>
        </w:rPr>
        <w:tab/>
      </w:r>
      <w:r w:rsidR="00E35D41">
        <w:rPr>
          <w:rFonts w:ascii="Arial" w:hAnsi="Arial" w:cs="Arial"/>
        </w:rPr>
        <w:tab/>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1559"/>
      </w:tblGrid>
      <w:tr w:rsidR="00777894" w:rsidRPr="006A13F6" w14:paraId="56CDC11B" w14:textId="77777777" w:rsidTr="00C12CAB">
        <w:tc>
          <w:tcPr>
            <w:tcW w:w="7797" w:type="dxa"/>
            <w:tcBorders>
              <w:top w:val="single" w:sz="4" w:space="0" w:color="auto"/>
              <w:left w:val="single" w:sz="4" w:space="0" w:color="auto"/>
              <w:bottom w:val="single" w:sz="4" w:space="0" w:color="auto"/>
              <w:right w:val="single" w:sz="4" w:space="0" w:color="auto"/>
            </w:tcBorders>
            <w:shd w:val="clear" w:color="auto" w:fill="auto"/>
          </w:tcPr>
          <w:p w14:paraId="31FF54C8"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BD35CE5"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Marks</w:t>
            </w:r>
          </w:p>
        </w:tc>
      </w:tr>
      <w:tr w:rsidR="00F37DE0" w:rsidRPr="006A13F6" w14:paraId="73B186A0" w14:textId="77777777" w:rsidTr="008918F9">
        <w:tc>
          <w:tcPr>
            <w:tcW w:w="7797" w:type="dxa"/>
            <w:tcBorders>
              <w:top w:val="single" w:sz="4" w:space="0" w:color="auto"/>
            </w:tcBorders>
            <w:shd w:val="clear" w:color="auto" w:fill="auto"/>
          </w:tcPr>
          <w:p w14:paraId="0A902BB5" w14:textId="1A8D06E0" w:rsidR="00F37DE0" w:rsidRPr="006A13F6" w:rsidRDefault="00423677" w:rsidP="00F37DE0">
            <w:pPr>
              <w:rPr>
                <w:rFonts w:ascii="Arial" w:hAnsi="Arial" w:cs="Arial"/>
                <w:sz w:val="22"/>
                <w:szCs w:val="22"/>
              </w:rPr>
            </w:pPr>
            <w:r>
              <w:rPr>
                <w:rFonts w:ascii="Arial" w:hAnsi="Arial" w:cs="Arial"/>
                <w:sz w:val="22"/>
                <w:szCs w:val="22"/>
              </w:rPr>
              <w:t>Outlines</w:t>
            </w:r>
            <w:r w:rsidR="00932B5F">
              <w:rPr>
                <w:rFonts w:ascii="Arial" w:hAnsi="Arial" w:cs="Arial"/>
                <w:sz w:val="22"/>
                <w:szCs w:val="22"/>
              </w:rPr>
              <w:t xml:space="preserve"> </w:t>
            </w:r>
            <w:r>
              <w:rPr>
                <w:rFonts w:ascii="Arial" w:hAnsi="Arial" w:cs="Arial"/>
                <w:sz w:val="22"/>
                <w:szCs w:val="22"/>
              </w:rPr>
              <w:t>how non-payment of monies is a source of risk in export markets</w:t>
            </w:r>
            <w:r w:rsidR="00A8755E">
              <w:rPr>
                <w:rFonts w:ascii="Arial" w:hAnsi="Arial" w:cs="Arial"/>
                <w:sz w:val="22"/>
                <w:szCs w:val="22"/>
              </w:rPr>
              <w:t>.</w:t>
            </w:r>
          </w:p>
        </w:tc>
        <w:tc>
          <w:tcPr>
            <w:tcW w:w="1559" w:type="dxa"/>
            <w:tcBorders>
              <w:top w:val="single" w:sz="4" w:space="0" w:color="auto"/>
            </w:tcBorders>
            <w:shd w:val="clear" w:color="auto" w:fill="auto"/>
          </w:tcPr>
          <w:p w14:paraId="7A036E3D" w14:textId="1937ACAD" w:rsidR="00F37DE0" w:rsidRPr="006A13F6" w:rsidRDefault="00932B5F" w:rsidP="00F37DE0">
            <w:pPr>
              <w:jc w:val="center"/>
              <w:rPr>
                <w:rFonts w:ascii="Arial" w:hAnsi="Arial" w:cs="Arial"/>
                <w:sz w:val="22"/>
                <w:szCs w:val="22"/>
              </w:rPr>
            </w:pPr>
            <w:r>
              <w:rPr>
                <w:rFonts w:ascii="Arial" w:hAnsi="Arial" w:cs="Arial"/>
                <w:sz w:val="22"/>
                <w:szCs w:val="22"/>
              </w:rPr>
              <w:t>2</w:t>
            </w:r>
          </w:p>
        </w:tc>
      </w:tr>
      <w:tr w:rsidR="008918F9" w:rsidRPr="006A13F6" w14:paraId="0AC2E0B7" w14:textId="77777777" w:rsidTr="008918F9">
        <w:tc>
          <w:tcPr>
            <w:tcW w:w="7797" w:type="dxa"/>
            <w:tcBorders>
              <w:top w:val="single" w:sz="4" w:space="0" w:color="auto"/>
            </w:tcBorders>
            <w:shd w:val="clear" w:color="auto" w:fill="auto"/>
          </w:tcPr>
          <w:p w14:paraId="3B3696DD" w14:textId="26831FF0" w:rsidR="008918F9" w:rsidRPr="006A13F6" w:rsidRDefault="00E1563E" w:rsidP="00F37DE0">
            <w:pPr>
              <w:rPr>
                <w:rFonts w:ascii="Arial" w:hAnsi="Arial" w:cs="Arial"/>
                <w:sz w:val="22"/>
                <w:szCs w:val="22"/>
              </w:rPr>
            </w:pPr>
            <w:r>
              <w:rPr>
                <w:rFonts w:ascii="Arial" w:hAnsi="Arial" w:cs="Arial"/>
                <w:sz w:val="22"/>
                <w:szCs w:val="22"/>
              </w:rPr>
              <w:t xml:space="preserve">States </w:t>
            </w:r>
            <w:r w:rsidR="00E82C8E">
              <w:rPr>
                <w:rFonts w:ascii="Arial" w:hAnsi="Arial" w:cs="Arial"/>
                <w:sz w:val="22"/>
                <w:szCs w:val="22"/>
              </w:rPr>
              <w:t>a fact abou</w:t>
            </w:r>
            <w:r w:rsidR="001173F1">
              <w:rPr>
                <w:rFonts w:ascii="Arial" w:hAnsi="Arial" w:cs="Arial"/>
                <w:sz w:val="22"/>
                <w:szCs w:val="22"/>
              </w:rPr>
              <w:t xml:space="preserve">t </w:t>
            </w:r>
            <w:r w:rsidR="00423677">
              <w:rPr>
                <w:rFonts w:ascii="Arial" w:hAnsi="Arial" w:cs="Arial"/>
                <w:sz w:val="22"/>
                <w:szCs w:val="22"/>
              </w:rPr>
              <w:t>non-payment of monies</w:t>
            </w:r>
            <w:r w:rsidR="00A8755E">
              <w:rPr>
                <w:rFonts w:ascii="Arial" w:hAnsi="Arial" w:cs="Arial"/>
                <w:sz w:val="22"/>
                <w:szCs w:val="22"/>
              </w:rPr>
              <w:t>.</w:t>
            </w:r>
          </w:p>
        </w:tc>
        <w:tc>
          <w:tcPr>
            <w:tcW w:w="1559" w:type="dxa"/>
            <w:tcBorders>
              <w:top w:val="single" w:sz="4" w:space="0" w:color="auto"/>
            </w:tcBorders>
            <w:shd w:val="clear" w:color="auto" w:fill="auto"/>
          </w:tcPr>
          <w:p w14:paraId="065D2414" w14:textId="77777777" w:rsidR="008918F9" w:rsidRPr="006A13F6" w:rsidRDefault="00E1563E" w:rsidP="00F37DE0">
            <w:pPr>
              <w:jc w:val="center"/>
              <w:rPr>
                <w:rFonts w:ascii="Arial" w:hAnsi="Arial" w:cs="Arial"/>
                <w:sz w:val="22"/>
                <w:szCs w:val="22"/>
              </w:rPr>
            </w:pPr>
            <w:r>
              <w:rPr>
                <w:rFonts w:ascii="Arial" w:hAnsi="Arial" w:cs="Arial"/>
                <w:sz w:val="22"/>
                <w:szCs w:val="22"/>
              </w:rPr>
              <w:t>1</w:t>
            </w:r>
          </w:p>
        </w:tc>
      </w:tr>
      <w:tr w:rsidR="00F37DE0" w:rsidRPr="006A13F6" w14:paraId="5642CE11" w14:textId="77777777" w:rsidTr="00C12CAB">
        <w:tc>
          <w:tcPr>
            <w:tcW w:w="7797" w:type="dxa"/>
            <w:shd w:val="clear" w:color="auto" w:fill="auto"/>
          </w:tcPr>
          <w:p w14:paraId="4B4370B4" w14:textId="5744874A" w:rsidR="00F37DE0" w:rsidRPr="006A13F6" w:rsidRDefault="00A8755E" w:rsidP="00F37DE0">
            <w:pPr>
              <w:jc w:val="right"/>
              <w:rPr>
                <w:rFonts w:ascii="Arial" w:hAnsi="Arial" w:cs="Arial"/>
                <w:b/>
                <w:sz w:val="22"/>
                <w:szCs w:val="22"/>
              </w:rPr>
            </w:pPr>
            <w:r>
              <w:rPr>
                <w:rFonts w:ascii="Arial" w:hAnsi="Arial" w:cs="Arial"/>
                <w:b/>
                <w:sz w:val="22"/>
                <w:szCs w:val="22"/>
              </w:rPr>
              <w:t>Subt</w:t>
            </w:r>
            <w:r w:rsidR="00F37DE0" w:rsidRPr="006A13F6">
              <w:rPr>
                <w:rFonts w:ascii="Arial" w:hAnsi="Arial" w:cs="Arial"/>
                <w:b/>
                <w:sz w:val="22"/>
                <w:szCs w:val="22"/>
              </w:rPr>
              <w:t>otal</w:t>
            </w:r>
          </w:p>
        </w:tc>
        <w:tc>
          <w:tcPr>
            <w:tcW w:w="1559" w:type="dxa"/>
            <w:shd w:val="clear" w:color="auto" w:fill="auto"/>
          </w:tcPr>
          <w:p w14:paraId="4B73E586" w14:textId="6DAD782B" w:rsidR="00F37DE0" w:rsidRPr="006A13F6" w:rsidRDefault="00423677" w:rsidP="00F37DE0">
            <w:pPr>
              <w:jc w:val="center"/>
              <w:rPr>
                <w:rFonts w:ascii="Arial" w:hAnsi="Arial" w:cs="Arial"/>
                <w:b/>
                <w:sz w:val="22"/>
                <w:szCs w:val="22"/>
              </w:rPr>
            </w:pPr>
            <w:r>
              <w:rPr>
                <w:rFonts w:ascii="Arial" w:hAnsi="Arial" w:cs="Arial"/>
                <w:b/>
                <w:sz w:val="22"/>
                <w:szCs w:val="22"/>
              </w:rPr>
              <w:t>2</w:t>
            </w:r>
          </w:p>
        </w:tc>
      </w:tr>
      <w:tr w:rsidR="00423677" w:rsidRPr="006A13F6" w14:paraId="70708032" w14:textId="77777777" w:rsidTr="00C12CAB">
        <w:tc>
          <w:tcPr>
            <w:tcW w:w="7797" w:type="dxa"/>
            <w:shd w:val="clear" w:color="auto" w:fill="auto"/>
          </w:tcPr>
          <w:p w14:paraId="61D865CF" w14:textId="1A58631C" w:rsidR="00423677" w:rsidRPr="00423677" w:rsidRDefault="00A8755E" w:rsidP="00423677">
            <w:pPr>
              <w:rPr>
                <w:rFonts w:ascii="Arial" w:hAnsi="Arial" w:cs="Arial"/>
                <w:bCs/>
                <w:sz w:val="22"/>
                <w:szCs w:val="22"/>
              </w:rPr>
            </w:pPr>
            <w:r>
              <w:rPr>
                <w:rFonts w:ascii="Arial" w:hAnsi="Arial" w:cs="Arial"/>
                <w:bCs/>
                <w:sz w:val="22"/>
                <w:szCs w:val="22"/>
              </w:rPr>
              <w:t xml:space="preserve">Explains </w:t>
            </w:r>
            <w:r w:rsidR="00637E3E">
              <w:rPr>
                <w:rFonts w:ascii="Arial" w:hAnsi="Arial" w:cs="Arial"/>
                <w:bCs/>
                <w:sz w:val="22"/>
                <w:szCs w:val="22"/>
              </w:rPr>
              <w:t>how documentation may minimise the risk</w:t>
            </w:r>
            <w:r w:rsidR="00F96AA0">
              <w:rPr>
                <w:rFonts w:ascii="Arial" w:hAnsi="Arial" w:cs="Arial"/>
                <w:bCs/>
                <w:sz w:val="22"/>
                <w:szCs w:val="22"/>
              </w:rPr>
              <w:t xml:space="preserve"> of non-payment of monies</w:t>
            </w:r>
            <w:r>
              <w:rPr>
                <w:rFonts w:ascii="Arial" w:hAnsi="Arial" w:cs="Arial"/>
                <w:bCs/>
                <w:sz w:val="22"/>
                <w:szCs w:val="22"/>
              </w:rPr>
              <w:t>.</w:t>
            </w:r>
          </w:p>
        </w:tc>
        <w:tc>
          <w:tcPr>
            <w:tcW w:w="1559" w:type="dxa"/>
            <w:shd w:val="clear" w:color="auto" w:fill="auto"/>
          </w:tcPr>
          <w:p w14:paraId="45C6A338" w14:textId="212EB7B7" w:rsidR="00423677" w:rsidRPr="00637E3E" w:rsidRDefault="00637E3E" w:rsidP="00F37DE0">
            <w:pPr>
              <w:jc w:val="center"/>
              <w:rPr>
                <w:rFonts w:ascii="Arial" w:hAnsi="Arial" w:cs="Arial"/>
                <w:bCs/>
                <w:sz w:val="22"/>
                <w:szCs w:val="22"/>
              </w:rPr>
            </w:pPr>
            <w:r>
              <w:rPr>
                <w:rFonts w:ascii="Arial" w:hAnsi="Arial" w:cs="Arial"/>
                <w:bCs/>
                <w:sz w:val="22"/>
                <w:szCs w:val="22"/>
              </w:rPr>
              <w:t>3</w:t>
            </w:r>
          </w:p>
        </w:tc>
      </w:tr>
      <w:tr w:rsidR="00637E3E" w:rsidRPr="006A13F6" w14:paraId="2EB6C2D3" w14:textId="77777777" w:rsidTr="00C12CAB">
        <w:tc>
          <w:tcPr>
            <w:tcW w:w="7797" w:type="dxa"/>
            <w:shd w:val="clear" w:color="auto" w:fill="auto"/>
          </w:tcPr>
          <w:p w14:paraId="6FAC1A78" w14:textId="7A538484" w:rsidR="00637E3E" w:rsidRDefault="00E47F9A" w:rsidP="00423677">
            <w:pPr>
              <w:rPr>
                <w:rFonts w:ascii="Arial" w:hAnsi="Arial" w:cs="Arial"/>
                <w:bCs/>
                <w:sz w:val="22"/>
                <w:szCs w:val="22"/>
              </w:rPr>
            </w:pPr>
            <w:r>
              <w:rPr>
                <w:rFonts w:ascii="Arial" w:hAnsi="Arial" w:cs="Arial"/>
                <w:bCs/>
                <w:sz w:val="22"/>
                <w:szCs w:val="22"/>
              </w:rPr>
              <w:t>Describes</w:t>
            </w:r>
            <w:r w:rsidR="00637E3E">
              <w:rPr>
                <w:rFonts w:ascii="Arial" w:hAnsi="Arial" w:cs="Arial"/>
                <w:bCs/>
                <w:sz w:val="22"/>
                <w:szCs w:val="22"/>
              </w:rPr>
              <w:t xml:space="preserve"> </w:t>
            </w:r>
            <w:r w:rsidR="00F96AA0">
              <w:rPr>
                <w:rFonts w:ascii="Arial" w:hAnsi="Arial" w:cs="Arial"/>
                <w:bCs/>
                <w:sz w:val="22"/>
                <w:szCs w:val="22"/>
              </w:rPr>
              <w:t>how documentation may minimise the risk of non-payment of monies</w:t>
            </w:r>
            <w:r w:rsidR="00A8755E">
              <w:rPr>
                <w:rFonts w:ascii="Arial" w:hAnsi="Arial" w:cs="Arial"/>
                <w:bCs/>
                <w:sz w:val="22"/>
                <w:szCs w:val="22"/>
              </w:rPr>
              <w:t>.</w:t>
            </w:r>
          </w:p>
        </w:tc>
        <w:tc>
          <w:tcPr>
            <w:tcW w:w="1559" w:type="dxa"/>
            <w:shd w:val="clear" w:color="auto" w:fill="auto"/>
          </w:tcPr>
          <w:p w14:paraId="388057D8" w14:textId="7F8B34D0" w:rsidR="00637E3E" w:rsidRDefault="00F96AA0" w:rsidP="00F37DE0">
            <w:pPr>
              <w:jc w:val="center"/>
              <w:rPr>
                <w:rFonts w:ascii="Arial" w:hAnsi="Arial" w:cs="Arial"/>
                <w:bCs/>
                <w:sz w:val="22"/>
                <w:szCs w:val="22"/>
              </w:rPr>
            </w:pPr>
            <w:r>
              <w:rPr>
                <w:rFonts w:ascii="Arial" w:hAnsi="Arial" w:cs="Arial"/>
                <w:bCs/>
                <w:sz w:val="22"/>
                <w:szCs w:val="22"/>
              </w:rPr>
              <w:t>2</w:t>
            </w:r>
          </w:p>
        </w:tc>
      </w:tr>
      <w:tr w:rsidR="00F96AA0" w:rsidRPr="006A13F6" w14:paraId="01DFAA2B" w14:textId="77777777" w:rsidTr="00C12CAB">
        <w:tc>
          <w:tcPr>
            <w:tcW w:w="7797" w:type="dxa"/>
            <w:shd w:val="clear" w:color="auto" w:fill="auto"/>
          </w:tcPr>
          <w:p w14:paraId="58C51DA9" w14:textId="0342E0A6" w:rsidR="00F96AA0" w:rsidRDefault="00F96AA0" w:rsidP="00423677">
            <w:pPr>
              <w:rPr>
                <w:rFonts w:ascii="Arial" w:hAnsi="Arial" w:cs="Arial"/>
                <w:bCs/>
                <w:sz w:val="22"/>
                <w:szCs w:val="22"/>
              </w:rPr>
            </w:pPr>
            <w:r>
              <w:rPr>
                <w:rFonts w:ascii="Arial" w:hAnsi="Arial" w:cs="Arial"/>
                <w:bCs/>
                <w:sz w:val="22"/>
                <w:szCs w:val="22"/>
              </w:rPr>
              <w:t>States a fact about documentation</w:t>
            </w:r>
            <w:r w:rsidR="00A8755E">
              <w:rPr>
                <w:rFonts w:ascii="Arial" w:hAnsi="Arial" w:cs="Arial"/>
                <w:bCs/>
                <w:sz w:val="22"/>
                <w:szCs w:val="22"/>
              </w:rPr>
              <w:t>.</w:t>
            </w:r>
          </w:p>
        </w:tc>
        <w:tc>
          <w:tcPr>
            <w:tcW w:w="1559" w:type="dxa"/>
            <w:shd w:val="clear" w:color="auto" w:fill="auto"/>
          </w:tcPr>
          <w:p w14:paraId="1D0FCAB1" w14:textId="1A760979" w:rsidR="00F96AA0" w:rsidRDefault="00F96AA0" w:rsidP="00F37DE0">
            <w:pPr>
              <w:jc w:val="center"/>
              <w:rPr>
                <w:rFonts w:ascii="Arial" w:hAnsi="Arial" w:cs="Arial"/>
                <w:bCs/>
                <w:sz w:val="22"/>
                <w:szCs w:val="22"/>
              </w:rPr>
            </w:pPr>
            <w:r>
              <w:rPr>
                <w:rFonts w:ascii="Arial" w:hAnsi="Arial" w:cs="Arial"/>
                <w:bCs/>
                <w:sz w:val="22"/>
                <w:szCs w:val="22"/>
              </w:rPr>
              <w:t>1</w:t>
            </w:r>
          </w:p>
        </w:tc>
      </w:tr>
      <w:tr w:rsidR="00F96AA0" w:rsidRPr="006A13F6" w14:paraId="508760AF" w14:textId="77777777" w:rsidTr="00C12CAB">
        <w:tc>
          <w:tcPr>
            <w:tcW w:w="7797" w:type="dxa"/>
            <w:shd w:val="clear" w:color="auto" w:fill="auto"/>
          </w:tcPr>
          <w:p w14:paraId="1E94C34A" w14:textId="7DC0E5F2" w:rsidR="00F96AA0" w:rsidRPr="00F96AA0" w:rsidRDefault="00A8755E" w:rsidP="00F96AA0">
            <w:pPr>
              <w:jc w:val="right"/>
              <w:rPr>
                <w:rFonts w:ascii="Arial" w:hAnsi="Arial" w:cs="Arial"/>
                <w:b/>
                <w:sz w:val="22"/>
                <w:szCs w:val="22"/>
              </w:rPr>
            </w:pPr>
            <w:r>
              <w:rPr>
                <w:rFonts w:ascii="Arial" w:hAnsi="Arial" w:cs="Arial"/>
                <w:b/>
                <w:sz w:val="22"/>
                <w:szCs w:val="22"/>
              </w:rPr>
              <w:t>Subt</w:t>
            </w:r>
            <w:r w:rsidR="00F96AA0">
              <w:rPr>
                <w:rFonts w:ascii="Arial" w:hAnsi="Arial" w:cs="Arial"/>
                <w:b/>
                <w:sz w:val="22"/>
                <w:szCs w:val="22"/>
              </w:rPr>
              <w:t>otal</w:t>
            </w:r>
          </w:p>
        </w:tc>
        <w:tc>
          <w:tcPr>
            <w:tcW w:w="1559" w:type="dxa"/>
            <w:shd w:val="clear" w:color="auto" w:fill="auto"/>
          </w:tcPr>
          <w:p w14:paraId="4C14AEEC" w14:textId="262B872A" w:rsidR="00F96AA0" w:rsidRPr="00396C23" w:rsidRDefault="00396C23" w:rsidP="00F37DE0">
            <w:pPr>
              <w:jc w:val="center"/>
              <w:rPr>
                <w:rFonts w:ascii="Arial" w:hAnsi="Arial" w:cs="Arial"/>
                <w:b/>
                <w:sz w:val="22"/>
                <w:szCs w:val="22"/>
              </w:rPr>
            </w:pPr>
            <w:r>
              <w:rPr>
                <w:rFonts w:ascii="Arial" w:hAnsi="Arial" w:cs="Arial"/>
                <w:b/>
                <w:sz w:val="22"/>
                <w:szCs w:val="22"/>
              </w:rPr>
              <w:t>3</w:t>
            </w:r>
          </w:p>
        </w:tc>
      </w:tr>
      <w:tr w:rsidR="00396C23" w:rsidRPr="006A13F6" w14:paraId="1A87C0FE" w14:textId="77777777" w:rsidTr="00C12CAB">
        <w:tc>
          <w:tcPr>
            <w:tcW w:w="7797" w:type="dxa"/>
            <w:shd w:val="clear" w:color="auto" w:fill="auto"/>
          </w:tcPr>
          <w:p w14:paraId="710577BB" w14:textId="62752E67" w:rsidR="00396C23" w:rsidRDefault="00396C23" w:rsidP="00F96AA0">
            <w:pPr>
              <w:jc w:val="right"/>
              <w:rPr>
                <w:rFonts w:ascii="Arial" w:hAnsi="Arial" w:cs="Arial"/>
                <w:b/>
                <w:sz w:val="22"/>
                <w:szCs w:val="22"/>
              </w:rPr>
            </w:pPr>
            <w:r>
              <w:rPr>
                <w:rFonts w:ascii="Arial" w:hAnsi="Arial" w:cs="Arial"/>
                <w:b/>
                <w:sz w:val="22"/>
                <w:szCs w:val="22"/>
              </w:rPr>
              <w:t>Total</w:t>
            </w:r>
          </w:p>
        </w:tc>
        <w:tc>
          <w:tcPr>
            <w:tcW w:w="1559" w:type="dxa"/>
            <w:shd w:val="clear" w:color="auto" w:fill="auto"/>
          </w:tcPr>
          <w:p w14:paraId="79CF233C" w14:textId="448210DD" w:rsidR="00396C23" w:rsidRDefault="00396C23" w:rsidP="00F37DE0">
            <w:pPr>
              <w:jc w:val="center"/>
              <w:rPr>
                <w:rFonts w:ascii="Arial" w:hAnsi="Arial" w:cs="Arial"/>
                <w:b/>
                <w:sz w:val="22"/>
                <w:szCs w:val="22"/>
              </w:rPr>
            </w:pPr>
            <w:r>
              <w:rPr>
                <w:rFonts w:ascii="Arial" w:hAnsi="Arial" w:cs="Arial"/>
                <w:b/>
                <w:sz w:val="22"/>
                <w:szCs w:val="22"/>
              </w:rPr>
              <w:t>5</w:t>
            </w:r>
          </w:p>
        </w:tc>
      </w:tr>
      <w:tr w:rsidR="00F37DE0" w:rsidRPr="006A13F6" w14:paraId="3A078891" w14:textId="77777777" w:rsidTr="00C12CAB">
        <w:trPr>
          <w:trHeight w:val="416"/>
        </w:trPr>
        <w:tc>
          <w:tcPr>
            <w:tcW w:w="9356" w:type="dxa"/>
            <w:gridSpan w:val="2"/>
            <w:shd w:val="clear" w:color="auto" w:fill="auto"/>
          </w:tcPr>
          <w:p w14:paraId="7D62047E" w14:textId="40CA78FA" w:rsidR="00AD4A9E" w:rsidRDefault="00E1563E" w:rsidP="00F32C33">
            <w:pPr>
              <w:rPr>
                <w:rFonts w:ascii="Arial" w:hAnsi="Arial" w:cs="Arial"/>
                <w:iCs/>
                <w:sz w:val="22"/>
                <w:szCs w:val="22"/>
              </w:rPr>
            </w:pPr>
            <w:r w:rsidRPr="00E1563E">
              <w:rPr>
                <w:rFonts w:ascii="Arial" w:hAnsi="Arial" w:cs="Arial"/>
                <w:iCs/>
                <w:sz w:val="22"/>
                <w:szCs w:val="22"/>
              </w:rPr>
              <w:t>Answers could include:</w:t>
            </w:r>
          </w:p>
          <w:p w14:paraId="53148D23" w14:textId="77777777" w:rsidR="00F32C33" w:rsidRDefault="00F32C33" w:rsidP="00F32C33">
            <w:pPr>
              <w:rPr>
                <w:rFonts w:ascii="Arial" w:hAnsi="Arial" w:cs="Arial"/>
                <w:iCs/>
                <w:sz w:val="22"/>
                <w:szCs w:val="22"/>
              </w:rPr>
            </w:pPr>
          </w:p>
          <w:p w14:paraId="505B35D5" w14:textId="36A0239D" w:rsidR="00F32C33" w:rsidRPr="00F32C33" w:rsidRDefault="00F32C33" w:rsidP="00F32C33">
            <w:pPr>
              <w:pStyle w:val="Default"/>
              <w:rPr>
                <w:color w:val="auto"/>
                <w:sz w:val="22"/>
                <w:szCs w:val="22"/>
              </w:rPr>
            </w:pPr>
            <w:r w:rsidRPr="00F32C33">
              <w:rPr>
                <w:color w:val="auto"/>
                <w:sz w:val="22"/>
                <w:szCs w:val="22"/>
              </w:rPr>
              <w:t>Non-payment on monies</w:t>
            </w:r>
            <w:r w:rsidR="001A56D8">
              <w:rPr>
                <w:color w:val="auto"/>
                <w:sz w:val="22"/>
                <w:szCs w:val="22"/>
              </w:rPr>
              <w:t>:</w:t>
            </w:r>
          </w:p>
          <w:p w14:paraId="562D14FA" w14:textId="759C2016" w:rsidR="00F32C33" w:rsidRDefault="00B14EC8" w:rsidP="00F32C33">
            <w:pPr>
              <w:pStyle w:val="Default"/>
              <w:rPr>
                <w:sz w:val="22"/>
                <w:szCs w:val="22"/>
              </w:rPr>
            </w:pPr>
            <w:r>
              <w:rPr>
                <w:sz w:val="22"/>
                <w:szCs w:val="22"/>
              </w:rPr>
              <w:t>N</w:t>
            </w:r>
            <w:r w:rsidR="00F32C33" w:rsidRPr="00F32C33">
              <w:rPr>
                <w:sz w:val="22"/>
                <w:szCs w:val="22"/>
              </w:rPr>
              <w:t xml:space="preserve">ot being paid for the goods or services supplied to the export market. This can cause difficulties in recovering the debt in an international market. </w:t>
            </w:r>
            <w:r w:rsidR="00CC26A7">
              <w:rPr>
                <w:sz w:val="22"/>
                <w:szCs w:val="22"/>
              </w:rPr>
              <w:t>There are associated costs in recouping monies from offshore including legal, time,</w:t>
            </w:r>
            <w:r w:rsidR="001A56D8">
              <w:rPr>
                <w:sz w:val="22"/>
                <w:szCs w:val="22"/>
              </w:rPr>
              <w:t xml:space="preserve"> effort and the knowledge to do this.</w:t>
            </w:r>
            <w:r w:rsidR="001A56D8">
              <w:rPr>
                <w:sz w:val="22"/>
                <w:szCs w:val="22"/>
              </w:rPr>
              <w:br/>
            </w:r>
          </w:p>
          <w:p w14:paraId="41A44381" w14:textId="56ACB4AA" w:rsidR="001A56D8" w:rsidRDefault="001A56D8" w:rsidP="00F32C33">
            <w:pPr>
              <w:pStyle w:val="Default"/>
              <w:rPr>
                <w:sz w:val="22"/>
                <w:szCs w:val="22"/>
              </w:rPr>
            </w:pPr>
            <w:r>
              <w:rPr>
                <w:sz w:val="22"/>
                <w:szCs w:val="22"/>
              </w:rPr>
              <w:t>Documentation</w:t>
            </w:r>
            <w:r w:rsidR="00E95E3B">
              <w:rPr>
                <w:sz w:val="22"/>
                <w:szCs w:val="22"/>
              </w:rPr>
              <w:t>:</w:t>
            </w:r>
          </w:p>
          <w:p w14:paraId="653B7417" w14:textId="6BAC2975" w:rsidR="00B14EC8" w:rsidRDefault="00B14EC8" w:rsidP="00B14EC8">
            <w:pPr>
              <w:pStyle w:val="Default"/>
              <w:rPr>
                <w:sz w:val="22"/>
                <w:szCs w:val="22"/>
              </w:rPr>
            </w:pPr>
            <w:r>
              <w:rPr>
                <w:sz w:val="22"/>
                <w:szCs w:val="22"/>
              </w:rPr>
              <w:t>Using letters of credit or pre-payment options to protect against payment default by importers. Documentary letters of credit act as a guarantee from a bank that the payment will be paid in full</w:t>
            </w:r>
            <w:r w:rsidR="00DF7BE2">
              <w:rPr>
                <w:sz w:val="22"/>
                <w:szCs w:val="22"/>
              </w:rPr>
              <w:t>.</w:t>
            </w:r>
          </w:p>
          <w:p w14:paraId="65E832D1" w14:textId="33FE8A3B" w:rsidR="00992F04" w:rsidRPr="006A13F6" w:rsidRDefault="00992F04" w:rsidP="00874929">
            <w:pPr>
              <w:tabs>
                <w:tab w:val="left" w:pos="426"/>
              </w:tabs>
              <w:autoSpaceDE w:val="0"/>
              <w:autoSpaceDN w:val="0"/>
              <w:adjustRightInd w:val="0"/>
            </w:pPr>
          </w:p>
        </w:tc>
      </w:tr>
      <w:tr w:rsidR="00F37DE0" w:rsidRPr="00E82C8E" w14:paraId="02ED5E84" w14:textId="77777777" w:rsidTr="00C12CAB">
        <w:trPr>
          <w:trHeight w:val="342"/>
        </w:trPr>
        <w:tc>
          <w:tcPr>
            <w:tcW w:w="9356" w:type="dxa"/>
            <w:gridSpan w:val="2"/>
            <w:tcBorders>
              <w:top w:val="single" w:sz="4" w:space="0" w:color="auto"/>
              <w:left w:val="single" w:sz="4" w:space="0" w:color="auto"/>
              <w:bottom w:val="single" w:sz="4" w:space="0" w:color="auto"/>
              <w:right w:val="single" w:sz="4" w:space="0" w:color="auto"/>
            </w:tcBorders>
            <w:shd w:val="clear" w:color="auto" w:fill="auto"/>
          </w:tcPr>
          <w:p w14:paraId="19C9B7A5" w14:textId="286BC387" w:rsidR="00F37DE0" w:rsidRPr="00E82C8E" w:rsidRDefault="00F37DE0" w:rsidP="00F37DE0">
            <w:pPr>
              <w:rPr>
                <w:rFonts w:ascii="Arial" w:hAnsi="Arial" w:cs="Arial"/>
                <w:sz w:val="22"/>
                <w:szCs w:val="22"/>
              </w:rPr>
            </w:pPr>
            <w:r w:rsidRPr="00E82C8E">
              <w:rPr>
                <w:rFonts w:ascii="Arial" w:hAnsi="Arial" w:cs="Arial"/>
                <w:sz w:val="22"/>
                <w:szCs w:val="22"/>
              </w:rPr>
              <w:t>Accept an</w:t>
            </w:r>
            <w:r w:rsidR="00E82C8E">
              <w:rPr>
                <w:rFonts w:ascii="Arial" w:hAnsi="Arial" w:cs="Arial"/>
                <w:sz w:val="22"/>
                <w:szCs w:val="22"/>
              </w:rPr>
              <w:t>y other correct, logical answer</w:t>
            </w:r>
            <w:r w:rsidR="00E15383">
              <w:rPr>
                <w:rFonts w:ascii="Arial" w:hAnsi="Arial" w:cs="Arial"/>
                <w:sz w:val="22"/>
                <w:szCs w:val="22"/>
              </w:rPr>
              <w:t>.</w:t>
            </w:r>
          </w:p>
        </w:tc>
      </w:tr>
    </w:tbl>
    <w:p w14:paraId="4DDBEF00" w14:textId="77777777" w:rsidR="00777894" w:rsidRPr="006A13F6" w:rsidRDefault="00777894" w:rsidP="00777894">
      <w:pPr>
        <w:ind w:left="709" w:hanging="709"/>
        <w:rPr>
          <w:rFonts w:ascii="Arial" w:hAnsi="Arial" w:cs="Arial"/>
          <w:sz w:val="22"/>
          <w:szCs w:val="22"/>
        </w:rPr>
      </w:pPr>
    </w:p>
    <w:p w14:paraId="61D9EA0E" w14:textId="77777777" w:rsidR="00A8755E" w:rsidRDefault="00A8755E">
      <w:pPr>
        <w:spacing w:after="160" w:line="259" w:lineRule="auto"/>
        <w:rPr>
          <w:rFonts w:ascii="Arial" w:hAnsi="Arial" w:cs="Arial"/>
          <w:sz w:val="22"/>
          <w:szCs w:val="22"/>
        </w:rPr>
      </w:pPr>
      <w:r>
        <w:rPr>
          <w:rFonts w:ascii="Arial" w:hAnsi="Arial" w:cs="Arial"/>
          <w:sz w:val="22"/>
          <w:szCs w:val="22"/>
        </w:rPr>
        <w:br w:type="page"/>
      </w:r>
    </w:p>
    <w:p w14:paraId="0FB78278" w14:textId="25379B4F" w:rsidR="00E1563E" w:rsidRDefault="004203DE" w:rsidP="00E15383">
      <w:pPr>
        <w:ind w:left="426" w:hanging="426"/>
        <w:rPr>
          <w:rFonts w:ascii="Arial" w:hAnsi="Arial" w:cs="Arial"/>
          <w:sz w:val="22"/>
          <w:szCs w:val="22"/>
        </w:rPr>
      </w:pPr>
      <w:r w:rsidRPr="004203DE">
        <w:rPr>
          <w:rFonts w:ascii="Arial" w:hAnsi="Arial" w:cs="Arial"/>
          <w:sz w:val="22"/>
          <w:szCs w:val="22"/>
        </w:rPr>
        <w:lastRenderedPageBreak/>
        <w:t>(b)</w:t>
      </w:r>
      <w:r w:rsidR="00983E2F">
        <w:rPr>
          <w:rFonts w:ascii="Arial" w:hAnsi="Arial" w:cs="Arial"/>
          <w:sz w:val="22"/>
          <w:szCs w:val="22"/>
        </w:rPr>
        <w:t xml:space="preserve"> </w:t>
      </w:r>
      <w:r w:rsidR="004005A7">
        <w:rPr>
          <w:rFonts w:ascii="Arial" w:hAnsi="Arial" w:cs="Arial"/>
          <w:sz w:val="22"/>
          <w:szCs w:val="22"/>
        </w:rPr>
        <w:t xml:space="preserve"> </w:t>
      </w:r>
      <w:r w:rsidR="00E15383">
        <w:rPr>
          <w:rFonts w:ascii="Arial" w:hAnsi="Arial" w:cs="Arial"/>
          <w:sz w:val="22"/>
          <w:szCs w:val="22"/>
        </w:rPr>
        <w:t xml:space="preserve">   </w:t>
      </w:r>
      <w:r w:rsidR="005E394D">
        <w:rPr>
          <w:rFonts w:ascii="Arial" w:hAnsi="Arial" w:cs="Arial"/>
          <w:sz w:val="22"/>
          <w:szCs w:val="22"/>
        </w:rPr>
        <w:t>Analyse the relationship between tax havens and transfer pricing.</w:t>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r>
      <w:r w:rsidR="005E394D">
        <w:rPr>
          <w:rFonts w:ascii="Arial" w:hAnsi="Arial" w:cs="Arial"/>
          <w:sz w:val="22"/>
          <w:szCs w:val="22"/>
        </w:rPr>
        <w:tab/>
        <w:t>(5 marks)</w:t>
      </w:r>
    </w:p>
    <w:p w14:paraId="7E56ACAD" w14:textId="5E2B6800" w:rsidR="004203DE" w:rsidRDefault="004203DE" w:rsidP="00F37DE0">
      <w:pPr>
        <w:rPr>
          <w:rFonts w:ascii="Arial" w:hAnsi="Arial" w:cs="Arial"/>
          <w:sz w:val="22"/>
          <w:szCs w:val="22"/>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1559"/>
      </w:tblGrid>
      <w:tr w:rsidR="00DE2F53" w:rsidRPr="006A13F6" w14:paraId="5AFDCFE5" w14:textId="77777777" w:rsidTr="003A54D7">
        <w:tc>
          <w:tcPr>
            <w:tcW w:w="7797" w:type="dxa"/>
            <w:tcBorders>
              <w:top w:val="single" w:sz="4" w:space="0" w:color="auto"/>
              <w:left w:val="single" w:sz="4" w:space="0" w:color="auto"/>
              <w:bottom w:val="single" w:sz="4" w:space="0" w:color="auto"/>
              <w:right w:val="single" w:sz="4" w:space="0" w:color="auto"/>
            </w:tcBorders>
            <w:shd w:val="clear" w:color="auto" w:fill="auto"/>
          </w:tcPr>
          <w:p w14:paraId="4DE65EE5" w14:textId="77777777" w:rsidR="00DE2F53" w:rsidRPr="006A13F6" w:rsidRDefault="00DE2F53" w:rsidP="003A54D7">
            <w:pPr>
              <w:jc w:val="center"/>
              <w:rPr>
                <w:rFonts w:ascii="Arial" w:hAnsi="Arial" w:cs="Arial"/>
                <w:b/>
                <w:sz w:val="22"/>
                <w:szCs w:val="22"/>
              </w:rPr>
            </w:pPr>
            <w:r w:rsidRPr="006A13F6">
              <w:rPr>
                <w:rFonts w:ascii="Arial" w:hAnsi="Arial" w:cs="Arial"/>
                <w:b/>
                <w:sz w:val="22"/>
                <w:szCs w:val="22"/>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9D35202" w14:textId="77777777" w:rsidR="00DE2F53" w:rsidRPr="006A13F6" w:rsidRDefault="00DE2F53" w:rsidP="003A54D7">
            <w:pPr>
              <w:jc w:val="center"/>
              <w:rPr>
                <w:rFonts w:ascii="Arial" w:hAnsi="Arial" w:cs="Arial"/>
                <w:b/>
                <w:sz w:val="22"/>
                <w:szCs w:val="22"/>
              </w:rPr>
            </w:pPr>
            <w:r w:rsidRPr="006A13F6">
              <w:rPr>
                <w:rFonts w:ascii="Arial" w:hAnsi="Arial" w:cs="Arial"/>
                <w:b/>
                <w:sz w:val="22"/>
                <w:szCs w:val="22"/>
              </w:rPr>
              <w:t>Marks</w:t>
            </w:r>
          </w:p>
        </w:tc>
      </w:tr>
      <w:tr w:rsidR="00DE2F53" w:rsidRPr="006A13F6" w14:paraId="769E9E06" w14:textId="77777777" w:rsidTr="003A54D7">
        <w:tc>
          <w:tcPr>
            <w:tcW w:w="7797" w:type="dxa"/>
            <w:tcBorders>
              <w:bottom w:val="single" w:sz="4" w:space="0" w:color="auto"/>
            </w:tcBorders>
            <w:shd w:val="clear" w:color="auto" w:fill="auto"/>
          </w:tcPr>
          <w:p w14:paraId="561D74BC" w14:textId="4BAEE7E9" w:rsidR="00DE2F53" w:rsidRPr="006A13F6" w:rsidRDefault="00A8755E" w:rsidP="003A54D7">
            <w:pPr>
              <w:rPr>
                <w:rFonts w:ascii="Arial" w:hAnsi="Arial" w:cs="Arial"/>
                <w:sz w:val="22"/>
                <w:szCs w:val="22"/>
              </w:rPr>
            </w:pPr>
            <w:r>
              <w:rPr>
                <w:rFonts w:ascii="Arial" w:hAnsi="Arial" w:cs="Arial"/>
                <w:sz w:val="22"/>
                <w:szCs w:val="22"/>
              </w:rPr>
              <w:t xml:space="preserve">Analyses </w:t>
            </w:r>
            <w:r w:rsidR="00AE75D9">
              <w:rPr>
                <w:rFonts w:ascii="Arial" w:hAnsi="Arial" w:cs="Arial"/>
                <w:sz w:val="22"/>
                <w:szCs w:val="22"/>
              </w:rPr>
              <w:t xml:space="preserve">the relationship between </w:t>
            </w:r>
            <w:r w:rsidR="00DA6A9B">
              <w:rPr>
                <w:rFonts w:ascii="Arial" w:hAnsi="Arial" w:cs="Arial"/>
                <w:sz w:val="22"/>
                <w:szCs w:val="22"/>
              </w:rPr>
              <w:t>tax havens and transfer pricing</w:t>
            </w:r>
            <w:r>
              <w:rPr>
                <w:rFonts w:ascii="Arial" w:hAnsi="Arial" w:cs="Arial"/>
                <w:sz w:val="22"/>
                <w:szCs w:val="22"/>
              </w:rPr>
              <w:t>.</w:t>
            </w:r>
          </w:p>
        </w:tc>
        <w:tc>
          <w:tcPr>
            <w:tcW w:w="1559" w:type="dxa"/>
            <w:tcBorders>
              <w:bottom w:val="single" w:sz="4" w:space="0" w:color="auto"/>
            </w:tcBorders>
            <w:shd w:val="clear" w:color="auto" w:fill="auto"/>
          </w:tcPr>
          <w:p w14:paraId="43142364" w14:textId="088AF49D" w:rsidR="00DE2F53" w:rsidRPr="006A13F6" w:rsidRDefault="00D4269C" w:rsidP="003A54D7">
            <w:pPr>
              <w:jc w:val="center"/>
              <w:rPr>
                <w:rFonts w:ascii="Arial" w:hAnsi="Arial" w:cs="Arial"/>
                <w:sz w:val="22"/>
                <w:szCs w:val="22"/>
              </w:rPr>
            </w:pPr>
            <w:r>
              <w:rPr>
                <w:rFonts w:ascii="Arial" w:hAnsi="Arial" w:cs="Arial"/>
                <w:sz w:val="22"/>
                <w:szCs w:val="22"/>
              </w:rPr>
              <w:t>5</w:t>
            </w:r>
          </w:p>
        </w:tc>
      </w:tr>
      <w:tr w:rsidR="00DE2F53" w:rsidRPr="006A13F6" w14:paraId="4A15F2EF" w14:textId="77777777" w:rsidTr="003A54D7">
        <w:tc>
          <w:tcPr>
            <w:tcW w:w="7797" w:type="dxa"/>
            <w:tcBorders>
              <w:top w:val="single" w:sz="4" w:space="0" w:color="auto"/>
            </w:tcBorders>
            <w:shd w:val="clear" w:color="auto" w:fill="auto"/>
          </w:tcPr>
          <w:p w14:paraId="3E213F32" w14:textId="40689083" w:rsidR="00DE2F53" w:rsidRPr="006A13F6" w:rsidRDefault="00535C16" w:rsidP="003A54D7">
            <w:pPr>
              <w:rPr>
                <w:rFonts w:ascii="Arial" w:hAnsi="Arial" w:cs="Arial"/>
                <w:sz w:val="22"/>
                <w:szCs w:val="22"/>
              </w:rPr>
            </w:pPr>
            <w:r>
              <w:rPr>
                <w:rFonts w:ascii="Arial" w:hAnsi="Arial" w:cs="Arial"/>
                <w:sz w:val="22"/>
                <w:szCs w:val="22"/>
              </w:rPr>
              <w:t>Explains the relationship between tax havens and transfer pricing</w:t>
            </w:r>
            <w:r w:rsidR="00A8755E">
              <w:rPr>
                <w:rFonts w:ascii="Arial" w:hAnsi="Arial" w:cs="Arial"/>
                <w:sz w:val="22"/>
                <w:szCs w:val="22"/>
              </w:rPr>
              <w:t>.</w:t>
            </w:r>
          </w:p>
        </w:tc>
        <w:tc>
          <w:tcPr>
            <w:tcW w:w="1559" w:type="dxa"/>
            <w:tcBorders>
              <w:top w:val="single" w:sz="4" w:space="0" w:color="auto"/>
            </w:tcBorders>
            <w:shd w:val="clear" w:color="auto" w:fill="auto"/>
          </w:tcPr>
          <w:p w14:paraId="1C82341D" w14:textId="2E822081" w:rsidR="00DE2F53" w:rsidRPr="006A13F6" w:rsidRDefault="00D4269C" w:rsidP="003A54D7">
            <w:pPr>
              <w:jc w:val="center"/>
              <w:rPr>
                <w:rFonts w:ascii="Arial" w:hAnsi="Arial" w:cs="Arial"/>
                <w:sz w:val="22"/>
                <w:szCs w:val="22"/>
              </w:rPr>
            </w:pPr>
            <w:r>
              <w:rPr>
                <w:rFonts w:ascii="Arial" w:hAnsi="Arial" w:cs="Arial"/>
                <w:sz w:val="22"/>
                <w:szCs w:val="22"/>
              </w:rPr>
              <w:t>4</w:t>
            </w:r>
          </w:p>
        </w:tc>
      </w:tr>
      <w:tr w:rsidR="00DE2F53" w:rsidRPr="006A13F6" w14:paraId="5D7EC75E" w14:textId="77777777" w:rsidTr="003A54D7">
        <w:tc>
          <w:tcPr>
            <w:tcW w:w="7797" w:type="dxa"/>
            <w:tcBorders>
              <w:top w:val="single" w:sz="4" w:space="0" w:color="auto"/>
            </w:tcBorders>
            <w:shd w:val="clear" w:color="auto" w:fill="auto"/>
          </w:tcPr>
          <w:p w14:paraId="34747425" w14:textId="085A1288" w:rsidR="00DE2F53" w:rsidRDefault="00D45CB1" w:rsidP="003A54D7">
            <w:pPr>
              <w:rPr>
                <w:rFonts w:ascii="Arial" w:hAnsi="Arial" w:cs="Arial"/>
                <w:sz w:val="22"/>
                <w:szCs w:val="22"/>
              </w:rPr>
            </w:pPr>
            <w:r>
              <w:rPr>
                <w:rFonts w:ascii="Arial" w:hAnsi="Arial" w:cs="Arial"/>
                <w:sz w:val="22"/>
                <w:szCs w:val="22"/>
              </w:rPr>
              <w:t>Describes the relationship between tax havens and transfer pricing</w:t>
            </w:r>
            <w:r w:rsidR="00A8755E">
              <w:rPr>
                <w:rFonts w:ascii="Arial" w:hAnsi="Arial" w:cs="Arial"/>
                <w:sz w:val="22"/>
                <w:szCs w:val="22"/>
              </w:rPr>
              <w:t>.</w:t>
            </w:r>
          </w:p>
        </w:tc>
        <w:tc>
          <w:tcPr>
            <w:tcW w:w="1559" w:type="dxa"/>
            <w:tcBorders>
              <w:top w:val="single" w:sz="4" w:space="0" w:color="auto"/>
            </w:tcBorders>
            <w:shd w:val="clear" w:color="auto" w:fill="auto"/>
          </w:tcPr>
          <w:p w14:paraId="729872F3" w14:textId="327D60CE" w:rsidR="00D4269C" w:rsidRDefault="00D4269C" w:rsidP="003A54D7">
            <w:pPr>
              <w:jc w:val="center"/>
              <w:rPr>
                <w:rFonts w:ascii="Arial" w:hAnsi="Arial" w:cs="Arial"/>
                <w:sz w:val="22"/>
                <w:szCs w:val="22"/>
              </w:rPr>
            </w:pPr>
            <w:r>
              <w:rPr>
                <w:rFonts w:ascii="Arial" w:hAnsi="Arial" w:cs="Arial"/>
                <w:sz w:val="22"/>
                <w:szCs w:val="22"/>
              </w:rPr>
              <w:t>3</w:t>
            </w:r>
          </w:p>
        </w:tc>
      </w:tr>
      <w:tr w:rsidR="00DA6A9B" w:rsidRPr="006A13F6" w14:paraId="3DE14541" w14:textId="77777777" w:rsidTr="003A54D7">
        <w:tc>
          <w:tcPr>
            <w:tcW w:w="7797" w:type="dxa"/>
            <w:tcBorders>
              <w:top w:val="single" w:sz="4" w:space="0" w:color="auto"/>
            </w:tcBorders>
            <w:shd w:val="clear" w:color="auto" w:fill="auto"/>
          </w:tcPr>
          <w:p w14:paraId="422AF9F3" w14:textId="47B1ABF9" w:rsidR="00DA6A9B" w:rsidRDefault="00D45CB1" w:rsidP="003A54D7">
            <w:pPr>
              <w:rPr>
                <w:rFonts w:ascii="Arial" w:hAnsi="Arial" w:cs="Arial"/>
                <w:sz w:val="22"/>
                <w:szCs w:val="22"/>
              </w:rPr>
            </w:pPr>
            <w:r>
              <w:rPr>
                <w:rFonts w:ascii="Arial" w:hAnsi="Arial" w:cs="Arial"/>
                <w:sz w:val="22"/>
                <w:szCs w:val="22"/>
              </w:rPr>
              <w:t xml:space="preserve">Defines tax havens </w:t>
            </w:r>
            <w:r w:rsidRPr="00E15383">
              <w:rPr>
                <w:rFonts w:ascii="Arial" w:hAnsi="Arial" w:cs="Arial"/>
                <w:b/>
                <w:sz w:val="22"/>
                <w:szCs w:val="22"/>
              </w:rPr>
              <w:t>and</w:t>
            </w:r>
            <w:r>
              <w:rPr>
                <w:rFonts w:ascii="Arial" w:hAnsi="Arial" w:cs="Arial"/>
                <w:sz w:val="22"/>
                <w:szCs w:val="22"/>
              </w:rPr>
              <w:t xml:space="preserve"> transfer pricing</w:t>
            </w:r>
            <w:r w:rsidR="00A8755E">
              <w:rPr>
                <w:rFonts w:ascii="Arial" w:hAnsi="Arial" w:cs="Arial"/>
                <w:sz w:val="22"/>
                <w:szCs w:val="22"/>
              </w:rPr>
              <w:t>.</w:t>
            </w:r>
          </w:p>
        </w:tc>
        <w:tc>
          <w:tcPr>
            <w:tcW w:w="1559" w:type="dxa"/>
            <w:tcBorders>
              <w:top w:val="single" w:sz="4" w:space="0" w:color="auto"/>
            </w:tcBorders>
            <w:shd w:val="clear" w:color="auto" w:fill="auto"/>
          </w:tcPr>
          <w:p w14:paraId="05C3A6C3" w14:textId="2BD5D9A1" w:rsidR="00DA6A9B" w:rsidRDefault="00D45CB1" w:rsidP="003A54D7">
            <w:pPr>
              <w:jc w:val="center"/>
              <w:rPr>
                <w:rFonts w:ascii="Arial" w:hAnsi="Arial" w:cs="Arial"/>
                <w:sz w:val="22"/>
                <w:szCs w:val="22"/>
              </w:rPr>
            </w:pPr>
            <w:r>
              <w:rPr>
                <w:rFonts w:ascii="Arial" w:hAnsi="Arial" w:cs="Arial"/>
                <w:sz w:val="22"/>
                <w:szCs w:val="22"/>
              </w:rPr>
              <w:t>2</w:t>
            </w:r>
          </w:p>
        </w:tc>
      </w:tr>
      <w:tr w:rsidR="00DE2F53" w:rsidRPr="006A13F6" w14:paraId="63367B91" w14:textId="77777777" w:rsidTr="003A54D7">
        <w:tc>
          <w:tcPr>
            <w:tcW w:w="7797" w:type="dxa"/>
            <w:tcBorders>
              <w:top w:val="single" w:sz="4" w:space="0" w:color="auto"/>
            </w:tcBorders>
            <w:shd w:val="clear" w:color="auto" w:fill="auto"/>
          </w:tcPr>
          <w:p w14:paraId="47158FB8" w14:textId="57FF7993" w:rsidR="00DE2F53" w:rsidRPr="006A13F6" w:rsidRDefault="00DE2F53" w:rsidP="003A54D7">
            <w:pPr>
              <w:rPr>
                <w:rFonts w:ascii="Arial" w:hAnsi="Arial" w:cs="Arial"/>
                <w:sz w:val="22"/>
                <w:szCs w:val="22"/>
              </w:rPr>
            </w:pPr>
            <w:r>
              <w:rPr>
                <w:rFonts w:ascii="Arial" w:hAnsi="Arial" w:cs="Arial"/>
                <w:sz w:val="22"/>
                <w:szCs w:val="22"/>
              </w:rPr>
              <w:t>States a fact about</w:t>
            </w:r>
            <w:r w:rsidR="005E394D">
              <w:rPr>
                <w:rFonts w:ascii="Arial" w:hAnsi="Arial" w:cs="Arial"/>
                <w:sz w:val="22"/>
                <w:szCs w:val="22"/>
              </w:rPr>
              <w:t xml:space="preserve"> tax havens </w:t>
            </w:r>
            <w:r w:rsidR="00D4269C" w:rsidRPr="00E15383">
              <w:rPr>
                <w:rFonts w:ascii="Arial" w:hAnsi="Arial" w:cs="Arial"/>
                <w:b/>
                <w:sz w:val="22"/>
                <w:szCs w:val="22"/>
              </w:rPr>
              <w:t>or</w:t>
            </w:r>
            <w:r w:rsidR="00D4269C">
              <w:rPr>
                <w:rFonts w:ascii="Arial" w:hAnsi="Arial" w:cs="Arial"/>
                <w:sz w:val="22"/>
                <w:szCs w:val="22"/>
              </w:rPr>
              <w:t xml:space="preserve"> transfer pricing</w:t>
            </w:r>
            <w:r w:rsidR="00A8755E">
              <w:rPr>
                <w:rFonts w:ascii="Arial" w:hAnsi="Arial" w:cs="Arial"/>
                <w:sz w:val="22"/>
                <w:szCs w:val="22"/>
              </w:rPr>
              <w:t>.</w:t>
            </w:r>
          </w:p>
        </w:tc>
        <w:tc>
          <w:tcPr>
            <w:tcW w:w="1559" w:type="dxa"/>
            <w:tcBorders>
              <w:top w:val="single" w:sz="4" w:space="0" w:color="auto"/>
            </w:tcBorders>
            <w:shd w:val="clear" w:color="auto" w:fill="auto"/>
          </w:tcPr>
          <w:p w14:paraId="213757F8" w14:textId="24DD0E02" w:rsidR="00DE2F53" w:rsidRPr="006A13F6" w:rsidRDefault="007350DD" w:rsidP="003A54D7">
            <w:pPr>
              <w:jc w:val="center"/>
              <w:rPr>
                <w:rFonts w:ascii="Arial" w:hAnsi="Arial" w:cs="Arial"/>
                <w:sz w:val="22"/>
                <w:szCs w:val="22"/>
              </w:rPr>
            </w:pPr>
            <w:r>
              <w:rPr>
                <w:rFonts w:ascii="Arial" w:hAnsi="Arial" w:cs="Arial"/>
                <w:sz w:val="22"/>
                <w:szCs w:val="22"/>
              </w:rPr>
              <w:t>1</w:t>
            </w:r>
          </w:p>
        </w:tc>
      </w:tr>
      <w:tr w:rsidR="00DE2F53" w:rsidRPr="006A13F6" w14:paraId="10B22E91" w14:textId="77777777" w:rsidTr="003A54D7">
        <w:tc>
          <w:tcPr>
            <w:tcW w:w="7797" w:type="dxa"/>
            <w:shd w:val="clear" w:color="auto" w:fill="auto"/>
          </w:tcPr>
          <w:p w14:paraId="3C2F458A" w14:textId="77777777" w:rsidR="00DE2F53" w:rsidRPr="006A13F6" w:rsidRDefault="00DE2F53" w:rsidP="003A54D7">
            <w:pPr>
              <w:jc w:val="right"/>
              <w:rPr>
                <w:rFonts w:ascii="Arial" w:hAnsi="Arial" w:cs="Arial"/>
                <w:b/>
                <w:sz w:val="22"/>
                <w:szCs w:val="22"/>
              </w:rPr>
            </w:pPr>
            <w:r w:rsidRPr="006A13F6">
              <w:rPr>
                <w:rFonts w:ascii="Arial" w:hAnsi="Arial" w:cs="Arial"/>
                <w:b/>
                <w:sz w:val="22"/>
                <w:szCs w:val="22"/>
              </w:rPr>
              <w:t>Total</w:t>
            </w:r>
          </w:p>
        </w:tc>
        <w:tc>
          <w:tcPr>
            <w:tcW w:w="1559" w:type="dxa"/>
            <w:shd w:val="clear" w:color="auto" w:fill="auto"/>
          </w:tcPr>
          <w:p w14:paraId="7C8B8D21" w14:textId="75E14178" w:rsidR="00DE2F53" w:rsidRPr="006A13F6" w:rsidRDefault="007350DD" w:rsidP="003A54D7">
            <w:pPr>
              <w:jc w:val="center"/>
              <w:rPr>
                <w:rFonts w:ascii="Arial" w:hAnsi="Arial" w:cs="Arial"/>
                <w:b/>
                <w:sz w:val="22"/>
                <w:szCs w:val="22"/>
              </w:rPr>
            </w:pPr>
            <w:r>
              <w:rPr>
                <w:rFonts w:ascii="Arial" w:hAnsi="Arial" w:cs="Arial"/>
                <w:b/>
                <w:sz w:val="22"/>
                <w:szCs w:val="22"/>
              </w:rPr>
              <w:t>5</w:t>
            </w:r>
          </w:p>
        </w:tc>
      </w:tr>
      <w:tr w:rsidR="00DE2F53" w:rsidRPr="006A13F6" w14:paraId="304DB029" w14:textId="77777777" w:rsidTr="003A54D7">
        <w:trPr>
          <w:trHeight w:val="416"/>
        </w:trPr>
        <w:tc>
          <w:tcPr>
            <w:tcW w:w="9356" w:type="dxa"/>
            <w:gridSpan w:val="2"/>
            <w:shd w:val="clear" w:color="auto" w:fill="auto"/>
          </w:tcPr>
          <w:p w14:paraId="17A827D7" w14:textId="77777777" w:rsidR="00AC2E83" w:rsidRDefault="00DE2F53" w:rsidP="00D45CB1">
            <w:pPr>
              <w:rPr>
                <w:rFonts w:ascii="Arial" w:hAnsi="Arial" w:cs="Arial"/>
                <w:iCs/>
                <w:sz w:val="22"/>
                <w:szCs w:val="22"/>
              </w:rPr>
            </w:pPr>
            <w:r w:rsidRPr="00E1563E">
              <w:rPr>
                <w:rFonts w:ascii="Arial" w:hAnsi="Arial" w:cs="Arial"/>
                <w:iCs/>
                <w:sz w:val="22"/>
                <w:szCs w:val="22"/>
              </w:rPr>
              <w:t>Answers could include:</w:t>
            </w:r>
          </w:p>
          <w:p w14:paraId="77531659" w14:textId="77777777" w:rsidR="00D45CB1" w:rsidRDefault="00D45CB1" w:rsidP="00D45CB1">
            <w:pPr>
              <w:rPr>
                <w:rFonts w:ascii="Arial" w:hAnsi="Arial" w:cs="Arial"/>
                <w:iCs/>
                <w:sz w:val="22"/>
                <w:szCs w:val="22"/>
              </w:rPr>
            </w:pPr>
          </w:p>
          <w:p w14:paraId="06EDD01D" w14:textId="77777777" w:rsidR="00A8755E" w:rsidRDefault="00A8755E" w:rsidP="007879C0">
            <w:pPr>
              <w:rPr>
                <w:rFonts w:ascii="Arial" w:hAnsi="Arial" w:cs="Arial"/>
                <w:iCs/>
                <w:sz w:val="22"/>
                <w:szCs w:val="22"/>
              </w:rPr>
            </w:pPr>
            <w:r>
              <w:rPr>
                <w:rFonts w:ascii="Arial" w:hAnsi="Arial" w:cs="Arial"/>
                <w:iCs/>
                <w:sz w:val="22"/>
                <w:szCs w:val="22"/>
              </w:rPr>
              <w:t>T</w:t>
            </w:r>
            <w:r w:rsidR="007879C0" w:rsidRPr="007879C0">
              <w:rPr>
                <w:rFonts w:ascii="Arial" w:hAnsi="Arial" w:cs="Arial"/>
                <w:iCs/>
                <w:sz w:val="22"/>
                <w:szCs w:val="22"/>
              </w:rPr>
              <w:t>ax haven</w:t>
            </w:r>
            <w:r>
              <w:rPr>
                <w:rFonts w:ascii="Arial" w:hAnsi="Arial" w:cs="Arial"/>
                <w:iCs/>
                <w:sz w:val="22"/>
                <w:szCs w:val="22"/>
              </w:rPr>
              <w:t>:</w:t>
            </w:r>
          </w:p>
          <w:p w14:paraId="4278CF0B" w14:textId="73AD3C7A" w:rsidR="007879C0" w:rsidRDefault="00A8755E" w:rsidP="007879C0">
            <w:pPr>
              <w:rPr>
                <w:rFonts w:ascii="Arial" w:hAnsi="Arial" w:cs="Arial"/>
                <w:iCs/>
                <w:sz w:val="22"/>
                <w:szCs w:val="22"/>
              </w:rPr>
            </w:pPr>
            <w:r>
              <w:rPr>
                <w:rFonts w:ascii="Arial" w:hAnsi="Arial" w:cs="Arial"/>
                <w:iCs/>
                <w:sz w:val="22"/>
                <w:szCs w:val="22"/>
              </w:rPr>
              <w:t>I</w:t>
            </w:r>
            <w:r w:rsidR="007879C0" w:rsidRPr="007879C0">
              <w:rPr>
                <w:rFonts w:ascii="Arial" w:hAnsi="Arial" w:cs="Arial"/>
                <w:iCs/>
                <w:sz w:val="22"/>
                <w:szCs w:val="22"/>
              </w:rPr>
              <w:t>s a jurisdiction that has a low rate of tax or does not levy a tax. It offers some degree of secrecy. Tax havens do not share or provide information to other financial institutions or governments</w:t>
            </w:r>
            <w:r>
              <w:rPr>
                <w:rFonts w:ascii="Arial" w:hAnsi="Arial" w:cs="Arial"/>
                <w:iCs/>
                <w:sz w:val="22"/>
                <w:szCs w:val="22"/>
              </w:rPr>
              <w:t>.</w:t>
            </w:r>
          </w:p>
          <w:p w14:paraId="57F617E5" w14:textId="77777777" w:rsidR="00A8755E" w:rsidRPr="007879C0" w:rsidRDefault="00A8755E" w:rsidP="007879C0">
            <w:pPr>
              <w:rPr>
                <w:rFonts w:ascii="Arial" w:hAnsi="Arial" w:cs="Arial"/>
                <w:iCs/>
                <w:sz w:val="22"/>
                <w:szCs w:val="22"/>
              </w:rPr>
            </w:pPr>
          </w:p>
          <w:p w14:paraId="549C2EC2" w14:textId="77777777" w:rsidR="00A8755E" w:rsidRDefault="00A8755E" w:rsidP="007879C0">
            <w:pPr>
              <w:rPr>
                <w:rFonts w:ascii="Arial" w:hAnsi="Arial" w:cs="Arial"/>
                <w:iCs/>
                <w:sz w:val="22"/>
                <w:szCs w:val="22"/>
              </w:rPr>
            </w:pPr>
            <w:r>
              <w:rPr>
                <w:rFonts w:ascii="Arial" w:hAnsi="Arial" w:cs="Arial"/>
                <w:iCs/>
                <w:sz w:val="22"/>
                <w:szCs w:val="22"/>
              </w:rPr>
              <w:t>Transfer pricing:</w:t>
            </w:r>
          </w:p>
          <w:p w14:paraId="5B3AB65C" w14:textId="77777777" w:rsidR="00222DD1" w:rsidRDefault="00A8755E" w:rsidP="007879C0">
            <w:pPr>
              <w:rPr>
                <w:rFonts w:ascii="Arial" w:hAnsi="Arial" w:cs="Arial"/>
                <w:iCs/>
                <w:sz w:val="22"/>
                <w:szCs w:val="22"/>
              </w:rPr>
            </w:pPr>
            <w:r>
              <w:rPr>
                <w:rFonts w:ascii="Arial" w:hAnsi="Arial" w:cs="Arial"/>
                <w:iCs/>
                <w:sz w:val="22"/>
                <w:szCs w:val="22"/>
              </w:rPr>
              <w:t>I</w:t>
            </w:r>
            <w:r w:rsidR="007879C0" w:rsidRPr="007879C0">
              <w:rPr>
                <w:rFonts w:ascii="Arial" w:hAnsi="Arial" w:cs="Arial"/>
                <w:iCs/>
                <w:sz w:val="22"/>
                <w:szCs w:val="22"/>
              </w:rPr>
              <w:t xml:space="preserve">s the setting of the price for goods and services sold between controlled legal entities within an enterprise. For example, if a subsidiary company sells goods to a parent company, the cost of those goods paid by the parent to the subsidiary is the transfer price. </w:t>
            </w:r>
          </w:p>
          <w:p w14:paraId="18709AEE" w14:textId="77777777" w:rsidR="00222DD1" w:rsidRDefault="00222DD1" w:rsidP="007879C0">
            <w:pPr>
              <w:rPr>
                <w:rFonts w:ascii="Arial" w:hAnsi="Arial" w:cs="Arial"/>
                <w:iCs/>
                <w:sz w:val="22"/>
                <w:szCs w:val="22"/>
              </w:rPr>
            </w:pPr>
          </w:p>
          <w:p w14:paraId="206CF9CC" w14:textId="1D2B127A" w:rsidR="003D3A49" w:rsidRDefault="007879C0" w:rsidP="007879C0">
            <w:pPr>
              <w:rPr>
                <w:rFonts w:ascii="Arial" w:hAnsi="Arial" w:cs="Arial"/>
                <w:iCs/>
                <w:sz w:val="22"/>
                <w:szCs w:val="22"/>
              </w:rPr>
            </w:pPr>
            <w:r w:rsidRPr="007879C0">
              <w:rPr>
                <w:rFonts w:ascii="Arial" w:hAnsi="Arial" w:cs="Arial"/>
                <w:iCs/>
                <w:sz w:val="22"/>
                <w:szCs w:val="22"/>
              </w:rPr>
              <w:t>This allows for the manipulation of profits and the consequent amount of tax paid by the enterprise</w:t>
            </w:r>
            <w:r w:rsidR="003D3A49">
              <w:rPr>
                <w:rFonts w:ascii="Arial" w:hAnsi="Arial" w:cs="Arial"/>
                <w:iCs/>
                <w:sz w:val="22"/>
                <w:szCs w:val="22"/>
              </w:rPr>
              <w:t xml:space="preserve"> as the</w:t>
            </w:r>
            <w:r w:rsidR="00B20465">
              <w:rPr>
                <w:rFonts w:ascii="Arial" w:hAnsi="Arial" w:cs="Arial"/>
                <w:iCs/>
                <w:sz w:val="22"/>
                <w:szCs w:val="22"/>
              </w:rPr>
              <w:t xml:space="preserve"> location of the subsidiary may be in a tax haven.</w:t>
            </w:r>
          </w:p>
          <w:p w14:paraId="3210244F" w14:textId="0FB7BFFC" w:rsidR="00B20465" w:rsidRPr="00D45CB1" w:rsidRDefault="00B20465" w:rsidP="007879C0">
            <w:pPr>
              <w:rPr>
                <w:rFonts w:ascii="Arial" w:hAnsi="Arial" w:cs="Arial"/>
                <w:iCs/>
                <w:sz w:val="22"/>
                <w:szCs w:val="22"/>
              </w:rPr>
            </w:pPr>
          </w:p>
        </w:tc>
      </w:tr>
      <w:tr w:rsidR="00DE2F53" w:rsidRPr="00E82C8E" w14:paraId="57233CF7" w14:textId="77777777" w:rsidTr="003A54D7">
        <w:trPr>
          <w:trHeight w:val="342"/>
        </w:trPr>
        <w:tc>
          <w:tcPr>
            <w:tcW w:w="9356" w:type="dxa"/>
            <w:gridSpan w:val="2"/>
            <w:tcBorders>
              <w:top w:val="single" w:sz="4" w:space="0" w:color="auto"/>
              <w:left w:val="single" w:sz="4" w:space="0" w:color="auto"/>
              <w:bottom w:val="single" w:sz="4" w:space="0" w:color="auto"/>
              <w:right w:val="single" w:sz="4" w:space="0" w:color="auto"/>
            </w:tcBorders>
            <w:shd w:val="clear" w:color="auto" w:fill="auto"/>
          </w:tcPr>
          <w:p w14:paraId="2F6BD6FC" w14:textId="7EB75F6C" w:rsidR="00DE2F53" w:rsidRPr="00E82C8E" w:rsidRDefault="00DE2F53" w:rsidP="003A54D7">
            <w:pPr>
              <w:rPr>
                <w:rFonts w:ascii="Arial" w:hAnsi="Arial" w:cs="Arial"/>
                <w:sz w:val="22"/>
                <w:szCs w:val="22"/>
              </w:rPr>
            </w:pPr>
            <w:r w:rsidRPr="00E82C8E">
              <w:rPr>
                <w:rFonts w:ascii="Arial" w:hAnsi="Arial" w:cs="Arial"/>
                <w:sz w:val="22"/>
                <w:szCs w:val="22"/>
              </w:rPr>
              <w:t>Accept an</w:t>
            </w:r>
            <w:r>
              <w:rPr>
                <w:rFonts w:ascii="Arial" w:hAnsi="Arial" w:cs="Arial"/>
                <w:sz w:val="22"/>
                <w:szCs w:val="22"/>
              </w:rPr>
              <w:t>y other correct, logical answer</w:t>
            </w:r>
            <w:r w:rsidR="00E15383">
              <w:rPr>
                <w:rFonts w:ascii="Arial" w:hAnsi="Arial" w:cs="Arial"/>
                <w:sz w:val="22"/>
                <w:szCs w:val="22"/>
              </w:rPr>
              <w:t>.</w:t>
            </w:r>
          </w:p>
        </w:tc>
      </w:tr>
    </w:tbl>
    <w:p w14:paraId="4241AB48" w14:textId="149B6410" w:rsidR="004203DE" w:rsidRDefault="004203DE" w:rsidP="00F37DE0">
      <w:pPr>
        <w:rPr>
          <w:rFonts w:ascii="Arial" w:hAnsi="Arial" w:cs="Arial"/>
          <w:sz w:val="22"/>
          <w:szCs w:val="22"/>
        </w:rPr>
      </w:pPr>
    </w:p>
    <w:p w14:paraId="7BFF6FC1" w14:textId="77777777" w:rsidR="008A7106" w:rsidRDefault="008A7106" w:rsidP="00894C7B">
      <w:pPr>
        <w:spacing w:after="160" w:line="259" w:lineRule="auto"/>
        <w:rPr>
          <w:rFonts w:ascii="Arial" w:hAnsi="Arial" w:cs="Arial"/>
          <w:b/>
          <w:bCs/>
          <w:sz w:val="22"/>
          <w:szCs w:val="22"/>
        </w:rPr>
      </w:pPr>
    </w:p>
    <w:p w14:paraId="3E5B694E" w14:textId="77777777" w:rsidR="00A8755E" w:rsidRDefault="00A8755E">
      <w:pPr>
        <w:spacing w:after="160" w:line="259" w:lineRule="auto"/>
        <w:rPr>
          <w:rFonts w:ascii="Arial" w:hAnsi="Arial" w:cs="Arial"/>
          <w:b/>
          <w:bCs/>
          <w:sz w:val="22"/>
          <w:szCs w:val="22"/>
        </w:rPr>
      </w:pPr>
      <w:r>
        <w:rPr>
          <w:rFonts w:ascii="Arial" w:hAnsi="Arial" w:cs="Arial"/>
          <w:b/>
          <w:bCs/>
          <w:sz w:val="22"/>
          <w:szCs w:val="22"/>
        </w:rPr>
        <w:br w:type="page"/>
      </w:r>
    </w:p>
    <w:p w14:paraId="41541B3F" w14:textId="54C9AF44" w:rsidR="00654607" w:rsidRPr="0084086C" w:rsidRDefault="00E1563E" w:rsidP="0084086C">
      <w:pPr>
        <w:spacing w:after="160" w:line="259" w:lineRule="auto"/>
        <w:rPr>
          <w:rFonts w:ascii="Arial" w:hAnsi="Arial" w:cs="Arial"/>
          <w:b/>
          <w:bCs/>
          <w:sz w:val="22"/>
          <w:szCs w:val="22"/>
        </w:rPr>
      </w:pPr>
      <w:r w:rsidRPr="00E1563E">
        <w:rPr>
          <w:rFonts w:ascii="Arial" w:hAnsi="Arial" w:cs="Arial"/>
          <w:b/>
          <w:bCs/>
          <w:sz w:val="22"/>
          <w:szCs w:val="22"/>
        </w:rPr>
        <w:lastRenderedPageBreak/>
        <w:t>Question 3</w:t>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r>
      <w:r w:rsidR="005369AD">
        <w:rPr>
          <w:rFonts w:ascii="Arial" w:hAnsi="Arial" w:cs="Arial"/>
          <w:sz w:val="22"/>
          <w:szCs w:val="22"/>
        </w:rPr>
        <w:tab/>
        <w:t xml:space="preserve">      </w:t>
      </w:r>
      <w:r w:rsidR="00CA2720">
        <w:rPr>
          <w:rFonts w:ascii="Arial" w:hAnsi="Arial" w:cs="Arial"/>
          <w:sz w:val="22"/>
          <w:szCs w:val="22"/>
        </w:rPr>
        <w:t xml:space="preserve"> </w:t>
      </w:r>
      <w:r w:rsidR="00E15383">
        <w:rPr>
          <w:rFonts w:ascii="Arial" w:hAnsi="Arial" w:cs="Arial"/>
          <w:sz w:val="22"/>
          <w:szCs w:val="22"/>
        </w:rPr>
        <w:t xml:space="preserve">    </w:t>
      </w:r>
      <w:r w:rsidRPr="00E1563E">
        <w:rPr>
          <w:rFonts w:ascii="Arial" w:hAnsi="Arial" w:cs="Arial"/>
          <w:b/>
          <w:bCs/>
          <w:sz w:val="22"/>
          <w:szCs w:val="22"/>
        </w:rPr>
        <w:t>(</w:t>
      </w:r>
      <w:r w:rsidR="00794EC5">
        <w:rPr>
          <w:rFonts w:ascii="Arial" w:hAnsi="Arial" w:cs="Arial"/>
          <w:b/>
          <w:bCs/>
          <w:sz w:val="22"/>
          <w:szCs w:val="22"/>
        </w:rPr>
        <w:t>1</w:t>
      </w:r>
      <w:r w:rsidR="00F970C0">
        <w:rPr>
          <w:rFonts w:ascii="Arial" w:hAnsi="Arial" w:cs="Arial"/>
          <w:b/>
          <w:bCs/>
          <w:sz w:val="22"/>
          <w:szCs w:val="22"/>
        </w:rPr>
        <w:t>0</w:t>
      </w:r>
      <w:r w:rsidRPr="00E1563E">
        <w:rPr>
          <w:rFonts w:ascii="Arial" w:hAnsi="Arial" w:cs="Arial"/>
          <w:b/>
          <w:bCs/>
          <w:sz w:val="22"/>
          <w:szCs w:val="22"/>
        </w:rPr>
        <w:t xml:space="preserve"> marks)</w:t>
      </w:r>
    </w:p>
    <w:p w14:paraId="3076C4C8" w14:textId="5421CEDA" w:rsidR="001141D1" w:rsidRDefault="00E1563E" w:rsidP="00CA2720">
      <w:pPr>
        <w:pStyle w:val="ListItem"/>
        <w:numPr>
          <w:ilvl w:val="0"/>
          <w:numId w:val="0"/>
        </w:numPr>
        <w:spacing w:after="0" w:line="240" w:lineRule="auto"/>
        <w:ind w:left="567" w:hanging="567"/>
        <w:rPr>
          <w:rFonts w:ascii="Arial" w:hAnsi="Arial" w:cs="Arial"/>
        </w:rPr>
      </w:pPr>
      <w:r w:rsidRPr="00E1563E">
        <w:rPr>
          <w:rFonts w:ascii="Arial" w:hAnsi="Arial" w:cs="Arial"/>
        </w:rPr>
        <w:t xml:space="preserve">(a)  </w:t>
      </w:r>
      <w:r w:rsidR="006D72CA">
        <w:rPr>
          <w:rFonts w:ascii="Arial" w:hAnsi="Arial" w:cs="Arial"/>
        </w:rPr>
        <w:t xml:space="preserve"> </w:t>
      </w:r>
      <w:r w:rsidR="00CA2720">
        <w:rPr>
          <w:rFonts w:ascii="Arial" w:hAnsi="Arial" w:cs="Arial"/>
        </w:rPr>
        <w:t xml:space="preserve">  </w:t>
      </w:r>
      <w:r w:rsidR="001141D1" w:rsidRPr="00CA2720">
        <w:rPr>
          <w:rFonts w:ascii="Arial" w:hAnsi="Arial" w:cs="Arial"/>
          <w:i/>
        </w:rPr>
        <w:t xml:space="preserve">In October 2021 Australia submitted its second request for the establishment of a panel to examine China's imposition of anti-dumping and countervailing duties </w:t>
      </w:r>
      <w:r w:rsidR="00E15383">
        <w:rPr>
          <w:rFonts w:ascii="Arial" w:hAnsi="Arial" w:cs="Arial"/>
          <w:i/>
        </w:rPr>
        <w:t xml:space="preserve">(charges) </w:t>
      </w:r>
      <w:r w:rsidR="001141D1" w:rsidRPr="00CA2720">
        <w:rPr>
          <w:rFonts w:ascii="Arial" w:hAnsi="Arial" w:cs="Arial"/>
          <w:i/>
        </w:rPr>
        <w:t>on imported Australian wine. (WTO, 2021)</w:t>
      </w:r>
    </w:p>
    <w:p w14:paraId="5767F8EF" w14:textId="75772296" w:rsidR="001141D1" w:rsidRPr="00AF444A" w:rsidRDefault="001141D1" w:rsidP="00CA2720">
      <w:pPr>
        <w:pStyle w:val="ListItem"/>
        <w:numPr>
          <w:ilvl w:val="0"/>
          <w:numId w:val="0"/>
        </w:numPr>
        <w:spacing w:line="240" w:lineRule="auto"/>
        <w:ind w:left="567" w:right="-165"/>
        <w:rPr>
          <w:rFonts w:ascii="Arial" w:hAnsi="Arial" w:cs="Arial"/>
        </w:rPr>
      </w:pPr>
      <w:r>
        <w:rPr>
          <w:rFonts w:ascii="Arial" w:hAnsi="Arial" w:cs="Arial"/>
        </w:rPr>
        <w:t xml:space="preserve">Explain the role of the World Trade Organisation </w:t>
      </w:r>
      <w:r w:rsidR="00CA2720">
        <w:rPr>
          <w:rFonts w:ascii="Arial" w:hAnsi="Arial" w:cs="Arial"/>
        </w:rPr>
        <w:t xml:space="preserve">(WTO) </w:t>
      </w:r>
      <w:r>
        <w:rPr>
          <w:rFonts w:ascii="Arial" w:hAnsi="Arial" w:cs="Arial"/>
        </w:rPr>
        <w:t>with reference to trade in wine between Australia and China</w:t>
      </w:r>
      <w:r w:rsidR="002C416A">
        <w:rPr>
          <w:rFonts w:ascii="Arial" w:hAnsi="Arial" w:cs="Arial"/>
        </w:rPr>
        <w:t>.</w:t>
      </w:r>
      <w:r w:rsidR="005369AD">
        <w:tab/>
      </w:r>
      <w:r w:rsidR="005369AD">
        <w:tab/>
      </w:r>
      <w:r w:rsidR="005369AD">
        <w:tab/>
      </w:r>
      <w:r w:rsidR="005369AD">
        <w:tab/>
      </w:r>
      <w:r w:rsidR="005369AD">
        <w:tab/>
        <w:t xml:space="preserve">                      </w:t>
      </w:r>
      <w:r w:rsidR="00E15383">
        <w:t xml:space="preserve">     </w:t>
      </w:r>
      <w:r w:rsidR="00CA2720">
        <w:t xml:space="preserve"> </w:t>
      </w:r>
      <w:r>
        <w:rPr>
          <w:rFonts w:ascii="Arial" w:hAnsi="Arial" w:cs="Arial"/>
        </w:rPr>
        <w:t>(4 marks)</w:t>
      </w: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F37DE0" w:rsidRPr="006A13F6" w14:paraId="7666F7D7"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0A005226" w14:textId="77777777" w:rsidR="00F37DE0" w:rsidRPr="006A13F6" w:rsidRDefault="00F37DE0"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EF68C39" w14:textId="77777777" w:rsidR="00F37DE0" w:rsidRPr="006A13F6" w:rsidRDefault="00F37DE0"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F37DE0" w:rsidRPr="006A13F6" w14:paraId="639F0E1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F9B7A03" w14:textId="1C321448" w:rsidR="00F37DE0" w:rsidRPr="006A13F6" w:rsidRDefault="0029731C" w:rsidP="00A22075">
            <w:pPr>
              <w:spacing w:line="259" w:lineRule="auto"/>
              <w:rPr>
                <w:rFonts w:ascii="Arial" w:hAnsi="Arial" w:cs="Arial"/>
                <w:sz w:val="22"/>
                <w:szCs w:val="22"/>
              </w:rPr>
            </w:pPr>
            <w:r>
              <w:rPr>
                <w:rFonts w:ascii="Arial" w:hAnsi="Arial" w:cs="Arial"/>
                <w:sz w:val="22"/>
                <w:szCs w:val="22"/>
              </w:rPr>
              <w:t xml:space="preserve">Explains the role of the World Trade Organisation </w:t>
            </w:r>
            <w:r w:rsidR="00CA2720">
              <w:rPr>
                <w:rFonts w:ascii="Arial" w:hAnsi="Arial" w:cs="Arial"/>
                <w:sz w:val="22"/>
                <w:szCs w:val="22"/>
              </w:rPr>
              <w:t>and refers to the stimulus material.</w:t>
            </w:r>
          </w:p>
        </w:tc>
        <w:tc>
          <w:tcPr>
            <w:tcW w:w="1181" w:type="dxa"/>
            <w:tcBorders>
              <w:top w:val="dashed" w:sz="4" w:space="0" w:color="000000"/>
              <w:left w:val="single" w:sz="4" w:space="0" w:color="000000"/>
              <w:bottom w:val="single" w:sz="4" w:space="0" w:color="000000"/>
              <w:right w:val="single" w:sz="6" w:space="0" w:color="000000"/>
            </w:tcBorders>
          </w:tcPr>
          <w:p w14:paraId="538D1926" w14:textId="5B92B087" w:rsidR="00F37DE0" w:rsidRPr="006A13F6" w:rsidRDefault="00573DE4" w:rsidP="009C64C5">
            <w:pPr>
              <w:spacing w:line="259" w:lineRule="auto"/>
              <w:ind w:right="58"/>
              <w:jc w:val="center"/>
              <w:rPr>
                <w:rFonts w:ascii="Arial" w:hAnsi="Arial" w:cs="Arial"/>
                <w:sz w:val="22"/>
                <w:szCs w:val="22"/>
              </w:rPr>
            </w:pPr>
            <w:r>
              <w:rPr>
                <w:rFonts w:ascii="Arial" w:hAnsi="Arial" w:cs="Arial"/>
                <w:sz w:val="22"/>
                <w:szCs w:val="22"/>
              </w:rPr>
              <w:t>4</w:t>
            </w:r>
          </w:p>
        </w:tc>
      </w:tr>
      <w:tr w:rsidR="00F37DE0" w:rsidRPr="006A13F6" w14:paraId="14A97CBB"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78E2A34" w14:textId="5E1E81F4" w:rsidR="00F37DE0" w:rsidRPr="006A13F6" w:rsidRDefault="00E47F9A" w:rsidP="00CA2720">
            <w:pPr>
              <w:spacing w:line="259" w:lineRule="auto"/>
              <w:rPr>
                <w:rFonts w:ascii="Arial" w:hAnsi="Arial" w:cs="Arial"/>
                <w:sz w:val="22"/>
                <w:szCs w:val="22"/>
              </w:rPr>
            </w:pPr>
            <w:r>
              <w:rPr>
                <w:rFonts w:ascii="Arial" w:hAnsi="Arial" w:cs="Arial"/>
                <w:sz w:val="22"/>
                <w:szCs w:val="22"/>
              </w:rPr>
              <w:t>Describes</w:t>
            </w:r>
            <w:r w:rsidR="00573DE4">
              <w:rPr>
                <w:rFonts w:ascii="Arial" w:hAnsi="Arial" w:cs="Arial"/>
                <w:sz w:val="22"/>
                <w:szCs w:val="22"/>
              </w:rPr>
              <w:t xml:space="preserve"> the role of the World Trade </w:t>
            </w:r>
            <w:r w:rsidR="00CA2720">
              <w:rPr>
                <w:rFonts w:ascii="Arial" w:hAnsi="Arial" w:cs="Arial"/>
                <w:sz w:val="22"/>
                <w:szCs w:val="22"/>
              </w:rPr>
              <w:t>Organisation</w:t>
            </w:r>
            <w:r w:rsidR="00573DE4">
              <w:rPr>
                <w:rFonts w:ascii="Arial" w:hAnsi="Arial" w:cs="Arial"/>
                <w:sz w:val="22"/>
                <w:szCs w:val="22"/>
              </w:rPr>
              <w:t xml:space="preserve"> </w:t>
            </w:r>
            <w:r w:rsidR="008C226A">
              <w:rPr>
                <w:rFonts w:ascii="Arial" w:hAnsi="Arial" w:cs="Arial"/>
                <w:sz w:val="22"/>
                <w:szCs w:val="22"/>
              </w:rPr>
              <w:t xml:space="preserve">with some reference to the </w:t>
            </w:r>
            <w:r w:rsidR="00CA2720">
              <w:rPr>
                <w:rFonts w:ascii="Arial" w:hAnsi="Arial" w:cs="Arial"/>
                <w:sz w:val="22"/>
                <w:szCs w:val="22"/>
              </w:rPr>
              <w:t>stimulus material.</w:t>
            </w:r>
          </w:p>
        </w:tc>
        <w:tc>
          <w:tcPr>
            <w:tcW w:w="1181" w:type="dxa"/>
            <w:tcBorders>
              <w:top w:val="dashed" w:sz="4" w:space="0" w:color="000000"/>
              <w:left w:val="single" w:sz="4" w:space="0" w:color="000000"/>
              <w:bottom w:val="single" w:sz="4" w:space="0" w:color="000000"/>
              <w:right w:val="single" w:sz="6" w:space="0" w:color="000000"/>
            </w:tcBorders>
          </w:tcPr>
          <w:p w14:paraId="39C92F42" w14:textId="3A271BB1" w:rsidR="00F37DE0" w:rsidRPr="006A13F6" w:rsidRDefault="008C226A" w:rsidP="00A22075">
            <w:pPr>
              <w:spacing w:line="259" w:lineRule="auto"/>
              <w:ind w:right="58"/>
              <w:jc w:val="center"/>
              <w:rPr>
                <w:rFonts w:ascii="Arial" w:hAnsi="Arial" w:cs="Arial"/>
                <w:sz w:val="22"/>
                <w:szCs w:val="22"/>
              </w:rPr>
            </w:pPr>
            <w:r>
              <w:rPr>
                <w:rFonts w:ascii="Arial" w:hAnsi="Arial" w:cs="Arial"/>
                <w:sz w:val="22"/>
                <w:szCs w:val="22"/>
              </w:rPr>
              <w:t>3</w:t>
            </w:r>
          </w:p>
        </w:tc>
      </w:tr>
      <w:tr w:rsidR="008C226A" w:rsidRPr="006A13F6" w14:paraId="3D5D993A"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9EADD27" w14:textId="53EC0CF8" w:rsidR="008C226A" w:rsidRDefault="00CA2720" w:rsidP="00A22075">
            <w:pPr>
              <w:spacing w:line="259" w:lineRule="auto"/>
              <w:rPr>
                <w:rFonts w:ascii="Arial" w:hAnsi="Arial" w:cs="Arial"/>
                <w:sz w:val="22"/>
                <w:szCs w:val="22"/>
              </w:rPr>
            </w:pPr>
            <w:r>
              <w:rPr>
                <w:rFonts w:ascii="Arial" w:hAnsi="Arial" w:cs="Arial"/>
                <w:sz w:val="22"/>
                <w:szCs w:val="22"/>
              </w:rPr>
              <w:t>Describes</w:t>
            </w:r>
            <w:r w:rsidR="00AF305F">
              <w:rPr>
                <w:rFonts w:ascii="Arial" w:hAnsi="Arial" w:cs="Arial"/>
                <w:sz w:val="22"/>
                <w:szCs w:val="22"/>
              </w:rPr>
              <w:t xml:space="preserve"> the role of the World Trade Organisation</w:t>
            </w:r>
            <w:r>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42331947" w14:textId="0FA729AE" w:rsidR="008C226A" w:rsidRDefault="00AF305F" w:rsidP="00A22075">
            <w:pPr>
              <w:spacing w:line="259" w:lineRule="auto"/>
              <w:ind w:right="58"/>
              <w:jc w:val="center"/>
              <w:rPr>
                <w:rFonts w:ascii="Arial" w:hAnsi="Arial" w:cs="Arial"/>
                <w:sz w:val="22"/>
                <w:szCs w:val="22"/>
              </w:rPr>
            </w:pPr>
            <w:r>
              <w:rPr>
                <w:rFonts w:ascii="Arial" w:hAnsi="Arial" w:cs="Arial"/>
                <w:sz w:val="22"/>
                <w:szCs w:val="22"/>
              </w:rPr>
              <w:t>2</w:t>
            </w:r>
          </w:p>
        </w:tc>
      </w:tr>
      <w:tr w:rsidR="00AF305F" w:rsidRPr="006A13F6" w14:paraId="16B7B75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96CA028" w14:textId="1D574AE9" w:rsidR="00AF305F" w:rsidRDefault="00AF305F" w:rsidP="00A22075">
            <w:pPr>
              <w:spacing w:line="259" w:lineRule="auto"/>
              <w:rPr>
                <w:rFonts w:ascii="Arial" w:hAnsi="Arial" w:cs="Arial"/>
                <w:sz w:val="22"/>
                <w:szCs w:val="22"/>
              </w:rPr>
            </w:pPr>
            <w:r>
              <w:rPr>
                <w:rFonts w:ascii="Arial" w:hAnsi="Arial" w:cs="Arial"/>
                <w:sz w:val="22"/>
                <w:szCs w:val="22"/>
              </w:rPr>
              <w:t>States a fact about the World Trade Organisation</w:t>
            </w:r>
            <w:r w:rsidR="00CA2720">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074900FE" w14:textId="0CA74174" w:rsidR="00AF305F" w:rsidRDefault="00AF305F" w:rsidP="00A22075">
            <w:pPr>
              <w:spacing w:line="259" w:lineRule="auto"/>
              <w:ind w:right="58"/>
              <w:jc w:val="center"/>
              <w:rPr>
                <w:rFonts w:ascii="Arial" w:hAnsi="Arial" w:cs="Arial"/>
                <w:sz w:val="22"/>
                <w:szCs w:val="22"/>
              </w:rPr>
            </w:pPr>
            <w:r>
              <w:rPr>
                <w:rFonts w:ascii="Arial" w:hAnsi="Arial" w:cs="Arial"/>
                <w:sz w:val="22"/>
                <w:szCs w:val="22"/>
              </w:rPr>
              <w:t>1</w:t>
            </w:r>
          </w:p>
        </w:tc>
      </w:tr>
      <w:tr w:rsidR="00F37DE0" w:rsidRPr="006A13F6" w14:paraId="005E277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2B9D4B37" w14:textId="77777777" w:rsidR="00F37DE0" w:rsidRPr="006A13F6" w:rsidRDefault="00F37DE0"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B87E3DE" w14:textId="53D2DC57" w:rsidR="00F37DE0" w:rsidRPr="006A13F6" w:rsidRDefault="00AF305F" w:rsidP="00915A4A">
            <w:pPr>
              <w:spacing w:line="259" w:lineRule="auto"/>
              <w:ind w:right="58"/>
              <w:jc w:val="center"/>
              <w:rPr>
                <w:rFonts w:ascii="Arial" w:hAnsi="Arial" w:cs="Arial"/>
                <w:b/>
                <w:bCs/>
                <w:sz w:val="22"/>
                <w:szCs w:val="22"/>
              </w:rPr>
            </w:pPr>
            <w:r>
              <w:rPr>
                <w:rFonts w:ascii="Arial" w:hAnsi="Arial" w:cs="Arial"/>
                <w:b/>
                <w:bCs/>
                <w:sz w:val="22"/>
                <w:szCs w:val="22"/>
              </w:rPr>
              <w:t>4</w:t>
            </w:r>
          </w:p>
        </w:tc>
      </w:tr>
      <w:tr w:rsidR="00F37DE0" w:rsidRPr="006A13F6" w14:paraId="69EC3AB7"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10F922DB" w14:textId="4096DD7A" w:rsidR="00E82C8E" w:rsidRDefault="00E82C8E" w:rsidP="00F37DE0">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2F8B6346" w14:textId="77777777" w:rsidR="0048220C" w:rsidRDefault="0048220C" w:rsidP="00F37DE0">
            <w:pPr>
              <w:pStyle w:val="TableParagraph"/>
              <w:tabs>
                <w:tab w:val="left" w:pos="467"/>
                <w:tab w:val="left" w:pos="469"/>
              </w:tabs>
              <w:spacing w:before="5" w:line="252" w:lineRule="exact"/>
              <w:ind w:left="0" w:right="1285"/>
              <w:rPr>
                <w:bCs/>
                <w:color w:val="000000"/>
                <w:shd w:val="clear" w:color="auto" w:fill="FFFFFF"/>
                <w:lang w:eastAsia="en-AU"/>
              </w:rPr>
            </w:pPr>
          </w:p>
          <w:p w14:paraId="2D728CF7" w14:textId="6461B09E" w:rsidR="00F4792F" w:rsidRDefault="0048220C" w:rsidP="00E536D9">
            <w:pPr>
              <w:pStyle w:val="Default"/>
              <w:rPr>
                <w:color w:val="auto"/>
                <w:sz w:val="22"/>
                <w:szCs w:val="22"/>
              </w:rPr>
            </w:pPr>
            <w:r>
              <w:rPr>
                <w:color w:val="auto"/>
              </w:rPr>
              <w:t>T</w:t>
            </w:r>
            <w:r w:rsidRPr="0048220C">
              <w:rPr>
                <w:color w:val="auto"/>
                <w:sz w:val="22"/>
                <w:szCs w:val="22"/>
              </w:rPr>
              <w:t xml:space="preserve">he WTO is an organisation that sets standards for international trade and rules of </w:t>
            </w:r>
            <w:r w:rsidR="00CA2720">
              <w:rPr>
                <w:color w:val="auto"/>
                <w:sz w:val="22"/>
                <w:szCs w:val="22"/>
              </w:rPr>
              <w:t>free trade agreements (</w:t>
            </w:r>
            <w:r w:rsidRPr="0048220C">
              <w:rPr>
                <w:color w:val="auto"/>
                <w:sz w:val="22"/>
                <w:szCs w:val="22"/>
              </w:rPr>
              <w:t>FTAs</w:t>
            </w:r>
            <w:r w:rsidR="00CA2720">
              <w:rPr>
                <w:color w:val="auto"/>
                <w:sz w:val="22"/>
                <w:szCs w:val="22"/>
              </w:rPr>
              <w:t>)</w:t>
            </w:r>
            <w:r w:rsidRPr="0048220C">
              <w:rPr>
                <w:color w:val="auto"/>
                <w:sz w:val="22"/>
                <w:szCs w:val="22"/>
              </w:rPr>
              <w:t xml:space="preserve">. </w:t>
            </w:r>
            <w:r w:rsidR="00CA2720">
              <w:rPr>
                <w:color w:val="auto"/>
                <w:sz w:val="22"/>
                <w:szCs w:val="22"/>
              </w:rPr>
              <w:t>It</w:t>
            </w:r>
            <w:r w:rsidR="002E69D2">
              <w:rPr>
                <w:color w:val="auto"/>
                <w:sz w:val="22"/>
                <w:szCs w:val="22"/>
              </w:rPr>
              <w:t xml:space="preserve">s role is to ensure </w:t>
            </w:r>
            <w:r w:rsidR="00CA2720">
              <w:rPr>
                <w:color w:val="auto"/>
                <w:sz w:val="22"/>
                <w:szCs w:val="22"/>
              </w:rPr>
              <w:t xml:space="preserve">that </w:t>
            </w:r>
            <w:r w:rsidR="002E69D2">
              <w:rPr>
                <w:color w:val="auto"/>
                <w:sz w:val="22"/>
                <w:szCs w:val="22"/>
              </w:rPr>
              <w:t>trade flows a</w:t>
            </w:r>
            <w:r w:rsidRPr="0048220C">
              <w:rPr>
                <w:color w:val="auto"/>
                <w:sz w:val="22"/>
                <w:szCs w:val="22"/>
              </w:rPr>
              <w:t xml:space="preserve">s </w:t>
            </w:r>
            <w:r w:rsidR="00FD4BC0">
              <w:rPr>
                <w:color w:val="auto"/>
                <w:sz w:val="22"/>
                <w:szCs w:val="22"/>
              </w:rPr>
              <w:t xml:space="preserve">smoothly, freely, and predictably as possible. </w:t>
            </w:r>
            <w:r w:rsidR="00CA2720">
              <w:rPr>
                <w:color w:val="auto"/>
                <w:sz w:val="22"/>
                <w:szCs w:val="22"/>
              </w:rPr>
              <w:t>It</w:t>
            </w:r>
            <w:r w:rsidR="00F4792F">
              <w:rPr>
                <w:color w:val="auto"/>
                <w:sz w:val="22"/>
                <w:szCs w:val="22"/>
              </w:rPr>
              <w:t xml:space="preserve">s </w:t>
            </w:r>
            <w:r w:rsidRPr="0048220C">
              <w:rPr>
                <w:color w:val="auto"/>
                <w:sz w:val="22"/>
                <w:szCs w:val="22"/>
              </w:rPr>
              <w:t xml:space="preserve">role is </w:t>
            </w:r>
            <w:r w:rsidR="0042748B">
              <w:rPr>
                <w:color w:val="auto"/>
                <w:sz w:val="22"/>
                <w:szCs w:val="22"/>
              </w:rPr>
              <w:t xml:space="preserve">also </w:t>
            </w:r>
            <w:r w:rsidRPr="0048220C">
              <w:rPr>
                <w:color w:val="auto"/>
                <w:sz w:val="22"/>
                <w:szCs w:val="22"/>
              </w:rPr>
              <w:t xml:space="preserve">to combat multinational corporations that exploit developing nations with regard to environment and labour. The WTO sets standards of transparency of trade partners, lowers barriers for increased access to the global market and helps facilitate trade agreements. </w:t>
            </w:r>
          </w:p>
          <w:p w14:paraId="13FE6E62" w14:textId="77777777" w:rsidR="00F4792F" w:rsidRDefault="00F4792F" w:rsidP="00E536D9">
            <w:pPr>
              <w:pStyle w:val="Default"/>
              <w:rPr>
                <w:color w:val="auto"/>
                <w:sz w:val="22"/>
                <w:szCs w:val="22"/>
              </w:rPr>
            </w:pPr>
          </w:p>
          <w:p w14:paraId="6C297A79" w14:textId="7103BC2B" w:rsidR="00AF305F" w:rsidRPr="0048220C" w:rsidRDefault="0048220C" w:rsidP="00E536D9">
            <w:pPr>
              <w:pStyle w:val="Default"/>
              <w:rPr>
                <w:color w:val="auto"/>
              </w:rPr>
            </w:pPr>
            <w:r w:rsidRPr="0048220C">
              <w:rPr>
                <w:color w:val="auto"/>
                <w:sz w:val="22"/>
                <w:szCs w:val="22"/>
              </w:rPr>
              <w:t>It is also charged with the task of resolving conflicts if they arise</w:t>
            </w:r>
            <w:r w:rsidR="00F4792F">
              <w:rPr>
                <w:color w:val="auto"/>
                <w:sz w:val="22"/>
                <w:szCs w:val="22"/>
              </w:rPr>
              <w:t xml:space="preserve"> </w:t>
            </w:r>
            <w:r w:rsidR="00CA2720">
              <w:rPr>
                <w:color w:val="auto"/>
                <w:sz w:val="22"/>
                <w:szCs w:val="22"/>
              </w:rPr>
              <w:t xml:space="preserve">as is explained in the stimulus material </w:t>
            </w:r>
            <w:r w:rsidR="00F4792F">
              <w:rPr>
                <w:color w:val="auto"/>
                <w:sz w:val="22"/>
                <w:szCs w:val="22"/>
              </w:rPr>
              <w:t xml:space="preserve">where China has imposed </w:t>
            </w:r>
            <w:r w:rsidR="00CA2720">
              <w:rPr>
                <w:color w:val="auto"/>
                <w:sz w:val="22"/>
                <w:szCs w:val="22"/>
              </w:rPr>
              <w:t>‘</w:t>
            </w:r>
            <w:r w:rsidR="003E6EDE">
              <w:rPr>
                <w:color w:val="auto"/>
                <w:sz w:val="22"/>
                <w:szCs w:val="22"/>
              </w:rPr>
              <w:t>anti-dumping and countervailing duties on imported Australian wine</w:t>
            </w:r>
            <w:r w:rsidR="00CA2720">
              <w:rPr>
                <w:color w:val="auto"/>
                <w:sz w:val="22"/>
                <w:szCs w:val="22"/>
              </w:rPr>
              <w:t>’</w:t>
            </w:r>
            <w:r w:rsidR="003E6EDE">
              <w:rPr>
                <w:color w:val="auto"/>
                <w:sz w:val="22"/>
                <w:szCs w:val="22"/>
              </w:rPr>
              <w:t>.</w:t>
            </w:r>
          </w:p>
          <w:p w14:paraId="762CD8D5" w14:textId="130FBE9A" w:rsidR="00E536D9" w:rsidRPr="00674149" w:rsidRDefault="00E536D9" w:rsidP="00E35D41">
            <w:pPr>
              <w:pStyle w:val="Default"/>
            </w:pPr>
          </w:p>
        </w:tc>
      </w:tr>
      <w:tr w:rsidR="00F37DE0" w:rsidRPr="006A13F6" w14:paraId="113F754C"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8E7A00F" w14:textId="77777777" w:rsidR="00F37DE0" w:rsidRPr="006A13F6" w:rsidRDefault="00F37DE0"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4C31198D" w14:textId="77777777" w:rsidR="0085425B" w:rsidRDefault="0085425B" w:rsidP="00C8353F">
      <w:pPr>
        <w:widowControl w:val="0"/>
        <w:tabs>
          <w:tab w:val="left" w:pos="844"/>
          <w:tab w:val="left" w:pos="845"/>
          <w:tab w:val="left" w:pos="8567"/>
        </w:tabs>
        <w:autoSpaceDE w:val="0"/>
        <w:autoSpaceDN w:val="0"/>
        <w:spacing w:before="3"/>
        <w:rPr>
          <w:rFonts w:ascii="Arial" w:hAnsi="Arial" w:cs="Arial"/>
          <w:sz w:val="22"/>
          <w:szCs w:val="22"/>
        </w:rPr>
      </w:pPr>
    </w:p>
    <w:p w14:paraId="18BCBAB6" w14:textId="71D0E694" w:rsidR="000F06E0" w:rsidRDefault="000F06E0" w:rsidP="00CA2720">
      <w:pPr>
        <w:tabs>
          <w:tab w:val="left" w:pos="450"/>
        </w:tabs>
        <w:spacing w:after="120"/>
        <w:ind w:left="360" w:hanging="360"/>
        <w:rPr>
          <w:rFonts w:ascii="Arial" w:hAnsi="Arial" w:cs="Arial"/>
          <w:sz w:val="22"/>
          <w:szCs w:val="22"/>
        </w:rPr>
      </w:pPr>
      <w:r>
        <w:rPr>
          <w:rFonts w:ascii="Arial" w:hAnsi="Arial" w:cs="Arial"/>
          <w:sz w:val="22"/>
          <w:szCs w:val="22"/>
        </w:rPr>
        <w:t>(b)</w:t>
      </w:r>
      <w:r w:rsidR="00CC4495" w:rsidRPr="00CC4495">
        <w:rPr>
          <w:rFonts w:ascii="Arial" w:hAnsi="Arial" w:cs="Arial"/>
          <w:sz w:val="22"/>
          <w:szCs w:val="22"/>
        </w:rPr>
        <w:tab/>
      </w:r>
      <w:r w:rsidR="00CC4495" w:rsidRPr="00CC4495">
        <w:rPr>
          <w:rFonts w:ascii="Arial" w:hAnsi="Arial" w:cs="Arial"/>
          <w:sz w:val="22"/>
          <w:szCs w:val="22"/>
        </w:rPr>
        <w:tab/>
      </w:r>
      <w:r w:rsidR="00E15383">
        <w:rPr>
          <w:rFonts w:ascii="Arial" w:hAnsi="Arial" w:cs="Arial"/>
          <w:sz w:val="22"/>
          <w:szCs w:val="22"/>
        </w:rPr>
        <w:t xml:space="preserve"> </w:t>
      </w:r>
      <w:r w:rsidR="006F071D" w:rsidRPr="006F071D">
        <w:rPr>
          <w:rFonts w:ascii="Arial" w:hAnsi="Arial" w:cs="Arial"/>
          <w:sz w:val="22"/>
          <w:szCs w:val="22"/>
        </w:rPr>
        <w:t>Explain how deregulation of the financial market aids global business development.</w:t>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6F071D" w:rsidRPr="006F071D">
        <w:rPr>
          <w:rFonts w:ascii="Arial" w:hAnsi="Arial" w:cs="Arial"/>
          <w:sz w:val="22"/>
          <w:szCs w:val="22"/>
        </w:rPr>
        <w:tab/>
      </w:r>
      <w:r w:rsidR="005369AD">
        <w:rPr>
          <w:rFonts w:ascii="Arial" w:hAnsi="Arial" w:cs="Arial"/>
          <w:sz w:val="22"/>
          <w:szCs w:val="22"/>
        </w:rPr>
        <w:t xml:space="preserve">         </w:t>
      </w:r>
      <w:r w:rsidR="00CA2720">
        <w:rPr>
          <w:rFonts w:ascii="Arial" w:hAnsi="Arial" w:cs="Arial"/>
          <w:sz w:val="22"/>
          <w:szCs w:val="22"/>
        </w:rPr>
        <w:t xml:space="preserve"> </w:t>
      </w:r>
      <w:r w:rsidR="00E15383">
        <w:rPr>
          <w:rFonts w:ascii="Arial" w:hAnsi="Arial" w:cs="Arial"/>
          <w:sz w:val="22"/>
          <w:szCs w:val="22"/>
        </w:rPr>
        <w:t xml:space="preserve">     </w:t>
      </w:r>
      <w:r w:rsidR="006F071D" w:rsidRPr="006F071D">
        <w:rPr>
          <w:rFonts w:ascii="Arial" w:hAnsi="Arial" w:cs="Arial"/>
          <w:sz w:val="22"/>
          <w:szCs w:val="22"/>
        </w:rPr>
        <w:t>(3 marks)</w:t>
      </w: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0F06E0" w:rsidRPr="006A13F6" w14:paraId="07D050B7" w14:textId="77777777" w:rsidTr="003A54D7">
        <w:trPr>
          <w:trHeight w:val="264"/>
        </w:trPr>
        <w:tc>
          <w:tcPr>
            <w:tcW w:w="8327" w:type="dxa"/>
            <w:tcBorders>
              <w:top w:val="single" w:sz="4" w:space="0" w:color="000000"/>
              <w:left w:val="single" w:sz="6" w:space="0" w:color="000000"/>
              <w:bottom w:val="single" w:sz="4" w:space="0" w:color="000000"/>
              <w:right w:val="single" w:sz="4" w:space="0" w:color="000000"/>
            </w:tcBorders>
          </w:tcPr>
          <w:p w14:paraId="01E18170" w14:textId="77777777" w:rsidR="000F06E0" w:rsidRPr="006A13F6" w:rsidRDefault="000F06E0" w:rsidP="003A54D7">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32F4755" w14:textId="77777777" w:rsidR="000F06E0" w:rsidRPr="006A13F6" w:rsidRDefault="000F06E0" w:rsidP="003A54D7">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0F06E0" w:rsidRPr="006A13F6" w14:paraId="4604C299"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5DB535E0" w14:textId="50FF75AD" w:rsidR="000F06E0" w:rsidRPr="006A13F6" w:rsidRDefault="00217748" w:rsidP="003A54D7">
            <w:pPr>
              <w:spacing w:line="259" w:lineRule="auto"/>
              <w:rPr>
                <w:rFonts w:ascii="Arial" w:hAnsi="Arial" w:cs="Arial"/>
                <w:sz w:val="22"/>
                <w:szCs w:val="22"/>
              </w:rPr>
            </w:pPr>
            <w:r>
              <w:rPr>
                <w:rFonts w:ascii="Arial" w:hAnsi="Arial" w:cs="Arial"/>
                <w:sz w:val="22"/>
                <w:szCs w:val="22"/>
              </w:rPr>
              <w:t>Explains</w:t>
            </w:r>
            <w:r w:rsidR="006F071D">
              <w:rPr>
                <w:rFonts w:ascii="Arial" w:hAnsi="Arial" w:cs="Arial"/>
                <w:sz w:val="22"/>
                <w:szCs w:val="22"/>
              </w:rPr>
              <w:t xml:space="preserve"> how deregulation of the financial market </w:t>
            </w:r>
            <w:r w:rsidR="004B2EA2">
              <w:rPr>
                <w:rFonts w:ascii="Arial" w:hAnsi="Arial" w:cs="Arial"/>
                <w:sz w:val="22"/>
                <w:szCs w:val="22"/>
              </w:rPr>
              <w:t>aids global business development</w:t>
            </w:r>
            <w:r>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0BE0B176" w14:textId="01BF992F" w:rsidR="000F06E0" w:rsidRPr="006A13F6" w:rsidRDefault="006F071D" w:rsidP="003A54D7">
            <w:pPr>
              <w:spacing w:line="259" w:lineRule="auto"/>
              <w:ind w:right="58"/>
              <w:jc w:val="center"/>
              <w:rPr>
                <w:rFonts w:ascii="Arial" w:hAnsi="Arial" w:cs="Arial"/>
                <w:sz w:val="22"/>
                <w:szCs w:val="22"/>
              </w:rPr>
            </w:pPr>
            <w:r>
              <w:rPr>
                <w:rFonts w:ascii="Arial" w:hAnsi="Arial" w:cs="Arial"/>
                <w:sz w:val="22"/>
                <w:szCs w:val="22"/>
              </w:rPr>
              <w:t>3</w:t>
            </w:r>
          </w:p>
        </w:tc>
      </w:tr>
      <w:tr w:rsidR="000F06E0" w:rsidRPr="006A13F6" w14:paraId="5265EC6E"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3FAA5367" w14:textId="57E53A6E" w:rsidR="000F06E0" w:rsidRPr="006A13F6" w:rsidRDefault="00E47F9A" w:rsidP="006F071D">
            <w:pPr>
              <w:tabs>
                <w:tab w:val="right" w:pos="8163"/>
              </w:tabs>
              <w:spacing w:line="259" w:lineRule="auto"/>
              <w:rPr>
                <w:rFonts w:ascii="Arial" w:hAnsi="Arial" w:cs="Arial"/>
                <w:sz w:val="22"/>
                <w:szCs w:val="22"/>
              </w:rPr>
            </w:pPr>
            <w:r>
              <w:rPr>
                <w:rFonts w:ascii="Arial" w:hAnsi="Arial" w:cs="Arial"/>
                <w:sz w:val="22"/>
                <w:szCs w:val="22"/>
              </w:rPr>
              <w:t>Describes</w:t>
            </w:r>
            <w:r w:rsidR="004B2EA2">
              <w:rPr>
                <w:rFonts w:ascii="Arial" w:hAnsi="Arial" w:cs="Arial"/>
                <w:sz w:val="22"/>
                <w:szCs w:val="22"/>
              </w:rPr>
              <w:t xml:space="preserve"> how deregulation of the financial market aids global business development</w:t>
            </w:r>
            <w:r w:rsidR="00217748">
              <w:rPr>
                <w:rFonts w:ascii="Arial" w:hAnsi="Arial" w:cs="Arial"/>
                <w:sz w:val="22"/>
                <w:szCs w:val="22"/>
              </w:rPr>
              <w:t>.</w:t>
            </w:r>
            <w:r w:rsidR="006F071D">
              <w:rPr>
                <w:rFonts w:ascii="Arial" w:hAnsi="Arial" w:cs="Arial"/>
                <w:sz w:val="22"/>
                <w:szCs w:val="22"/>
              </w:rPr>
              <w:tab/>
            </w:r>
          </w:p>
        </w:tc>
        <w:tc>
          <w:tcPr>
            <w:tcW w:w="1181" w:type="dxa"/>
            <w:tcBorders>
              <w:top w:val="dashed" w:sz="4" w:space="0" w:color="000000"/>
              <w:left w:val="single" w:sz="4" w:space="0" w:color="000000"/>
              <w:bottom w:val="single" w:sz="4" w:space="0" w:color="000000"/>
              <w:right w:val="single" w:sz="6" w:space="0" w:color="000000"/>
            </w:tcBorders>
          </w:tcPr>
          <w:p w14:paraId="044E7EDF" w14:textId="46525861" w:rsidR="000F06E0" w:rsidRPr="006A13F6" w:rsidRDefault="006F071D" w:rsidP="003A54D7">
            <w:pPr>
              <w:spacing w:line="259" w:lineRule="auto"/>
              <w:ind w:right="58"/>
              <w:jc w:val="center"/>
              <w:rPr>
                <w:rFonts w:ascii="Arial" w:hAnsi="Arial" w:cs="Arial"/>
                <w:sz w:val="22"/>
                <w:szCs w:val="22"/>
              </w:rPr>
            </w:pPr>
            <w:r>
              <w:rPr>
                <w:rFonts w:ascii="Arial" w:hAnsi="Arial" w:cs="Arial"/>
                <w:sz w:val="22"/>
                <w:szCs w:val="22"/>
              </w:rPr>
              <w:t>2</w:t>
            </w:r>
          </w:p>
        </w:tc>
      </w:tr>
      <w:tr w:rsidR="006F071D" w:rsidRPr="006A13F6" w14:paraId="6C02536C"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2C7E3740" w14:textId="527698DD" w:rsidR="006F071D" w:rsidRDefault="004B2EA2" w:rsidP="006F071D">
            <w:pPr>
              <w:tabs>
                <w:tab w:val="right" w:pos="8163"/>
              </w:tabs>
              <w:spacing w:line="259" w:lineRule="auto"/>
              <w:rPr>
                <w:rFonts w:ascii="Arial" w:hAnsi="Arial" w:cs="Arial"/>
                <w:sz w:val="22"/>
                <w:szCs w:val="22"/>
              </w:rPr>
            </w:pPr>
            <w:r>
              <w:rPr>
                <w:rFonts w:ascii="Arial" w:hAnsi="Arial" w:cs="Arial"/>
                <w:sz w:val="22"/>
                <w:szCs w:val="22"/>
              </w:rPr>
              <w:t xml:space="preserve">States a fact about </w:t>
            </w:r>
            <w:r w:rsidR="0085425B">
              <w:rPr>
                <w:rFonts w:ascii="Arial" w:hAnsi="Arial" w:cs="Arial"/>
                <w:sz w:val="22"/>
                <w:szCs w:val="22"/>
              </w:rPr>
              <w:t>deregulation</w:t>
            </w:r>
            <w:r>
              <w:rPr>
                <w:rFonts w:ascii="Arial" w:hAnsi="Arial" w:cs="Arial"/>
                <w:sz w:val="22"/>
                <w:szCs w:val="22"/>
              </w:rPr>
              <w:t xml:space="preserve"> of the finan</w:t>
            </w:r>
            <w:r w:rsidR="0085425B">
              <w:rPr>
                <w:rFonts w:ascii="Arial" w:hAnsi="Arial" w:cs="Arial"/>
                <w:sz w:val="22"/>
                <w:szCs w:val="22"/>
              </w:rPr>
              <w:t>cial market</w:t>
            </w:r>
            <w:r w:rsidR="00217748">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011A60DB" w14:textId="30475A56" w:rsidR="006F071D" w:rsidRDefault="006F071D" w:rsidP="003A54D7">
            <w:pPr>
              <w:spacing w:line="259" w:lineRule="auto"/>
              <w:ind w:right="58"/>
              <w:jc w:val="center"/>
              <w:rPr>
                <w:rFonts w:ascii="Arial" w:hAnsi="Arial" w:cs="Arial"/>
                <w:sz w:val="22"/>
                <w:szCs w:val="22"/>
              </w:rPr>
            </w:pPr>
            <w:r>
              <w:rPr>
                <w:rFonts w:ascii="Arial" w:hAnsi="Arial" w:cs="Arial"/>
                <w:sz w:val="22"/>
                <w:szCs w:val="22"/>
              </w:rPr>
              <w:t>1</w:t>
            </w:r>
          </w:p>
        </w:tc>
      </w:tr>
      <w:tr w:rsidR="000F06E0" w:rsidRPr="006A13F6" w14:paraId="194C8F8A"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2B2C1360" w14:textId="77777777" w:rsidR="000F06E0" w:rsidRPr="006A13F6" w:rsidRDefault="000F06E0" w:rsidP="003A54D7">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4F0146D" w14:textId="16A94F68" w:rsidR="000F06E0" w:rsidRPr="006A13F6" w:rsidRDefault="0085425B" w:rsidP="003A54D7">
            <w:pPr>
              <w:spacing w:line="259" w:lineRule="auto"/>
              <w:ind w:right="58"/>
              <w:jc w:val="center"/>
              <w:rPr>
                <w:rFonts w:ascii="Arial" w:hAnsi="Arial" w:cs="Arial"/>
                <w:b/>
                <w:bCs/>
                <w:sz w:val="22"/>
                <w:szCs w:val="22"/>
              </w:rPr>
            </w:pPr>
            <w:r>
              <w:rPr>
                <w:rFonts w:ascii="Arial" w:hAnsi="Arial" w:cs="Arial"/>
                <w:b/>
                <w:bCs/>
                <w:sz w:val="22"/>
                <w:szCs w:val="22"/>
              </w:rPr>
              <w:t>3</w:t>
            </w:r>
          </w:p>
        </w:tc>
      </w:tr>
      <w:tr w:rsidR="000F06E0" w:rsidRPr="006A13F6" w14:paraId="664A65D4" w14:textId="77777777" w:rsidTr="003A54D7">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06EA21C5" w14:textId="77777777" w:rsidR="002674E7" w:rsidRDefault="000F06E0" w:rsidP="0085425B">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23880721" w14:textId="77777777" w:rsidR="0085425B" w:rsidRDefault="0085425B" w:rsidP="0085425B">
            <w:pPr>
              <w:pStyle w:val="TableParagraph"/>
              <w:tabs>
                <w:tab w:val="left" w:pos="467"/>
                <w:tab w:val="left" w:pos="469"/>
              </w:tabs>
              <w:spacing w:before="5" w:line="252" w:lineRule="exact"/>
              <w:ind w:left="0" w:right="1285"/>
              <w:rPr>
                <w:bCs/>
                <w:color w:val="000000"/>
                <w:shd w:val="clear" w:color="auto" w:fill="FFFFFF"/>
                <w:lang w:eastAsia="en-AU"/>
              </w:rPr>
            </w:pPr>
          </w:p>
          <w:p w14:paraId="279DA366" w14:textId="6E6D6A84" w:rsidR="0085425B" w:rsidRPr="00FE0C09" w:rsidRDefault="00D03B21" w:rsidP="00217748">
            <w:pPr>
              <w:pStyle w:val="TableParagraph"/>
              <w:tabs>
                <w:tab w:val="left" w:pos="467"/>
                <w:tab w:val="left" w:pos="469"/>
              </w:tabs>
              <w:spacing w:before="5" w:line="252" w:lineRule="exact"/>
              <w:ind w:left="0"/>
              <w:rPr>
                <w:bCs/>
                <w:color w:val="000000"/>
                <w:shd w:val="clear" w:color="auto" w:fill="FFFFFF"/>
                <w:lang w:eastAsia="en-AU"/>
              </w:rPr>
            </w:pPr>
            <w:r w:rsidRPr="00FE0C09">
              <w:rPr>
                <w:bCs/>
                <w:color w:val="000000"/>
                <w:shd w:val="clear" w:color="auto" w:fill="FFFFFF"/>
                <w:lang w:eastAsia="en-AU"/>
              </w:rPr>
              <w:t>Deregulation of the financial market involves</w:t>
            </w:r>
            <w:r w:rsidR="00F321C5" w:rsidRPr="00FE0C09">
              <w:rPr>
                <w:bCs/>
                <w:color w:val="000000"/>
                <w:shd w:val="clear" w:color="auto" w:fill="FFFFFF"/>
                <w:lang w:eastAsia="en-AU"/>
              </w:rPr>
              <w:t xml:space="preserve"> governments</w:t>
            </w:r>
            <w:r w:rsidRPr="00FE0C09">
              <w:rPr>
                <w:bCs/>
                <w:color w:val="000000"/>
                <w:shd w:val="clear" w:color="auto" w:fill="FFFFFF"/>
                <w:lang w:eastAsia="en-AU"/>
              </w:rPr>
              <w:t xml:space="preserve"> removing legislative barriers </w:t>
            </w:r>
            <w:r w:rsidR="002B6732" w:rsidRPr="00FE0C09">
              <w:rPr>
                <w:bCs/>
                <w:color w:val="000000"/>
                <w:shd w:val="clear" w:color="auto" w:fill="FFFFFF"/>
                <w:lang w:eastAsia="en-AU"/>
              </w:rPr>
              <w:t>in the financ</w:t>
            </w:r>
            <w:r w:rsidR="005B5CFA" w:rsidRPr="00FE0C09">
              <w:rPr>
                <w:bCs/>
                <w:color w:val="000000"/>
                <w:shd w:val="clear" w:color="auto" w:fill="FFFFFF"/>
                <w:lang w:eastAsia="en-AU"/>
              </w:rPr>
              <w:t>e</w:t>
            </w:r>
            <w:r w:rsidR="002B6732" w:rsidRPr="00FE0C09">
              <w:rPr>
                <w:bCs/>
                <w:color w:val="000000"/>
                <w:shd w:val="clear" w:color="auto" w:fill="FFFFFF"/>
                <w:lang w:eastAsia="en-AU"/>
              </w:rPr>
              <w:t xml:space="preserve"> industry</w:t>
            </w:r>
            <w:r w:rsidR="00217748">
              <w:rPr>
                <w:bCs/>
                <w:color w:val="000000"/>
                <w:shd w:val="clear" w:color="auto" w:fill="FFFFFF"/>
                <w:lang w:eastAsia="en-AU"/>
              </w:rPr>
              <w:t>,</w:t>
            </w:r>
            <w:r w:rsidR="002B6732" w:rsidRPr="00FE0C09">
              <w:rPr>
                <w:bCs/>
                <w:color w:val="000000"/>
                <w:shd w:val="clear" w:color="auto" w:fill="FFFFFF"/>
                <w:lang w:eastAsia="en-AU"/>
              </w:rPr>
              <w:t xml:space="preserve"> allowing for greater competitio</w:t>
            </w:r>
            <w:r w:rsidR="005B5CFA" w:rsidRPr="00FE0C09">
              <w:rPr>
                <w:bCs/>
                <w:color w:val="000000"/>
                <w:shd w:val="clear" w:color="auto" w:fill="FFFFFF"/>
                <w:lang w:eastAsia="en-AU"/>
              </w:rPr>
              <w:t>n</w:t>
            </w:r>
            <w:r w:rsidR="00A25144" w:rsidRPr="00FE0C09">
              <w:rPr>
                <w:bCs/>
                <w:color w:val="000000"/>
                <w:shd w:val="clear" w:color="auto" w:fill="FFFFFF"/>
                <w:lang w:eastAsia="en-AU"/>
              </w:rPr>
              <w:t xml:space="preserve"> and a less restricted operating environment.</w:t>
            </w:r>
          </w:p>
          <w:p w14:paraId="1AB2F77C" w14:textId="77777777" w:rsidR="00A25144" w:rsidRPr="00FE0C09" w:rsidRDefault="00A25144" w:rsidP="0085425B">
            <w:pPr>
              <w:pStyle w:val="TableParagraph"/>
              <w:tabs>
                <w:tab w:val="left" w:pos="467"/>
                <w:tab w:val="left" w:pos="469"/>
              </w:tabs>
              <w:spacing w:before="5" w:line="252" w:lineRule="exact"/>
              <w:ind w:left="0" w:right="1285"/>
              <w:rPr>
                <w:bCs/>
                <w:color w:val="000000"/>
                <w:shd w:val="clear" w:color="auto" w:fill="FFFFFF"/>
                <w:lang w:eastAsia="en-AU"/>
              </w:rPr>
            </w:pPr>
          </w:p>
          <w:p w14:paraId="7EAB7D18" w14:textId="369B2797" w:rsidR="00FE0C09" w:rsidRPr="00FE0C09" w:rsidRDefault="00FE0C09" w:rsidP="00FE0C09">
            <w:pPr>
              <w:pStyle w:val="Default"/>
              <w:rPr>
                <w:sz w:val="22"/>
                <w:szCs w:val="22"/>
              </w:rPr>
            </w:pPr>
            <w:r w:rsidRPr="00FE0C09">
              <w:rPr>
                <w:sz w:val="22"/>
                <w:szCs w:val="22"/>
              </w:rPr>
              <w:t xml:space="preserve">Deregulation of the financial market </w:t>
            </w:r>
            <w:r w:rsidR="00217748">
              <w:rPr>
                <w:sz w:val="22"/>
                <w:szCs w:val="22"/>
              </w:rPr>
              <w:t>c</w:t>
            </w:r>
            <w:r w:rsidRPr="00FE0C09">
              <w:rPr>
                <w:sz w:val="22"/>
                <w:szCs w:val="22"/>
              </w:rPr>
              <w:t>an give Australian businesses access to markets outside of Australia, leading to a larger customer base. Deregulation allows for businesses to be cost-effective when they expand globally, to grow their market share internationally</w:t>
            </w:r>
            <w:r w:rsidR="00217748">
              <w:rPr>
                <w:sz w:val="22"/>
                <w:szCs w:val="22"/>
              </w:rPr>
              <w:t>,</w:t>
            </w:r>
            <w:r w:rsidRPr="00FE0C09">
              <w:rPr>
                <w:sz w:val="22"/>
                <w:szCs w:val="22"/>
              </w:rPr>
              <w:t xml:space="preserve"> and makes it easier to send capital overseas. </w:t>
            </w:r>
          </w:p>
          <w:p w14:paraId="44615D70" w14:textId="659250AD" w:rsidR="005B5CFA" w:rsidRPr="0085425B" w:rsidRDefault="005B5CFA" w:rsidP="0085425B">
            <w:pPr>
              <w:pStyle w:val="TableParagraph"/>
              <w:tabs>
                <w:tab w:val="left" w:pos="467"/>
                <w:tab w:val="left" w:pos="469"/>
              </w:tabs>
              <w:spacing w:before="5" w:line="252" w:lineRule="exact"/>
              <w:ind w:left="0" w:right="1285"/>
              <w:rPr>
                <w:bCs/>
                <w:color w:val="000000"/>
                <w:shd w:val="clear" w:color="auto" w:fill="FFFFFF"/>
                <w:lang w:eastAsia="en-AU"/>
              </w:rPr>
            </w:pPr>
          </w:p>
        </w:tc>
      </w:tr>
      <w:tr w:rsidR="000F06E0" w:rsidRPr="006A13F6" w14:paraId="3777352E" w14:textId="77777777" w:rsidTr="003A54D7">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4F31758B" w14:textId="77777777" w:rsidR="000F06E0" w:rsidRPr="006A13F6" w:rsidRDefault="000F06E0" w:rsidP="003A54D7">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6F30571D" w14:textId="77777777" w:rsidR="000F06E0" w:rsidRDefault="000F06E0" w:rsidP="009C4909">
      <w:pPr>
        <w:tabs>
          <w:tab w:val="left" w:pos="450"/>
        </w:tabs>
        <w:ind w:left="360" w:hanging="360"/>
        <w:rPr>
          <w:rFonts w:ascii="Arial" w:hAnsi="Arial" w:cs="Arial"/>
          <w:sz w:val="22"/>
          <w:szCs w:val="22"/>
        </w:rPr>
      </w:pPr>
    </w:p>
    <w:p w14:paraId="242CBDBE" w14:textId="7E5F8550" w:rsidR="0049602E" w:rsidRPr="0049602E" w:rsidRDefault="0049602E" w:rsidP="009C4909">
      <w:pPr>
        <w:tabs>
          <w:tab w:val="left" w:pos="450"/>
        </w:tabs>
        <w:ind w:left="360" w:hanging="360"/>
        <w:rPr>
          <w:rFonts w:ascii="Arial" w:hAnsi="Arial" w:cs="Arial"/>
          <w:sz w:val="22"/>
          <w:szCs w:val="22"/>
        </w:rPr>
      </w:pPr>
      <w:r w:rsidRPr="0049602E">
        <w:rPr>
          <w:rFonts w:ascii="Arial" w:hAnsi="Arial" w:cs="Arial"/>
          <w:sz w:val="22"/>
          <w:szCs w:val="22"/>
        </w:rPr>
        <w:lastRenderedPageBreak/>
        <w:t>(</w:t>
      </w:r>
      <w:r w:rsidR="00C05C45">
        <w:rPr>
          <w:rFonts w:ascii="Arial" w:hAnsi="Arial" w:cs="Arial"/>
          <w:sz w:val="22"/>
          <w:szCs w:val="22"/>
        </w:rPr>
        <w:t>c</w:t>
      </w:r>
      <w:r w:rsidRPr="0049602E">
        <w:rPr>
          <w:rFonts w:ascii="Arial" w:hAnsi="Arial" w:cs="Arial"/>
          <w:sz w:val="22"/>
          <w:szCs w:val="22"/>
        </w:rPr>
        <w:t xml:space="preserve">)  </w:t>
      </w:r>
      <w:r w:rsidR="00C05C45" w:rsidRPr="00C05C45">
        <w:rPr>
          <w:rFonts w:ascii="Arial" w:hAnsi="Arial" w:cs="Arial"/>
          <w:sz w:val="22"/>
          <w:szCs w:val="22"/>
        </w:rPr>
        <w:tab/>
      </w:r>
      <w:r w:rsidR="004B73FD" w:rsidRPr="004B73FD">
        <w:rPr>
          <w:rFonts w:ascii="Arial" w:hAnsi="Arial" w:cs="Arial"/>
          <w:sz w:val="22"/>
          <w:szCs w:val="22"/>
        </w:rPr>
        <w:tab/>
      </w:r>
      <w:r w:rsidR="00743168">
        <w:rPr>
          <w:rFonts w:ascii="Arial" w:hAnsi="Arial" w:cs="Arial"/>
          <w:sz w:val="22"/>
          <w:szCs w:val="22"/>
        </w:rPr>
        <w:t>Explain</w:t>
      </w:r>
      <w:r w:rsidR="004B73FD" w:rsidRPr="004B73FD">
        <w:rPr>
          <w:rFonts w:ascii="Arial" w:hAnsi="Arial" w:cs="Arial"/>
          <w:sz w:val="22"/>
          <w:szCs w:val="22"/>
        </w:rPr>
        <w:t xml:space="preserve"> the role of e-commerce in global business expansion         </w:t>
      </w:r>
      <w:r w:rsidR="005369AD">
        <w:rPr>
          <w:rFonts w:ascii="Arial" w:hAnsi="Arial" w:cs="Arial"/>
          <w:sz w:val="22"/>
          <w:szCs w:val="22"/>
        </w:rPr>
        <w:tab/>
        <w:t xml:space="preserve">      </w:t>
      </w:r>
      <w:r w:rsidR="00222DD1">
        <w:rPr>
          <w:rFonts w:ascii="Arial" w:hAnsi="Arial" w:cs="Arial"/>
          <w:sz w:val="22"/>
          <w:szCs w:val="22"/>
        </w:rPr>
        <w:t xml:space="preserve">     </w:t>
      </w:r>
      <w:r w:rsidR="003457F3">
        <w:rPr>
          <w:rFonts w:ascii="Arial" w:hAnsi="Arial" w:cs="Arial"/>
          <w:sz w:val="22"/>
          <w:szCs w:val="22"/>
        </w:rPr>
        <w:t xml:space="preserve">  </w:t>
      </w:r>
      <w:r w:rsidR="004B73FD" w:rsidRPr="004B73FD">
        <w:rPr>
          <w:rFonts w:ascii="Arial" w:hAnsi="Arial" w:cs="Arial"/>
          <w:sz w:val="22"/>
          <w:szCs w:val="22"/>
        </w:rPr>
        <w:t>(3 marks)</w:t>
      </w:r>
      <w:r w:rsidR="00C05C45" w:rsidRPr="00C05C45">
        <w:rPr>
          <w:rFonts w:ascii="Arial" w:hAnsi="Arial" w:cs="Arial"/>
          <w:sz w:val="22"/>
          <w:szCs w:val="22"/>
        </w:rPr>
        <w:tab/>
      </w:r>
      <w:r w:rsidR="00C05C45" w:rsidRPr="00C05C45">
        <w:rPr>
          <w:rFonts w:ascii="Arial" w:hAnsi="Arial" w:cs="Arial"/>
          <w:sz w:val="22"/>
          <w:szCs w:val="22"/>
        </w:rPr>
        <w:tab/>
        <w:t xml:space="preserve">                     </w:t>
      </w:r>
      <w:r w:rsidR="00C05C45" w:rsidRPr="00C05C45">
        <w:rPr>
          <w:rFonts w:ascii="Arial" w:hAnsi="Arial" w:cs="Arial"/>
          <w:sz w:val="22"/>
          <w:szCs w:val="22"/>
        </w:rPr>
        <w:tab/>
      </w:r>
      <w:r w:rsidR="00C05C45" w:rsidRPr="00C05C45">
        <w:rPr>
          <w:rFonts w:ascii="Arial" w:hAnsi="Arial" w:cs="Arial"/>
          <w:sz w:val="22"/>
          <w:szCs w:val="22"/>
        </w:rPr>
        <w:tab/>
      </w:r>
      <w:r w:rsidR="00C05C45" w:rsidRPr="00C05C45">
        <w:rPr>
          <w:rFonts w:ascii="Arial" w:hAnsi="Arial" w:cs="Arial"/>
          <w:sz w:val="22"/>
          <w:szCs w:val="22"/>
        </w:rPr>
        <w:tab/>
      </w:r>
      <w:r w:rsidR="00C05C45" w:rsidRPr="00C05C45">
        <w:rPr>
          <w:rFonts w:ascii="Arial" w:hAnsi="Arial" w:cs="Arial"/>
          <w:sz w:val="22"/>
          <w:szCs w:val="22"/>
        </w:rPr>
        <w:tab/>
        <w:t xml:space="preserve">              </w:t>
      </w:r>
    </w:p>
    <w:p w14:paraId="2946DB82" w14:textId="77777777" w:rsidR="0049602E" w:rsidRPr="0049602E" w:rsidRDefault="0049602E" w:rsidP="0049602E">
      <w:pPr>
        <w:pStyle w:val="Heading2"/>
        <w:tabs>
          <w:tab w:val="left" w:pos="567"/>
          <w:tab w:val="right" w:pos="9360"/>
        </w:tabs>
        <w:spacing w:line="276" w:lineRule="auto"/>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8353F" w:rsidRPr="006A13F6" w14:paraId="55D78A51" w14:textId="77777777" w:rsidTr="00315CB0">
        <w:trPr>
          <w:trHeight w:val="264"/>
        </w:trPr>
        <w:tc>
          <w:tcPr>
            <w:tcW w:w="8185" w:type="dxa"/>
            <w:tcBorders>
              <w:top w:val="single" w:sz="4" w:space="0" w:color="000000"/>
              <w:left w:val="single" w:sz="6" w:space="0" w:color="000000"/>
              <w:bottom w:val="single" w:sz="4" w:space="0" w:color="000000"/>
              <w:right w:val="single" w:sz="4" w:space="0" w:color="000000"/>
            </w:tcBorders>
          </w:tcPr>
          <w:p w14:paraId="7B5DD251"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D3A5DE7" w14:textId="77777777" w:rsidR="00C8353F" w:rsidRPr="006A13F6" w:rsidRDefault="00C8353F"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53F" w:rsidRPr="006A13F6" w14:paraId="2EB647C5" w14:textId="77777777" w:rsidTr="00315CB0">
        <w:trPr>
          <w:trHeight w:val="262"/>
        </w:trPr>
        <w:tc>
          <w:tcPr>
            <w:tcW w:w="8185" w:type="dxa"/>
            <w:tcBorders>
              <w:top w:val="dashed" w:sz="4" w:space="0" w:color="000000"/>
              <w:left w:val="single" w:sz="6" w:space="0" w:color="000000"/>
              <w:bottom w:val="single" w:sz="4" w:space="0" w:color="000000"/>
              <w:right w:val="single" w:sz="4" w:space="0" w:color="000000"/>
            </w:tcBorders>
          </w:tcPr>
          <w:p w14:paraId="4D6FFFBE" w14:textId="4677F3F0" w:rsidR="00C8353F" w:rsidRPr="006A13F6" w:rsidRDefault="00743168" w:rsidP="00A22075">
            <w:pPr>
              <w:spacing w:line="259" w:lineRule="auto"/>
              <w:rPr>
                <w:rFonts w:ascii="Arial" w:hAnsi="Arial" w:cs="Arial"/>
                <w:sz w:val="22"/>
                <w:szCs w:val="22"/>
              </w:rPr>
            </w:pPr>
            <w:r>
              <w:rPr>
                <w:rFonts w:ascii="Arial" w:hAnsi="Arial" w:cs="Arial"/>
                <w:sz w:val="22"/>
                <w:szCs w:val="22"/>
              </w:rPr>
              <w:t>Explain</w:t>
            </w:r>
            <w:r w:rsidR="003457F3">
              <w:rPr>
                <w:rFonts w:ascii="Arial" w:hAnsi="Arial" w:cs="Arial"/>
                <w:sz w:val="22"/>
                <w:szCs w:val="22"/>
              </w:rPr>
              <w:t>s</w:t>
            </w:r>
            <w:r w:rsidR="004B73FD">
              <w:rPr>
                <w:rFonts w:ascii="Arial" w:hAnsi="Arial" w:cs="Arial"/>
                <w:sz w:val="22"/>
                <w:szCs w:val="22"/>
              </w:rPr>
              <w:t xml:space="preserve"> the role of e</w:t>
            </w:r>
            <w:r w:rsidR="00B81AE7">
              <w:rPr>
                <w:rFonts w:ascii="Arial" w:hAnsi="Arial" w:cs="Arial"/>
                <w:sz w:val="22"/>
                <w:szCs w:val="22"/>
              </w:rPr>
              <w:t>-commerce in global business expansion</w:t>
            </w:r>
            <w:r w:rsidR="003457F3">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31A3AD8F" w14:textId="3EB1A6C0" w:rsidR="00C8353F" w:rsidRPr="006A13F6" w:rsidRDefault="00C05C45" w:rsidP="00A22075">
            <w:pPr>
              <w:spacing w:line="259" w:lineRule="auto"/>
              <w:ind w:right="58"/>
              <w:jc w:val="center"/>
              <w:rPr>
                <w:rFonts w:ascii="Arial" w:hAnsi="Arial" w:cs="Arial"/>
                <w:sz w:val="22"/>
                <w:szCs w:val="22"/>
              </w:rPr>
            </w:pPr>
            <w:r>
              <w:rPr>
                <w:rFonts w:ascii="Arial" w:hAnsi="Arial" w:cs="Arial"/>
                <w:sz w:val="22"/>
                <w:szCs w:val="22"/>
              </w:rPr>
              <w:t>3</w:t>
            </w:r>
          </w:p>
        </w:tc>
      </w:tr>
      <w:tr w:rsidR="00C05C45" w:rsidRPr="006A13F6" w14:paraId="67D9BC3A" w14:textId="77777777" w:rsidTr="00315CB0">
        <w:trPr>
          <w:trHeight w:val="262"/>
        </w:trPr>
        <w:tc>
          <w:tcPr>
            <w:tcW w:w="8185" w:type="dxa"/>
            <w:tcBorders>
              <w:top w:val="dashed" w:sz="4" w:space="0" w:color="000000"/>
              <w:left w:val="single" w:sz="6" w:space="0" w:color="000000"/>
              <w:bottom w:val="single" w:sz="4" w:space="0" w:color="000000"/>
              <w:right w:val="single" w:sz="4" w:space="0" w:color="000000"/>
            </w:tcBorders>
          </w:tcPr>
          <w:p w14:paraId="7C04475B" w14:textId="488CBF45" w:rsidR="00C05C45" w:rsidRDefault="00743168" w:rsidP="00A22075">
            <w:pPr>
              <w:spacing w:line="259" w:lineRule="auto"/>
              <w:rPr>
                <w:rFonts w:ascii="Arial" w:hAnsi="Arial" w:cs="Arial"/>
                <w:sz w:val="22"/>
                <w:szCs w:val="22"/>
              </w:rPr>
            </w:pPr>
            <w:r>
              <w:rPr>
                <w:rFonts w:ascii="Arial" w:hAnsi="Arial" w:cs="Arial"/>
                <w:sz w:val="22"/>
                <w:szCs w:val="22"/>
              </w:rPr>
              <w:t>Describes</w:t>
            </w:r>
            <w:r w:rsidR="00B81AE7">
              <w:rPr>
                <w:rFonts w:ascii="Arial" w:hAnsi="Arial" w:cs="Arial"/>
                <w:sz w:val="22"/>
                <w:szCs w:val="22"/>
              </w:rPr>
              <w:t xml:space="preserve"> the role of e-commerce in global business expansion</w:t>
            </w:r>
            <w:r w:rsidR="003457F3">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4B326857" w14:textId="6F5AC8AD" w:rsidR="00C05C45" w:rsidRDefault="00B81AE7" w:rsidP="00A22075">
            <w:pPr>
              <w:spacing w:line="259" w:lineRule="auto"/>
              <w:ind w:right="58"/>
              <w:jc w:val="center"/>
              <w:rPr>
                <w:rFonts w:ascii="Arial" w:hAnsi="Arial" w:cs="Arial"/>
                <w:sz w:val="22"/>
                <w:szCs w:val="22"/>
              </w:rPr>
            </w:pPr>
            <w:r>
              <w:rPr>
                <w:rFonts w:ascii="Arial" w:hAnsi="Arial" w:cs="Arial"/>
                <w:sz w:val="22"/>
                <w:szCs w:val="22"/>
              </w:rPr>
              <w:t>2</w:t>
            </w:r>
          </w:p>
        </w:tc>
      </w:tr>
      <w:tr w:rsidR="00B81AE7" w:rsidRPr="006A13F6" w14:paraId="3DA3B7FE" w14:textId="77777777" w:rsidTr="00315CB0">
        <w:trPr>
          <w:trHeight w:val="262"/>
        </w:trPr>
        <w:tc>
          <w:tcPr>
            <w:tcW w:w="8185" w:type="dxa"/>
            <w:tcBorders>
              <w:top w:val="dashed" w:sz="4" w:space="0" w:color="000000"/>
              <w:left w:val="single" w:sz="6" w:space="0" w:color="000000"/>
              <w:bottom w:val="single" w:sz="4" w:space="0" w:color="000000"/>
              <w:right w:val="single" w:sz="4" w:space="0" w:color="000000"/>
            </w:tcBorders>
          </w:tcPr>
          <w:p w14:paraId="3619A049" w14:textId="7ECA5EAB" w:rsidR="00B81AE7" w:rsidRDefault="00B81AE7" w:rsidP="00A22075">
            <w:pPr>
              <w:spacing w:line="259" w:lineRule="auto"/>
              <w:rPr>
                <w:rFonts w:ascii="Arial" w:hAnsi="Arial" w:cs="Arial"/>
                <w:sz w:val="22"/>
                <w:szCs w:val="22"/>
              </w:rPr>
            </w:pPr>
            <w:r>
              <w:rPr>
                <w:rFonts w:ascii="Arial" w:hAnsi="Arial" w:cs="Arial"/>
                <w:sz w:val="22"/>
                <w:szCs w:val="22"/>
              </w:rPr>
              <w:t>State a fact about the role of e-commerce</w:t>
            </w:r>
            <w:r w:rsidR="003457F3">
              <w:rPr>
                <w:rFonts w:ascii="Arial" w:hAnsi="Arial" w:cs="Arial"/>
                <w:sz w:val="22"/>
                <w:szCs w:val="22"/>
              </w:rPr>
              <w:t>.</w:t>
            </w:r>
            <w:r>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1026DAC7" w14:textId="6782A81B" w:rsidR="00B81AE7" w:rsidRDefault="00B81AE7" w:rsidP="00A22075">
            <w:pPr>
              <w:spacing w:line="259" w:lineRule="auto"/>
              <w:ind w:right="58"/>
              <w:jc w:val="center"/>
              <w:rPr>
                <w:rFonts w:ascii="Arial" w:hAnsi="Arial" w:cs="Arial"/>
                <w:sz w:val="22"/>
                <w:szCs w:val="22"/>
              </w:rPr>
            </w:pPr>
            <w:r>
              <w:rPr>
                <w:rFonts w:ascii="Arial" w:hAnsi="Arial" w:cs="Arial"/>
                <w:sz w:val="22"/>
                <w:szCs w:val="22"/>
              </w:rPr>
              <w:t>1</w:t>
            </w:r>
          </w:p>
        </w:tc>
      </w:tr>
      <w:tr w:rsidR="00C8353F" w:rsidRPr="006A13F6" w14:paraId="7B2B7AD9" w14:textId="77777777" w:rsidTr="00315CB0">
        <w:trPr>
          <w:trHeight w:val="262"/>
        </w:trPr>
        <w:tc>
          <w:tcPr>
            <w:tcW w:w="8185" w:type="dxa"/>
            <w:tcBorders>
              <w:top w:val="dashed" w:sz="4" w:space="0" w:color="000000"/>
              <w:left w:val="single" w:sz="6" w:space="0" w:color="000000"/>
              <w:bottom w:val="single" w:sz="4" w:space="0" w:color="000000"/>
              <w:right w:val="single" w:sz="4" w:space="0" w:color="000000"/>
            </w:tcBorders>
          </w:tcPr>
          <w:p w14:paraId="645114B6" w14:textId="77777777" w:rsidR="00C8353F" w:rsidRPr="006A13F6" w:rsidRDefault="00C8353F"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7AB7477" w14:textId="189AFEBF" w:rsidR="00C8353F" w:rsidRPr="006A13F6" w:rsidRDefault="00222DD1" w:rsidP="00A22075">
            <w:pPr>
              <w:spacing w:line="259" w:lineRule="auto"/>
              <w:ind w:right="58"/>
              <w:jc w:val="center"/>
              <w:rPr>
                <w:rFonts w:ascii="Arial" w:hAnsi="Arial" w:cs="Arial"/>
                <w:b/>
                <w:bCs/>
                <w:sz w:val="22"/>
                <w:szCs w:val="22"/>
              </w:rPr>
            </w:pPr>
            <w:r>
              <w:rPr>
                <w:rFonts w:ascii="Arial" w:hAnsi="Arial" w:cs="Arial"/>
                <w:b/>
                <w:bCs/>
                <w:sz w:val="22"/>
                <w:szCs w:val="22"/>
              </w:rPr>
              <w:t>3</w:t>
            </w:r>
          </w:p>
        </w:tc>
      </w:tr>
      <w:tr w:rsidR="00C8353F" w:rsidRPr="006A13F6" w14:paraId="3496A684" w14:textId="77777777" w:rsidTr="00315CB0">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40CCDBC4" w14:textId="77777777" w:rsidR="00EE2365" w:rsidRDefault="00EE2365" w:rsidP="00C8353F">
            <w:pPr>
              <w:pStyle w:val="TableParagraph"/>
              <w:tabs>
                <w:tab w:val="left" w:pos="467"/>
                <w:tab w:val="left" w:pos="468"/>
              </w:tabs>
              <w:ind w:left="0" w:right="222"/>
            </w:pPr>
            <w:r>
              <w:t>Answers could include:</w:t>
            </w:r>
          </w:p>
          <w:p w14:paraId="56A97E78" w14:textId="77777777" w:rsidR="00AE0A50" w:rsidRDefault="00AE0A50" w:rsidP="00397047">
            <w:pPr>
              <w:pStyle w:val="TableParagraph"/>
              <w:tabs>
                <w:tab w:val="left" w:pos="468"/>
              </w:tabs>
              <w:ind w:left="0" w:right="356"/>
            </w:pPr>
          </w:p>
          <w:p w14:paraId="213BE781" w14:textId="77777777" w:rsidR="00BB43AF" w:rsidRDefault="00BB43AF" w:rsidP="00BB43AF">
            <w:pPr>
              <w:pStyle w:val="Default"/>
              <w:rPr>
                <w:sz w:val="22"/>
                <w:szCs w:val="22"/>
              </w:rPr>
            </w:pPr>
            <w:r>
              <w:rPr>
                <w:sz w:val="22"/>
                <w:szCs w:val="22"/>
              </w:rPr>
              <w:t xml:space="preserve">E-commerce enables businesses to access a global market, increasing brand exposure and the potential to increase sales and profits. </w:t>
            </w:r>
          </w:p>
          <w:p w14:paraId="268C51F7" w14:textId="77777777" w:rsidR="00BB43AF" w:rsidRDefault="00BB43AF" w:rsidP="00BB43AF">
            <w:pPr>
              <w:pStyle w:val="Default"/>
              <w:rPr>
                <w:sz w:val="22"/>
                <w:szCs w:val="22"/>
              </w:rPr>
            </w:pPr>
          </w:p>
          <w:p w14:paraId="122D05C6" w14:textId="77777777" w:rsidR="00BB43AF" w:rsidRDefault="00BB43AF" w:rsidP="00BB43AF">
            <w:pPr>
              <w:pStyle w:val="Default"/>
              <w:rPr>
                <w:sz w:val="22"/>
                <w:szCs w:val="22"/>
              </w:rPr>
            </w:pPr>
            <w:r>
              <w:rPr>
                <w:sz w:val="22"/>
                <w:szCs w:val="22"/>
              </w:rPr>
              <w:t xml:space="preserve">The growth of e-commerce and the use of mobile devices such as phones and laptops has enabled better communication between staff, customers and suppliers around the world. </w:t>
            </w:r>
          </w:p>
          <w:p w14:paraId="64434276" w14:textId="77777777" w:rsidR="00BB43AF" w:rsidRDefault="00BB43AF" w:rsidP="00BB43AF">
            <w:pPr>
              <w:pStyle w:val="Default"/>
              <w:rPr>
                <w:sz w:val="22"/>
                <w:szCs w:val="22"/>
              </w:rPr>
            </w:pPr>
            <w:r>
              <w:rPr>
                <w:sz w:val="22"/>
                <w:szCs w:val="22"/>
              </w:rPr>
              <w:t xml:space="preserve">E-commerce enables businesses to sell their products/services online over the internet, allowing them to access a global market. It enables business to consumer (B2C), consumer to consumer (C2C) sales and business to business (B2B) buying and selling. </w:t>
            </w:r>
          </w:p>
          <w:p w14:paraId="2D8DDA25" w14:textId="77777777" w:rsidR="00BB43AF" w:rsidRDefault="00BB43AF" w:rsidP="00BB43AF">
            <w:pPr>
              <w:pStyle w:val="Default"/>
              <w:rPr>
                <w:sz w:val="22"/>
                <w:szCs w:val="22"/>
              </w:rPr>
            </w:pPr>
          </w:p>
          <w:p w14:paraId="0359984A" w14:textId="07072D4E" w:rsidR="00BB43AF" w:rsidRDefault="00BB43AF" w:rsidP="00BB43AF">
            <w:pPr>
              <w:pStyle w:val="Default"/>
              <w:rPr>
                <w:sz w:val="22"/>
                <w:szCs w:val="22"/>
              </w:rPr>
            </w:pPr>
            <w:r>
              <w:rPr>
                <w:sz w:val="22"/>
                <w:szCs w:val="22"/>
              </w:rPr>
              <w:t>Businesses are able to use technology</w:t>
            </w:r>
            <w:r w:rsidR="003457F3">
              <w:rPr>
                <w:sz w:val="22"/>
                <w:szCs w:val="22"/>
              </w:rPr>
              <w:t>,</w:t>
            </w:r>
            <w:r>
              <w:rPr>
                <w:sz w:val="22"/>
                <w:szCs w:val="22"/>
              </w:rPr>
              <w:t xml:space="preserve"> such as mobile commerce, electronic funds transfers, internet marketing, inventory management systems</w:t>
            </w:r>
            <w:r w:rsidR="003457F3">
              <w:rPr>
                <w:sz w:val="22"/>
                <w:szCs w:val="22"/>
              </w:rPr>
              <w:t>,</w:t>
            </w:r>
            <w:r>
              <w:rPr>
                <w:sz w:val="22"/>
                <w:szCs w:val="22"/>
              </w:rPr>
              <w:t xml:space="preserve"> and data collection systems to grow their business in a global environment. </w:t>
            </w:r>
          </w:p>
          <w:p w14:paraId="4D3697EF" w14:textId="77777777" w:rsidR="00BB43AF" w:rsidRDefault="00BB43AF" w:rsidP="00BB43AF">
            <w:pPr>
              <w:pStyle w:val="Default"/>
              <w:rPr>
                <w:sz w:val="22"/>
                <w:szCs w:val="22"/>
              </w:rPr>
            </w:pPr>
          </w:p>
          <w:p w14:paraId="1D76956D" w14:textId="404B7ED9" w:rsidR="00397047" w:rsidRPr="005F4B65" w:rsidRDefault="00BB43AF" w:rsidP="00397047">
            <w:pPr>
              <w:pStyle w:val="Default"/>
              <w:rPr>
                <w:sz w:val="22"/>
                <w:szCs w:val="22"/>
              </w:rPr>
            </w:pPr>
            <w:r>
              <w:rPr>
                <w:sz w:val="22"/>
                <w:szCs w:val="22"/>
              </w:rPr>
              <w:t>Businesses have been able to take advantage of developments in transportation, communication systems, secure payment systems, 24/7 online shopping</w:t>
            </w:r>
            <w:r w:rsidR="003457F3">
              <w:rPr>
                <w:sz w:val="22"/>
                <w:szCs w:val="22"/>
              </w:rPr>
              <w:t>,</w:t>
            </w:r>
            <w:r>
              <w:rPr>
                <w:sz w:val="22"/>
                <w:szCs w:val="22"/>
              </w:rPr>
              <w:t xml:space="preserve"> and digital distribution of products in order to operate in a global environment. </w:t>
            </w:r>
          </w:p>
          <w:p w14:paraId="09FFE254" w14:textId="07A896CF" w:rsidR="00397047" w:rsidRPr="00AE0A50" w:rsidRDefault="00397047" w:rsidP="00397047">
            <w:pPr>
              <w:pStyle w:val="TableParagraph"/>
              <w:tabs>
                <w:tab w:val="left" w:pos="468"/>
              </w:tabs>
              <w:ind w:left="0" w:right="356"/>
            </w:pPr>
          </w:p>
        </w:tc>
      </w:tr>
      <w:tr w:rsidR="00C8353F" w:rsidRPr="006A13F6" w14:paraId="4A820933" w14:textId="77777777" w:rsidTr="00315CB0">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82B762A"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Accept any</w:t>
            </w:r>
            <w:r w:rsidR="007658CD">
              <w:rPr>
                <w:rFonts w:ascii="Arial" w:hAnsi="Arial" w:cs="Arial"/>
                <w:sz w:val="22"/>
                <w:szCs w:val="22"/>
              </w:rPr>
              <w:t xml:space="preserve"> other correct, logical answer.</w:t>
            </w:r>
          </w:p>
        </w:tc>
      </w:tr>
    </w:tbl>
    <w:p w14:paraId="1B2BE811" w14:textId="77777777" w:rsidR="005F4B65" w:rsidRDefault="005F4B65" w:rsidP="002674E7">
      <w:pPr>
        <w:spacing w:after="160" w:line="259" w:lineRule="auto"/>
        <w:rPr>
          <w:rFonts w:asciiTheme="minorHAnsi" w:hAnsiTheme="minorHAnsi" w:cstheme="minorHAnsi"/>
          <w:b/>
          <w:bCs/>
        </w:rPr>
      </w:pPr>
    </w:p>
    <w:p w14:paraId="1C33E189" w14:textId="77777777" w:rsidR="00315CB0" w:rsidRDefault="00315CB0">
      <w:pPr>
        <w:spacing w:after="160" w:line="259" w:lineRule="auto"/>
        <w:rPr>
          <w:rFonts w:ascii="Arial" w:hAnsi="Arial" w:cs="Arial"/>
          <w:b/>
          <w:bCs/>
          <w:sz w:val="22"/>
          <w:szCs w:val="22"/>
        </w:rPr>
      </w:pPr>
      <w:r>
        <w:rPr>
          <w:rFonts w:ascii="Arial" w:hAnsi="Arial" w:cs="Arial"/>
          <w:b/>
          <w:bCs/>
          <w:sz w:val="22"/>
          <w:szCs w:val="22"/>
        </w:rPr>
        <w:br w:type="page"/>
      </w:r>
    </w:p>
    <w:p w14:paraId="7961E42E" w14:textId="46F2E54B" w:rsidR="008508CC" w:rsidRPr="00315CB0" w:rsidRDefault="008508CC" w:rsidP="002674E7">
      <w:pPr>
        <w:spacing w:after="160" w:line="259" w:lineRule="auto"/>
        <w:rPr>
          <w:rFonts w:ascii="Arial" w:hAnsi="Arial" w:cs="Arial"/>
          <w:b/>
          <w:bCs/>
          <w:sz w:val="22"/>
          <w:szCs w:val="22"/>
        </w:rPr>
      </w:pPr>
      <w:r w:rsidRPr="00B91F18">
        <w:rPr>
          <w:rFonts w:ascii="Arial" w:hAnsi="Arial" w:cs="Arial"/>
          <w:b/>
          <w:bCs/>
          <w:sz w:val="22"/>
          <w:szCs w:val="22"/>
        </w:rPr>
        <w:lastRenderedPageBreak/>
        <w:t>Question 4</w:t>
      </w:r>
      <w:r w:rsidRPr="00B91F18">
        <w:rPr>
          <w:sz w:val="22"/>
          <w:szCs w:val="22"/>
        </w:rPr>
        <w:tab/>
      </w:r>
      <w:r w:rsidR="00AD1A9F" w:rsidRPr="00B91F18">
        <w:rPr>
          <w:sz w:val="22"/>
          <w:szCs w:val="22"/>
        </w:rPr>
        <w:tab/>
      </w:r>
      <w:r w:rsidR="00AD1A9F" w:rsidRPr="00B91F18">
        <w:rPr>
          <w:sz w:val="22"/>
          <w:szCs w:val="22"/>
        </w:rPr>
        <w:tab/>
      </w:r>
      <w:r w:rsidR="00AD1A9F" w:rsidRPr="00B91F18">
        <w:rPr>
          <w:sz w:val="22"/>
          <w:szCs w:val="22"/>
        </w:rPr>
        <w:tab/>
      </w:r>
      <w:r w:rsidR="00AD1A9F" w:rsidRPr="00B91F18">
        <w:rPr>
          <w:sz w:val="22"/>
          <w:szCs w:val="22"/>
        </w:rPr>
        <w:tab/>
      </w:r>
      <w:r w:rsidR="00AD1A9F" w:rsidRPr="00B91F18">
        <w:rPr>
          <w:sz w:val="22"/>
          <w:szCs w:val="22"/>
        </w:rPr>
        <w:tab/>
      </w:r>
      <w:r w:rsidR="00AD1A9F" w:rsidRPr="00B91F18">
        <w:rPr>
          <w:sz w:val="22"/>
          <w:szCs w:val="22"/>
        </w:rPr>
        <w:tab/>
      </w:r>
      <w:r w:rsidR="00531553" w:rsidRPr="00B91F18">
        <w:rPr>
          <w:sz w:val="22"/>
          <w:szCs w:val="22"/>
        </w:rPr>
        <w:t xml:space="preserve">                           </w:t>
      </w:r>
      <w:r w:rsidR="005369AD">
        <w:rPr>
          <w:rFonts w:ascii="Arial" w:hAnsi="Arial" w:cs="Arial"/>
          <w:b/>
          <w:bCs/>
          <w:sz w:val="22"/>
          <w:szCs w:val="22"/>
        </w:rPr>
        <w:t xml:space="preserve">   </w:t>
      </w:r>
      <w:r w:rsidR="008A2396">
        <w:rPr>
          <w:rFonts w:ascii="Arial" w:hAnsi="Arial" w:cs="Arial"/>
          <w:b/>
          <w:bCs/>
          <w:sz w:val="22"/>
          <w:szCs w:val="22"/>
        </w:rPr>
        <w:t xml:space="preserve">     </w:t>
      </w:r>
      <w:r w:rsidRPr="00B91F18">
        <w:rPr>
          <w:rFonts w:ascii="Arial" w:hAnsi="Arial" w:cs="Arial"/>
          <w:b/>
          <w:bCs/>
          <w:sz w:val="22"/>
          <w:szCs w:val="22"/>
        </w:rPr>
        <w:t>(</w:t>
      </w:r>
      <w:r w:rsidR="008F1E9A">
        <w:rPr>
          <w:rFonts w:ascii="Arial" w:hAnsi="Arial" w:cs="Arial"/>
          <w:b/>
          <w:bCs/>
          <w:sz w:val="22"/>
          <w:szCs w:val="22"/>
        </w:rPr>
        <w:t>15</w:t>
      </w:r>
      <w:r w:rsidRPr="00B91F18">
        <w:rPr>
          <w:rFonts w:ascii="Arial" w:hAnsi="Arial" w:cs="Arial"/>
          <w:b/>
          <w:bCs/>
          <w:sz w:val="22"/>
          <w:szCs w:val="22"/>
        </w:rPr>
        <w:t xml:space="preserve"> marks)</w:t>
      </w:r>
    </w:p>
    <w:p w14:paraId="75A4A251" w14:textId="42F442A0" w:rsidR="008F1E9A" w:rsidRDefault="008F1E9A" w:rsidP="008F1E9A">
      <w:pPr>
        <w:pStyle w:val="ListItem"/>
        <w:numPr>
          <w:ilvl w:val="0"/>
          <w:numId w:val="0"/>
        </w:numPr>
        <w:tabs>
          <w:tab w:val="left" w:pos="1985"/>
        </w:tabs>
        <w:spacing w:after="0"/>
        <w:ind w:left="567" w:right="-165" w:hanging="567"/>
        <w:rPr>
          <w:rFonts w:ascii="Arial" w:hAnsi="Arial" w:cs="Arial"/>
        </w:rPr>
      </w:pPr>
      <w:r>
        <w:rPr>
          <w:rFonts w:ascii="Arial" w:hAnsi="Arial" w:cs="Arial"/>
        </w:rPr>
        <w:t>(a)      Explain the purpose of Kotter’s 8 step change management model.</w:t>
      </w:r>
      <w:r w:rsidR="005369AD">
        <w:rPr>
          <w:rFonts w:ascii="Arial" w:hAnsi="Arial" w:cs="Arial"/>
        </w:rPr>
        <w:tab/>
        <w:t xml:space="preserve">          </w:t>
      </w:r>
      <w:r>
        <w:rPr>
          <w:rFonts w:ascii="Arial" w:hAnsi="Arial" w:cs="Arial"/>
        </w:rPr>
        <w:t xml:space="preserve"> (3 marks)</w:t>
      </w:r>
      <w:r w:rsidRPr="003208A8">
        <w:rPr>
          <w:rFonts w:ascii="Arial" w:hAnsi="Arial" w:cs="Arial"/>
        </w:rPr>
        <w:t xml:space="preserve">  </w:t>
      </w:r>
    </w:p>
    <w:p w14:paraId="47F3E13B" w14:textId="77777777" w:rsidR="008F1E9A" w:rsidRDefault="008F1E9A" w:rsidP="008F1E9A">
      <w:pPr>
        <w:pStyle w:val="ListItem"/>
        <w:numPr>
          <w:ilvl w:val="0"/>
          <w:numId w:val="0"/>
        </w:numPr>
        <w:tabs>
          <w:tab w:val="left" w:pos="1985"/>
        </w:tabs>
        <w:spacing w:after="0"/>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F1E9A" w:rsidRPr="006A13F6" w14:paraId="11CF3B0D" w14:textId="77777777" w:rsidTr="008F1E9A">
        <w:trPr>
          <w:trHeight w:val="264"/>
        </w:trPr>
        <w:tc>
          <w:tcPr>
            <w:tcW w:w="8185" w:type="dxa"/>
            <w:tcBorders>
              <w:top w:val="single" w:sz="4" w:space="0" w:color="000000"/>
              <w:left w:val="single" w:sz="6" w:space="0" w:color="000000"/>
              <w:bottom w:val="single" w:sz="4" w:space="0" w:color="000000"/>
              <w:right w:val="single" w:sz="4" w:space="0" w:color="000000"/>
            </w:tcBorders>
          </w:tcPr>
          <w:p w14:paraId="72146C2C" w14:textId="77777777" w:rsidR="008F1E9A" w:rsidRPr="006A13F6" w:rsidRDefault="008F1E9A" w:rsidP="006B398A">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1486C8BA" w14:textId="77777777" w:rsidR="008F1E9A" w:rsidRPr="006A13F6" w:rsidRDefault="008F1E9A" w:rsidP="006B398A">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F1E9A" w:rsidRPr="006A13F6" w14:paraId="503EC2D5" w14:textId="77777777" w:rsidTr="008F1E9A">
        <w:trPr>
          <w:trHeight w:val="262"/>
        </w:trPr>
        <w:tc>
          <w:tcPr>
            <w:tcW w:w="8185" w:type="dxa"/>
            <w:tcBorders>
              <w:top w:val="dashed" w:sz="4" w:space="0" w:color="000000"/>
              <w:left w:val="single" w:sz="6" w:space="0" w:color="000000"/>
              <w:bottom w:val="single" w:sz="4" w:space="0" w:color="000000"/>
              <w:right w:val="single" w:sz="4" w:space="0" w:color="000000"/>
            </w:tcBorders>
          </w:tcPr>
          <w:p w14:paraId="56190D08" w14:textId="77777777" w:rsidR="008F1E9A" w:rsidRPr="006A13F6" w:rsidRDefault="008F1E9A" w:rsidP="006B398A">
            <w:pPr>
              <w:spacing w:line="259" w:lineRule="auto"/>
              <w:rPr>
                <w:rFonts w:ascii="Arial" w:hAnsi="Arial" w:cs="Arial"/>
                <w:sz w:val="22"/>
                <w:szCs w:val="22"/>
              </w:rPr>
            </w:pPr>
            <w:r>
              <w:rPr>
                <w:rFonts w:ascii="Arial" w:hAnsi="Arial" w:cs="Arial"/>
                <w:sz w:val="22"/>
                <w:szCs w:val="22"/>
              </w:rPr>
              <w:t xml:space="preserve">Explains </w:t>
            </w:r>
            <w:r w:rsidRPr="006A13F6">
              <w:rPr>
                <w:rFonts w:ascii="Arial" w:hAnsi="Arial" w:cs="Arial"/>
                <w:sz w:val="22"/>
                <w:szCs w:val="22"/>
              </w:rPr>
              <w:t xml:space="preserve">the </w:t>
            </w:r>
            <w:r>
              <w:rPr>
                <w:rFonts w:ascii="Arial" w:hAnsi="Arial" w:cs="Arial"/>
                <w:sz w:val="22"/>
                <w:szCs w:val="22"/>
              </w:rPr>
              <w:t>purpose of Kotter’s 8 step change management model.</w:t>
            </w:r>
          </w:p>
        </w:tc>
        <w:tc>
          <w:tcPr>
            <w:tcW w:w="1181" w:type="dxa"/>
            <w:tcBorders>
              <w:top w:val="dashed" w:sz="4" w:space="0" w:color="000000"/>
              <w:left w:val="single" w:sz="4" w:space="0" w:color="000000"/>
              <w:bottom w:val="single" w:sz="4" w:space="0" w:color="000000"/>
              <w:right w:val="single" w:sz="6" w:space="0" w:color="000000"/>
            </w:tcBorders>
          </w:tcPr>
          <w:p w14:paraId="1A15C54C" w14:textId="77777777" w:rsidR="008F1E9A" w:rsidRPr="006A13F6" w:rsidRDefault="008F1E9A" w:rsidP="006B398A">
            <w:pPr>
              <w:spacing w:line="259" w:lineRule="auto"/>
              <w:ind w:right="58"/>
              <w:jc w:val="center"/>
              <w:rPr>
                <w:rFonts w:ascii="Arial" w:hAnsi="Arial" w:cs="Arial"/>
                <w:sz w:val="22"/>
                <w:szCs w:val="22"/>
              </w:rPr>
            </w:pPr>
            <w:r>
              <w:rPr>
                <w:rFonts w:ascii="Arial" w:hAnsi="Arial" w:cs="Arial"/>
                <w:sz w:val="22"/>
                <w:szCs w:val="22"/>
              </w:rPr>
              <w:t>3</w:t>
            </w:r>
          </w:p>
        </w:tc>
      </w:tr>
      <w:tr w:rsidR="008F1E9A" w:rsidRPr="006A13F6" w14:paraId="06458C6C" w14:textId="77777777" w:rsidTr="008F1E9A">
        <w:trPr>
          <w:trHeight w:val="262"/>
        </w:trPr>
        <w:tc>
          <w:tcPr>
            <w:tcW w:w="8185" w:type="dxa"/>
            <w:tcBorders>
              <w:top w:val="dashed" w:sz="4" w:space="0" w:color="000000"/>
              <w:left w:val="single" w:sz="6" w:space="0" w:color="000000"/>
              <w:bottom w:val="single" w:sz="4" w:space="0" w:color="000000"/>
              <w:right w:val="single" w:sz="4" w:space="0" w:color="000000"/>
            </w:tcBorders>
          </w:tcPr>
          <w:p w14:paraId="12C5577F" w14:textId="364010CD" w:rsidR="008F1E9A" w:rsidRPr="006A13F6" w:rsidRDefault="00222DD1" w:rsidP="006B398A">
            <w:pPr>
              <w:spacing w:line="259" w:lineRule="auto"/>
              <w:rPr>
                <w:rFonts w:ascii="Arial" w:hAnsi="Arial" w:cs="Arial"/>
                <w:sz w:val="22"/>
                <w:szCs w:val="22"/>
              </w:rPr>
            </w:pPr>
            <w:r>
              <w:rPr>
                <w:rFonts w:ascii="Arial" w:hAnsi="Arial" w:cs="Arial"/>
                <w:sz w:val="22"/>
                <w:szCs w:val="22"/>
              </w:rPr>
              <w:t>Describes</w:t>
            </w:r>
            <w:r w:rsidR="008F1E9A">
              <w:rPr>
                <w:rFonts w:ascii="Arial" w:hAnsi="Arial" w:cs="Arial"/>
                <w:sz w:val="22"/>
                <w:szCs w:val="22"/>
              </w:rPr>
              <w:t xml:space="preserve"> Kotter’s 8 step change management model. </w:t>
            </w:r>
          </w:p>
        </w:tc>
        <w:tc>
          <w:tcPr>
            <w:tcW w:w="1181" w:type="dxa"/>
            <w:tcBorders>
              <w:top w:val="dashed" w:sz="4" w:space="0" w:color="000000"/>
              <w:left w:val="single" w:sz="4" w:space="0" w:color="000000"/>
              <w:bottom w:val="single" w:sz="4" w:space="0" w:color="000000"/>
              <w:right w:val="single" w:sz="6" w:space="0" w:color="000000"/>
            </w:tcBorders>
          </w:tcPr>
          <w:p w14:paraId="37BA6F1D" w14:textId="77777777" w:rsidR="008F1E9A" w:rsidRPr="006A13F6" w:rsidRDefault="008F1E9A" w:rsidP="006B398A">
            <w:pPr>
              <w:spacing w:line="259" w:lineRule="auto"/>
              <w:ind w:right="58"/>
              <w:jc w:val="center"/>
              <w:rPr>
                <w:rFonts w:ascii="Arial" w:hAnsi="Arial" w:cs="Arial"/>
                <w:sz w:val="22"/>
                <w:szCs w:val="22"/>
              </w:rPr>
            </w:pPr>
            <w:r>
              <w:rPr>
                <w:rFonts w:ascii="Arial" w:hAnsi="Arial" w:cs="Arial"/>
                <w:sz w:val="22"/>
                <w:szCs w:val="22"/>
              </w:rPr>
              <w:t>2</w:t>
            </w:r>
          </w:p>
        </w:tc>
      </w:tr>
      <w:tr w:rsidR="008F1E9A" w:rsidRPr="006A13F6" w14:paraId="69E14988" w14:textId="77777777" w:rsidTr="008F1E9A">
        <w:trPr>
          <w:trHeight w:val="262"/>
        </w:trPr>
        <w:tc>
          <w:tcPr>
            <w:tcW w:w="8185" w:type="dxa"/>
            <w:tcBorders>
              <w:top w:val="dashed" w:sz="4" w:space="0" w:color="000000"/>
              <w:left w:val="single" w:sz="6" w:space="0" w:color="000000"/>
              <w:bottom w:val="single" w:sz="4" w:space="0" w:color="000000"/>
              <w:right w:val="single" w:sz="4" w:space="0" w:color="000000"/>
            </w:tcBorders>
          </w:tcPr>
          <w:p w14:paraId="3528B964" w14:textId="77777777" w:rsidR="008F1E9A" w:rsidRPr="006A13F6" w:rsidRDefault="008F1E9A" w:rsidP="006B398A">
            <w:pPr>
              <w:spacing w:line="259" w:lineRule="auto"/>
              <w:rPr>
                <w:rFonts w:ascii="Arial" w:hAnsi="Arial" w:cs="Arial"/>
                <w:sz w:val="22"/>
                <w:szCs w:val="22"/>
              </w:rPr>
            </w:pPr>
            <w:r w:rsidRPr="006A13F6">
              <w:rPr>
                <w:rFonts w:ascii="Arial" w:hAnsi="Arial" w:cs="Arial"/>
                <w:sz w:val="22"/>
                <w:szCs w:val="22"/>
              </w:rPr>
              <w:t xml:space="preserve">States </w:t>
            </w:r>
            <w:r>
              <w:rPr>
                <w:rFonts w:ascii="Arial" w:hAnsi="Arial" w:cs="Arial"/>
                <w:sz w:val="22"/>
                <w:szCs w:val="22"/>
              </w:rPr>
              <w:t>a fact about Kotter’s 8 step change management model.</w:t>
            </w:r>
          </w:p>
        </w:tc>
        <w:tc>
          <w:tcPr>
            <w:tcW w:w="1181" w:type="dxa"/>
            <w:tcBorders>
              <w:top w:val="dashed" w:sz="4" w:space="0" w:color="000000"/>
              <w:left w:val="single" w:sz="4" w:space="0" w:color="000000"/>
              <w:bottom w:val="single" w:sz="4" w:space="0" w:color="000000"/>
              <w:right w:val="single" w:sz="6" w:space="0" w:color="000000"/>
            </w:tcBorders>
          </w:tcPr>
          <w:p w14:paraId="765D06F8" w14:textId="77777777" w:rsidR="008F1E9A" w:rsidRPr="006A13F6" w:rsidRDefault="008F1E9A" w:rsidP="006B398A">
            <w:pPr>
              <w:spacing w:line="259" w:lineRule="auto"/>
              <w:ind w:right="58"/>
              <w:jc w:val="center"/>
              <w:rPr>
                <w:rFonts w:ascii="Arial" w:hAnsi="Arial" w:cs="Arial"/>
                <w:sz w:val="22"/>
                <w:szCs w:val="22"/>
              </w:rPr>
            </w:pPr>
            <w:r w:rsidRPr="006A13F6">
              <w:rPr>
                <w:rFonts w:ascii="Arial" w:hAnsi="Arial" w:cs="Arial"/>
                <w:sz w:val="22"/>
                <w:szCs w:val="22"/>
              </w:rPr>
              <w:t>1</w:t>
            </w:r>
          </w:p>
        </w:tc>
      </w:tr>
      <w:tr w:rsidR="008F1E9A" w:rsidRPr="006A13F6" w14:paraId="1E0670ED" w14:textId="77777777" w:rsidTr="008F1E9A">
        <w:trPr>
          <w:trHeight w:val="262"/>
        </w:trPr>
        <w:tc>
          <w:tcPr>
            <w:tcW w:w="8185" w:type="dxa"/>
            <w:tcBorders>
              <w:top w:val="dashed" w:sz="4" w:space="0" w:color="000000"/>
              <w:left w:val="single" w:sz="6" w:space="0" w:color="000000"/>
              <w:bottom w:val="single" w:sz="4" w:space="0" w:color="000000"/>
              <w:right w:val="single" w:sz="4" w:space="0" w:color="000000"/>
            </w:tcBorders>
          </w:tcPr>
          <w:p w14:paraId="02CEE6EA" w14:textId="77777777" w:rsidR="008F1E9A" w:rsidRPr="006A13F6" w:rsidRDefault="008F1E9A" w:rsidP="006B398A">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67D3FD3" w14:textId="77777777" w:rsidR="008F1E9A" w:rsidRPr="006A13F6" w:rsidRDefault="008F1E9A" w:rsidP="006B398A">
            <w:pPr>
              <w:spacing w:line="259" w:lineRule="auto"/>
              <w:ind w:right="58"/>
              <w:jc w:val="center"/>
              <w:rPr>
                <w:rFonts w:ascii="Arial" w:hAnsi="Arial" w:cs="Arial"/>
                <w:b/>
                <w:bCs/>
                <w:sz w:val="22"/>
                <w:szCs w:val="22"/>
              </w:rPr>
            </w:pPr>
            <w:r>
              <w:rPr>
                <w:rFonts w:ascii="Arial" w:hAnsi="Arial" w:cs="Arial"/>
                <w:b/>
                <w:bCs/>
                <w:sz w:val="22"/>
                <w:szCs w:val="22"/>
              </w:rPr>
              <w:t>3</w:t>
            </w:r>
          </w:p>
        </w:tc>
      </w:tr>
      <w:tr w:rsidR="008F1E9A" w:rsidRPr="006A13F6" w14:paraId="75955568" w14:textId="77777777" w:rsidTr="008F1E9A">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7826F475" w14:textId="77777777" w:rsidR="008F1E9A" w:rsidRDefault="008F1E9A" w:rsidP="006B398A">
            <w:pPr>
              <w:tabs>
                <w:tab w:val="left" w:pos="1149"/>
              </w:tabs>
              <w:spacing w:line="259" w:lineRule="auto"/>
              <w:rPr>
                <w:rFonts w:ascii="Arial" w:hAnsi="Arial" w:cs="Arial"/>
                <w:sz w:val="22"/>
                <w:szCs w:val="22"/>
              </w:rPr>
            </w:pPr>
            <w:r>
              <w:rPr>
                <w:rFonts w:ascii="Arial" w:hAnsi="Arial" w:cs="Arial"/>
                <w:sz w:val="22"/>
                <w:szCs w:val="22"/>
              </w:rPr>
              <w:t>Answers could include:</w:t>
            </w:r>
          </w:p>
          <w:p w14:paraId="097D2DD5" w14:textId="77777777" w:rsidR="008F1E9A" w:rsidRDefault="008F1E9A" w:rsidP="006B398A">
            <w:pPr>
              <w:tabs>
                <w:tab w:val="left" w:pos="1149"/>
              </w:tabs>
              <w:spacing w:line="259" w:lineRule="auto"/>
              <w:rPr>
                <w:rFonts w:ascii="Arial" w:hAnsi="Arial" w:cs="Arial"/>
                <w:sz w:val="22"/>
                <w:szCs w:val="22"/>
              </w:rPr>
            </w:pPr>
          </w:p>
          <w:p w14:paraId="22540BA3" w14:textId="77777777" w:rsidR="008F1E9A" w:rsidRDefault="008F1E9A" w:rsidP="006B398A">
            <w:pPr>
              <w:tabs>
                <w:tab w:val="left" w:pos="1149"/>
              </w:tabs>
              <w:spacing w:line="259" w:lineRule="auto"/>
              <w:rPr>
                <w:rFonts w:ascii="Arial" w:hAnsi="Arial" w:cs="Arial"/>
                <w:sz w:val="22"/>
                <w:szCs w:val="22"/>
              </w:rPr>
            </w:pPr>
            <w:r>
              <w:rPr>
                <w:rFonts w:ascii="Arial" w:hAnsi="Arial" w:cs="Arial"/>
                <w:sz w:val="22"/>
                <w:szCs w:val="22"/>
              </w:rPr>
              <w:t xml:space="preserve">Kotter’s chance management model is </w:t>
            </w:r>
            <w:r w:rsidRPr="00A448D8">
              <w:rPr>
                <w:rFonts w:ascii="Arial" w:hAnsi="Arial" w:cs="Arial"/>
                <w:sz w:val="22"/>
                <w:szCs w:val="22"/>
              </w:rPr>
              <w:t>an 8-step model that provides guidelines for the successful implementation of change</w:t>
            </w:r>
            <w:r>
              <w:rPr>
                <w:rFonts w:ascii="Arial" w:hAnsi="Arial" w:cs="Arial"/>
                <w:sz w:val="22"/>
                <w:szCs w:val="22"/>
              </w:rPr>
              <w:t>.</w:t>
            </w:r>
          </w:p>
          <w:p w14:paraId="0D4F3C18" w14:textId="77777777" w:rsidR="008F1E9A" w:rsidRPr="00A448D8" w:rsidRDefault="008F1E9A" w:rsidP="006B398A">
            <w:pPr>
              <w:tabs>
                <w:tab w:val="left" w:pos="1149"/>
              </w:tabs>
              <w:spacing w:line="259" w:lineRule="auto"/>
              <w:rPr>
                <w:rFonts w:ascii="Arial" w:hAnsi="Arial" w:cs="Arial"/>
                <w:sz w:val="22"/>
                <w:szCs w:val="22"/>
              </w:rPr>
            </w:pPr>
          </w:p>
          <w:p w14:paraId="33C109F6" w14:textId="77777777" w:rsidR="008F1E9A" w:rsidRPr="00A33B13" w:rsidRDefault="008F1E9A" w:rsidP="00686E99">
            <w:pPr>
              <w:pStyle w:val="ListParagraph"/>
              <w:numPr>
                <w:ilvl w:val="0"/>
                <w:numId w:val="2"/>
              </w:numPr>
              <w:tabs>
                <w:tab w:val="left" w:pos="1149"/>
              </w:tabs>
              <w:spacing w:line="259" w:lineRule="auto"/>
            </w:pPr>
            <w:r w:rsidRPr="00A33B13">
              <w:t>Kotter’s 8 Steps change management model allows for managers to have a clear idea/vision about how to manage, in eight steps, any change process</w:t>
            </w:r>
            <w:r>
              <w:t>.</w:t>
            </w:r>
          </w:p>
          <w:p w14:paraId="0FA7E069" w14:textId="77777777" w:rsidR="008F1E9A" w:rsidRPr="00A33B13" w:rsidRDefault="008F1E9A" w:rsidP="00686E99">
            <w:pPr>
              <w:pStyle w:val="ListParagraph"/>
              <w:numPr>
                <w:ilvl w:val="0"/>
                <w:numId w:val="2"/>
              </w:numPr>
              <w:tabs>
                <w:tab w:val="left" w:pos="1149"/>
              </w:tabs>
              <w:spacing w:line="259" w:lineRule="auto"/>
            </w:pPr>
            <w:r>
              <w:t>T</w:t>
            </w:r>
            <w:r w:rsidRPr="00A33B13">
              <w:t>his model allows for thoughtful planning and insightful implementation</w:t>
            </w:r>
            <w:r>
              <w:t>.</w:t>
            </w:r>
          </w:p>
          <w:p w14:paraId="3658DEE8" w14:textId="77777777" w:rsidR="008F1E9A" w:rsidRPr="00A33B13" w:rsidRDefault="008F1E9A" w:rsidP="00686E99">
            <w:pPr>
              <w:pStyle w:val="ListParagraph"/>
              <w:numPr>
                <w:ilvl w:val="0"/>
                <w:numId w:val="2"/>
              </w:numPr>
              <w:tabs>
                <w:tab w:val="left" w:pos="1149"/>
              </w:tabs>
              <w:spacing w:line="259" w:lineRule="auto"/>
            </w:pPr>
            <w:r w:rsidRPr="00A33B13">
              <w:t>Kotter argues that involvement of staff breeds commitment to the change and can be used to mitigate resistance to change</w:t>
            </w:r>
            <w:r>
              <w:t>.</w:t>
            </w:r>
          </w:p>
          <w:p w14:paraId="0A6C3E0E" w14:textId="77777777" w:rsidR="008F1E9A" w:rsidRPr="00B60714" w:rsidRDefault="008F1E9A" w:rsidP="006B398A">
            <w:pPr>
              <w:tabs>
                <w:tab w:val="left" w:pos="1149"/>
              </w:tabs>
              <w:spacing w:line="259" w:lineRule="auto"/>
              <w:rPr>
                <w:rFonts w:ascii="Arial" w:hAnsi="Arial" w:cs="Arial"/>
                <w:sz w:val="22"/>
                <w:szCs w:val="22"/>
              </w:rPr>
            </w:pPr>
          </w:p>
        </w:tc>
      </w:tr>
      <w:tr w:rsidR="008F1E9A" w:rsidRPr="006A13F6" w14:paraId="2DEA67C8" w14:textId="77777777" w:rsidTr="008F1E9A">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7CFA6B11" w14:textId="77777777" w:rsidR="008F1E9A" w:rsidRPr="006A13F6" w:rsidRDefault="008F1E9A" w:rsidP="006B398A">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Pr="006A13F6">
              <w:rPr>
                <w:rFonts w:ascii="Arial" w:hAnsi="Arial" w:cs="Arial"/>
                <w:sz w:val="22"/>
                <w:szCs w:val="22"/>
              </w:rPr>
              <w:t xml:space="preserve"> </w:t>
            </w:r>
          </w:p>
        </w:tc>
      </w:tr>
    </w:tbl>
    <w:p w14:paraId="6A17E09D" w14:textId="77777777" w:rsidR="00725204" w:rsidRDefault="00725204" w:rsidP="008508CC">
      <w:pPr>
        <w:rPr>
          <w:rFonts w:ascii="Arial" w:hAnsi="Arial" w:cs="Arial"/>
          <w:sz w:val="22"/>
          <w:szCs w:val="22"/>
        </w:rPr>
      </w:pPr>
    </w:p>
    <w:p w14:paraId="70E2BC90" w14:textId="77777777" w:rsidR="00725204" w:rsidRDefault="00725204">
      <w:pPr>
        <w:spacing w:after="160" w:line="259" w:lineRule="auto"/>
        <w:rPr>
          <w:rFonts w:ascii="Arial" w:hAnsi="Arial" w:cs="Arial"/>
          <w:sz w:val="22"/>
          <w:szCs w:val="22"/>
        </w:rPr>
      </w:pPr>
      <w:r>
        <w:rPr>
          <w:rFonts w:ascii="Arial" w:hAnsi="Arial" w:cs="Arial"/>
          <w:sz w:val="22"/>
          <w:szCs w:val="22"/>
        </w:rPr>
        <w:br w:type="page"/>
      </w:r>
    </w:p>
    <w:p w14:paraId="396AC45D" w14:textId="218B6EE2" w:rsidR="008508CC" w:rsidRPr="008508CC" w:rsidRDefault="00531553" w:rsidP="008508CC">
      <w:pPr>
        <w:rPr>
          <w:rFonts w:ascii="Arial" w:hAnsi="Arial" w:cs="Arial"/>
          <w:sz w:val="22"/>
          <w:szCs w:val="22"/>
        </w:rPr>
      </w:pPr>
      <w:r>
        <w:rPr>
          <w:rFonts w:ascii="Arial" w:hAnsi="Arial" w:cs="Arial"/>
          <w:sz w:val="22"/>
          <w:szCs w:val="22"/>
        </w:rPr>
        <w:lastRenderedPageBreak/>
        <w:tab/>
      </w:r>
      <w:r>
        <w:rPr>
          <w:rFonts w:ascii="Arial" w:hAnsi="Arial" w:cs="Arial"/>
          <w:sz w:val="22"/>
          <w:szCs w:val="22"/>
        </w:rPr>
        <w:tab/>
      </w:r>
      <w:r>
        <w:rPr>
          <w:rFonts w:ascii="Arial" w:hAnsi="Arial" w:cs="Arial"/>
          <w:sz w:val="22"/>
          <w:szCs w:val="22"/>
        </w:rPr>
        <w:tab/>
      </w:r>
    </w:p>
    <w:p w14:paraId="12F14059" w14:textId="77777777" w:rsidR="001E2433" w:rsidRDefault="001E2433" w:rsidP="001E2433">
      <w:pPr>
        <w:pStyle w:val="Heading2"/>
        <w:tabs>
          <w:tab w:val="left" w:pos="567"/>
          <w:tab w:val="right" w:pos="9360"/>
        </w:tabs>
        <w:spacing w:line="240" w:lineRule="auto"/>
        <w:ind w:left="567" w:hanging="567"/>
        <w:rPr>
          <w:b w:val="0"/>
          <w:bCs/>
        </w:rPr>
      </w:pPr>
      <w:r>
        <w:rPr>
          <w:b w:val="0"/>
          <w:bCs/>
        </w:rPr>
        <w:t xml:space="preserve">(b) </w:t>
      </w:r>
      <w:r>
        <w:rPr>
          <w:b w:val="0"/>
          <w:bCs/>
        </w:rPr>
        <w:tab/>
        <w:t>Describe</w:t>
      </w:r>
      <w:r w:rsidRPr="00CE742C">
        <w:rPr>
          <w:b w:val="0"/>
          <w:bCs/>
        </w:rPr>
        <w:t xml:space="preserve"> stages three, five and seven of Kotter’s</w:t>
      </w:r>
      <w:r>
        <w:rPr>
          <w:b w:val="0"/>
          <w:bCs/>
        </w:rPr>
        <w:t xml:space="preserve"> 8 step change management model.   </w:t>
      </w:r>
    </w:p>
    <w:p w14:paraId="4C3E5E43" w14:textId="77777777" w:rsidR="001E2433" w:rsidRDefault="001E2433" w:rsidP="001E2433">
      <w:pPr>
        <w:pStyle w:val="Heading2"/>
        <w:tabs>
          <w:tab w:val="left" w:pos="567"/>
          <w:tab w:val="right" w:pos="9360"/>
        </w:tabs>
        <w:spacing w:line="240" w:lineRule="auto"/>
        <w:ind w:left="567" w:right="-469" w:hanging="567"/>
        <w:rPr>
          <w:b w:val="0"/>
          <w:bCs/>
        </w:rPr>
      </w:pPr>
      <w:r>
        <w:rPr>
          <w:b w:val="0"/>
          <w:bCs/>
        </w:rPr>
        <w:tab/>
        <w:t xml:space="preserve">                                                                                                                                (6 marks)</w:t>
      </w:r>
    </w:p>
    <w:p w14:paraId="0FB31892" w14:textId="77777777" w:rsidR="001E2433" w:rsidRDefault="001E2433" w:rsidP="001E2433">
      <w:pPr>
        <w:rPr>
          <w:lang w:eastAsia="en-AU"/>
        </w:rPr>
      </w:pPr>
    </w:p>
    <w:tbl>
      <w:tblPr>
        <w:tblStyle w:val="TableGrid1"/>
        <w:tblW w:w="9356" w:type="dxa"/>
        <w:tblInd w:w="-8" w:type="dxa"/>
        <w:tblCellMar>
          <w:left w:w="110" w:type="dxa"/>
          <w:right w:w="54" w:type="dxa"/>
        </w:tblCellMar>
        <w:tblLook w:val="04A0" w:firstRow="1" w:lastRow="0" w:firstColumn="1" w:lastColumn="0" w:noHBand="0" w:noVBand="1"/>
      </w:tblPr>
      <w:tblGrid>
        <w:gridCol w:w="7797"/>
        <w:gridCol w:w="1559"/>
      </w:tblGrid>
      <w:tr w:rsidR="001E2433" w:rsidRPr="006A13F6" w14:paraId="09C6856F" w14:textId="77777777" w:rsidTr="00D146D9">
        <w:trPr>
          <w:trHeight w:val="264"/>
        </w:trPr>
        <w:tc>
          <w:tcPr>
            <w:tcW w:w="7797" w:type="dxa"/>
            <w:tcBorders>
              <w:top w:val="single" w:sz="4" w:space="0" w:color="000000"/>
              <w:left w:val="single" w:sz="6" w:space="0" w:color="000000"/>
              <w:bottom w:val="single" w:sz="4" w:space="0" w:color="000000"/>
              <w:right w:val="single" w:sz="4" w:space="0" w:color="000000"/>
            </w:tcBorders>
          </w:tcPr>
          <w:p w14:paraId="64C23F8D" w14:textId="77777777" w:rsidR="001E2433" w:rsidRPr="006A13F6" w:rsidRDefault="001E2433" w:rsidP="006B398A">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559" w:type="dxa"/>
            <w:tcBorders>
              <w:top w:val="single" w:sz="4" w:space="0" w:color="000000"/>
              <w:left w:val="single" w:sz="4" w:space="0" w:color="000000"/>
              <w:bottom w:val="single" w:sz="4" w:space="0" w:color="000000"/>
              <w:right w:val="single" w:sz="6" w:space="0" w:color="000000"/>
            </w:tcBorders>
          </w:tcPr>
          <w:p w14:paraId="0B0CEC00" w14:textId="77777777" w:rsidR="001E2433" w:rsidRPr="006A13F6" w:rsidRDefault="001E2433" w:rsidP="006B398A">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1E2433" w:rsidRPr="00725204" w14:paraId="6E0A8464" w14:textId="77777777" w:rsidTr="00D146D9">
        <w:trPr>
          <w:trHeight w:val="262"/>
        </w:trPr>
        <w:tc>
          <w:tcPr>
            <w:tcW w:w="7797" w:type="dxa"/>
            <w:tcBorders>
              <w:top w:val="dashed" w:sz="4" w:space="0" w:color="000000"/>
              <w:left w:val="single" w:sz="6" w:space="0" w:color="000000"/>
              <w:bottom w:val="single" w:sz="4" w:space="0" w:color="000000"/>
              <w:right w:val="single" w:sz="4" w:space="0" w:color="000000"/>
            </w:tcBorders>
            <w:shd w:val="clear" w:color="auto" w:fill="D9D9D9" w:themeFill="background1" w:themeFillShade="D9"/>
          </w:tcPr>
          <w:p w14:paraId="1FF9A71A" w14:textId="77777777" w:rsidR="001E2433" w:rsidRPr="00725204" w:rsidRDefault="001E2433" w:rsidP="006B398A">
            <w:pPr>
              <w:spacing w:line="259" w:lineRule="auto"/>
              <w:rPr>
                <w:rFonts w:ascii="Arial" w:hAnsi="Arial" w:cs="Arial"/>
                <w:sz w:val="22"/>
                <w:szCs w:val="22"/>
              </w:rPr>
            </w:pPr>
            <w:r w:rsidRPr="00725204">
              <w:rPr>
                <w:rFonts w:ascii="Arial" w:hAnsi="Arial" w:cs="Arial"/>
                <w:sz w:val="22"/>
                <w:szCs w:val="22"/>
              </w:rPr>
              <w:t xml:space="preserve">For </w:t>
            </w:r>
            <w:r w:rsidRPr="005369AD">
              <w:rPr>
                <w:rFonts w:ascii="Arial" w:hAnsi="Arial" w:cs="Arial"/>
                <w:b/>
                <w:sz w:val="22"/>
                <w:szCs w:val="22"/>
              </w:rPr>
              <w:t>each</w:t>
            </w:r>
            <w:r w:rsidRPr="00725204">
              <w:rPr>
                <w:rFonts w:ascii="Arial" w:hAnsi="Arial" w:cs="Arial"/>
                <w:sz w:val="22"/>
                <w:szCs w:val="22"/>
              </w:rPr>
              <w:t xml:space="preserve"> of stages three, five, and seven (3 x 2 marks)</w:t>
            </w:r>
          </w:p>
        </w:tc>
        <w:tc>
          <w:tcPr>
            <w:tcW w:w="1559" w:type="dxa"/>
            <w:tcBorders>
              <w:top w:val="dashed" w:sz="4" w:space="0" w:color="000000"/>
              <w:left w:val="single" w:sz="4" w:space="0" w:color="000000"/>
              <w:bottom w:val="single" w:sz="4" w:space="0" w:color="000000"/>
              <w:right w:val="single" w:sz="6" w:space="0" w:color="000000"/>
            </w:tcBorders>
            <w:shd w:val="clear" w:color="auto" w:fill="D9D9D9" w:themeFill="background1" w:themeFillShade="D9"/>
          </w:tcPr>
          <w:p w14:paraId="478C57A1" w14:textId="77777777" w:rsidR="001E2433" w:rsidRPr="00725204" w:rsidRDefault="001E2433" w:rsidP="006B398A">
            <w:pPr>
              <w:spacing w:line="259" w:lineRule="auto"/>
              <w:ind w:right="58"/>
              <w:jc w:val="center"/>
              <w:rPr>
                <w:rFonts w:ascii="Arial" w:hAnsi="Arial" w:cs="Arial"/>
                <w:sz w:val="22"/>
                <w:szCs w:val="22"/>
              </w:rPr>
            </w:pPr>
          </w:p>
        </w:tc>
      </w:tr>
      <w:tr w:rsidR="001E2433" w:rsidRPr="00725204" w14:paraId="5BE8F86A" w14:textId="77777777" w:rsidTr="00D146D9">
        <w:trPr>
          <w:trHeight w:val="262"/>
        </w:trPr>
        <w:tc>
          <w:tcPr>
            <w:tcW w:w="7797" w:type="dxa"/>
            <w:tcBorders>
              <w:top w:val="dashed" w:sz="4" w:space="0" w:color="000000"/>
              <w:left w:val="single" w:sz="6" w:space="0" w:color="000000"/>
              <w:bottom w:val="single" w:sz="4" w:space="0" w:color="000000"/>
              <w:right w:val="single" w:sz="4" w:space="0" w:color="000000"/>
            </w:tcBorders>
          </w:tcPr>
          <w:p w14:paraId="2485E66B" w14:textId="77777777" w:rsidR="001E2433" w:rsidRPr="00725204" w:rsidRDefault="001E2433" w:rsidP="006B398A">
            <w:pPr>
              <w:spacing w:line="259" w:lineRule="auto"/>
              <w:rPr>
                <w:rFonts w:ascii="Arial" w:hAnsi="Arial" w:cs="Arial"/>
                <w:sz w:val="22"/>
                <w:szCs w:val="22"/>
              </w:rPr>
            </w:pPr>
            <w:r w:rsidRPr="00725204">
              <w:rPr>
                <w:rFonts w:ascii="Arial" w:hAnsi="Arial" w:cs="Arial"/>
                <w:sz w:val="22"/>
                <w:szCs w:val="22"/>
              </w:rPr>
              <w:t xml:space="preserve">Describes the stage. </w:t>
            </w:r>
          </w:p>
        </w:tc>
        <w:tc>
          <w:tcPr>
            <w:tcW w:w="1559" w:type="dxa"/>
            <w:tcBorders>
              <w:top w:val="dashed" w:sz="4" w:space="0" w:color="000000"/>
              <w:left w:val="single" w:sz="4" w:space="0" w:color="000000"/>
              <w:bottom w:val="single" w:sz="4" w:space="0" w:color="000000"/>
              <w:right w:val="single" w:sz="6" w:space="0" w:color="000000"/>
            </w:tcBorders>
          </w:tcPr>
          <w:p w14:paraId="3FE5548A" w14:textId="77777777" w:rsidR="001E2433" w:rsidRPr="00725204" w:rsidRDefault="001E2433" w:rsidP="006B398A">
            <w:pPr>
              <w:spacing w:line="259" w:lineRule="auto"/>
              <w:ind w:right="58"/>
              <w:jc w:val="center"/>
              <w:rPr>
                <w:rFonts w:ascii="Arial" w:hAnsi="Arial" w:cs="Arial"/>
                <w:sz w:val="22"/>
                <w:szCs w:val="22"/>
              </w:rPr>
            </w:pPr>
            <w:r w:rsidRPr="00725204">
              <w:rPr>
                <w:rFonts w:ascii="Arial" w:hAnsi="Arial" w:cs="Arial"/>
                <w:sz w:val="22"/>
                <w:szCs w:val="22"/>
              </w:rPr>
              <w:t xml:space="preserve">2 </w:t>
            </w:r>
          </w:p>
        </w:tc>
      </w:tr>
      <w:tr w:rsidR="001E2433" w:rsidRPr="00725204" w14:paraId="60823A8A" w14:textId="77777777" w:rsidTr="00D146D9">
        <w:trPr>
          <w:trHeight w:val="262"/>
        </w:trPr>
        <w:tc>
          <w:tcPr>
            <w:tcW w:w="7797" w:type="dxa"/>
            <w:tcBorders>
              <w:top w:val="dashed" w:sz="4" w:space="0" w:color="000000"/>
              <w:left w:val="single" w:sz="6" w:space="0" w:color="000000"/>
              <w:bottom w:val="single" w:sz="4" w:space="0" w:color="000000"/>
              <w:right w:val="single" w:sz="4" w:space="0" w:color="000000"/>
            </w:tcBorders>
          </w:tcPr>
          <w:p w14:paraId="138EE2E3" w14:textId="77777777" w:rsidR="001E2433" w:rsidRPr="00725204" w:rsidRDefault="001E2433" w:rsidP="006B398A">
            <w:pPr>
              <w:tabs>
                <w:tab w:val="right" w:pos="8163"/>
              </w:tabs>
              <w:spacing w:line="259" w:lineRule="auto"/>
              <w:rPr>
                <w:rFonts w:ascii="Arial" w:hAnsi="Arial" w:cs="Arial"/>
                <w:sz w:val="22"/>
                <w:szCs w:val="22"/>
              </w:rPr>
            </w:pPr>
            <w:r w:rsidRPr="00725204">
              <w:rPr>
                <w:rFonts w:ascii="Arial" w:hAnsi="Arial" w:cs="Arial"/>
                <w:sz w:val="22"/>
                <w:szCs w:val="22"/>
              </w:rPr>
              <w:t xml:space="preserve">States a fact about the stage. </w:t>
            </w:r>
            <w:r w:rsidRPr="00725204">
              <w:rPr>
                <w:rFonts w:ascii="Arial" w:hAnsi="Arial" w:cs="Arial"/>
                <w:sz w:val="22"/>
                <w:szCs w:val="22"/>
              </w:rPr>
              <w:tab/>
            </w:r>
          </w:p>
        </w:tc>
        <w:tc>
          <w:tcPr>
            <w:tcW w:w="1559" w:type="dxa"/>
            <w:tcBorders>
              <w:top w:val="dashed" w:sz="4" w:space="0" w:color="000000"/>
              <w:left w:val="single" w:sz="4" w:space="0" w:color="000000"/>
              <w:bottom w:val="single" w:sz="4" w:space="0" w:color="000000"/>
              <w:right w:val="single" w:sz="6" w:space="0" w:color="000000"/>
            </w:tcBorders>
          </w:tcPr>
          <w:p w14:paraId="6BA2D2EA" w14:textId="77777777" w:rsidR="001E2433" w:rsidRPr="00725204" w:rsidRDefault="001E2433" w:rsidP="006B398A">
            <w:pPr>
              <w:spacing w:line="259" w:lineRule="auto"/>
              <w:ind w:right="58"/>
              <w:jc w:val="center"/>
              <w:rPr>
                <w:rFonts w:ascii="Arial" w:hAnsi="Arial" w:cs="Arial"/>
                <w:sz w:val="22"/>
                <w:szCs w:val="22"/>
              </w:rPr>
            </w:pPr>
            <w:r w:rsidRPr="00725204">
              <w:rPr>
                <w:rFonts w:ascii="Arial" w:hAnsi="Arial" w:cs="Arial"/>
                <w:sz w:val="22"/>
                <w:szCs w:val="22"/>
              </w:rPr>
              <w:t>1</w:t>
            </w:r>
          </w:p>
        </w:tc>
      </w:tr>
      <w:tr w:rsidR="001E2433" w:rsidRPr="00725204" w14:paraId="15CB054B" w14:textId="77777777" w:rsidTr="00D146D9">
        <w:trPr>
          <w:trHeight w:val="262"/>
        </w:trPr>
        <w:tc>
          <w:tcPr>
            <w:tcW w:w="7797" w:type="dxa"/>
            <w:tcBorders>
              <w:top w:val="dashed" w:sz="4" w:space="0" w:color="000000"/>
              <w:left w:val="single" w:sz="6" w:space="0" w:color="000000"/>
              <w:bottom w:val="single" w:sz="4" w:space="0" w:color="000000"/>
              <w:right w:val="single" w:sz="4" w:space="0" w:color="000000"/>
            </w:tcBorders>
          </w:tcPr>
          <w:p w14:paraId="7F0CB0BF" w14:textId="77777777" w:rsidR="001E2433" w:rsidRPr="00725204" w:rsidRDefault="001E2433" w:rsidP="006B398A">
            <w:pPr>
              <w:spacing w:line="259" w:lineRule="auto"/>
              <w:jc w:val="right"/>
              <w:rPr>
                <w:rFonts w:ascii="Arial" w:hAnsi="Arial" w:cs="Arial"/>
                <w:b/>
                <w:bCs/>
                <w:sz w:val="22"/>
                <w:szCs w:val="22"/>
              </w:rPr>
            </w:pPr>
            <w:r w:rsidRPr="00725204">
              <w:rPr>
                <w:rFonts w:ascii="Arial" w:hAnsi="Arial" w:cs="Arial"/>
                <w:b/>
                <w:bCs/>
                <w:sz w:val="22"/>
                <w:szCs w:val="22"/>
              </w:rPr>
              <w:t>Total</w:t>
            </w:r>
          </w:p>
        </w:tc>
        <w:tc>
          <w:tcPr>
            <w:tcW w:w="1559" w:type="dxa"/>
            <w:tcBorders>
              <w:top w:val="dashed" w:sz="4" w:space="0" w:color="000000"/>
              <w:left w:val="single" w:sz="4" w:space="0" w:color="000000"/>
              <w:bottom w:val="single" w:sz="4" w:space="0" w:color="000000"/>
              <w:right w:val="single" w:sz="6" w:space="0" w:color="000000"/>
            </w:tcBorders>
          </w:tcPr>
          <w:p w14:paraId="24E58FD1" w14:textId="77777777" w:rsidR="001E2433" w:rsidRPr="00725204" w:rsidRDefault="001E2433" w:rsidP="006B398A">
            <w:pPr>
              <w:spacing w:line="259" w:lineRule="auto"/>
              <w:ind w:right="58"/>
              <w:jc w:val="center"/>
              <w:rPr>
                <w:rFonts w:ascii="Arial" w:hAnsi="Arial" w:cs="Arial"/>
                <w:b/>
                <w:bCs/>
                <w:sz w:val="22"/>
                <w:szCs w:val="22"/>
              </w:rPr>
            </w:pPr>
            <w:r w:rsidRPr="00725204">
              <w:rPr>
                <w:rFonts w:ascii="Arial" w:hAnsi="Arial" w:cs="Arial"/>
                <w:b/>
                <w:bCs/>
                <w:sz w:val="22"/>
                <w:szCs w:val="22"/>
              </w:rPr>
              <w:t>6</w:t>
            </w:r>
          </w:p>
        </w:tc>
      </w:tr>
      <w:tr w:rsidR="001E2433" w:rsidRPr="006A13F6" w14:paraId="0DE53064" w14:textId="77777777" w:rsidTr="00D146D9">
        <w:trPr>
          <w:trHeight w:val="590"/>
        </w:trPr>
        <w:tc>
          <w:tcPr>
            <w:tcW w:w="9356" w:type="dxa"/>
            <w:gridSpan w:val="2"/>
            <w:tcBorders>
              <w:top w:val="single" w:sz="4" w:space="0" w:color="000000"/>
              <w:left w:val="single" w:sz="6" w:space="0" w:color="000000"/>
              <w:bottom w:val="single" w:sz="4" w:space="0" w:color="000000"/>
              <w:right w:val="single" w:sz="6" w:space="0" w:color="000000"/>
            </w:tcBorders>
          </w:tcPr>
          <w:p w14:paraId="2896C2D9" w14:textId="77777777" w:rsidR="001E2433" w:rsidRPr="00E82C8E" w:rsidRDefault="001E2433" w:rsidP="006B398A">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3ABDC5F1" w14:textId="77777777" w:rsidR="001E2433" w:rsidRDefault="001E2433" w:rsidP="006B398A">
            <w:pPr>
              <w:tabs>
                <w:tab w:val="left" w:pos="1149"/>
              </w:tabs>
              <w:spacing w:line="259" w:lineRule="auto"/>
              <w:rPr>
                <w:i/>
                <w:iCs/>
              </w:rPr>
            </w:pPr>
          </w:p>
          <w:p w14:paraId="1D5F707D" w14:textId="77777777" w:rsidR="001E2433" w:rsidRDefault="001E2433" w:rsidP="006B398A">
            <w:pPr>
              <w:tabs>
                <w:tab w:val="left" w:pos="1149"/>
              </w:tabs>
              <w:spacing w:line="259" w:lineRule="auto"/>
              <w:rPr>
                <w:rFonts w:ascii="Arial" w:hAnsi="Arial" w:cs="Arial"/>
                <w:sz w:val="22"/>
                <w:szCs w:val="22"/>
              </w:rPr>
            </w:pPr>
            <w:r>
              <w:rPr>
                <w:rFonts w:ascii="Arial" w:hAnsi="Arial" w:cs="Arial"/>
                <w:sz w:val="22"/>
                <w:szCs w:val="22"/>
              </w:rPr>
              <w:t>Stage 3 – Create a vision for change:</w:t>
            </w:r>
          </w:p>
          <w:p w14:paraId="716B3F41" w14:textId="77777777" w:rsidR="001E2433" w:rsidRPr="00DE0E88" w:rsidRDefault="001E2433" w:rsidP="00686E99">
            <w:pPr>
              <w:pStyle w:val="ListParagraph"/>
              <w:numPr>
                <w:ilvl w:val="0"/>
                <w:numId w:val="9"/>
              </w:numPr>
              <w:tabs>
                <w:tab w:val="left" w:pos="1149"/>
              </w:tabs>
              <w:spacing w:line="259" w:lineRule="auto"/>
            </w:pPr>
            <w:r w:rsidRPr="00DE0E88">
              <w:t>have a clear vision to help everyone understand what the organisation is trying to achieve within the agreed time frame</w:t>
            </w:r>
          </w:p>
          <w:p w14:paraId="3A668445" w14:textId="3E1683B7" w:rsidR="001E2433" w:rsidRPr="00DE0E88" w:rsidRDefault="001E2433" w:rsidP="00686E99">
            <w:pPr>
              <w:pStyle w:val="ListParagraph"/>
              <w:numPr>
                <w:ilvl w:val="0"/>
                <w:numId w:val="9"/>
              </w:numPr>
              <w:tabs>
                <w:tab w:val="left" w:pos="1149"/>
              </w:tabs>
              <w:spacing w:line="259" w:lineRule="auto"/>
            </w:pPr>
            <w:r w:rsidRPr="00DE0E88">
              <w:t>ideas of employees can be incorporated in</w:t>
            </w:r>
            <w:r w:rsidR="004827A8">
              <w:t>to</w:t>
            </w:r>
            <w:r w:rsidRPr="00DE0E88">
              <w:t xml:space="preserve"> the vision</w:t>
            </w:r>
          </w:p>
          <w:p w14:paraId="09ED1506" w14:textId="77777777" w:rsidR="001E2433" w:rsidRPr="00DE0E88" w:rsidRDefault="001E2433" w:rsidP="00686E99">
            <w:pPr>
              <w:pStyle w:val="ListParagraph"/>
              <w:numPr>
                <w:ilvl w:val="0"/>
                <w:numId w:val="9"/>
              </w:numPr>
              <w:tabs>
                <w:tab w:val="left" w:pos="1149"/>
              </w:tabs>
              <w:spacing w:line="259" w:lineRule="auto"/>
            </w:pPr>
            <w:r w:rsidRPr="00DE0E88">
              <w:t>create a series of actions to give the organisation a picture of what the future looks like after the change is implemented</w:t>
            </w:r>
          </w:p>
          <w:p w14:paraId="674C455E" w14:textId="77777777" w:rsidR="001E2433" w:rsidRPr="00DE0E88" w:rsidRDefault="001E2433" w:rsidP="00686E99">
            <w:pPr>
              <w:pStyle w:val="ListParagraph"/>
              <w:numPr>
                <w:ilvl w:val="0"/>
                <w:numId w:val="9"/>
              </w:numPr>
              <w:tabs>
                <w:tab w:val="left" w:pos="1149"/>
              </w:tabs>
              <w:spacing w:line="259" w:lineRule="auto"/>
            </w:pPr>
            <w:r w:rsidRPr="00DE0E88">
              <w:t>collaborate with the guiding coalition.</w:t>
            </w:r>
          </w:p>
          <w:p w14:paraId="740E1E35" w14:textId="77777777" w:rsidR="001E2433" w:rsidRPr="006A0854" w:rsidRDefault="001E2433" w:rsidP="006B398A">
            <w:pPr>
              <w:tabs>
                <w:tab w:val="left" w:pos="1149"/>
              </w:tabs>
              <w:spacing w:line="259" w:lineRule="auto"/>
              <w:rPr>
                <w:rFonts w:ascii="Arial" w:hAnsi="Arial" w:cs="Arial"/>
                <w:sz w:val="22"/>
                <w:szCs w:val="22"/>
              </w:rPr>
            </w:pPr>
          </w:p>
          <w:p w14:paraId="5CA9C925" w14:textId="77777777" w:rsidR="001E2433" w:rsidRDefault="001E2433" w:rsidP="006B398A">
            <w:pPr>
              <w:tabs>
                <w:tab w:val="left" w:pos="1149"/>
              </w:tabs>
              <w:spacing w:line="259" w:lineRule="auto"/>
              <w:rPr>
                <w:rFonts w:ascii="Arial" w:hAnsi="Arial" w:cs="Arial"/>
                <w:sz w:val="22"/>
                <w:szCs w:val="22"/>
              </w:rPr>
            </w:pPr>
            <w:r>
              <w:rPr>
                <w:rFonts w:ascii="Arial" w:hAnsi="Arial" w:cs="Arial"/>
                <w:sz w:val="22"/>
                <w:szCs w:val="22"/>
              </w:rPr>
              <w:t>Stage 5 – Enable action by removing barriers:</w:t>
            </w:r>
          </w:p>
          <w:p w14:paraId="78966DE0" w14:textId="77777777" w:rsidR="001E2433" w:rsidRPr="00DE0E88" w:rsidRDefault="001E2433" w:rsidP="00686E99">
            <w:pPr>
              <w:pStyle w:val="ListParagraph"/>
              <w:numPr>
                <w:ilvl w:val="0"/>
                <w:numId w:val="10"/>
              </w:numPr>
              <w:tabs>
                <w:tab w:val="left" w:pos="1149"/>
              </w:tabs>
              <w:spacing w:line="259" w:lineRule="auto"/>
            </w:pPr>
            <w:r>
              <w:t>r</w:t>
            </w:r>
            <w:r w:rsidRPr="00DE0E88">
              <w:t xml:space="preserve">emoving barriers such as inefficient processes and hierarchies provides the freedom necessary to work across silos </w:t>
            </w:r>
            <w:r>
              <w:t>and generate real impact</w:t>
            </w:r>
          </w:p>
          <w:p w14:paraId="3E02179F" w14:textId="77777777" w:rsidR="001E2433" w:rsidRPr="00DE0E88" w:rsidRDefault="001E2433" w:rsidP="00686E99">
            <w:pPr>
              <w:pStyle w:val="ListParagraph"/>
              <w:numPr>
                <w:ilvl w:val="0"/>
                <w:numId w:val="10"/>
              </w:numPr>
              <w:tabs>
                <w:tab w:val="left" w:pos="1149"/>
              </w:tabs>
              <w:spacing w:line="259" w:lineRule="auto"/>
            </w:pPr>
            <w:r w:rsidRPr="00DE0E88">
              <w:t>use meetings and communication to identify barriers and solutions</w:t>
            </w:r>
          </w:p>
          <w:p w14:paraId="7151024E" w14:textId="77777777" w:rsidR="001E2433" w:rsidRPr="00DE0E88" w:rsidRDefault="001E2433" w:rsidP="00686E99">
            <w:pPr>
              <w:pStyle w:val="ListParagraph"/>
              <w:numPr>
                <w:ilvl w:val="0"/>
                <w:numId w:val="10"/>
              </w:numPr>
              <w:tabs>
                <w:tab w:val="left" w:pos="1149"/>
              </w:tabs>
              <w:spacing w:line="259" w:lineRule="auto"/>
            </w:pPr>
            <w:r>
              <w:t>r</w:t>
            </w:r>
            <w:r w:rsidRPr="00DE0E88">
              <w:t>eward people for making the change happen</w:t>
            </w:r>
            <w:r>
              <w:t>.</w:t>
            </w:r>
          </w:p>
          <w:p w14:paraId="4BD2587B" w14:textId="77777777" w:rsidR="001E2433" w:rsidRDefault="001E2433" w:rsidP="006B398A">
            <w:pPr>
              <w:tabs>
                <w:tab w:val="left" w:pos="1149"/>
              </w:tabs>
              <w:spacing w:line="259" w:lineRule="auto"/>
              <w:rPr>
                <w:rFonts w:ascii="Arial" w:hAnsi="Arial" w:cs="Arial"/>
                <w:sz w:val="22"/>
                <w:szCs w:val="22"/>
              </w:rPr>
            </w:pPr>
          </w:p>
          <w:p w14:paraId="5F99411F" w14:textId="77777777" w:rsidR="001E2433" w:rsidRDefault="001E2433" w:rsidP="006B398A">
            <w:pPr>
              <w:tabs>
                <w:tab w:val="left" w:pos="1149"/>
              </w:tabs>
              <w:spacing w:line="259" w:lineRule="auto"/>
              <w:rPr>
                <w:rFonts w:ascii="Arial" w:hAnsi="Arial" w:cs="Arial"/>
                <w:sz w:val="22"/>
                <w:szCs w:val="22"/>
              </w:rPr>
            </w:pPr>
            <w:r>
              <w:rPr>
                <w:rFonts w:ascii="Arial" w:hAnsi="Arial" w:cs="Arial"/>
                <w:sz w:val="22"/>
                <w:szCs w:val="22"/>
              </w:rPr>
              <w:t>Stage 7 – Build on the change (sustain acceleration):</w:t>
            </w:r>
          </w:p>
          <w:p w14:paraId="15642552" w14:textId="17A6695D" w:rsidR="001E2433" w:rsidRPr="00C973A9" w:rsidRDefault="001E2433" w:rsidP="00686E99">
            <w:pPr>
              <w:pStyle w:val="ListParagraph"/>
              <w:numPr>
                <w:ilvl w:val="0"/>
                <w:numId w:val="11"/>
              </w:numPr>
              <w:tabs>
                <w:tab w:val="left" w:pos="1149"/>
              </w:tabs>
              <w:spacing w:line="259" w:lineRule="auto"/>
            </w:pPr>
            <w:r>
              <w:t>c</w:t>
            </w:r>
            <w:r w:rsidRPr="00C973A9">
              <w:t>ontinue to advance the changes after the first successes. Increasing credibility can improve systems, structures and policies. Be relentless with initiating change after chang</w:t>
            </w:r>
            <w:r w:rsidR="00222DD1">
              <w:t>e until the vision is a reality</w:t>
            </w:r>
          </w:p>
          <w:p w14:paraId="3DF87336" w14:textId="77777777" w:rsidR="001E2433" w:rsidRPr="00C973A9" w:rsidRDefault="001E2433" w:rsidP="00686E99">
            <w:pPr>
              <w:pStyle w:val="ListParagraph"/>
              <w:numPr>
                <w:ilvl w:val="0"/>
                <w:numId w:val="11"/>
              </w:numPr>
              <w:tabs>
                <w:tab w:val="left" w:pos="1149"/>
              </w:tabs>
              <w:spacing w:line="259" w:lineRule="auto"/>
            </w:pPr>
            <w:r>
              <w:t>e</w:t>
            </w:r>
            <w:r w:rsidRPr="00C973A9">
              <w:t>nsure all policies, procedures, and manuals are updated</w:t>
            </w:r>
          </w:p>
          <w:p w14:paraId="7F68AFD6" w14:textId="77777777" w:rsidR="001E2433" w:rsidRPr="00C973A9" w:rsidRDefault="001E2433" w:rsidP="00686E99">
            <w:pPr>
              <w:pStyle w:val="ListParagraph"/>
              <w:numPr>
                <w:ilvl w:val="0"/>
                <w:numId w:val="11"/>
              </w:numPr>
              <w:tabs>
                <w:tab w:val="left" w:pos="1149"/>
              </w:tabs>
              <w:spacing w:line="259" w:lineRule="auto"/>
            </w:pPr>
            <w:r>
              <w:t>s</w:t>
            </w:r>
            <w:r w:rsidRPr="00C973A9">
              <w:t>eek feedback and identify where the change is not being followed</w:t>
            </w:r>
            <w:r>
              <w:t>.</w:t>
            </w:r>
          </w:p>
          <w:p w14:paraId="6E2EA10C" w14:textId="77777777" w:rsidR="001E2433" w:rsidRPr="001478D7" w:rsidRDefault="001E2433" w:rsidP="006B398A">
            <w:pPr>
              <w:tabs>
                <w:tab w:val="left" w:pos="1149"/>
              </w:tabs>
              <w:spacing w:line="259" w:lineRule="auto"/>
              <w:rPr>
                <w:rFonts w:ascii="Arial" w:hAnsi="Arial" w:cs="Arial"/>
                <w:sz w:val="22"/>
                <w:szCs w:val="22"/>
              </w:rPr>
            </w:pPr>
          </w:p>
        </w:tc>
      </w:tr>
      <w:tr w:rsidR="001E2433" w:rsidRPr="006A13F6" w14:paraId="7C32838A" w14:textId="77777777" w:rsidTr="00D146D9">
        <w:trPr>
          <w:trHeight w:val="264"/>
        </w:trPr>
        <w:tc>
          <w:tcPr>
            <w:tcW w:w="9356" w:type="dxa"/>
            <w:gridSpan w:val="2"/>
            <w:tcBorders>
              <w:top w:val="single" w:sz="4" w:space="0" w:color="000000"/>
              <w:left w:val="single" w:sz="6" w:space="0" w:color="000000"/>
              <w:bottom w:val="single" w:sz="4" w:space="0" w:color="000000"/>
              <w:right w:val="single" w:sz="6" w:space="0" w:color="000000"/>
            </w:tcBorders>
          </w:tcPr>
          <w:p w14:paraId="2C7E1684" w14:textId="77777777" w:rsidR="001E2433" w:rsidRPr="006A13F6" w:rsidRDefault="001E2433" w:rsidP="006B398A">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59A5E294" w14:textId="77777777" w:rsidR="00725204" w:rsidRDefault="00725204" w:rsidP="00725204">
      <w:pPr>
        <w:pStyle w:val="ListItem"/>
        <w:numPr>
          <w:ilvl w:val="0"/>
          <w:numId w:val="0"/>
        </w:numPr>
        <w:spacing w:before="0" w:after="0"/>
        <w:ind w:left="567" w:right="-472" w:hanging="567"/>
        <w:rPr>
          <w:rFonts w:ascii="Arial" w:hAnsi="Arial" w:cs="Arial"/>
        </w:rPr>
      </w:pPr>
    </w:p>
    <w:p w14:paraId="68469DF6" w14:textId="77777777" w:rsidR="00725204" w:rsidRDefault="00725204">
      <w:pPr>
        <w:spacing w:after="160" w:line="259" w:lineRule="auto"/>
        <w:rPr>
          <w:rFonts w:ascii="Arial" w:eastAsiaTheme="minorEastAsia" w:hAnsi="Arial" w:cs="Arial"/>
          <w:iCs/>
          <w:sz w:val="22"/>
          <w:szCs w:val="22"/>
          <w:lang w:eastAsia="en-AU"/>
        </w:rPr>
      </w:pPr>
      <w:r>
        <w:rPr>
          <w:rFonts w:ascii="Arial" w:hAnsi="Arial" w:cs="Arial"/>
        </w:rPr>
        <w:br w:type="page"/>
      </w:r>
    </w:p>
    <w:p w14:paraId="0D74DBF7" w14:textId="69407147" w:rsidR="008F1E9A" w:rsidRDefault="008F1E9A" w:rsidP="00725204">
      <w:pPr>
        <w:pStyle w:val="ListItem"/>
        <w:numPr>
          <w:ilvl w:val="0"/>
          <w:numId w:val="0"/>
        </w:numPr>
        <w:spacing w:before="0" w:after="0"/>
        <w:ind w:left="567" w:right="-472" w:hanging="567"/>
        <w:rPr>
          <w:rFonts w:ascii="Arial" w:hAnsi="Arial" w:cs="Arial"/>
        </w:rPr>
      </w:pPr>
      <w:r>
        <w:rPr>
          <w:rFonts w:ascii="Arial" w:hAnsi="Arial" w:cs="Arial"/>
        </w:rPr>
        <w:lastRenderedPageBreak/>
        <w:t xml:space="preserve">(c) </w:t>
      </w:r>
      <w:r>
        <w:rPr>
          <w:rFonts w:ascii="Arial" w:hAnsi="Arial" w:cs="Arial"/>
        </w:rPr>
        <w:tab/>
        <w:t xml:space="preserve">Describe </w:t>
      </w:r>
      <w:r>
        <w:rPr>
          <w:rFonts w:ascii="Arial" w:hAnsi="Arial" w:cs="Arial"/>
          <w:b/>
          <w:bCs/>
        </w:rPr>
        <w:t>one</w:t>
      </w:r>
      <w:r w:rsidRPr="002B70D8">
        <w:rPr>
          <w:rFonts w:ascii="Arial" w:hAnsi="Arial" w:cs="Arial"/>
          <w:b/>
          <w:bCs/>
        </w:rPr>
        <w:t xml:space="preserve"> </w:t>
      </w:r>
      <w:r>
        <w:rPr>
          <w:rFonts w:ascii="Arial" w:hAnsi="Arial" w:cs="Arial"/>
        </w:rPr>
        <w:t xml:space="preserve">internal and </w:t>
      </w:r>
      <w:r>
        <w:rPr>
          <w:rFonts w:ascii="Arial" w:hAnsi="Arial" w:cs="Arial"/>
          <w:b/>
          <w:bCs/>
        </w:rPr>
        <w:t>two</w:t>
      </w:r>
      <w:r>
        <w:rPr>
          <w:rFonts w:ascii="Arial" w:hAnsi="Arial" w:cs="Arial"/>
        </w:rPr>
        <w:t xml:space="preserve"> external factors that drive change in a global environment.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(6 marks)</w:t>
      </w:r>
    </w:p>
    <w:p w14:paraId="57275D0F" w14:textId="77777777" w:rsidR="008F1E9A" w:rsidRDefault="008F1E9A" w:rsidP="008F1E9A">
      <w:pPr>
        <w:pStyle w:val="ListItem"/>
        <w:numPr>
          <w:ilvl w:val="0"/>
          <w:numId w:val="0"/>
        </w:numPr>
        <w:spacing w:after="0"/>
        <w:ind w:left="360" w:hanging="360"/>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F1E9A" w:rsidRPr="006A13F6" w14:paraId="0065907C" w14:textId="77777777" w:rsidTr="006B398A">
        <w:trPr>
          <w:trHeight w:val="264"/>
        </w:trPr>
        <w:tc>
          <w:tcPr>
            <w:tcW w:w="8185" w:type="dxa"/>
            <w:tcBorders>
              <w:top w:val="single" w:sz="4" w:space="0" w:color="000000"/>
              <w:left w:val="single" w:sz="6" w:space="0" w:color="000000"/>
              <w:bottom w:val="single" w:sz="4" w:space="0" w:color="000000"/>
              <w:right w:val="single" w:sz="4" w:space="0" w:color="000000"/>
            </w:tcBorders>
          </w:tcPr>
          <w:p w14:paraId="1C29E97C" w14:textId="77777777" w:rsidR="008F1E9A" w:rsidRPr="006A13F6" w:rsidRDefault="008F1E9A" w:rsidP="006B398A">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EEEF625" w14:textId="77777777" w:rsidR="008F1E9A" w:rsidRPr="006A13F6" w:rsidRDefault="008F1E9A" w:rsidP="006B398A">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F1E9A" w:rsidRPr="006A13F6" w14:paraId="53229689" w14:textId="77777777" w:rsidTr="00725204">
        <w:trPr>
          <w:trHeight w:val="262"/>
        </w:trPr>
        <w:tc>
          <w:tcPr>
            <w:tcW w:w="9366" w:type="dxa"/>
            <w:gridSpan w:val="2"/>
            <w:tcBorders>
              <w:top w:val="single" w:sz="4" w:space="0" w:color="000000"/>
              <w:left w:val="single" w:sz="6" w:space="0" w:color="000000"/>
              <w:bottom w:val="single" w:sz="4" w:space="0" w:color="000000"/>
              <w:right w:val="single" w:sz="6" w:space="0" w:color="000000"/>
            </w:tcBorders>
            <w:shd w:val="clear" w:color="auto" w:fill="D9D9D9" w:themeFill="background1" w:themeFillShade="D9"/>
          </w:tcPr>
          <w:p w14:paraId="53648A83" w14:textId="77777777" w:rsidR="008F1E9A" w:rsidRPr="006A13F6" w:rsidRDefault="008F1E9A" w:rsidP="006B398A">
            <w:pPr>
              <w:spacing w:line="259" w:lineRule="auto"/>
              <w:ind w:right="58"/>
              <w:rPr>
                <w:rFonts w:ascii="Arial" w:hAnsi="Arial" w:cs="Arial"/>
                <w:sz w:val="22"/>
                <w:szCs w:val="22"/>
              </w:rPr>
            </w:pPr>
            <w:r>
              <w:rPr>
                <w:rFonts w:ascii="Arial" w:hAnsi="Arial" w:cs="Arial"/>
                <w:sz w:val="22"/>
                <w:szCs w:val="22"/>
              </w:rPr>
              <w:t xml:space="preserve">For </w:t>
            </w:r>
            <w:r w:rsidRPr="00D3773F">
              <w:rPr>
                <w:rFonts w:ascii="Arial" w:hAnsi="Arial" w:cs="Arial"/>
                <w:b/>
                <w:bCs/>
                <w:sz w:val="22"/>
                <w:szCs w:val="22"/>
              </w:rPr>
              <w:t>one</w:t>
            </w:r>
            <w:r>
              <w:rPr>
                <w:rFonts w:ascii="Arial" w:hAnsi="Arial" w:cs="Arial"/>
                <w:sz w:val="22"/>
                <w:szCs w:val="22"/>
              </w:rPr>
              <w:t xml:space="preserve"> internal and </w:t>
            </w:r>
            <w:r>
              <w:rPr>
                <w:rFonts w:ascii="Arial" w:hAnsi="Arial" w:cs="Arial"/>
                <w:b/>
                <w:bCs/>
                <w:sz w:val="22"/>
                <w:szCs w:val="22"/>
              </w:rPr>
              <w:t>two</w:t>
            </w:r>
            <w:r>
              <w:rPr>
                <w:rFonts w:ascii="Arial" w:hAnsi="Arial" w:cs="Arial"/>
                <w:sz w:val="22"/>
                <w:szCs w:val="22"/>
              </w:rPr>
              <w:t xml:space="preserve"> external factors that drive change (3 x 2 marks)</w:t>
            </w:r>
          </w:p>
        </w:tc>
      </w:tr>
      <w:tr w:rsidR="008F1E9A" w:rsidRPr="006A13F6" w14:paraId="6FE4D72C"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70F5F0EA" w14:textId="77777777" w:rsidR="008F1E9A" w:rsidRPr="006A13F6" w:rsidRDefault="008F1E9A" w:rsidP="006B398A">
            <w:pPr>
              <w:spacing w:line="259" w:lineRule="auto"/>
              <w:rPr>
                <w:rFonts w:ascii="Arial" w:hAnsi="Arial" w:cs="Arial"/>
                <w:sz w:val="22"/>
                <w:szCs w:val="22"/>
              </w:rPr>
            </w:pPr>
            <w:r>
              <w:rPr>
                <w:rFonts w:ascii="Arial" w:hAnsi="Arial" w:cs="Arial"/>
                <w:sz w:val="22"/>
                <w:szCs w:val="22"/>
              </w:rPr>
              <w:t>Describes the factor.</w:t>
            </w:r>
          </w:p>
        </w:tc>
        <w:tc>
          <w:tcPr>
            <w:tcW w:w="1181" w:type="dxa"/>
            <w:tcBorders>
              <w:top w:val="dashed" w:sz="4" w:space="0" w:color="000000"/>
              <w:left w:val="single" w:sz="4" w:space="0" w:color="000000"/>
              <w:bottom w:val="single" w:sz="4" w:space="0" w:color="000000"/>
              <w:right w:val="single" w:sz="6" w:space="0" w:color="000000"/>
            </w:tcBorders>
          </w:tcPr>
          <w:p w14:paraId="26283779" w14:textId="77777777" w:rsidR="008F1E9A" w:rsidRPr="006A13F6" w:rsidRDefault="008F1E9A" w:rsidP="006B398A">
            <w:pPr>
              <w:spacing w:line="259" w:lineRule="auto"/>
              <w:ind w:right="58"/>
              <w:jc w:val="center"/>
              <w:rPr>
                <w:rFonts w:ascii="Arial" w:hAnsi="Arial" w:cs="Arial"/>
                <w:sz w:val="22"/>
                <w:szCs w:val="22"/>
              </w:rPr>
            </w:pPr>
            <w:r>
              <w:rPr>
                <w:rFonts w:ascii="Arial" w:hAnsi="Arial" w:cs="Arial"/>
                <w:sz w:val="22"/>
                <w:szCs w:val="22"/>
              </w:rPr>
              <w:t>2</w:t>
            </w:r>
          </w:p>
        </w:tc>
      </w:tr>
      <w:tr w:rsidR="008F1E9A" w:rsidRPr="006A13F6" w14:paraId="70CD3804"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391FB85C" w14:textId="77777777" w:rsidR="008F1E9A" w:rsidRPr="006A13F6" w:rsidRDefault="008F1E9A" w:rsidP="006B398A">
            <w:pPr>
              <w:spacing w:line="259" w:lineRule="auto"/>
              <w:rPr>
                <w:rFonts w:ascii="Arial" w:hAnsi="Arial" w:cs="Arial"/>
                <w:sz w:val="22"/>
                <w:szCs w:val="22"/>
              </w:rPr>
            </w:pPr>
            <w:r>
              <w:rPr>
                <w:rFonts w:ascii="Arial" w:hAnsi="Arial" w:cs="Arial"/>
                <w:sz w:val="22"/>
                <w:szCs w:val="22"/>
              </w:rPr>
              <w:t>States a fact about the factor.</w:t>
            </w:r>
          </w:p>
        </w:tc>
        <w:tc>
          <w:tcPr>
            <w:tcW w:w="1181" w:type="dxa"/>
            <w:tcBorders>
              <w:top w:val="dashed" w:sz="4" w:space="0" w:color="000000"/>
              <w:left w:val="single" w:sz="4" w:space="0" w:color="000000"/>
              <w:bottom w:val="single" w:sz="4" w:space="0" w:color="000000"/>
              <w:right w:val="single" w:sz="6" w:space="0" w:color="000000"/>
            </w:tcBorders>
          </w:tcPr>
          <w:p w14:paraId="10F06130" w14:textId="77777777" w:rsidR="008F1E9A" w:rsidRPr="006A13F6" w:rsidRDefault="008F1E9A" w:rsidP="006B398A">
            <w:pPr>
              <w:spacing w:line="259" w:lineRule="auto"/>
              <w:ind w:right="58"/>
              <w:jc w:val="center"/>
              <w:rPr>
                <w:rFonts w:ascii="Arial" w:hAnsi="Arial" w:cs="Arial"/>
                <w:sz w:val="22"/>
                <w:szCs w:val="22"/>
              </w:rPr>
            </w:pPr>
            <w:r>
              <w:rPr>
                <w:rFonts w:ascii="Arial" w:hAnsi="Arial" w:cs="Arial"/>
                <w:sz w:val="22"/>
                <w:szCs w:val="22"/>
              </w:rPr>
              <w:t>1</w:t>
            </w:r>
          </w:p>
        </w:tc>
      </w:tr>
      <w:tr w:rsidR="008F1E9A" w:rsidRPr="006A13F6" w14:paraId="057F00DC" w14:textId="77777777" w:rsidTr="006B398A">
        <w:trPr>
          <w:trHeight w:val="262"/>
        </w:trPr>
        <w:tc>
          <w:tcPr>
            <w:tcW w:w="8185" w:type="dxa"/>
            <w:tcBorders>
              <w:top w:val="dashed" w:sz="4" w:space="0" w:color="000000"/>
              <w:left w:val="single" w:sz="6" w:space="0" w:color="000000"/>
              <w:bottom w:val="single" w:sz="4" w:space="0" w:color="000000"/>
              <w:right w:val="single" w:sz="4" w:space="0" w:color="000000"/>
            </w:tcBorders>
          </w:tcPr>
          <w:p w14:paraId="0BEAD988" w14:textId="77777777" w:rsidR="008F1E9A" w:rsidRPr="006A13F6" w:rsidRDefault="008F1E9A" w:rsidP="006B398A">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4BA7F56C" w14:textId="77777777" w:rsidR="008F1E9A" w:rsidRPr="006A13F6" w:rsidRDefault="008F1E9A" w:rsidP="006B398A">
            <w:pPr>
              <w:spacing w:line="259" w:lineRule="auto"/>
              <w:ind w:right="58"/>
              <w:jc w:val="center"/>
              <w:rPr>
                <w:rFonts w:ascii="Arial" w:hAnsi="Arial" w:cs="Arial"/>
                <w:b/>
                <w:bCs/>
                <w:sz w:val="22"/>
                <w:szCs w:val="22"/>
              </w:rPr>
            </w:pPr>
            <w:r>
              <w:rPr>
                <w:rFonts w:ascii="Arial" w:hAnsi="Arial" w:cs="Arial"/>
                <w:b/>
                <w:bCs/>
                <w:sz w:val="22"/>
                <w:szCs w:val="22"/>
              </w:rPr>
              <w:t>6</w:t>
            </w:r>
          </w:p>
        </w:tc>
      </w:tr>
      <w:tr w:rsidR="008F1E9A" w:rsidRPr="006A13F6" w14:paraId="7B9942CF" w14:textId="77777777" w:rsidTr="006B398A">
        <w:trPr>
          <w:trHeight w:val="1769"/>
        </w:trPr>
        <w:tc>
          <w:tcPr>
            <w:tcW w:w="9366" w:type="dxa"/>
            <w:gridSpan w:val="2"/>
            <w:tcBorders>
              <w:top w:val="single" w:sz="4" w:space="0" w:color="000000"/>
              <w:left w:val="single" w:sz="6" w:space="0" w:color="000000"/>
              <w:bottom w:val="single" w:sz="4" w:space="0" w:color="000000"/>
              <w:right w:val="single" w:sz="6" w:space="0" w:color="000000"/>
            </w:tcBorders>
          </w:tcPr>
          <w:p w14:paraId="7450BC7A" w14:textId="77777777" w:rsidR="008F1E9A" w:rsidRDefault="008F1E9A" w:rsidP="006B398A">
            <w:pPr>
              <w:spacing w:line="259" w:lineRule="auto"/>
              <w:rPr>
                <w:rFonts w:ascii="Arial" w:hAnsi="Arial" w:cs="Arial"/>
                <w:sz w:val="22"/>
                <w:szCs w:val="22"/>
              </w:rPr>
            </w:pPr>
            <w:r>
              <w:rPr>
                <w:rFonts w:ascii="Arial" w:hAnsi="Arial" w:cs="Arial"/>
                <w:sz w:val="22"/>
                <w:szCs w:val="22"/>
              </w:rPr>
              <w:t>Answers could include:</w:t>
            </w:r>
          </w:p>
          <w:p w14:paraId="585B9C3D" w14:textId="77777777" w:rsidR="008F1E9A" w:rsidRDefault="008F1E9A" w:rsidP="006B398A">
            <w:pPr>
              <w:pStyle w:val="Default"/>
              <w:rPr>
                <w:color w:val="000000" w:themeColor="text1"/>
                <w:sz w:val="22"/>
                <w:szCs w:val="22"/>
              </w:rPr>
            </w:pPr>
          </w:p>
          <w:tbl>
            <w:tblPr>
              <w:tblW w:w="0" w:type="auto"/>
              <w:tblBorders>
                <w:top w:val="nil"/>
                <w:left w:val="nil"/>
                <w:bottom w:val="nil"/>
                <w:right w:val="nil"/>
              </w:tblBorders>
              <w:tblLook w:val="0000" w:firstRow="0" w:lastRow="0" w:firstColumn="0" w:lastColumn="0" w:noHBand="0" w:noVBand="0"/>
            </w:tblPr>
            <w:tblGrid>
              <w:gridCol w:w="9202"/>
            </w:tblGrid>
            <w:tr w:rsidR="008F1E9A" w:rsidRPr="000E0D69" w14:paraId="7FFE340F" w14:textId="77777777" w:rsidTr="006B398A">
              <w:trPr>
                <w:trHeight w:val="4703"/>
              </w:trPr>
              <w:tc>
                <w:tcPr>
                  <w:tcW w:w="0" w:type="auto"/>
                </w:tcPr>
                <w:p w14:paraId="4D85BD2E"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Internal factors that drive change: </w:t>
                  </w:r>
                </w:p>
                <w:p w14:paraId="1EB77291" w14:textId="77777777" w:rsidR="008F1E9A" w:rsidRPr="003B4656" w:rsidRDefault="008F1E9A" w:rsidP="00686E99">
                  <w:pPr>
                    <w:pStyle w:val="ListParagraph"/>
                    <w:numPr>
                      <w:ilvl w:val="0"/>
                      <w:numId w:val="3"/>
                    </w:numPr>
                    <w:autoSpaceDE w:val="0"/>
                    <w:autoSpaceDN w:val="0"/>
                    <w:adjustRightInd w:val="0"/>
                    <w:rPr>
                      <w:rFonts w:eastAsiaTheme="minorEastAsia"/>
                    </w:rPr>
                  </w:pPr>
                  <w:r w:rsidRPr="003B4656">
                    <w:rPr>
                      <w:rFonts w:eastAsiaTheme="minorEastAsia"/>
                    </w:rPr>
                    <w:t xml:space="preserve">management’s desire to introduce change, e.g. costs can be a factor in driving change; if the cost of production is too expensive, outsourcing may be an option to save labour costs </w:t>
                  </w:r>
                </w:p>
                <w:p w14:paraId="7EB2EAE1" w14:textId="77777777" w:rsidR="008F1E9A" w:rsidRPr="003B4656" w:rsidRDefault="008F1E9A" w:rsidP="00686E99">
                  <w:pPr>
                    <w:pStyle w:val="ListParagraph"/>
                    <w:numPr>
                      <w:ilvl w:val="0"/>
                      <w:numId w:val="3"/>
                    </w:numPr>
                    <w:autoSpaceDE w:val="0"/>
                    <w:autoSpaceDN w:val="0"/>
                    <w:adjustRightInd w:val="0"/>
                    <w:rPr>
                      <w:rFonts w:eastAsiaTheme="minorEastAsia"/>
                    </w:rPr>
                  </w:pPr>
                  <w:r w:rsidRPr="003B4656">
                    <w:rPr>
                      <w:rFonts w:eastAsiaTheme="minorEastAsia"/>
                    </w:rPr>
                    <w:t xml:space="preserve">employees might initiate change to improve working conditions and/or skill development </w:t>
                  </w:r>
                </w:p>
                <w:p w14:paraId="30E9C182" w14:textId="77777777" w:rsidR="008F1E9A" w:rsidRPr="003B4656" w:rsidRDefault="008F1E9A" w:rsidP="00686E99">
                  <w:pPr>
                    <w:pStyle w:val="ListParagraph"/>
                    <w:numPr>
                      <w:ilvl w:val="0"/>
                      <w:numId w:val="3"/>
                    </w:numPr>
                    <w:autoSpaceDE w:val="0"/>
                    <w:autoSpaceDN w:val="0"/>
                    <w:adjustRightInd w:val="0"/>
                    <w:rPr>
                      <w:rFonts w:eastAsiaTheme="minorEastAsia"/>
                    </w:rPr>
                  </w:pPr>
                  <w:r w:rsidRPr="003B4656">
                    <w:rPr>
                      <w:rFonts w:eastAsiaTheme="minorEastAsia"/>
                    </w:rPr>
                    <w:t xml:space="preserve">introduction of new technology for efficiency and/or cost savings </w:t>
                  </w:r>
                </w:p>
                <w:p w14:paraId="12B1772A" w14:textId="77777777" w:rsidR="008F1E9A" w:rsidRPr="003B4656" w:rsidRDefault="008F1E9A" w:rsidP="00686E99">
                  <w:pPr>
                    <w:pStyle w:val="ListParagraph"/>
                    <w:numPr>
                      <w:ilvl w:val="0"/>
                      <w:numId w:val="3"/>
                    </w:numPr>
                    <w:autoSpaceDE w:val="0"/>
                    <w:autoSpaceDN w:val="0"/>
                    <w:adjustRightInd w:val="0"/>
                    <w:rPr>
                      <w:rFonts w:eastAsiaTheme="minorEastAsia"/>
                    </w:rPr>
                  </w:pPr>
                  <w:r w:rsidRPr="003B4656">
                    <w:rPr>
                      <w:rFonts w:eastAsiaTheme="minorEastAsia"/>
                    </w:rPr>
                    <w:t xml:space="preserve">staff attitude and work habits may drive </w:t>
                  </w:r>
                  <w:r>
                    <w:rPr>
                      <w:rFonts w:eastAsiaTheme="minorEastAsia"/>
                    </w:rPr>
                    <w:t>change in a global environment.</w:t>
                  </w:r>
                </w:p>
                <w:p w14:paraId="3D353F0E"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p>
                <w:p w14:paraId="3EC0C9C9"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External factors that drive change: </w:t>
                  </w:r>
                </w:p>
                <w:p w14:paraId="050A0BB9"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Political and legal: </w:t>
                  </w:r>
                </w:p>
                <w:p w14:paraId="6D707AAA" w14:textId="77777777" w:rsidR="008F1E9A" w:rsidRPr="003B4656" w:rsidRDefault="008F1E9A" w:rsidP="00686E99">
                  <w:pPr>
                    <w:pStyle w:val="ListParagraph"/>
                    <w:numPr>
                      <w:ilvl w:val="0"/>
                      <w:numId w:val="4"/>
                    </w:numPr>
                    <w:autoSpaceDE w:val="0"/>
                    <w:autoSpaceDN w:val="0"/>
                    <w:adjustRightInd w:val="0"/>
                    <w:rPr>
                      <w:rFonts w:eastAsiaTheme="minorEastAsia"/>
                    </w:rPr>
                  </w:pPr>
                  <w:r w:rsidRPr="003B4656">
                    <w:rPr>
                      <w:rFonts w:eastAsiaTheme="minorEastAsia"/>
                    </w:rPr>
                    <w:t xml:space="preserve">political decisions can have a huge impact on a business by changing laws or regulatory regimes </w:t>
                  </w:r>
                </w:p>
                <w:p w14:paraId="0F1ED062" w14:textId="77777777" w:rsidR="008F1E9A" w:rsidRPr="003B4656" w:rsidRDefault="008F1E9A" w:rsidP="00686E99">
                  <w:pPr>
                    <w:pStyle w:val="ListParagraph"/>
                    <w:numPr>
                      <w:ilvl w:val="0"/>
                      <w:numId w:val="4"/>
                    </w:numPr>
                    <w:autoSpaceDE w:val="0"/>
                    <w:autoSpaceDN w:val="0"/>
                    <w:adjustRightInd w:val="0"/>
                    <w:rPr>
                      <w:rFonts w:eastAsiaTheme="minorEastAsia"/>
                    </w:rPr>
                  </w:pPr>
                  <w:r w:rsidRPr="003B4656">
                    <w:rPr>
                      <w:rFonts w:eastAsiaTheme="minorEastAsia"/>
                    </w:rPr>
                    <w:t xml:space="preserve">changing legislation and the legal requirements of individual countries can drive change in a global business environment </w:t>
                  </w:r>
                </w:p>
                <w:p w14:paraId="2C2D068F"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Economic: </w:t>
                  </w:r>
                </w:p>
                <w:p w14:paraId="56617650" w14:textId="77777777" w:rsidR="008F1E9A" w:rsidRPr="003B4656" w:rsidRDefault="008F1E9A" w:rsidP="00686E99">
                  <w:pPr>
                    <w:pStyle w:val="ListParagraph"/>
                    <w:numPr>
                      <w:ilvl w:val="0"/>
                      <w:numId w:val="5"/>
                    </w:numPr>
                    <w:autoSpaceDE w:val="0"/>
                    <w:autoSpaceDN w:val="0"/>
                    <w:adjustRightInd w:val="0"/>
                    <w:rPr>
                      <w:rFonts w:eastAsiaTheme="minorEastAsia"/>
                    </w:rPr>
                  </w:pPr>
                  <w:r w:rsidRPr="003B4656">
                    <w:rPr>
                      <w:rFonts w:eastAsiaTheme="minorEastAsia"/>
                    </w:rPr>
                    <w:t xml:space="preserve">interest rates </w:t>
                  </w:r>
                </w:p>
                <w:p w14:paraId="7404B726" w14:textId="77777777" w:rsidR="008F1E9A" w:rsidRPr="003B4656" w:rsidRDefault="008F1E9A" w:rsidP="00686E99">
                  <w:pPr>
                    <w:pStyle w:val="ListParagraph"/>
                    <w:numPr>
                      <w:ilvl w:val="0"/>
                      <w:numId w:val="5"/>
                    </w:numPr>
                    <w:autoSpaceDE w:val="0"/>
                    <w:autoSpaceDN w:val="0"/>
                    <w:adjustRightInd w:val="0"/>
                    <w:rPr>
                      <w:rFonts w:eastAsiaTheme="minorEastAsia"/>
                    </w:rPr>
                  </w:pPr>
                  <w:r w:rsidRPr="003B4656">
                    <w:rPr>
                      <w:rFonts w:eastAsiaTheme="minorEastAsia"/>
                    </w:rPr>
                    <w:t xml:space="preserve">inflation </w:t>
                  </w:r>
                </w:p>
                <w:p w14:paraId="73F30FB5" w14:textId="77777777" w:rsidR="008F1E9A" w:rsidRPr="003B4656" w:rsidRDefault="008F1E9A" w:rsidP="00686E99">
                  <w:pPr>
                    <w:pStyle w:val="ListParagraph"/>
                    <w:numPr>
                      <w:ilvl w:val="0"/>
                      <w:numId w:val="5"/>
                    </w:numPr>
                    <w:autoSpaceDE w:val="0"/>
                    <w:autoSpaceDN w:val="0"/>
                    <w:adjustRightInd w:val="0"/>
                    <w:rPr>
                      <w:rFonts w:eastAsiaTheme="minorEastAsia"/>
                    </w:rPr>
                  </w:pPr>
                  <w:r w:rsidRPr="003B4656">
                    <w:rPr>
                      <w:rFonts w:eastAsiaTheme="minorEastAsia"/>
                    </w:rPr>
                    <w:t xml:space="preserve">unemployment </w:t>
                  </w:r>
                </w:p>
                <w:p w14:paraId="4EAE89F7" w14:textId="77777777" w:rsidR="008F1E9A" w:rsidRPr="003B4656" w:rsidRDefault="008F1E9A" w:rsidP="00686E99">
                  <w:pPr>
                    <w:pStyle w:val="ListParagraph"/>
                    <w:numPr>
                      <w:ilvl w:val="0"/>
                      <w:numId w:val="5"/>
                    </w:numPr>
                    <w:autoSpaceDE w:val="0"/>
                    <w:autoSpaceDN w:val="0"/>
                    <w:adjustRightInd w:val="0"/>
                    <w:rPr>
                      <w:rFonts w:eastAsiaTheme="minorEastAsia"/>
                    </w:rPr>
                  </w:pPr>
                  <w:r w:rsidRPr="003B4656">
                    <w:rPr>
                      <w:rFonts w:eastAsiaTheme="minorEastAsia"/>
                    </w:rPr>
                    <w:t xml:space="preserve">economic indicators </w:t>
                  </w:r>
                </w:p>
                <w:p w14:paraId="18EFA246"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Social: </w:t>
                  </w:r>
                </w:p>
                <w:p w14:paraId="3C310D3B" w14:textId="77777777" w:rsidR="008F1E9A" w:rsidRPr="003B4656" w:rsidRDefault="008F1E9A" w:rsidP="00686E99">
                  <w:pPr>
                    <w:pStyle w:val="ListParagraph"/>
                    <w:numPr>
                      <w:ilvl w:val="0"/>
                      <w:numId w:val="6"/>
                    </w:numPr>
                    <w:autoSpaceDE w:val="0"/>
                    <w:autoSpaceDN w:val="0"/>
                    <w:adjustRightInd w:val="0"/>
                    <w:rPr>
                      <w:rFonts w:eastAsiaTheme="minorEastAsia"/>
                    </w:rPr>
                  </w:pPr>
                  <w:r w:rsidRPr="003B4656">
                    <w:rPr>
                      <w:rFonts w:eastAsiaTheme="minorEastAsia"/>
                    </w:rPr>
                    <w:t xml:space="preserve">evolving social norms can drive change as people change expectations and consumption behaviours </w:t>
                  </w:r>
                </w:p>
                <w:p w14:paraId="40D553F2" w14:textId="77777777" w:rsidR="008F1E9A" w:rsidRPr="003B4656" w:rsidRDefault="008F1E9A" w:rsidP="00686E99">
                  <w:pPr>
                    <w:pStyle w:val="ListParagraph"/>
                    <w:numPr>
                      <w:ilvl w:val="0"/>
                      <w:numId w:val="6"/>
                    </w:numPr>
                    <w:autoSpaceDE w:val="0"/>
                    <w:autoSpaceDN w:val="0"/>
                    <w:adjustRightInd w:val="0"/>
                    <w:rPr>
                      <w:rFonts w:eastAsiaTheme="minorEastAsia"/>
                    </w:rPr>
                  </w:pPr>
                  <w:r w:rsidRPr="003B4656">
                    <w:rPr>
                      <w:rFonts w:eastAsiaTheme="minorEastAsia"/>
                    </w:rPr>
                    <w:t xml:space="preserve">international events and issues may drive change in a global business environment </w:t>
                  </w:r>
                </w:p>
                <w:p w14:paraId="530237A4" w14:textId="77777777" w:rsidR="008F1E9A" w:rsidRPr="003B4656" w:rsidRDefault="008F1E9A" w:rsidP="00686E99">
                  <w:pPr>
                    <w:pStyle w:val="ListParagraph"/>
                    <w:numPr>
                      <w:ilvl w:val="0"/>
                      <w:numId w:val="6"/>
                    </w:numPr>
                    <w:autoSpaceDE w:val="0"/>
                    <w:autoSpaceDN w:val="0"/>
                    <w:adjustRightInd w:val="0"/>
                    <w:rPr>
                      <w:rFonts w:eastAsiaTheme="minorEastAsia"/>
                    </w:rPr>
                  </w:pPr>
                  <w:r w:rsidRPr="003B4656">
                    <w:rPr>
                      <w:rFonts w:eastAsiaTheme="minorEastAsia"/>
                    </w:rPr>
                    <w:t xml:space="preserve">use of technology by consumers also drives change as it forces businesses to reconsider their own use of technology and interaction with outside parties </w:t>
                  </w:r>
                </w:p>
                <w:p w14:paraId="171D686C" w14:textId="77777777" w:rsidR="008F1E9A" w:rsidRPr="003B4656" w:rsidRDefault="008F1E9A" w:rsidP="00686E99">
                  <w:pPr>
                    <w:pStyle w:val="ListParagraph"/>
                    <w:numPr>
                      <w:ilvl w:val="0"/>
                      <w:numId w:val="6"/>
                    </w:numPr>
                    <w:autoSpaceDE w:val="0"/>
                    <w:autoSpaceDN w:val="0"/>
                    <w:adjustRightInd w:val="0"/>
                    <w:rPr>
                      <w:rFonts w:eastAsiaTheme="minorEastAsia"/>
                    </w:rPr>
                  </w:pPr>
                  <w:r w:rsidRPr="003B4656">
                    <w:rPr>
                      <w:rFonts w:eastAsiaTheme="minorEastAsia"/>
                    </w:rPr>
                    <w:t xml:space="preserve">prevailing social issues might impact on public image or relations </w:t>
                  </w:r>
                </w:p>
                <w:p w14:paraId="5E3BA28B"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Technological: </w:t>
                  </w:r>
                </w:p>
                <w:p w14:paraId="30D787E3" w14:textId="77777777" w:rsidR="008F1E9A" w:rsidRPr="003B4656" w:rsidRDefault="008F1E9A" w:rsidP="00686E99">
                  <w:pPr>
                    <w:pStyle w:val="ListParagraph"/>
                    <w:numPr>
                      <w:ilvl w:val="0"/>
                      <w:numId w:val="7"/>
                    </w:numPr>
                    <w:autoSpaceDE w:val="0"/>
                    <w:autoSpaceDN w:val="0"/>
                    <w:adjustRightInd w:val="0"/>
                    <w:rPr>
                      <w:rFonts w:eastAsiaTheme="minorEastAsia"/>
                    </w:rPr>
                  </w:pPr>
                  <w:r w:rsidRPr="003B4656">
                    <w:rPr>
                      <w:rFonts w:eastAsiaTheme="minorEastAsia"/>
                    </w:rPr>
                    <w:t xml:space="preserve">technology is rapidly changing and impacts on the way businesses are able to interact with stakeholders. This could drive change in the way a business distributes products, engages in e-commerce or uses social media to connect with customers </w:t>
                  </w:r>
                </w:p>
                <w:p w14:paraId="5784DDB0"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r w:rsidRPr="000E0D69">
                    <w:rPr>
                      <w:rFonts w:ascii="Arial" w:eastAsiaTheme="minorEastAsia" w:hAnsi="Arial" w:cs="Arial"/>
                      <w:color w:val="000000"/>
                      <w:sz w:val="22"/>
                      <w:szCs w:val="22"/>
                      <w:lang w:eastAsia="en-AU"/>
                    </w:rPr>
                    <w:t xml:space="preserve">Environmental: </w:t>
                  </w:r>
                </w:p>
                <w:p w14:paraId="1F399B0E" w14:textId="77777777" w:rsidR="008F1E9A" w:rsidRPr="003B4656" w:rsidRDefault="008F1E9A" w:rsidP="00686E99">
                  <w:pPr>
                    <w:pStyle w:val="ListParagraph"/>
                    <w:numPr>
                      <w:ilvl w:val="0"/>
                      <w:numId w:val="8"/>
                    </w:numPr>
                    <w:autoSpaceDE w:val="0"/>
                    <w:autoSpaceDN w:val="0"/>
                    <w:adjustRightInd w:val="0"/>
                    <w:rPr>
                      <w:rFonts w:eastAsiaTheme="minorEastAsia"/>
                    </w:rPr>
                  </w:pPr>
                  <w:r w:rsidRPr="003B4656">
                    <w:rPr>
                      <w:rFonts w:eastAsiaTheme="minorEastAsia"/>
                    </w:rPr>
                    <w:t xml:space="preserve">changing attitudes to climate and environmental impacts might drive change in a global environment; businesses may need to consider their own environmental impact and how that might affect their ability to penetrate new markets. </w:t>
                  </w:r>
                </w:p>
              </w:tc>
            </w:tr>
            <w:tr w:rsidR="008F1E9A" w:rsidRPr="000E0D69" w14:paraId="2B12C342" w14:textId="77777777" w:rsidTr="006B398A">
              <w:trPr>
                <w:trHeight w:val="150"/>
              </w:trPr>
              <w:tc>
                <w:tcPr>
                  <w:tcW w:w="0" w:type="auto"/>
                </w:tcPr>
                <w:p w14:paraId="56202AB2" w14:textId="77777777" w:rsidR="008F1E9A" w:rsidRPr="000E0D69" w:rsidRDefault="008F1E9A" w:rsidP="006B398A">
                  <w:pPr>
                    <w:autoSpaceDE w:val="0"/>
                    <w:autoSpaceDN w:val="0"/>
                    <w:adjustRightInd w:val="0"/>
                    <w:rPr>
                      <w:rFonts w:ascii="Arial" w:eastAsiaTheme="minorEastAsia" w:hAnsi="Arial" w:cs="Arial"/>
                      <w:color w:val="000000"/>
                      <w:sz w:val="22"/>
                      <w:szCs w:val="22"/>
                      <w:lang w:eastAsia="en-AU"/>
                    </w:rPr>
                  </w:pPr>
                </w:p>
              </w:tc>
            </w:tr>
          </w:tbl>
          <w:p w14:paraId="09D99797" w14:textId="77777777" w:rsidR="008F1E9A" w:rsidRPr="00F363AB" w:rsidRDefault="008F1E9A" w:rsidP="006B398A">
            <w:pPr>
              <w:pStyle w:val="Default"/>
              <w:rPr>
                <w:color w:val="000000" w:themeColor="text1"/>
                <w:sz w:val="22"/>
                <w:szCs w:val="22"/>
              </w:rPr>
            </w:pPr>
          </w:p>
        </w:tc>
      </w:tr>
      <w:tr w:rsidR="008F1E9A" w:rsidRPr="006A13F6" w14:paraId="71FB0355" w14:textId="77777777" w:rsidTr="006B398A">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41A4FFED" w14:textId="77777777" w:rsidR="008F1E9A" w:rsidRPr="006A13F6" w:rsidRDefault="008F1E9A" w:rsidP="006B398A">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Pr="006A13F6">
              <w:rPr>
                <w:rFonts w:ascii="Arial" w:hAnsi="Arial" w:cs="Arial"/>
                <w:sz w:val="22"/>
                <w:szCs w:val="22"/>
              </w:rPr>
              <w:t xml:space="preserve"> </w:t>
            </w:r>
          </w:p>
        </w:tc>
      </w:tr>
    </w:tbl>
    <w:p w14:paraId="4F91804D" w14:textId="77777777" w:rsidR="008F1E9A" w:rsidRDefault="008F1E9A">
      <w:pPr>
        <w:spacing w:after="160" w:line="259" w:lineRule="auto"/>
        <w:rPr>
          <w:b/>
          <w:bCs/>
        </w:rPr>
      </w:pPr>
    </w:p>
    <w:p w14:paraId="2BA226A1" w14:textId="77777777" w:rsidR="000C5D3B" w:rsidRDefault="000C5D3B" w:rsidP="00966BCC">
      <w:pPr>
        <w:tabs>
          <w:tab w:val="right" w:pos="9498"/>
        </w:tabs>
        <w:spacing w:line="276" w:lineRule="auto"/>
        <w:rPr>
          <w:rFonts w:ascii="Arial" w:hAnsi="Arial" w:cs="Arial"/>
          <w:sz w:val="22"/>
          <w:szCs w:val="22"/>
        </w:rPr>
      </w:pPr>
    </w:p>
    <w:p w14:paraId="61D6F4CD" w14:textId="77777777" w:rsidR="00725204" w:rsidRDefault="00725204">
      <w:pPr>
        <w:spacing w:after="160" w:line="259" w:lineRule="auto"/>
        <w:rPr>
          <w:rFonts w:ascii="Arial" w:hAnsi="Arial" w:cs="Arial"/>
          <w:b/>
          <w:sz w:val="22"/>
          <w:szCs w:val="22"/>
        </w:rPr>
      </w:pPr>
      <w:r>
        <w:rPr>
          <w:rFonts w:ascii="Arial" w:hAnsi="Arial" w:cs="Arial"/>
          <w:b/>
          <w:sz w:val="22"/>
          <w:szCs w:val="22"/>
        </w:rPr>
        <w:br w:type="page"/>
      </w:r>
    </w:p>
    <w:p w14:paraId="003F6E38" w14:textId="161FED15" w:rsidR="007E0F5A" w:rsidRPr="000E444F" w:rsidRDefault="00966BCC" w:rsidP="000E444F">
      <w:pPr>
        <w:spacing w:after="160" w:line="259" w:lineRule="auto"/>
        <w:rPr>
          <w:rFonts w:ascii="Arial" w:hAnsi="Arial" w:cs="Arial"/>
          <w:b/>
          <w:sz w:val="22"/>
          <w:szCs w:val="22"/>
        </w:rPr>
      </w:pPr>
      <w:r w:rsidRPr="00201872">
        <w:rPr>
          <w:rFonts w:ascii="Arial" w:hAnsi="Arial" w:cs="Arial"/>
          <w:b/>
          <w:sz w:val="22"/>
          <w:szCs w:val="22"/>
        </w:rPr>
        <w:lastRenderedPageBreak/>
        <w:t>Q</w:t>
      </w:r>
      <w:r w:rsidRPr="006A13F6">
        <w:rPr>
          <w:rFonts w:ascii="Arial" w:hAnsi="Arial" w:cs="Arial"/>
          <w:b/>
          <w:bCs/>
          <w:sz w:val="22"/>
          <w:szCs w:val="22"/>
        </w:rPr>
        <w:t>uestion 5</w:t>
      </w:r>
      <w:r w:rsidRPr="006A13F6">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00B37379">
        <w:rPr>
          <w:rFonts w:ascii="Arial" w:hAnsi="Arial" w:cs="Arial"/>
          <w:b/>
          <w:sz w:val="22"/>
          <w:szCs w:val="22"/>
        </w:rPr>
        <w:tab/>
      </w:r>
      <w:r w:rsidRPr="006A13F6">
        <w:rPr>
          <w:rFonts w:ascii="Arial" w:hAnsi="Arial" w:cs="Arial"/>
          <w:b/>
          <w:bCs/>
          <w:sz w:val="22"/>
          <w:szCs w:val="22"/>
        </w:rPr>
        <w:t>(10 marks)</w:t>
      </w:r>
    </w:p>
    <w:p w14:paraId="5188B59E" w14:textId="77777777" w:rsidR="00725204" w:rsidRPr="00725204" w:rsidRDefault="00725204" w:rsidP="00725204">
      <w:pPr>
        <w:tabs>
          <w:tab w:val="right" w:pos="9498"/>
        </w:tabs>
        <w:ind w:left="567" w:hanging="567"/>
        <w:rPr>
          <w:rFonts w:ascii="Arial" w:hAnsi="Arial" w:cs="Arial"/>
          <w:bCs/>
          <w:color w:val="000000" w:themeColor="text1"/>
          <w:sz w:val="22"/>
          <w:szCs w:val="22"/>
        </w:rPr>
      </w:pPr>
      <w:r w:rsidRPr="00725204">
        <w:rPr>
          <w:rFonts w:ascii="Arial" w:hAnsi="Arial" w:cs="Arial"/>
          <w:bCs/>
          <w:color w:val="000000" w:themeColor="text1"/>
          <w:sz w:val="22"/>
          <w:szCs w:val="22"/>
        </w:rPr>
        <w:t>(a)     Aesop Technologies has created a software solution for the medical industry. The software allows individuals to upload their COVID information directly to a secure portal, allowing easy access to vaccination information, medical history, and associated details. This will streamline booking and appointment procedures. This technology has been adopted in Europe and North America.</w:t>
      </w:r>
    </w:p>
    <w:p w14:paraId="04AC49F7" w14:textId="77777777" w:rsidR="00725204" w:rsidRPr="00725204" w:rsidRDefault="00725204" w:rsidP="00725204">
      <w:pPr>
        <w:tabs>
          <w:tab w:val="right" w:pos="9498"/>
        </w:tabs>
        <w:spacing w:line="276" w:lineRule="auto"/>
        <w:rPr>
          <w:rFonts w:ascii="Arial" w:hAnsi="Arial" w:cs="Arial"/>
          <w:bCs/>
          <w:color w:val="000000" w:themeColor="text1"/>
          <w:sz w:val="22"/>
          <w:szCs w:val="22"/>
        </w:rPr>
      </w:pPr>
    </w:p>
    <w:p w14:paraId="609E3ADB" w14:textId="77777777" w:rsidR="00725204" w:rsidRPr="00725204" w:rsidRDefault="00725204" w:rsidP="00725204">
      <w:pPr>
        <w:tabs>
          <w:tab w:val="right" w:pos="9498"/>
        </w:tabs>
        <w:spacing w:after="100" w:afterAutospacing="1" w:line="276" w:lineRule="auto"/>
        <w:ind w:left="567" w:hanging="567"/>
        <w:rPr>
          <w:rFonts w:ascii="Arial" w:hAnsi="Arial" w:cs="Arial"/>
          <w:bCs/>
          <w:color w:val="000000" w:themeColor="text1"/>
          <w:sz w:val="22"/>
          <w:szCs w:val="22"/>
        </w:rPr>
      </w:pPr>
      <w:r w:rsidRPr="00725204">
        <w:rPr>
          <w:rFonts w:ascii="Arial" w:eastAsiaTheme="minorHAnsi" w:hAnsi="Arial" w:cs="Arial"/>
          <w:iCs/>
          <w:color w:val="000000" w:themeColor="text1"/>
          <w:sz w:val="22"/>
          <w:szCs w:val="22"/>
          <w:lang w:eastAsia="en-AU"/>
        </w:rPr>
        <w:t xml:space="preserve"> </w:t>
      </w:r>
      <w:r w:rsidRPr="00725204">
        <w:rPr>
          <w:rFonts w:ascii="Arial" w:eastAsiaTheme="minorHAnsi" w:hAnsi="Arial" w:cs="Arial"/>
          <w:iCs/>
          <w:color w:val="000000" w:themeColor="text1"/>
          <w:sz w:val="22"/>
          <w:szCs w:val="22"/>
          <w:lang w:eastAsia="en-AU"/>
        </w:rPr>
        <w:tab/>
        <w:t xml:space="preserve">Describe </w:t>
      </w:r>
      <w:r w:rsidRPr="00725204">
        <w:rPr>
          <w:rFonts w:ascii="Arial" w:eastAsiaTheme="minorHAnsi" w:hAnsi="Arial" w:cs="Arial"/>
          <w:b/>
          <w:bCs/>
          <w:iCs/>
          <w:color w:val="000000" w:themeColor="text1"/>
          <w:sz w:val="22"/>
          <w:szCs w:val="22"/>
          <w:lang w:eastAsia="en-AU"/>
        </w:rPr>
        <w:t>two</w:t>
      </w:r>
      <w:r w:rsidRPr="00725204">
        <w:rPr>
          <w:rFonts w:ascii="Arial" w:eastAsiaTheme="minorHAnsi" w:hAnsi="Arial" w:cs="Arial"/>
          <w:iCs/>
          <w:color w:val="000000" w:themeColor="text1"/>
          <w:sz w:val="22"/>
          <w:szCs w:val="22"/>
          <w:lang w:eastAsia="en-AU"/>
        </w:rPr>
        <w:t xml:space="preserve"> benefits of innovation relevant to Aesop Technologies.</w:t>
      </w:r>
      <w:r w:rsidRPr="00725204">
        <w:rPr>
          <w:rFonts w:ascii="Arial" w:eastAsiaTheme="minorHAnsi" w:hAnsi="Arial" w:cs="Arial"/>
          <w:iCs/>
          <w:color w:val="000000" w:themeColor="text1"/>
          <w:sz w:val="22"/>
          <w:szCs w:val="22"/>
          <w:lang w:eastAsia="en-AU"/>
        </w:rPr>
        <w:tab/>
        <w:t xml:space="preserve"> (4 marks)</w:t>
      </w: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966BCC" w:rsidRPr="006A13F6" w14:paraId="18A7A752" w14:textId="77777777" w:rsidTr="003E699F">
        <w:trPr>
          <w:trHeight w:val="264"/>
        </w:trPr>
        <w:tc>
          <w:tcPr>
            <w:tcW w:w="8185" w:type="dxa"/>
            <w:tcBorders>
              <w:top w:val="single" w:sz="4" w:space="0" w:color="000000"/>
              <w:left w:val="single" w:sz="6" w:space="0" w:color="000000"/>
              <w:bottom w:val="single" w:sz="4" w:space="0" w:color="000000"/>
              <w:right w:val="single" w:sz="4" w:space="0" w:color="000000"/>
            </w:tcBorders>
          </w:tcPr>
          <w:p w14:paraId="60473801"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37A9C42" w14:textId="77777777" w:rsidR="00966BCC" w:rsidRPr="006A13F6" w:rsidRDefault="00966BCC"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725204" w:rsidRPr="006A13F6" w14:paraId="223B1BB9" w14:textId="77777777" w:rsidTr="003E699F">
        <w:trPr>
          <w:trHeight w:val="262"/>
        </w:trPr>
        <w:tc>
          <w:tcPr>
            <w:tcW w:w="9366"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0C50080F" w14:textId="1C1CA5CA" w:rsidR="00725204" w:rsidRPr="006A13F6" w:rsidRDefault="00725204" w:rsidP="00725204">
            <w:pPr>
              <w:spacing w:line="259" w:lineRule="auto"/>
              <w:ind w:right="58"/>
              <w:rPr>
                <w:rFonts w:ascii="Arial" w:hAnsi="Arial" w:cs="Arial"/>
                <w:sz w:val="22"/>
                <w:szCs w:val="22"/>
              </w:rPr>
            </w:pPr>
            <w:r>
              <w:rPr>
                <w:rFonts w:ascii="Arial" w:hAnsi="Arial" w:cs="Arial"/>
                <w:sz w:val="22"/>
                <w:szCs w:val="22"/>
              </w:rPr>
              <w:t xml:space="preserve">For each of </w:t>
            </w:r>
            <w:r w:rsidRPr="00725204">
              <w:rPr>
                <w:rFonts w:ascii="Arial" w:hAnsi="Arial" w:cs="Arial"/>
                <w:b/>
                <w:sz w:val="22"/>
                <w:szCs w:val="22"/>
              </w:rPr>
              <w:t>two</w:t>
            </w:r>
            <w:r>
              <w:rPr>
                <w:rFonts w:ascii="Arial" w:hAnsi="Arial" w:cs="Arial"/>
                <w:sz w:val="22"/>
                <w:szCs w:val="22"/>
              </w:rPr>
              <w:t xml:space="preserve"> benefits of innovation (2 x 2 marks)</w:t>
            </w:r>
          </w:p>
        </w:tc>
      </w:tr>
      <w:tr w:rsidR="00966BCC" w:rsidRPr="006A13F6" w14:paraId="166870B4" w14:textId="77777777" w:rsidTr="003E699F">
        <w:trPr>
          <w:trHeight w:val="262"/>
        </w:trPr>
        <w:tc>
          <w:tcPr>
            <w:tcW w:w="8185" w:type="dxa"/>
            <w:tcBorders>
              <w:top w:val="dashed" w:sz="4" w:space="0" w:color="000000"/>
              <w:left w:val="single" w:sz="6" w:space="0" w:color="000000"/>
              <w:bottom w:val="single" w:sz="4" w:space="0" w:color="000000"/>
              <w:right w:val="single" w:sz="4" w:space="0" w:color="000000"/>
            </w:tcBorders>
          </w:tcPr>
          <w:p w14:paraId="67F31EB5" w14:textId="4D16C9F0" w:rsidR="00966BCC" w:rsidRPr="006A13F6" w:rsidRDefault="00212C57" w:rsidP="00445CAC">
            <w:pPr>
              <w:spacing w:line="259" w:lineRule="auto"/>
              <w:rPr>
                <w:rFonts w:ascii="Arial" w:hAnsi="Arial" w:cs="Arial"/>
                <w:sz w:val="22"/>
                <w:szCs w:val="22"/>
              </w:rPr>
            </w:pPr>
            <w:r>
              <w:rPr>
                <w:rFonts w:ascii="Arial" w:hAnsi="Arial" w:cs="Arial"/>
                <w:sz w:val="22"/>
                <w:szCs w:val="22"/>
              </w:rPr>
              <w:t>Describes</w:t>
            </w:r>
            <w:r w:rsidR="00502440">
              <w:rPr>
                <w:rFonts w:ascii="Arial" w:hAnsi="Arial" w:cs="Arial"/>
                <w:sz w:val="22"/>
                <w:szCs w:val="22"/>
              </w:rPr>
              <w:t xml:space="preserve"> </w:t>
            </w:r>
            <w:r w:rsidR="00725204">
              <w:rPr>
                <w:rFonts w:ascii="Arial" w:hAnsi="Arial" w:cs="Arial"/>
                <w:sz w:val="22"/>
                <w:szCs w:val="22"/>
              </w:rPr>
              <w:t xml:space="preserve">the </w:t>
            </w:r>
            <w:r>
              <w:rPr>
                <w:rFonts w:ascii="Arial" w:hAnsi="Arial" w:cs="Arial"/>
                <w:sz w:val="22"/>
                <w:szCs w:val="22"/>
              </w:rPr>
              <w:t>benefit of innovation</w:t>
            </w:r>
            <w:r w:rsidR="0033040D">
              <w:rPr>
                <w:rFonts w:ascii="Arial" w:hAnsi="Arial" w:cs="Arial"/>
                <w:sz w:val="22"/>
                <w:szCs w:val="22"/>
              </w:rPr>
              <w:t xml:space="preserve"> relevant to Aesop Technologies</w:t>
            </w:r>
            <w:r w:rsidR="00725204">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2A2176D0" w14:textId="59A4AA2E" w:rsidR="00966BCC" w:rsidRPr="006A13F6" w:rsidRDefault="00D56747" w:rsidP="00A22075">
            <w:pPr>
              <w:spacing w:line="259" w:lineRule="auto"/>
              <w:ind w:right="58"/>
              <w:jc w:val="center"/>
              <w:rPr>
                <w:rFonts w:ascii="Arial" w:hAnsi="Arial" w:cs="Arial"/>
                <w:sz w:val="22"/>
                <w:szCs w:val="22"/>
              </w:rPr>
            </w:pPr>
            <w:r>
              <w:rPr>
                <w:rFonts w:ascii="Arial" w:hAnsi="Arial" w:cs="Arial"/>
                <w:sz w:val="22"/>
                <w:szCs w:val="22"/>
              </w:rPr>
              <w:t>2</w:t>
            </w:r>
          </w:p>
        </w:tc>
      </w:tr>
      <w:tr w:rsidR="00966BCC" w:rsidRPr="006A13F6" w14:paraId="6794BC24" w14:textId="77777777" w:rsidTr="003E699F">
        <w:trPr>
          <w:trHeight w:val="262"/>
        </w:trPr>
        <w:tc>
          <w:tcPr>
            <w:tcW w:w="8185" w:type="dxa"/>
            <w:tcBorders>
              <w:top w:val="dashed" w:sz="4" w:space="0" w:color="000000"/>
              <w:left w:val="single" w:sz="6" w:space="0" w:color="000000"/>
              <w:bottom w:val="single" w:sz="4" w:space="0" w:color="000000"/>
              <w:right w:val="single" w:sz="4" w:space="0" w:color="000000"/>
            </w:tcBorders>
          </w:tcPr>
          <w:p w14:paraId="3977B4F7" w14:textId="2C510A40" w:rsidR="00966BCC" w:rsidRPr="006A13F6" w:rsidRDefault="00502440" w:rsidP="00A22075">
            <w:pPr>
              <w:spacing w:line="259" w:lineRule="auto"/>
              <w:rPr>
                <w:rFonts w:ascii="Arial" w:hAnsi="Arial" w:cs="Arial"/>
                <w:sz w:val="22"/>
                <w:szCs w:val="22"/>
              </w:rPr>
            </w:pPr>
            <w:r>
              <w:rPr>
                <w:rFonts w:ascii="Arial" w:hAnsi="Arial" w:cs="Arial"/>
                <w:sz w:val="22"/>
                <w:szCs w:val="22"/>
              </w:rPr>
              <w:t>State a fact about</w:t>
            </w:r>
            <w:r w:rsidR="00212C57">
              <w:rPr>
                <w:rFonts w:ascii="Arial" w:hAnsi="Arial" w:cs="Arial"/>
                <w:sz w:val="22"/>
                <w:szCs w:val="22"/>
              </w:rPr>
              <w:t xml:space="preserve"> a benefit of inno</w:t>
            </w:r>
            <w:r w:rsidR="0033040D">
              <w:rPr>
                <w:rFonts w:ascii="Arial" w:hAnsi="Arial" w:cs="Arial"/>
                <w:sz w:val="22"/>
                <w:szCs w:val="22"/>
              </w:rPr>
              <w:t>v</w:t>
            </w:r>
            <w:r w:rsidR="00212C57">
              <w:rPr>
                <w:rFonts w:ascii="Arial" w:hAnsi="Arial" w:cs="Arial"/>
                <w:sz w:val="22"/>
                <w:szCs w:val="22"/>
              </w:rPr>
              <w:t>ation</w:t>
            </w:r>
            <w:r w:rsidR="00725204">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2CC21B90" w14:textId="433DEF55" w:rsidR="00966BCC" w:rsidRPr="006A13F6" w:rsidRDefault="00D56747" w:rsidP="00A22075">
            <w:pPr>
              <w:spacing w:line="259" w:lineRule="auto"/>
              <w:ind w:right="58"/>
              <w:jc w:val="center"/>
              <w:rPr>
                <w:rFonts w:ascii="Arial" w:hAnsi="Arial" w:cs="Arial"/>
                <w:sz w:val="22"/>
                <w:szCs w:val="22"/>
              </w:rPr>
            </w:pPr>
            <w:r>
              <w:rPr>
                <w:rFonts w:ascii="Arial" w:hAnsi="Arial" w:cs="Arial"/>
                <w:sz w:val="22"/>
                <w:szCs w:val="22"/>
              </w:rPr>
              <w:t>1</w:t>
            </w:r>
          </w:p>
        </w:tc>
      </w:tr>
      <w:tr w:rsidR="00966BCC" w:rsidRPr="006A13F6" w14:paraId="34CA2B1C" w14:textId="77777777" w:rsidTr="003E699F">
        <w:trPr>
          <w:trHeight w:val="262"/>
        </w:trPr>
        <w:tc>
          <w:tcPr>
            <w:tcW w:w="8185" w:type="dxa"/>
            <w:tcBorders>
              <w:top w:val="dashed" w:sz="4" w:space="0" w:color="000000"/>
              <w:left w:val="single" w:sz="6" w:space="0" w:color="000000"/>
              <w:bottom w:val="single" w:sz="4" w:space="0" w:color="000000"/>
              <w:right w:val="single" w:sz="4" w:space="0" w:color="000000"/>
            </w:tcBorders>
          </w:tcPr>
          <w:p w14:paraId="44727373" w14:textId="77777777" w:rsidR="00966BCC" w:rsidRPr="006A13F6" w:rsidRDefault="00966BCC"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7C964D78" w14:textId="77777777" w:rsidR="00966BCC" w:rsidRPr="006A13F6" w:rsidRDefault="00966BCC"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966BCC" w:rsidRPr="006A13F6" w14:paraId="2CC410AD" w14:textId="77777777" w:rsidTr="003E699F">
        <w:trPr>
          <w:trHeight w:val="1975"/>
        </w:trPr>
        <w:tc>
          <w:tcPr>
            <w:tcW w:w="9366" w:type="dxa"/>
            <w:gridSpan w:val="2"/>
            <w:tcBorders>
              <w:top w:val="single" w:sz="4" w:space="0" w:color="000000"/>
              <w:left w:val="single" w:sz="6" w:space="0" w:color="000000"/>
              <w:bottom w:val="single" w:sz="4" w:space="0" w:color="000000"/>
              <w:right w:val="single" w:sz="6" w:space="0" w:color="000000"/>
            </w:tcBorders>
          </w:tcPr>
          <w:p w14:paraId="4979F598" w14:textId="77777777" w:rsidR="00966BCC" w:rsidRPr="006B3034" w:rsidRDefault="00445CAC" w:rsidP="00966BCC">
            <w:pPr>
              <w:tabs>
                <w:tab w:val="left" w:pos="1149"/>
              </w:tabs>
              <w:spacing w:line="259" w:lineRule="auto"/>
              <w:rPr>
                <w:rFonts w:ascii="Arial" w:hAnsi="Arial" w:cs="Arial"/>
                <w:iCs/>
                <w:sz w:val="22"/>
                <w:szCs w:val="22"/>
              </w:rPr>
            </w:pPr>
            <w:r w:rsidRPr="006B3034">
              <w:rPr>
                <w:rFonts w:ascii="Arial" w:hAnsi="Arial" w:cs="Arial"/>
                <w:iCs/>
                <w:sz w:val="22"/>
                <w:szCs w:val="22"/>
              </w:rPr>
              <w:t>Answers could include:</w:t>
            </w:r>
          </w:p>
          <w:p w14:paraId="6B62F1B3" w14:textId="3368CA25" w:rsidR="00445CAC" w:rsidRPr="006B3034" w:rsidRDefault="00445CAC" w:rsidP="00966BCC">
            <w:pPr>
              <w:tabs>
                <w:tab w:val="left" w:pos="1149"/>
              </w:tabs>
              <w:spacing w:line="259" w:lineRule="auto"/>
              <w:rPr>
                <w:rFonts w:ascii="Arial" w:hAnsi="Arial" w:cs="Arial"/>
                <w:sz w:val="22"/>
                <w:szCs w:val="22"/>
              </w:rPr>
            </w:pPr>
          </w:p>
          <w:p w14:paraId="7164529D" w14:textId="77777777" w:rsidR="00957931" w:rsidRPr="006B3034" w:rsidRDefault="00957931" w:rsidP="00957931">
            <w:pPr>
              <w:tabs>
                <w:tab w:val="left" w:pos="1149"/>
              </w:tabs>
              <w:spacing w:line="259" w:lineRule="auto"/>
              <w:rPr>
                <w:rFonts w:ascii="Arial" w:hAnsi="Arial" w:cs="Arial"/>
                <w:sz w:val="22"/>
                <w:szCs w:val="22"/>
              </w:rPr>
            </w:pPr>
            <w:r w:rsidRPr="006B3034">
              <w:rPr>
                <w:rFonts w:ascii="Arial" w:hAnsi="Arial" w:cs="Arial"/>
                <w:sz w:val="22"/>
                <w:szCs w:val="22"/>
              </w:rPr>
              <w:t>Financial gain:</w:t>
            </w:r>
          </w:p>
          <w:p w14:paraId="25C2703A" w14:textId="15F848A2" w:rsidR="00957931" w:rsidRPr="00D146D9" w:rsidRDefault="00957931" w:rsidP="00686E99">
            <w:pPr>
              <w:pStyle w:val="ListParagraph"/>
              <w:numPr>
                <w:ilvl w:val="0"/>
                <w:numId w:val="13"/>
              </w:numPr>
              <w:tabs>
                <w:tab w:val="left" w:pos="1149"/>
              </w:tabs>
              <w:spacing w:line="259" w:lineRule="auto"/>
            </w:pPr>
            <w:r w:rsidRPr="00D146D9">
              <w:t>may lead to increased income or new income through the creation of a new market or the capture of more market share</w:t>
            </w:r>
          </w:p>
          <w:p w14:paraId="05D3D381" w14:textId="48FBBB54" w:rsidR="00966BCC" w:rsidRPr="00D146D9" w:rsidRDefault="00957931" w:rsidP="00686E99">
            <w:pPr>
              <w:pStyle w:val="ListParagraph"/>
              <w:numPr>
                <w:ilvl w:val="0"/>
                <w:numId w:val="13"/>
              </w:numPr>
              <w:tabs>
                <w:tab w:val="left" w:pos="1149"/>
              </w:tabs>
              <w:spacing w:line="259" w:lineRule="auto"/>
            </w:pPr>
            <w:r w:rsidRPr="00D146D9">
              <w:t>by adding features or improving quality, customer demand can be maintained or increased.</w:t>
            </w:r>
          </w:p>
          <w:p w14:paraId="18DF3B79" w14:textId="77777777" w:rsidR="00A556E0" w:rsidRPr="006B3034" w:rsidRDefault="00A556E0" w:rsidP="00D146D9">
            <w:pPr>
              <w:tabs>
                <w:tab w:val="left" w:pos="1149"/>
              </w:tabs>
              <w:spacing w:line="259" w:lineRule="auto"/>
              <w:rPr>
                <w:rFonts w:ascii="Arial" w:hAnsi="Arial" w:cs="Arial"/>
                <w:sz w:val="22"/>
                <w:szCs w:val="22"/>
              </w:rPr>
            </w:pPr>
          </w:p>
          <w:p w14:paraId="0868118F" w14:textId="77777777" w:rsidR="006B3034" w:rsidRPr="006B3034" w:rsidRDefault="006B3034" w:rsidP="006B3034">
            <w:pPr>
              <w:pStyle w:val="Default"/>
              <w:rPr>
                <w:sz w:val="22"/>
                <w:szCs w:val="22"/>
              </w:rPr>
            </w:pPr>
            <w:r w:rsidRPr="006B3034">
              <w:rPr>
                <w:sz w:val="22"/>
                <w:szCs w:val="22"/>
              </w:rPr>
              <w:t xml:space="preserve">Expansion of a global market presence: </w:t>
            </w:r>
          </w:p>
          <w:p w14:paraId="1B764C08" w14:textId="048F7A7B" w:rsidR="006B3034" w:rsidRPr="006B3034" w:rsidRDefault="006B3034" w:rsidP="00686E99">
            <w:pPr>
              <w:pStyle w:val="Default"/>
              <w:numPr>
                <w:ilvl w:val="0"/>
                <w:numId w:val="12"/>
              </w:numPr>
              <w:rPr>
                <w:sz w:val="22"/>
                <w:szCs w:val="22"/>
              </w:rPr>
            </w:pPr>
            <w:r w:rsidRPr="006B3034">
              <w:rPr>
                <w:sz w:val="22"/>
                <w:szCs w:val="22"/>
              </w:rPr>
              <w:t>the competitive advantage created by innovation can be translated into global competitiveness</w:t>
            </w:r>
          </w:p>
          <w:p w14:paraId="244F8169" w14:textId="0F5A7BCE" w:rsidR="006B3034" w:rsidRPr="006B3034" w:rsidRDefault="006B3034" w:rsidP="00686E99">
            <w:pPr>
              <w:pStyle w:val="Default"/>
              <w:numPr>
                <w:ilvl w:val="0"/>
                <w:numId w:val="12"/>
              </w:numPr>
              <w:rPr>
                <w:sz w:val="22"/>
                <w:szCs w:val="22"/>
              </w:rPr>
            </w:pPr>
            <w:r w:rsidRPr="006B3034">
              <w:rPr>
                <w:sz w:val="22"/>
                <w:szCs w:val="22"/>
              </w:rPr>
              <w:t>innovation could lead to expansion; the use of social media could provide global exposure</w:t>
            </w:r>
          </w:p>
          <w:p w14:paraId="19245CF5" w14:textId="27BC9309" w:rsidR="006B3034" w:rsidRPr="006B3034" w:rsidRDefault="006B3034" w:rsidP="00686E99">
            <w:pPr>
              <w:pStyle w:val="Default"/>
              <w:numPr>
                <w:ilvl w:val="0"/>
                <w:numId w:val="12"/>
              </w:numPr>
              <w:rPr>
                <w:sz w:val="22"/>
                <w:szCs w:val="22"/>
              </w:rPr>
            </w:pPr>
            <w:r w:rsidRPr="006B3034">
              <w:rPr>
                <w:sz w:val="22"/>
                <w:szCs w:val="22"/>
              </w:rPr>
              <w:t>technology such as e-commerce, groupware, cloud computing, distribution and payment systems make the business more likely to be successful in global markets (such as the use of applications [apps], Twitter, websites, social media –</w:t>
            </w:r>
            <w:r w:rsidR="003E699F">
              <w:rPr>
                <w:sz w:val="22"/>
                <w:szCs w:val="22"/>
              </w:rPr>
              <w:t xml:space="preserve"> </w:t>
            </w:r>
            <w:r w:rsidRPr="006B3034">
              <w:rPr>
                <w:sz w:val="22"/>
                <w:szCs w:val="22"/>
              </w:rPr>
              <w:t>Facebook, Instagram).</w:t>
            </w:r>
          </w:p>
          <w:p w14:paraId="777F713A" w14:textId="77777777" w:rsidR="006B3034" w:rsidRDefault="006B3034" w:rsidP="006B3034">
            <w:pPr>
              <w:pStyle w:val="Default"/>
              <w:rPr>
                <w:sz w:val="22"/>
                <w:szCs w:val="22"/>
              </w:rPr>
            </w:pPr>
          </w:p>
          <w:p w14:paraId="230EE53E" w14:textId="6F5A5518" w:rsidR="006B3034" w:rsidRPr="006B3034" w:rsidRDefault="006B3034" w:rsidP="006B3034">
            <w:pPr>
              <w:pStyle w:val="Default"/>
              <w:rPr>
                <w:sz w:val="22"/>
                <w:szCs w:val="22"/>
              </w:rPr>
            </w:pPr>
            <w:r w:rsidRPr="006B3034">
              <w:rPr>
                <w:sz w:val="22"/>
                <w:szCs w:val="22"/>
              </w:rPr>
              <w:t xml:space="preserve">Increased market share: </w:t>
            </w:r>
          </w:p>
          <w:p w14:paraId="0D7D44E2" w14:textId="6C96D93E" w:rsidR="006B3034" w:rsidRPr="006B3034" w:rsidRDefault="006B3034" w:rsidP="00686E99">
            <w:pPr>
              <w:pStyle w:val="Default"/>
              <w:numPr>
                <w:ilvl w:val="0"/>
                <w:numId w:val="15"/>
              </w:numPr>
              <w:rPr>
                <w:sz w:val="22"/>
                <w:szCs w:val="22"/>
              </w:rPr>
            </w:pPr>
            <w:r w:rsidRPr="006B3034">
              <w:rPr>
                <w:sz w:val="22"/>
                <w:szCs w:val="22"/>
              </w:rPr>
              <w:t>innovation may result in a new product</w:t>
            </w:r>
          </w:p>
          <w:p w14:paraId="4F565200" w14:textId="3D9C8FEA" w:rsidR="00A74B81" w:rsidRDefault="006B3034" w:rsidP="00686E99">
            <w:pPr>
              <w:pStyle w:val="ListParagraph"/>
              <w:numPr>
                <w:ilvl w:val="0"/>
                <w:numId w:val="14"/>
              </w:numPr>
              <w:tabs>
                <w:tab w:val="left" w:pos="1149"/>
              </w:tabs>
              <w:spacing w:line="259" w:lineRule="auto"/>
            </w:pPr>
            <w:r w:rsidRPr="003E699F">
              <w:t>a business can enhance its public image and, potentially, consumer demand and loyalty, through improved technology</w:t>
            </w:r>
            <w:r w:rsidR="005153E5" w:rsidRPr="003E699F">
              <w:t xml:space="preserve"> meeting the needs of customers</w:t>
            </w:r>
            <w:r w:rsidR="003E699F">
              <w:t>,</w:t>
            </w:r>
            <w:r w:rsidR="005153E5" w:rsidRPr="003E699F">
              <w:t xml:space="preserve"> in this case particularly in an are</w:t>
            </w:r>
            <w:r w:rsidR="003E699F">
              <w:t>a</w:t>
            </w:r>
            <w:r w:rsidR="005153E5" w:rsidRPr="003E699F">
              <w:t xml:space="preserve"> of need related to COVID.</w:t>
            </w:r>
          </w:p>
          <w:p w14:paraId="2EDB9BF5" w14:textId="337FF7E8" w:rsidR="003E699F" w:rsidRPr="003E699F" w:rsidRDefault="003E699F" w:rsidP="003E699F">
            <w:pPr>
              <w:pStyle w:val="ListParagraph"/>
              <w:tabs>
                <w:tab w:val="left" w:pos="1149"/>
              </w:tabs>
              <w:spacing w:line="259" w:lineRule="auto"/>
              <w:ind w:left="360" w:firstLine="0"/>
            </w:pPr>
          </w:p>
        </w:tc>
      </w:tr>
      <w:tr w:rsidR="00966BCC" w:rsidRPr="006A13F6" w14:paraId="49080F8A" w14:textId="77777777" w:rsidTr="003E699F">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77088C4B" w14:textId="5BD37AD1"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222DD1">
              <w:rPr>
                <w:rFonts w:ascii="Arial" w:hAnsi="Arial" w:cs="Arial"/>
                <w:sz w:val="22"/>
                <w:szCs w:val="22"/>
              </w:rPr>
              <w:t>.</w:t>
            </w:r>
            <w:r w:rsidRPr="006A13F6">
              <w:rPr>
                <w:rFonts w:ascii="Arial" w:hAnsi="Arial" w:cs="Arial"/>
                <w:sz w:val="22"/>
                <w:szCs w:val="22"/>
              </w:rPr>
              <w:t xml:space="preserve"> </w:t>
            </w:r>
          </w:p>
        </w:tc>
      </w:tr>
    </w:tbl>
    <w:p w14:paraId="02F2C34E" w14:textId="77777777" w:rsidR="00966BCC" w:rsidRPr="006A13F6" w:rsidRDefault="00966BCC" w:rsidP="00CE6C21">
      <w:pPr>
        <w:tabs>
          <w:tab w:val="left" w:pos="567"/>
          <w:tab w:val="right" w:pos="9026"/>
        </w:tabs>
        <w:rPr>
          <w:rFonts w:ascii="Arial" w:hAnsi="Arial" w:cs="Arial"/>
          <w:sz w:val="22"/>
          <w:szCs w:val="22"/>
        </w:rPr>
      </w:pPr>
    </w:p>
    <w:p w14:paraId="680A4E5D" w14:textId="77777777" w:rsidR="00E92908" w:rsidRPr="006A13F6" w:rsidRDefault="00E92908" w:rsidP="00362CE7">
      <w:pPr>
        <w:pStyle w:val="BodyText"/>
        <w:spacing w:before="8"/>
      </w:pPr>
    </w:p>
    <w:p w14:paraId="6352F9E5" w14:textId="77777777" w:rsidR="003E699F" w:rsidRDefault="003E699F">
      <w:pPr>
        <w:spacing w:after="160" w:line="259" w:lineRule="auto"/>
        <w:rPr>
          <w:rFonts w:ascii="Arial" w:hAnsi="Arial" w:cs="Arial"/>
          <w:sz w:val="22"/>
          <w:szCs w:val="22"/>
        </w:rPr>
      </w:pPr>
      <w:r>
        <w:rPr>
          <w:rFonts w:ascii="Arial" w:hAnsi="Arial" w:cs="Arial"/>
          <w:sz w:val="22"/>
          <w:szCs w:val="22"/>
        </w:rPr>
        <w:br w:type="page"/>
      </w:r>
    </w:p>
    <w:p w14:paraId="553AD11D" w14:textId="4963C284" w:rsidR="00445CAC" w:rsidRPr="00445CAC" w:rsidRDefault="00445CAC" w:rsidP="003E699F">
      <w:pPr>
        <w:spacing w:after="160" w:line="259" w:lineRule="auto"/>
        <w:ind w:left="567" w:hanging="567"/>
        <w:rPr>
          <w:rFonts w:ascii="Arial" w:hAnsi="Arial" w:cs="Arial"/>
          <w:sz w:val="22"/>
          <w:szCs w:val="22"/>
        </w:rPr>
      </w:pPr>
      <w:r w:rsidRPr="00445CAC">
        <w:rPr>
          <w:rFonts w:ascii="Arial" w:hAnsi="Arial" w:cs="Arial"/>
          <w:sz w:val="22"/>
          <w:szCs w:val="22"/>
        </w:rPr>
        <w:lastRenderedPageBreak/>
        <w:t>(b)</w:t>
      </w:r>
      <w:r w:rsidR="0007384C">
        <w:rPr>
          <w:rFonts w:ascii="Arial" w:hAnsi="Arial" w:cs="Arial"/>
          <w:sz w:val="22"/>
          <w:szCs w:val="22"/>
        </w:rPr>
        <w:t xml:space="preserve">  </w:t>
      </w:r>
      <w:r w:rsidR="003E699F">
        <w:rPr>
          <w:rFonts w:ascii="Arial" w:hAnsi="Arial" w:cs="Arial"/>
          <w:sz w:val="22"/>
          <w:szCs w:val="22"/>
        </w:rPr>
        <w:t xml:space="preserve">   </w:t>
      </w:r>
      <w:r w:rsidR="003E699F" w:rsidRPr="003E699F">
        <w:rPr>
          <w:rFonts w:ascii="Arial" w:hAnsi="Arial" w:cs="Arial"/>
          <w:sz w:val="22"/>
          <w:szCs w:val="22"/>
        </w:rPr>
        <w:t>With reference to Aesop Technolo</w:t>
      </w:r>
      <w:r w:rsidR="00222DD1">
        <w:rPr>
          <w:rFonts w:ascii="Arial" w:hAnsi="Arial" w:cs="Arial"/>
          <w:sz w:val="22"/>
          <w:szCs w:val="22"/>
        </w:rPr>
        <w:t>gies, explain how both</w:t>
      </w:r>
      <w:r w:rsidR="003E699F" w:rsidRPr="003E699F">
        <w:rPr>
          <w:rFonts w:ascii="Arial" w:hAnsi="Arial" w:cs="Arial"/>
          <w:sz w:val="22"/>
          <w:szCs w:val="22"/>
        </w:rPr>
        <w:t xml:space="preserve"> cost and technology could limit the success of innovation.</w:t>
      </w:r>
      <w:r w:rsidR="003E699F" w:rsidRPr="003E699F">
        <w:rPr>
          <w:rFonts w:ascii="Arial" w:hAnsi="Arial" w:cs="Arial"/>
          <w:sz w:val="22"/>
          <w:szCs w:val="22"/>
        </w:rPr>
        <w:tab/>
      </w:r>
      <w:r w:rsidR="00303059" w:rsidRPr="003E699F">
        <w:rPr>
          <w:rFonts w:ascii="Arial" w:hAnsi="Arial" w:cs="Arial"/>
          <w:sz w:val="22"/>
          <w:szCs w:val="22"/>
        </w:rPr>
        <w:tab/>
      </w:r>
      <w:r w:rsidR="00303059" w:rsidRPr="003E699F">
        <w:rPr>
          <w:rFonts w:ascii="Arial" w:hAnsi="Arial" w:cs="Arial"/>
          <w:sz w:val="22"/>
          <w:szCs w:val="22"/>
        </w:rPr>
        <w:tab/>
      </w:r>
      <w:r w:rsidR="00303059" w:rsidRPr="003E699F">
        <w:rPr>
          <w:rFonts w:ascii="Arial" w:hAnsi="Arial" w:cs="Arial"/>
          <w:sz w:val="22"/>
          <w:szCs w:val="22"/>
        </w:rPr>
        <w:tab/>
      </w:r>
      <w:r w:rsidR="00303059" w:rsidRPr="003E699F">
        <w:rPr>
          <w:rFonts w:ascii="Arial" w:hAnsi="Arial" w:cs="Arial"/>
          <w:sz w:val="22"/>
          <w:szCs w:val="22"/>
        </w:rPr>
        <w:tab/>
      </w:r>
      <w:r w:rsidR="003E699F" w:rsidRPr="003E699F">
        <w:rPr>
          <w:rFonts w:ascii="Arial" w:hAnsi="Arial" w:cs="Arial"/>
          <w:sz w:val="22"/>
          <w:szCs w:val="22"/>
        </w:rPr>
        <w:t xml:space="preserve">              </w:t>
      </w:r>
      <w:r w:rsidR="00222DD1">
        <w:rPr>
          <w:rFonts w:ascii="Arial" w:hAnsi="Arial" w:cs="Arial"/>
          <w:sz w:val="22"/>
          <w:szCs w:val="22"/>
        </w:rPr>
        <w:t xml:space="preserve">           </w:t>
      </w:r>
      <w:r w:rsidR="00303059" w:rsidRPr="003E699F">
        <w:rPr>
          <w:rFonts w:ascii="Arial" w:hAnsi="Arial" w:cs="Arial"/>
          <w:sz w:val="22"/>
          <w:szCs w:val="22"/>
        </w:rPr>
        <w:t>(6 marks)</w:t>
      </w:r>
    </w:p>
    <w:p w14:paraId="296FEF7D" w14:textId="77777777" w:rsidR="00C837DF" w:rsidRPr="006A13F6" w:rsidRDefault="00C837DF">
      <w:pPr>
        <w:spacing w:line="259" w:lineRule="auto"/>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837DF" w:rsidRPr="006A13F6" w14:paraId="3C35A5CC" w14:textId="77777777" w:rsidTr="003E699F">
        <w:trPr>
          <w:trHeight w:val="264"/>
        </w:trPr>
        <w:tc>
          <w:tcPr>
            <w:tcW w:w="8185" w:type="dxa"/>
            <w:tcBorders>
              <w:top w:val="single" w:sz="4" w:space="0" w:color="000000"/>
              <w:left w:val="single" w:sz="6" w:space="0" w:color="000000"/>
              <w:bottom w:val="single" w:sz="4" w:space="0" w:color="000000"/>
              <w:right w:val="single" w:sz="4" w:space="0" w:color="000000"/>
            </w:tcBorders>
          </w:tcPr>
          <w:p w14:paraId="309C881A"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B590C5B"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5430C" w:rsidRPr="006A13F6" w14:paraId="4BEC22C5" w14:textId="77777777" w:rsidTr="004827A8">
        <w:trPr>
          <w:trHeight w:val="262"/>
        </w:trPr>
        <w:tc>
          <w:tcPr>
            <w:tcW w:w="9366" w:type="dxa"/>
            <w:gridSpan w:val="2"/>
            <w:tcBorders>
              <w:top w:val="single" w:sz="4" w:space="0" w:color="000000"/>
              <w:left w:val="single" w:sz="6" w:space="0" w:color="000000"/>
              <w:bottom w:val="single" w:sz="4" w:space="0" w:color="000000"/>
              <w:right w:val="single" w:sz="6" w:space="0" w:color="000000"/>
            </w:tcBorders>
            <w:shd w:val="clear" w:color="auto" w:fill="D9D9D9" w:themeFill="background1" w:themeFillShade="D9"/>
          </w:tcPr>
          <w:p w14:paraId="17310F6F" w14:textId="6A4E7FF2" w:rsidR="0095430C" w:rsidRPr="003E699F" w:rsidRDefault="003E699F" w:rsidP="0095430C">
            <w:pPr>
              <w:spacing w:line="259" w:lineRule="auto"/>
              <w:ind w:right="58"/>
              <w:rPr>
                <w:rFonts w:ascii="Arial" w:hAnsi="Arial" w:cs="Arial"/>
                <w:bCs/>
                <w:sz w:val="22"/>
                <w:szCs w:val="22"/>
              </w:rPr>
            </w:pPr>
            <w:r w:rsidRPr="003E699F">
              <w:rPr>
                <w:rFonts w:ascii="Arial" w:hAnsi="Arial" w:cs="Arial"/>
                <w:bCs/>
                <w:sz w:val="22"/>
                <w:szCs w:val="22"/>
              </w:rPr>
              <w:t>For each of the</w:t>
            </w:r>
            <w:r w:rsidRPr="003E699F">
              <w:rPr>
                <w:rFonts w:ascii="Arial" w:hAnsi="Arial" w:cs="Arial"/>
                <w:b/>
                <w:bCs/>
                <w:sz w:val="22"/>
                <w:szCs w:val="22"/>
              </w:rPr>
              <w:t xml:space="preserve"> two</w:t>
            </w:r>
            <w:r w:rsidRPr="003E699F">
              <w:rPr>
                <w:rFonts w:ascii="Arial" w:hAnsi="Arial" w:cs="Arial"/>
                <w:bCs/>
                <w:sz w:val="22"/>
                <w:szCs w:val="22"/>
              </w:rPr>
              <w:t xml:space="preserve"> factors of cost and technology (2 x 3 marks)</w:t>
            </w:r>
            <w:r w:rsidR="00303059" w:rsidRPr="003E699F">
              <w:rPr>
                <w:rFonts w:ascii="Arial" w:hAnsi="Arial" w:cs="Arial"/>
                <w:bCs/>
                <w:sz w:val="22"/>
                <w:szCs w:val="22"/>
              </w:rPr>
              <w:t xml:space="preserve"> </w:t>
            </w:r>
          </w:p>
        </w:tc>
      </w:tr>
      <w:tr w:rsidR="00E4334C" w:rsidRPr="006A13F6" w14:paraId="26724917" w14:textId="77777777" w:rsidTr="003E699F">
        <w:trPr>
          <w:trHeight w:val="262"/>
        </w:trPr>
        <w:tc>
          <w:tcPr>
            <w:tcW w:w="8185" w:type="dxa"/>
            <w:tcBorders>
              <w:top w:val="single" w:sz="4" w:space="0" w:color="000000"/>
              <w:left w:val="single" w:sz="6" w:space="0" w:color="000000"/>
              <w:bottom w:val="single" w:sz="4" w:space="0" w:color="000000"/>
              <w:right w:val="single" w:sz="4" w:space="0" w:color="000000"/>
            </w:tcBorders>
          </w:tcPr>
          <w:p w14:paraId="56E78DAA" w14:textId="2FBA2D06" w:rsidR="00E4334C" w:rsidRPr="006A13F6" w:rsidRDefault="003E699F" w:rsidP="00E4334C">
            <w:pPr>
              <w:spacing w:line="259" w:lineRule="auto"/>
              <w:rPr>
                <w:rFonts w:ascii="Arial" w:hAnsi="Arial" w:cs="Arial"/>
                <w:sz w:val="22"/>
                <w:szCs w:val="22"/>
              </w:rPr>
            </w:pPr>
            <w:r>
              <w:rPr>
                <w:rFonts w:ascii="Arial" w:hAnsi="Arial" w:cs="Arial"/>
                <w:sz w:val="22"/>
                <w:szCs w:val="22"/>
              </w:rPr>
              <w:t>Explains how the factor could</w:t>
            </w:r>
            <w:r w:rsidR="0029107A">
              <w:rPr>
                <w:rFonts w:ascii="Arial" w:hAnsi="Arial" w:cs="Arial"/>
                <w:sz w:val="22"/>
                <w:szCs w:val="22"/>
              </w:rPr>
              <w:t xml:space="preserve"> limit the success of innovation with refe</w:t>
            </w:r>
            <w:r>
              <w:rPr>
                <w:rFonts w:ascii="Arial" w:hAnsi="Arial" w:cs="Arial"/>
                <w:sz w:val="22"/>
                <w:szCs w:val="22"/>
              </w:rPr>
              <w:t>re</w:t>
            </w:r>
            <w:r w:rsidR="0029107A">
              <w:rPr>
                <w:rFonts w:ascii="Arial" w:hAnsi="Arial" w:cs="Arial"/>
                <w:sz w:val="22"/>
                <w:szCs w:val="22"/>
              </w:rPr>
              <w:t>nce to Aesop Technologies</w:t>
            </w:r>
            <w:r>
              <w:rPr>
                <w:rFonts w:ascii="Arial" w:hAnsi="Arial" w:cs="Arial"/>
                <w:sz w:val="22"/>
                <w:szCs w:val="22"/>
              </w:rPr>
              <w:t>.</w:t>
            </w:r>
          </w:p>
        </w:tc>
        <w:tc>
          <w:tcPr>
            <w:tcW w:w="1181" w:type="dxa"/>
            <w:tcBorders>
              <w:top w:val="single" w:sz="4" w:space="0" w:color="000000"/>
              <w:left w:val="single" w:sz="4" w:space="0" w:color="000000"/>
              <w:bottom w:val="single" w:sz="4" w:space="0" w:color="000000"/>
              <w:right w:val="single" w:sz="6" w:space="0" w:color="000000"/>
            </w:tcBorders>
          </w:tcPr>
          <w:p w14:paraId="54A90BE3" w14:textId="61DECCDE" w:rsidR="00E4334C" w:rsidRPr="006A13F6" w:rsidRDefault="0029107A" w:rsidP="00E4334C">
            <w:pPr>
              <w:spacing w:line="259" w:lineRule="auto"/>
              <w:ind w:right="58"/>
              <w:jc w:val="center"/>
              <w:rPr>
                <w:rFonts w:ascii="Arial" w:hAnsi="Arial" w:cs="Arial"/>
                <w:sz w:val="22"/>
                <w:szCs w:val="22"/>
              </w:rPr>
            </w:pPr>
            <w:r>
              <w:rPr>
                <w:rFonts w:ascii="Arial" w:hAnsi="Arial" w:cs="Arial"/>
                <w:sz w:val="22"/>
                <w:szCs w:val="22"/>
              </w:rPr>
              <w:t>3</w:t>
            </w:r>
          </w:p>
        </w:tc>
      </w:tr>
      <w:tr w:rsidR="00E4334C" w:rsidRPr="006A13F6" w14:paraId="164E5930" w14:textId="77777777" w:rsidTr="003E699F">
        <w:trPr>
          <w:trHeight w:val="262"/>
        </w:trPr>
        <w:tc>
          <w:tcPr>
            <w:tcW w:w="8185" w:type="dxa"/>
            <w:tcBorders>
              <w:top w:val="single" w:sz="4" w:space="0" w:color="000000"/>
              <w:left w:val="single" w:sz="6" w:space="0" w:color="000000"/>
              <w:bottom w:val="single" w:sz="4" w:space="0" w:color="000000"/>
              <w:right w:val="single" w:sz="4" w:space="0" w:color="000000"/>
            </w:tcBorders>
          </w:tcPr>
          <w:p w14:paraId="383071C7" w14:textId="225DC16B" w:rsidR="00E4334C" w:rsidRPr="006A13F6" w:rsidRDefault="003E699F" w:rsidP="00BD413E">
            <w:pPr>
              <w:spacing w:line="259" w:lineRule="auto"/>
              <w:rPr>
                <w:rFonts w:ascii="Arial" w:hAnsi="Arial" w:cs="Arial"/>
                <w:sz w:val="22"/>
                <w:szCs w:val="22"/>
              </w:rPr>
            </w:pPr>
            <w:r>
              <w:rPr>
                <w:rFonts w:ascii="Arial" w:hAnsi="Arial" w:cs="Arial"/>
                <w:sz w:val="22"/>
                <w:szCs w:val="22"/>
              </w:rPr>
              <w:t>Describes how the factor could limit the success of innovation with reference to Aesop Technologies.</w:t>
            </w:r>
          </w:p>
        </w:tc>
        <w:tc>
          <w:tcPr>
            <w:tcW w:w="1181" w:type="dxa"/>
            <w:tcBorders>
              <w:top w:val="single" w:sz="4" w:space="0" w:color="000000"/>
              <w:left w:val="single" w:sz="4" w:space="0" w:color="000000"/>
              <w:bottom w:val="single" w:sz="4" w:space="0" w:color="000000"/>
              <w:right w:val="single" w:sz="6" w:space="0" w:color="000000"/>
            </w:tcBorders>
          </w:tcPr>
          <w:p w14:paraId="58A8CB7E" w14:textId="5F7395D3" w:rsidR="00E4334C" w:rsidRPr="006A13F6" w:rsidRDefault="0029107A" w:rsidP="00E4334C">
            <w:pPr>
              <w:spacing w:line="259" w:lineRule="auto"/>
              <w:ind w:right="58"/>
              <w:jc w:val="center"/>
              <w:rPr>
                <w:rFonts w:ascii="Arial" w:hAnsi="Arial" w:cs="Arial"/>
                <w:sz w:val="22"/>
                <w:szCs w:val="22"/>
              </w:rPr>
            </w:pPr>
            <w:r>
              <w:rPr>
                <w:rFonts w:ascii="Arial" w:hAnsi="Arial" w:cs="Arial"/>
                <w:sz w:val="22"/>
                <w:szCs w:val="22"/>
              </w:rPr>
              <w:t>2</w:t>
            </w:r>
          </w:p>
        </w:tc>
      </w:tr>
      <w:tr w:rsidR="0029107A" w:rsidRPr="006A13F6" w14:paraId="7CF48A9A" w14:textId="77777777" w:rsidTr="003E699F">
        <w:trPr>
          <w:trHeight w:val="262"/>
        </w:trPr>
        <w:tc>
          <w:tcPr>
            <w:tcW w:w="8185" w:type="dxa"/>
            <w:tcBorders>
              <w:top w:val="single" w:sz="4" w:space="0" w:color="000000"/>
              <w:left w:val="single" w:sz="6" w:space="0" w:color="000000"/>
              <w:bottom w:val="single" w:sz="4" w:space="0" w:color="000000"/>
              <w:right w:val="single" w:sz="4" w:space="0" w:color="000000"/>
            </w:tcBorders>
          </w:tcPr>
          <w:p w14:paraId="3B4CE0A5" w14:textId="14DC732B" w:rsidR="0029107A" w:rsidRDefault="0029107A" w:rsidP="003E699F">
            <w:pPr>
              <w:spacing w:line="259" w:lineRule="auto"/>
              <w:rPr>
                <w:rFonts w:ascii="Arial" w:hAnsi="Arial" w:cs="Arial"/>
                <w:sz w:val="22"/>
                <w:szCs w:val="22"/>
              </w:rPr>
            </w:pPr>
            <w:r>
              <w:rPr>
                <w:rFonts w:ascii="Arial" w:hAnsi="Arial" w:cs="Arial"/>
                <w:sz w:val="22"/>
                <w:szCs w:val="22"/>
              </w:rPr>
              <w:t xml:space="preserve">States a fact about </w:t>
            </w:r>
            <w:r w:rsidR="003E699F">
              <w:rPr>
                <w:rFonts w:ascii="Arial" w:hAnsi="Arial" w:cs="Arial"/>
                <w:sz w:val="22"/>
                <w:szCs w:val="22"/>
              </w:rPr>
              <w:t>how the factor could</w:t>
            </w:r>
            <w:r w:rsidR="00EA10C2">
              <w:rPr>
                <w:rFonts w:ascii="Arial" w:hAnsi="Arial" w:cs="Arial"/>
                <w:sz w:val="22"/>
                <w:szCs w:val="22"/>
              </w:rPr>
              <w:t xml:space="preserve"> limit the success of innovation</w:t>
            </w:r>
            <w:r w:rsidR="003E699F">
              <w:rPr>
                <w:rFonts w:ascii="Arial" w:hAnsi="Arial" w:cs="Arial"/>
                <w:sz w:val="22"/>
                <w:szCs w:val="22"/>
              </w:rPr>
              <w:t>.</w:t>
            </w:r>
          </w:p>
        </w:tc>
        <w:tc>
          <w:tcPr>
            <w:tcW w:w="1181" w:type="dxa"/>
            <w:tcBorders>
              <w:top w:val="single" w:sz="4" w:space="0" w:color="000000"/>
              <w:left w:val="single" w:sz="4" w:space="0" w:color="000000"/>
              <w:bottom w:val="single" w:sz="4" w:space="0" w:color="000000"/>
              <w:right w:val="single" w:sz="6" w:space="0" w:color="000000"/>
            </w:tcBorders>
          </w:tcPr>
          <w:p w14:paraId="0F52F7AE" w14:textId="77777777" w:rsidR="0029107A" w:rsidRDefault="0029107A" w:rsidP="00E4334C">
            <w:pPr>
              <w:spacing w:line="259" w:lineRule="auto"/>
              <w:ind w:right="58"/>
              <w:jc w:val="center"/>
              <w:rPr>
                <w:rFonts w:ascii="Arial" w:hAnsi="Arial" w:cs="Arial"/>
                <w:sz w:val="22"/>
                <w:szCs w:val="22"/>
              </w:rPr>
            </w:pPr>
          </w:p>
        </w:tc>
      </w:tr>
      <w:tr w:rsidR="00E4334C" w:rsidRPr="006A13F6" w14:paraId="2A2244D0" w14:textId="77777777" w:rsidTr="003E699F">
        <w:trPr>
          <w:trHeight w:val="262"/>
        </w:trPr>
        <w:tc>
          <w:tcPr>
            <w:tcW w:w="8185" w:type="dxa"/>
            <w:tcBorders>
              <w:top w:val="single" w:sz="4" w:space="0" w:color="000000"/>
              <w:left w:val="single" w:sz="6" w:space="0" w:color="000000"/>
              <w:bottom w:val="single" w:sz="4" w:space="0" w:color="000000"/>
              <w:right w:val="single" w:sz="4" w:space="0" w:color="000000"/>
            </w:tcBorders>
          </w:tcPr>
          <w:p w14:paraId="4580CDB5" w14:textId="77777777" w:rsidR="00E4334C" w:rsidRPr="006A13F6" w:rsidRDefault="00E4334C" w:rsidP="00E4334C">
            <w:pPr>
              <w:spacing w:line="259" w:lineRule="auto"/>
              <w:jc w:val="right"/>
              <w:rPr>
                <w:rFonts w:ascii="Arial" w:hAnsi="Arial" w:cs="Arial"/>
                <w:b/>
                <w:bCs/>
                <w:sz w:val="22"/>
                <w:szCs w:val="22"/>
              </w:rPr>
            </w:pPr>
            <w:r w:rsidRPr="006A13F6">
              <w:rPr>
                <w:rFonts w:ascii="Arial" w:hAnsi="Arial" w:cs="Arial"/>
                <w:b/>
                <w:bCs/>
                <w:sz w:val="22"/>
                <w:szCs w:val="22"/>
              </w:rPr>
              <w:t xml:space="preserve">Total </w:t>
            </w:r>
          </w:p>
        </w:tc>
        <w:tc>
          <w:tcPr>
            <w:tcW w:w="1181" w:type="dxa"/>
            <w:tcBorders>
              <w:top w:val="single" w:sz="4" w:space="0" w:color="000000"/>
              <w:left w:val="single" w:sz="4" w:space="0" w:color="000000"/>
              <w:bottom w:val="single" w:sz="4" w:space="0" w:color="000000"/>
              <w:right w:val="single" w:sz="6" w:space="0" w:color="000000"/>
            </w:tcBorders>
          </w:tcPr>
          <w:p w14:paraId="1946A7AE" w14:textId="77777777" w:rsidR="00E4334C" w:rsidRPr="006A13F6" w:rsidRDefault="00E4334C" w:rsidP="00E4334C">
            <w:pPr>
              <w:spacing w:line="259" w:lineRule="auto"/>
              <w:ind w:right="58"/>
              <w:jc w:val="center"/>
              <w:rPr>
                <w:rFonts w:ascii="Arial" w:hAnsi="Arial" w:cs="Arial"/>
                <w:b/>
                <w:bCs/>
                <w:sz w:val="22"/>
                <w:szCs w:val="22"/>
              </w:rPr>
            </w:pPr>
            <w:r w:rsidRPr="006A13F6">
              <w:rPr>
                <w:rFonts w:ascii="Arial" w:hAnsi="Arial" w:cs="Arial"/>
                <w:b/>
                <w:bCs/>
                <w:sz w:val="22"/>
                <w:szCs w:val="22"/>
              </w:rPr>
              <w:t>6</w:t>
            </w:r>
          </w:p>
        </w:tc>
      </w:tr>
      <w:tr w:rsidR="00E4334C" w:rsidRPr="006A13F6" w14:paraId="709895AF" w14:textId="77777777" w:rsidTr="003E699F">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2AC90A6A" w14:textId="77777777" w:rsidR="00E4334C" w:rsidRPr="00445CAC" w:rsidRDefault="00E4334C" w:rsidP="00E4334C">
            <w:pPr>
              <w:spacing w:line="259" w:lineRule="auto"/>
              <w:rPr>
                <w:rFonts w:ascii="Arial" w:hAnsi="Arial" w:cs="Arial"/>
                <w:iCs/>
                <w:sz w:val="22"/>
                <w:szCs w:val="22"/>
              </w:rPr>
            </w:pPr>
            <w:r w:rsidRPr="00445CAC">
              <w:rPr>
                <w:rFonts w:ascii="Arial" w:hAnsi="Arial" w:cs="Arial"/>
                <w:iCs/>
                <w:sz w:val="22"/>
                <w:szCs w:val="22"/>
              </w:rPr>
              <w:t>Answers could include:</w:t>
            </w:r>
          </w:p>
          <w:p w14:paraId="7194DBDC" w14:textId="77777777" w:rsidR="00E4334C" w:rsidRPr="004827A8" w:rsidRDefault="00E4334C" w:rsidP="00E4334C">
            <w:pPr>
              <w:spacing w:line="259" w:lineRule="auto"/>
              <w:rPr>
                <w:i/>
                <w:iCs/>
                <w:sz w:val="22"/>
                <w:szCs w:val="22"/>
                <w:u w:val="single"/>
              </w:rPr>
            </w:pPr>
          </w:p>
          <w:p w14:paraId="370C6FDD" w14:textId="3950A488" w:rsidR="00EA10C2" w:rsidRPr="004827A8" w:rsidRDefault="00FE22B5" w:rsidP="00E4334C">
            <w:pPr>
              <w:spacing w:line="259" w:lineRule="auto"/>
              <w:rPr>
                <w:rFonts w:ascii="Arial" w:hAnsi="Arial" w:cs="Arial"/>
                <w:sz w:val="22"/>
                <w:szCs w:val="22"/>
              </w:rPr>
            </w:pPr>
            <w:r w:rsidRPr="004827A8">
              <w:rPr>
                <w:rFonts w:ascii="Arial" w:hAnsi="Arial" w:cs="Arial"/>
                <w:sz w:val="22"/>
                <w:szCs w:val="22"/>
              </w:rPr>
              <w:t>Cost</w:t>
            </w:r>
            <w:r w:rsidR="003E699F" w:rsidRPr="004827A8">
              <w:rPr>
                <w:rFonts w:ascii="Arial" w:hAnsi="Arial" w:cs="Arial"/>
                <w:sz w:val="22"/>
                <w:szCs w:val="22"/>
              </w:rPr>
              <w:t>:</w:t>
            </w:r>
            <w:r w:rsidRPr="004827A8">
              <w:rPr>
                <w:rFonts w:ascii="Arial" w:hAnsi="Arial" w:cs="Arial"/>
                <w:sz w:val="22"/>
                <w:szCs w:val="22"/>
              </w:rPr>
              <w:t xml:space="preserve"> </w:t>
            </w:r>
          </w:p>
          <w:p w14:paraId="610FBE0C" w14:textId="77777777" w:rsidR="00E803B4" w:rsidRDefault="00E803B4" w:rsidP="00E803B4">
            <w:pPr>
              <w:pStyle w:val="Default"/>
              <w:rPr>
                <w:sz w:val="22"/>
                <w:szCs w:val="22"/>
              </w:rPr>
            </w:pPr>
            <w:r>
              <w:rPr>
                <w:sz w:val="22"/>
                <w:szCs w:val="22"/>
              </w:rPr>
              <w:t xml:space="preserve">Innovation requires investment of time and money either from internal and/or external funding. </w:t>
            </w:r>
          </w:p>
          <w:p w14:paraId="33FAB6D7" w14:textId="478D9C3F" w:rsidR="00E803B4" w:rsidRDefault="00E803B4" w:rsidP="00686E99">
            <w:pPr>
              <w:pStyle w:val="Default"/>
              <w:numPr>
                <w:ilvl w:val="0"/>
                <w:numId w:val="16"/>
              </w:numPr>
              <w:rPr>
                <w:sz w:val="22"/>
                <w:szCs w:val="22"/>
              </w:rPr>
            </w:pPr>
            <w:r>
              <w:rPr>
                <w:sz w:val="22"/>
                <w:szCs w:val="22"/>
              </w:rPr>
              <w:t>Financing innovation allocates people and money to a project and takes resources away from existing operation</w:t>
            </w:r>
            <w:r w:rsidR="004827A8">
              <w:rPr>
                <w:sz w:val="22"/>
                <w:szCs w:val="22"/>
              </w:rPr>
              <w:t xml:space="preserve">s. This can put pressure on </w:t>
            </w:r>
            <w:r w:rsidR="00293C96">
              <w:rPr>
                <w:sz w:val="22"/>
                <w:szCs w:val="22"/>
              </w:rPr>
              <w:t>Aesop Technologies</w:t>
            </w:r>
            <w:r w:rsidR="003F13F5">
              <w:rPr>
                <w:sz w:val="22"/>
                <w:szCs w:val="22"/>
              </w:rPr>
              <w:t>’</w:t>
            </w:r>
            <w:r w:rsidR="00293C96">
              <w:rPr>
                <w:sz w:val="22"/>
                <w:szCs w:val="22"/>
              </w:rPr>
              <w:t xml:space="preserve"> core </w:t>
            </w:r>
            <w:r>
              <w:rPr>
                <w:sz w:val="22"/>
                <w:szCs w:val="22"/>
              </w:rPr>
              <w:t xml:space="preserve">business. </w:t>
            </w:r>
          </w:p>
          <w:p w14:paraId="34451FD6" w14:textId="606BC908" w:rsidR="00E803B4" w:rsidRDefault="00E803B4" w:rsidP="00686E99">
            <w:pPr>
              <w:pStyle w:val="Default"/>
              <w:numPr>
                <w:ilvl w:val="0"/>
                <w:numId w:val="16"/>
              </w:numPr>
              <w:rPr>
                <w:sz w:val="22"/>
                <w:szCs w:val="22"/>
              </w:rPr>
            </w:pPr>
            <w:r>
              <w:rPr>
                <w:sz w:val="22"/>
                <w:szCs w:val="22"/>
              </w:rPr>
              <w:t xml:space="preserve">Investment in innovation research and development can be significant; therefore, it requires appropriate financial resources. It also requires appropriate human resources in terms of skill and volume. </w:t>
            </w:r>
            <w:r w:rsidR="00DB4EF0">
              <w:rPr>
                <w:sz w:val="22"/>
                <w:szCs w:val="22"/>
              </w:rPr>
              <w:t xml:space="preserve">Aesop Technologies should consider its ability to adequately </w:t>
            </w:r>
            <w:r w:rsidR="00066C11">
              <w:rPr>
                <w:sz w:val="22"/>
                <w:szCs w:val="22"/>
              </w:rPr>
              <w:t xml:space="preserve">provide the </w:t>
            </w:r>
            <w:r w:rsidR="003F13F5">
              <w:rPr>
                <w:sz w:val="22"/>
                <w:szCs w:val="22"/>
              </w:rPr>
              <w:t>staff necessary to implement</w:t>
            </w:r>
            <w:r w:rsidR="00066C11">
              <w:rPr>
                <w:sz w:val="22"/>
                <w:szCs w:val="22"/>
              </w:rPr>
              <w:t xml:space="preserve"> innovation.</w:t>
            </w:r>
          </w:p>
          <w:p w14:paraId="26374E7C" w14:textId="146A09AC" w:rsidR="00FE22B5" w:rsidRPr="003E699F" w:rsidRDefault="00D24E2D" w:rsidP="00686E99">
            <w:pPr>
              <w:pStyle w:val="ListParagraph"/>
              <w:numPr>
                <w:ilvl w:val="0"/>
                <w:numId w:val="16"/>
              </w:numPr>
              <w:spacing w:line="259" w:lineRule="auto"/>
            </w:pPr>
            <w:r w:rsidRPr="003E699F">
              <w:t xml:space="preserve">The associated costs of the innovation may impact on the pricing to consumers and make the </w:t>
            </w:r>
            <w:r w:rsidR="007D1117" w:rsidRPr="003E699F">
              <w:t xml:space="preserve">product too expensive for customers. </w:t>
            </w:r>
          </w:p>
          <w:p w14:paraId="3B5845A1" w14:textId="77777777" w:rsidR="007D1117" w:rsidRPr="00D24E2D" w:rsidRDefault="007D1117" w:rsidP="00E803B4">
            <w:pPr>
              <w:spacing w:line="259" w:lineRule="auto"/>
              <w:rPr>
                <w:rFonts w:ascii="Arial" w:hAnsi="Arial" w:cs="Arial"/>
              </w:rPr>
            </w:pPr>
          </w:p>
          <w:tbl>
            <w:tblPr>
              <w:tblW w:w="0" w:type="auto"/>
              <w:tblBorders>
                <w:top w:val="nil"/>
                <w:left w:val="nil"/>
                <w:bottom w:val="nil"/>
                <w:right w:val="nil"/>
              </w:tblBorders>
              <w:tblLook w:val="0000" w:firstRow="0" w:lastRow="0" w:firstColumn="0" w:lastColumn="0" w:noHBand="0" w:noVBand="0"/>
            </w:tblPr>
            <w:tblGrid>
              <w:gridCol w:w="9202"/>
            </w:tblGrid>
            <w:tr w:rsidR="00BA5C28" w:rsidRPr="00BA5C28" w14:paraId="57B1B1B8" w14:textId="77777777">
              <w:trPr>
                <w:trHeight w:val="1668"/>
              </w:trPr>
              <w:tc>
                <w:tcPr>
                  <w:tcW w:w="0" w:type="auto"/>
                </w:tcPr>
                <w:p w14:paraId="74F8843B" w14:textId="4AD35BAF" w:rsidR="00BA5C28" w:rsidRPr="000A0FEA" w:rsidRDefault="00066C11" w:rsidP="00BA5C28">
                  <w:pPr>
                    <w:autoSpaceDE w:val="0"/>
                    <w:autoSpaceDN w:val="0"/>
                    <w:adjustRightInd w:val="0"/>
                    <w:rPr>
                      <w:rFonts w:ascii="Arial" w:eastAsiaTheme="minorEastAsia" w:hAnsi="Arial" w:cs="Arial"/>
                      <w:color w:val="000000"/>
                      <w:sz w:val="22"/>
                      <w:szCs w:val="22"/>
                      <w:lang w:eastAsia="en-AU"/>
                    </w:rPr>
                  </w:pPr>
                  <w:r w:rsidRPr="000A0FEA">
                    <w:rPr>
                      <w:rFonts w:ascii="Arial" w:eastAsiaTheme="minorEastAsia" w:hAnsi="Arial" w:cs="Arial"/>
                      <w:color w:val="000000"/>
                      <w:sz w:val="22"/>
                      <w:szCs w:val="22"/>
                      <w:lang w:eastAsia="en-AU"/>
                    </w:rPr>
                    <w:t>Technology</w:t>
                  </w:r>
                  <w:r w:rsidR="003E699F">
                    <w:rPr>
                      <w:rFonts w:ascii="Arial" w:eastAsiaTheme="minorEastAsia" w:hAnsi="Arial" w:cs="Arial"/>
                      <w:color w:val="000000"/>
                      <w:sz w:val="22"/>
                      <w:szCs w:val="22"/>
                      <w:lang w:eastAsia="en-AU"/>
                    </w:rPr>
                    <w:t>:</w:t>
                  </w:r>
                </w:p>
                <w:p w14:paraId="337AB304" w14:textId="169D7DBA" w:rsidR="000A0FEA" w:rsidRPr="000A0FEA" w:rsidRDefault="000A0FEA" w:rsidP="000A0FEA">
                  <w:pPr>
                    <w:pStyle w:val="Default"/>
                    <w:rPr>
                      <w:sz w:val="22"/>
                      <w:szCs w:val="22"/>
                    </w:rPr>
                  </w:pPr>
                  <w:r w:rsidRPr="000A0FEA">
                    <w:rPr>
                      <w:sz w:val="22"/>
                      <w:szCs w:val="22"/>
                    </w:rPr>
                    <w:t xml:space="preserve">Technological invention can provide stimulus for innovation. </w:t>
                  </w:r>
                </w:p>
                <w:p w14:paraId="0532726E" w14:textId="7774346A" w:rsidR="000A0FEA" w:rsidRPr="000A0FEA" w:rsidRDefault="000A0FEA" w:rsidP="00686E99">
                  <w:pPr>
                    <w:pStyle w:val="Default"/>
                    <w:numPr>
                      <w:ilvl w:val="0"/>
                      <w:numId w:val="17"/>
                    </w:numPr>
                    <w:rPr>
                      <w:sz w:val="22"/>
                      <w:szCs w:val="22"/>
                    </w:rPr>
                  </w:pPr>
                  <w:r w:rsidRPr="000A0FEA">
                    <w:rPr>
                      <w:sz w:val="22"/>
                      <w:szCs w:val="22"/>
                    </w:rPr>
                    <w:t xml:space="preserve">New technology enables a business to do something they previously could not do and gives them a platform to change the way they do business. </w:t>
                  </w:r>
                  <w:r w:rsidR="0030318E">
                    <w:rPr>
                      <w:sz w:val="22"/>
                      <w:szCs w:val="22"/>
                    </w:rPr>
                    <w:t>This is particularly relevant to the systems developed by Aesop Technologies</w:t>
                  </w:r>
                  <w:r w:rsidR="003E699F">
                    <w:rPr>
                      <w:sz w:val="22"/>
                      <w:szCs w:val="22"/>
                    </w:rPr>
                    <w:t>.</w:t>
                  </w:r>
                </w:p>
                <w:p w14:paraId="513A355B" w14:textId="61A5DD0B" w:rsidR="00066C11" w:rsidRPr="003E699F" w:rsidRDefault="00F26436" w:rsidP="00686E99">
                  <w:pPr>
                    <w:pStyle w:val="ListParagraph"/>
                    <w:numPr>
                      <w:ilvl w:val="0"/>
                      <w:numId w:val="17"/>
                    </w:numPr>
                    <w:autoSpaceDE w:val="0"/>
                    <w:autoSpaceDN w:val="0"/>
                    <w:adjustRightInd w:val="0"/>
                  </w:pPr>
                  <w:r w:rsidRPr="003E699F">
                    <w:t xml:space="preserve">Aesop Technologies will need to ensure </w:t>
                  </w:r>
                  <w:r w:rsidR="003E699F">
                    <w:t xml:space="preserve">that </w:t>
                  </w:r>
                  <w:r w:rsidRPr="003E699F">
                    <w:t>its customers have the necessary technologies to be able to correctly implement its new syst</w:t>
                  </w:r>
                  <w:r w:rsidR="00942C77" w:rsidRPr="003E699F">
                    <w:t>e</w:t>
                  </w:r>
                  <w:r w:rsidRPr="003E699F">
                    <w:t>ms</w:t>
                  </w:r>
                  <w:r w:rsidR="003E699F">
                    <w:t>.</w:t>
                  </w:r>
                </w:p>
                <w:p w14:paraId="1B383E10" w14:textId="165EE314" w:rsidR="00942C77" w:rsidRPr="000A0FEA" w:rsidRDefault="00942C77" w:rsidP="000A0FEA">
                  <w:pPr>
                    <w:autoSpaceDE w:val="0"/>
                    <w:autoSpaceDN w:val="0"/>
                    <w:adjustRightInd w:val="0"/>
                    <w:rPr>
                      <w:rFonts w:ascii="Arial" w:eastAsiaTheme="minorEastAsia" w:hAnsi="Arial" w:cs="Arial"/>
                      <w:color w:val="000000"/>
                      <w:sz w:val="22"/>
                      <w:szCs w:val="22"/>
                      <w:lang w:eastAsia="en-AU"/>
                    </w:rPr>
                  </w:pPr>
                </w:p>
              </w:tc>
            </w:tr>
          </w:tbl>
          <w:p w14:paraId="75D8EBD7" w14:textId="4AB04B19" w:rsidR="00BD413E" w:rsidRPr="006A13F6" w:rsidRDefault="00BD413E" w:rsidP="00BD413E">
            <w:pPr>
              <w:spacing w:line="259" w:lineRule="auto"/>
              <w:rPr>
                <w:rFonts w:ascii="Arial" w:hAnsi="Arial" w:cs="Arial"/>
                <w:b/>
                <w:bCs/>
                <w:sz w:val="22"/>
                <w:szCs w:val="22"/>
                <w:shd w:val="clear" w:color="auto" w:fill="FFFFFF"/>
              </w:rPr>
            </w:pPr>
          </w:p>
        </w:tc>
      </w:tr>
      <w:tr w:rsidR="00E4334C" w:rsidRPr="006A13F6" w14:paraId="0F6B75A8" w14:textId="77777777" w:rsidTr="003E699F">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8513B29" w14:textId="12373940" w:rsidR="00E4334C" w:rsidRPr="006A13F6" w:rsidRDefault="00E4334C" w:rsidP="00E4334C">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3F13F5">
              <w:rPr>
                <w:rFonts w:ascii="Arial" w:hAnsi="Arial" w:cs="Arial"/>
                <w:sz w:val="22"/>
                <w:szCs w:val="22"/>
              </w:rPr>
              <w:t>.</w:t>
            </w:r>
          </w:p>
        </w:tc>
      </w:tr>
    </w:tbl>
    <w:p w14:paraId="30D7AA69" w14:textId="77777777" w:rsidR="00C837DF" w:rsidRPr="006A13F6" w:rsidRDefault="00C837DF">
      <w:pPr>
        <w:spacing w:line="259" w:lineRule="auto"/>
        <w:rPr>
          <w:rFonts w:ascii="Arial" w:hAnsi="Arial" w:cs="Arial"/>
          <w:sz w:val="22"/>
          <w:szCs w:val="22"/>
        </w:rPr>
      </w:pPr>
    </w:p>
    <w:p w14:paraId="608DEACE" w14:textId="77777777" w:rsidR="00DC4B9F" w:rsidRPr="006A13F6" w:rsidRDefault="00A07670">
      <w:pPr>
        <w:spacing w:line="259" w:lineRule="auto"/>
        <w:rPr>
          <w:rFonts w:ascii="Arial" w:hAnsi="Arial" w:cs="Arial"/>
          <w:sz w:val="22"/>
          <w:szCs w:val="22"/>
        </w:rPr>
      </w:pPr>
      <w:r w:rsidRPr="006A13F6">
        <w:rPr>
          <w:rFonts w:ascii="Arial" w:hAnsi="Arial" w:cs="Arial"/>
          <w:sz w:val="22"/>
          <w:szCs w:val="22"/>
        </w:rPr>
        <w:t xml:space="preserve"> </w:t>
      </w:r>
    </w:p>
    <w:p w14:paraId="7196D064" w14:textId="77777777" w:rsidR="00445CAC" w:rsidRDefault="00445CAC">
      <w:pPr>
        <w:spacing w:after="160" w:line="259" w:lineRule="auto"/>
        <w:rPr>
          <w:rFonts w:ascii="Arial" w:hAnsi="Arial" w:cs="Arial"/>
          <w:b/>
          <w:bCs/>
          <w:sz w:val="22"/>
          <w:szCs w:val="22"/>
        </w:rPr>
      </w:pPr>
      <w:r>
        <w:rPr>
          <w:rFonts w:ascii="Arial" w:hAnsi="Arial" w:cs="Arial"/>
          <w:b/>
          <w:bCs/>
          <w:sz w:val="22"/>
          <w:szCs w:val="22"/>
        </w:rPr>
        <w:br w:type="page"/>
      </w:r>
    </w:p>
    <w:p w14:paraId="42EE3A76" w14:textId="7A35F5A5" w:rsidR="004F06E6" w:rsidRPr="006A13F6" w:rsidRDefault="00CE6C21" w:rsidP="000B61EA">
      <w:pPr>
        <w:spacing w:line="259" w:lineRule="auto"/>
        <w:rPr>
          <w:rFonts w:ascii="Arial" w:hAnsi="Arial" w:cs="Arial"/>
          <w:sz w:val="22"/>
          <w:szCs w:val="22"/>
        </w:rPr>
      </w:pPr>
      <w:r w:rsidRPr="006A13F6">
        <w:rPr>
          <w:rFonts w:ascii="Arial" w:hAnsi="Arial" w:cs="Arial"/>
          <w:b/>
          <w:bCs/>
          <w:sz w:val="22"/>
          <w:szCs w:val="22"/>
        </w:rPr>
        <w:lastRenderedPageBreak/>
        <w:t>Question 6</w:t>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004012D3">
        <w:rPr>
          <w:rFonts w:ascii="Arial" w:hAnsi="Arial" w:cs="Arial"/>
          <w:b/>
          <w:bCs/>
          <w:sz w:val="22"/>
          <w:szCs w:val="22"/>
        </w:rPr>
        <w:t xml:space="preserve">        </w:t>
      </w:r>
      <w:r w:rsidR="005369AD">
        <w:rPr>
          <w:rFonts w:ascii="Arial" w:hAnsi="Arial" w:cs="Arial"/>
          <w:b/>
          <w:bCs/>
          <w:sz w:val="22"/>
          <w:szCs w:val="22"/>
        </w:rPr>
        <w:t xml:space="preserve">    </w:t>
      </w:r>
      <w:r w:rsidR="004012D3">
        <w:rPr>
          <w:rFonts w:ascii="Arial" w:hAnsi="Arial" w:cs="Arial"/>
          <w:b/>
          <w:bCs/>
          <w:sz w:val="22"/>
          <w:szCs w:val="22"/>
        </w:rPr>
        <w:t xml:space="preserve"> </w:t>
      </w:r>
      <w:r w:rsidRPr="006A13F6">
        <w:rPr>
          <w:rFonts w:ascii="Arial" w:hAnsi="Arial" w:cs="Arial"/>
          <w:b/>
          <w:bCs/>
          <w:sz w:val="22"/>
          <w:szCs w:val="22"/>
        </w:rPr>
        <w:t>(</w:t>
      </w:r>
      <w:r w:rsidR="00237CBB">
        <w:rPr>
          <w:rFonts w:ascii="Arial" w:hAnsi="Arial" w:cs="Arial"/>
          <w:b/>
          <w:bCs/>
          <w:sz w:val="22"/>
          <w:szCs w:val="22"/>
        </w:rPr>
        <w:t>9</w:t>
      </w:r>
      <w:r w:rsidRPr="006A13F6">
        <w:rPr>
          <w:rFonts w:ascii="Arial" w:hAnsi="Arial" w:cs="Arial"/>
          <w:b/>
          <w:bCs/>
          <w:sz w:val="22"/>
          <w:szCs w:val="22"/>
        </w:rPr>
        <w:t xml:space="preserve"> marks)</w:t>
      </w:r>
    </w:p>
    <w:p w14:paraId="4AA7257E" w14:textId="77777777" w:rsidR="004B7864" w:rsidRPr="00BD413E" w:rsidRDefault="004B7864" w:rsidP="00BD413E">
      <w:pPr>
        <w:tabs>
          <w:tab w:val="right" w:pos="9498"/>
        </w:tabs>
        <w:rPr>
          <w:rFonts w:ascii="Arial" w:hAnsi="Arial" w:cs="Arial"/>
          <w:sz w:val="22"/>
          <w:szCs w:val="22"/>
        </w:rPr>
      </w:pPr>
    </w:p>
    <w:p w14:paraId="7B04489C" w14:textId="6AEE15E7" w:rsidR="00C7115A" w:rsidRDefault="00C7115A" w:rsidP="00C7115A">
      <w:pPr>
        <w:pStyle w:val="ListItem"/>
        <w:numPr>
          <w:ilvl w:val="0"/>
          <w:numId w:val="0"/>
        </w:numPr>
        <w:spacing w:before="0" w:after="100" w:afterAutospacing="1" w:line="240" w:lineRule="auto"/>
        <w:ind w:left="567" w:hanging="567"/>
        <w:rPr>
          <w:rFonts w:ascii="Arial" w:hAnsi="Arial" w:cs="Arial"/>
        </w:rPr>
      </w:pPr>
      <w:r w:rsidRPr="023DD947">
        <w:rPr>
          <w:rFonts w:ascii="Arial" w:hAnsi="Arial" w:cs="Arial"/>
        </w:rPr>
        <w:t xml:space="preserve">(a) </w:t>
      </w:r>
      <w:r>
        <w:rPr>
          <w:rFonts w:ascii="Arial" w:hAnsi="Arial" w:cs="Arial"/>
        </w:rPr>
        <w:tab/>
        <w:t>Analyse the relationship between the role of ethics in relation to environmental responsibility</w:t>
      </w:r>
      <w:r w:rsidR="00C0003C">
        <w:rPr>
          <w:rFonts w:ascii="Arial" w:hAnsi="Arial" w:cs="Arial"/>
        </w:rPr>
        <w:t>,</w:t>
      </w:r>
      <w:r>
        <w:rPr>
          <w:rFonts w:ascii="Arial" w:hAnsi="Arial" w:cs="Arial"/>
        </w:rPr>
        <w:t xml:space="preserve"> and financial growth and loss minimisation</w:t>
      </w:r>
      <w:r w:rsidR="00C0003C">
        <w:rPr>
          <w:rFonts w:ascii="Arial" w:hAnsi="Arial" w:cs="Arial"/>
        </w:rPr>
        <w:t>,</w:t>
      </w:r>
      <w:r>
        <w:rPr>
          <w:rFonts w:ascii="Arial" w:hAnsi="Arial" w:cs="Arial"/>
        </w:rPr>
        <w:t xml:space="preserve"> as factors driving global business development.</w:t>
      </w:r>
      <w:r w:rsidR="005369AD">
        <w:rPr>
          <w:rFonts w:ascii="Arial" w:hAnsi="Arial" w:cs="Arial"/>
        </w:rPr>
        <w:tab/>
      </w:r>
      <w:r w:rsidR="005369AD">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(5 marks)</w:t>
      </w:r>
    </w:p>
    <w:p w14:paraId="48A21919" w14:textId="77777777" w:rsidR="00BD413E" w:rsidRPr="006A13F6" w:rsidRDefault="00BD413E" w:rsidP="00BD413E">
      <w:pPr>
        <w:pStyle w:val="ListItem"/>
        <w:numPr>
          <w:ilvl w:val="0"/>
          <w:numId w:val="0"/>
        </w:numPr>
        <w:spacing w:after="0" w:line="240" w:lineRule="auto"/>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E6C21" w:rsidRPr="006A13F6" w14:paraId="7F5921E8" w14:textId="77777777" w:rsidTr="00F044A8">
        <w:trPr>
          <w:trHeight w:val="264"/>
        </w:trPr>
        <w:tc>
          <w:tcPr>
            <w:tcW w:w="8185" w:type="dxa"/>
            <w:tcBorders>
              <w:top w:val="single" w:sz="4" w:space="0" w:color="000000"/>
              <w:left w:val="single" w:sz="6" w:space="0" w:color="000000"/>
              <w:bottom w:val="single" w:sz="4" w:space="0" w:color="000000"/>
              <w:right w:val="single" w:sz="4" w:space="0" w:color="000000"/>
            </w:tcBorders>
          </w:tcPr>
          <w:p w14:paraId="7FC5BD48"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3B6A063" w14:textId="77777777" w:rsidR="00CE6C21" w:rsidRPr="006A13F6" w:rsidRDefault="00CE6C21"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BD413E" w:rsidRPr="006A13F6" w14:paraId="5430C5A7" w14:textId="77777777" w:rsidTr="00C7115A">
        <w:trPr>
          <w:trHeight w:val="70"/>
        </w:trPr>
        <w:tc>
          <w:tcPr>
            <w:tcW w:w="8185" w:type="dxa"/>
            <w:tcBorders>
              <w:top w:val="dashed" w:sz="4" w:space="0" w:color="000000"/>
              <w:left w:val="single" w:sz="6" w:space="0" w:color="000000"/>
              <w:bottom w:val="single" w:sz="4" w:space="0" w:color="000000"/>
              <w:right w:val="single" w:sz="4" w:space="0" w:color="000000"/>
            </w:tcBorders>
          </w:tcPr>
          <w:p w14:paraId="43349BC2" w14:textId="4C630A86" w:rsidR="00BD413E" w:rsidRPr="006A13F6" w:rsidRDefault="00C7115A" w:rsidP="00A22075">
            <w:pPr>
              <w:spacing w:line="259" w:lineRule="auto"/>
              <w:rPr>
                <w:rFonts w:ascii="Arial" w:hAnsi="Arial" w:cs="Arial"/>
                <w:sz w:val="22"/>
                <w:szCs w:val="22"/>
              </w:rPr>
            </w:pPr>
            <w:r>
              <w:rPr>
                <w:rFonts w:ascii="Arial" w:hAnsi="Arial" w:cs="Arial"/>
                <w:sz w:val="22"/>
                <w:szCs w:val="22"/>
              </w:rPr>
              <w:t>Analyses</w:t>
            </w:r>
            <w:r w:rsidR="00186FDE">
              <w:rPr>
                <w:rFonts w:ascii="Arial" w:hAnsi="Arial" w:cs="Arial"/>
                <w:sz w:val="22"/>
                <w:szCs w:val="22"/>
              </w:rPr>
              <w:t xml:space="preserve"> the relationship between the role of ethics in </w:t>
            </w:r>
            <w:r w:rsidR="003F13F5">
              <w:rPr>
                <w:rFonts w:ascii="Arial" w:hAnsi="Arial" w:cs="Arial"/>
                <w:sz w:val="22"/>
                <w:szCs w:val="22"/>
              </w:rPr>
              <w:t xml:space="preserve">relation to </w:t>
            </w:r>
            <w:r w:rsidR="00186FDE">
              <w:rPr>
                <w:rFonts w:ascii="Arial" w:hAnsi="Arial" w:cs="Arial"/>
                <w:sz w:val="22"/>
                <w:szCs w:val="22"/>
              </w:rPr>
              <w:t>environmental responsibility</w:t>
            </w:r>
            <w:r w:rsidR="003F13F5">
              <w:rPr>
                <w:rFonts w:ascii="Arial" w:hAnsi="Arial" w:cs="Arial"/>
                <w:sz w:val="22"/>
                <w:szCs w:val="22"/>
              </w:rPr>
              <w:t>,</w:t>
            </w:r>
            <w:r w:rsidR="00186FDE">
              <w:rPr>
                <w:rFonts w:ascii="Arial" w:hAnsi="Arial" w:cs="Arial"/>
                <w:sz w:val="22"/>
                <w:szCs w:val="22"/>
              </w:rPr>
              <w:t xml:space="preserve"> and </w:t>
            </w:r>
            <w:r w:rsidR="009D75BD">
              <w:rPr>
                <w:rFonts w:ascii="Arial" w:hAnsi="Arial" w:cs="Arial"/>
                <w:sz w:val="22"/>
                <w:szCs w:val="22"/>
              </w:rPr>
              <w:t>financial growth and loss minimisation</w:t>
            </w:r>
            <w:r>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2E643A39" w14:textId="29105521" w:rsidR="00BD413E" w:rsidRPr="006A13F6" w:rsidRDefault="008A3FA3" w:rsidP="00A22075">
            <w:pPr>
              <w:spacing w:line="259" w:lineRule="auto"/>
              <w:ind w:right="58"/>
              <w:jc w:val="center"/>
              <w:rPr>
                <w:rFonts w:ascii="Arial" w:hAnsi="Arial" w:cs="Arial"/>
                <w:sz w:val="22"/>
                <w:szCs w:val="22"/>
              </w:rPr>
            </w:pPr>
            <w:r>
              <w:rPr>
                <w:rFonts w:ascii="Arial" w:hAnsi="Arial" w:cs="Arial"/>
                <w:sz w:val="22"/>
                <w:szCs w:val="22"/>
              </w:rPr>
              <w:t>5</w:t>
            </w:r>
          </w:p>
        </w:tc>
      </w:tr>
      <w:tr w:rsidR="00CE6C21" w:rsidRPr="006A13F6" w14:paraId="59D720A7"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4C2C6F0C" w14:textId="4D42DC44" w:rsidR="00CE6C21" w:rsidRPr="006A13F6" w:rsidRDefault="009D75BD" w:rsidP="00A22075">
            <w:pPr>
              <w:spacing w:line="259" w:lineRule="auto"/>
              <w:rPr>
                <w:rFonts w:ascii="Arial" w:hAnsi="Arial" w:cs="Arial"/>
                <w:sz w:val="22"/>
                <w:szCs w:val="22"/>
              </w:rPr>
            </w:pPr>
            <w:r>
              <w:rPr>
                <w:rFonts w:ascii="Arial" w:hAnsi="Arial" w:cs="Arial"/>
                <w:sz w:val="22"/>
                <w:szCs w:val="22"/>
              </w:rPr>
              <w:t xml:space="preserve">Discusses the relationship between the role of ethics in </w:t>
            </w:r>
            <w:r w:rsidR="003F13F5">
              <w:rPr>
                <w:rFonts w:ascii="Arial" w:hAnsi="Arial" w:cs="Arial"/>
                <w:sz w:val="22"/>
                <w:szCs w:val="22"/>
              </w:rPr>
              <w:t xml:space="preserve">relation to </w:t>
            </w:r>
            <w:r>
              <w:rPr>
                <w:rFonts w:ascii="Arial" w:hAnsi="Arial" w:cs="Arial"/>
                <w:sz w:val="22"/>
                <w:szCs w:val="22"/>
              </w:rPr>
              <w:t>environmental responsibility</w:t>
            </w:r>
            <w:r w:rsidR="003F13F5">
              <w:rPr>
                <w:rFonts w:ascii="Arial" w:hAnsi="Arial" w:cs="Arial"/>
                <w:sz w:val="22"/>
                <w:szCs w:val="22"/>
              </w:rPr>
              <w:t>,</w:t>
            </w:r>
            <w:r>
              <w:rPr>
                <w:rFonts w:ascii="Arial" w:hAnsi="Arial" w:cs="Arial"/>
                <w:sz w:val="22"/>
                <w:szCs w:val="22"/>
              </w:rPr>
              <w:t xml:space="preserve"> and financial growth and loss minimisation</w:t>
            </w:r>
            <w:r w:rsidR="00C7115A">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0605B8A2" w14:textId="1A4CC942" w:rsidR="00CE6C21" w:rsidRPr="006A13F6" w:rsidRDefault="008A3FA3" w:rsidP="00A22075">
            <w:pPr>
              <w:spacing w:line="259" w:lineRule="auto"/>
              <w:ind w:right="58"/>
              <w:jc w:val="center"/>
              <w:rPr>
                <w:rFonts w:ascii="Arial" w:hAnsi="Arial" w:cs="Arial"/>
                <w:sz w:val="22"/>
                <w:szCs w:val="22"/>
              </w:rPr>
            </w:pPr>
            <w:r>
              <w:rPr>
                <w:rFonts w:ascii="Arial" w:hAnsi="Arial" w:cs="Arial"/>
                <w:sz w:val="22"/>
                <w:szCs w:val="22"/>
              </w:rPr>
              <w:t>4</w:t>
            </w:r>
          </w:p>
        </w:tc>
      </w:tr>
      <w:tr w:rsidR="008A3FA3" w:rsidRPr="006A13F6" w14:paraId="5ACF17DA"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4EA6100A" w14:textId="0EC7CB98" w:rsidR="008A3FA3" w:rsidRDefault="009D75BD" w:rsidP="00A22075">
            <w:pPr>
              <w:spacing w:line="259" w:lineRule="auto"/>
              <w:rPr>
                <w:rFonts w:ascii="Arial" w:hAnsi="Arial" w:cs="Arial"/>
                <w:sz w:val="22"/>
                <w:szCs w:val="22"/>
              </w:rPr>
            </w:pPr>
            <w:r>
              <w:rPr>
                <w:rFonts w:ascii="Arial" w:hAnsi="Arial" w:cs="Arial"/>
                <w:sz w:val="22"/>
                <w:szCs w:val="22"/>
              </w:rPr>
              <w:t xml:space="preserve">Describes the relationship between the role of ethics in </w:t>
            </w:r>
            <w:r w:rsidR="003F13F5">
              <w:rPr>
                <w:rFonts w:ascii="Arial" w:hAnsi="Arial" w:cs="Arial"/>
                <w:sz w:val="22"/>
                <w:szCs w:val="22"/>
              </w:rPr>
              <w:t xml:space="preserve">relation to </w:t>
            </w:r>
            <w:r>
              <w:rPr>
                <w:rFonts w:ascii="Arial" w:hAnsi="Arial" w:cs="Arial"/>
                <w:sz w:val="22"/>
                <w:szCs w:val="22"/>
              </w:rPr>
              <w:t>env</w:t>
            </w:r>
            <w:r w:rsidR="00D2034E">
              <w:rPr>
                <w:rFonts w:ascii="Arial" w:hAnsi="Arial" w:cs="Arial"/>
                <w:sz w:val="22"/>
                <w:szCs w:val="22"/>
              </w:rPr>
              <w:t>i</w:t>
            </w:r>
            <w:r>
              <w:rPr>
                <w:rFonts w:ascii="Arial" w:hAnsi="Arial" w:cs="Arial"/>
                <w:sz w:val="22"/>
                <w:szCs w:val="22"/>
              </w:rPr>
              <w:t>r</w:t>
            </w:r>
            <w:r w:rsidR="00D2034E">
              <w:rPr>
                <w:rFonts w:ascii="Arial" w:hAnsi="Arial" w:cs="Arial"/>
                <w:sz w:val="22"/>
                <w:szCs w:val="22"/>
              </w:rPr>
              <w:t>o</w:t>
            </w:r>
            <w:r>
              <w:rPr>
                <w:rFonts w:ascii="Arial" w:hAnsi="Arial" w:cs="Arial"/>
                <w:sz w:val="22"/>
                <w:szCs w:val="22"/>
              </w:rPr>
              <w:t>nmental respo</w:t>
            </w:r>
            <w:r w:rsidR="00D2034E">
              <w:rPr>
                <w:rFonts w:ascii="Arial" w:hAnsi="Arial" w:cs="Arial"/>
                <w:sz w:val="22"/>
                <w:szCs w:val="22"/>
              </w:rPr>
              <w:t>nsibility</w:t>
            </w:r>
            <w:r w:rsidR="003F13F5">
              <w:rPr>
                <w:rFonts w:ascii="Arial" w:hAnsi="Arial" w:cs="Arial"/>
                <w:sz w:val="22"/>
                <w:szCs w:val="22"/>
              </w:rPr>
              <w:t>,</w:t>
            </w:r>
            <w:r w:rsidR="00D2034E">
              <w:rPr>
                <w:rFonts w:ascii="Arial" w:hAnsi="Arial" w:cs="Arial"/>
                <w:sz w:val="22"/>
                <w:szCs w:val="22"/>
              </w:rPr>
              <w:t xml:space="preserve"> and financial growth and loss minimisation</w:t>
            </w:r>
            <w:r w:rsidR="00C7115A">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53C229EC" w14:textId="0387F8E0" w:rsidR="008A3FA3" w:rsidRDefault="008A3FA3" w:rsidP="00A22075">
            <w:pPr>
              <w:spacing w:line="259" w:lineRule="auto"/>
              <w:ind w:right="58"/>
              <w:jc w:val="center"/>
              <w:rPr>
                <w:rFonts w:ascii="Arial" w:hAnsi="Arial" w:cs="Arial"/>
                <w:sz w:val="22"/>
                <w:szCs w:val="22"/>
              </w:rPr>
            </w:pPr>
            <w:r>
              <w:rPr>
                <w:rFonts w:ascii="Arial" w:hAnsi="Arial" w:cs="Arial"/>
                <w:sz w:val="22"/>
                <w:szCs w:val="22"/>
              </w:rPr>
              <w:t>3</w:t>
            </w:r>
          </w:p>
        </w:tc>
      </w:tr>
      <w:tr w:rsidR="008A3FA3" w:rsidRPr="006A13F6" w14:paraId="75D4E5FC"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0BECE5B3" w14:textId="5C297B33" w:rsidR="008A3FA3" w:rsidRDefault="00C7115A" w:rsidP="00A22075">
            <w:pPr>
              <w:spacing w:line="259" w:lineRule="auto"/>
              <w:rPr>
                <w:rFonts w:ascii="Arial" w:hAnsi="Arial" w:cs="Arial"/>
                <w:sz w:val="22"/>
                <w:szCs w:val="22"/>
              </w:rPr>
            </w:pPr>
            <w:r>
              <w:rPr>
                <w:rFonts w:ascii="Arial" w:hAnsi="Arial" w:cs="Arial"/>
                <w:sz w:val="22"/>
                <w:szCs w:val="22"/>
              </w:rPr>
              <w:t xml:space="preserve">States a fact about </w:t>
            </w:r>
            <w:r w:rsidR="00CD1682">
              <w:rPr>
                <w:rFonts w:ascii="Arial" w:hAnsi="Arial" w:cs="Arial"/>
                <w:sz w:val="22"/>
                <w:szCs w:val="22"/>
              </w:rPr>
              <w:t xml:space="preserve">environmental responsibility </w:t>
            </w:r>
            <w:r w:rsidR="00CD1682" w:rsidRPr="00C7115A">
              <w:rPr>
                <w:rFonts w:ascii="Arial" w:hAnsi="Arial" w:cs="Arial"/>
                <w:b/>
                <w:sz w:val="22"/>
                <w:szCs w:val="22"/>
              </w:rPr>
              <w:t>and</w:t>
            </w:r>
            <w:r w:rsidR="00CD1682">
              <w:rPr>
                <w:rFonts w:ascii="Arial" w:hAnsi="Arial" w:cs="Arial"/>
                <w:sz w:val="22"/>
                <w:szCs w:val="22"/>
              </w:rPr>
              <w:t xml:space="preserve"> financial growth and loss minimisation</w:t>
            </w:r>
          </w:p>
        </w:tc>
        <w:tc>
          <w:tcPr>
            <w:tcW w:w="1181" w:type="dxa"/>
            <w:tcBorders>
              <w:top w:val="dashed" w:sz="4" w:space="0" w:color="000000"/>
              <w:left w:val="single" w:sz="4" w:space="0" w:color="000000"/>
              <w:bottom w:val="single" w:sz="4" w:space="0" w:color="000000"/>
              <w:right w:val="single" w:sz="6" w:space="0" w:color="000000"/>
            </w:tcBorders>
          </w:tcPr>
          <w:p w14:paraId="1A34C777" w14:textId="12635476" w:rsidR="008A3FA3" w:rsidRDefault="008A3FA3" w:rsidP="00A22075">
            <w:pPr>
              <w:spacing w:line="259" w:lineRule="auto"/>
              <w:ind w:right="58"/>
              <w:jc w:val="center"/>
              <w:rPr>
                <w:rFonts w:ascii="Arial" w:hAnsi="Arial" w:cs="Arial"/>
                <w:sz w:val="22"/>
                <w:szCs w:val="22"/>
              </w:rPr>
            </w:pPr>
            <w:r>
              <w:rPr>
                <w:rFonts w:ascii="Arial" w:hAnsi="Arial" w:cs="Arial"/>
                <w:sz w:val="22"/>
                <w:szCs w:val="22"/>
              </w:rPr>
              <w:t>2</w:t>
            </w:r>
          </w:p>
        </w:tc>
      </w:tr>
      <w:tr w:rsidR="008A3FA3" w:rsidRPr="006A13F6" w14:paraId="24F7BD4E"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20F34526" w14:textId="40BFC250" w:rsidR="008A3FA3" w:rsidRDefault="00CD1682" w:rsidP="00A22075">
            <w:pPr>
              <w:spacing w:line="259" w:lineRule="auto"/>
              <w:rPr>
                <w:rFonts w:ascii="Arial" w:hAnsi="Arial" w:cs="Arial"/>
                <w:sz w:val="22"/>
                <w:szCs w:val="22"/>
              </w:rPr>
            </w:pPr>
            <w:r>
              <w:rPr>
                <w:rFonts w:ascii="Arial" w:hAnsi="Arial" w:cs="Arial"/>
                <w:sz w:val="22"/>
                <w:szCs w:val="22"/>
              </w:rPr>
              <w:t xml:space="preserve">States a fact about environmental responsibility </w:t>
            </w:r>
            <w:r w:rsidR="00C446AF" w:rsidRPr="00C7115A">
              <w:rPr>
                <w:rFonts w:ascii="Arial" w:hAnsi="Arial" w:cs="Arial"/>
                <w:b/>
                <w:sz w:val="22"/>
                <w:szCs w:val="22"/>
              </w:rPr>
              <w:t>or</w:t>
            </w:r>
            <w:r w:rsidR="00C446AF">
              <w:rPr>
                <w:rFonts w:ascii="Arial" w:hAnsi="Arial" w:cs="Arial"/>
                <w:sz w:val="22"/>
                <w:szCs w:val="22"/>
              </w:rPr>
              <w:t xml:space="preserve"> financial growth and loss minimisation</w:t>
            </w:r>
          </w:p>
        </w:tc>
        <w:tc>
          <w:tcPr>
            <w:tcW w:w="1181" w:type="dxa"/>
            <w:tcBorders>
              <w:top w:val="dashed" w:sz="4" w:space="0" w:color="000000"/>
              <w:left w:val="single" w:sz="4" w:space="0" w:color="000000"/>
              <w:bottom w:val="single" w:sz="4" w:space="0" w:color="000000"/>
              <w:right w:val="single" w:sz="6" w:space="0" w:color="000000"/>
            </w:tcBorders>
          </w:tcPr>
          <w:p w14:paraId="2FB09959" w14:textId="30AE0117" w:rsidR="008A3FA3" w:rsidRDefault="008A3FA3" w:rsidP="00A22075">
            <w:pPr>
              <w:spacing w:line="259" w:lineRule="auto"/>
              <w:ind w:right="58"/>
              <w:jc w:val="center"/>
              <w:rPr>
                <w:rFonts w:ascii="Arial" w:hAnsi="Arial" w:cs="Arial"/>
                <w:sz w:val="22"/>
                <w:szCs w:val="22"/>
              </w:rPr>
            </w:pPr>
            <w:r>
              <w:rPr>
                <w:rFonts w:ascii="Arial" w:hAnsi="Arial" w:cs="Arial"/>
                <w:sz w:val="22"/>
                <w:szCs w:val="22"/>
              </w:rPr>
              <w:t>1</w:t>
            </w:r>
          </w:p>
        </w:tc>
      </w:tr>
      <w:tr w:rsidR="00CE6C21" w:rsidRPr="006A13F6" w14:paraId="74D10700"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67183AB2"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055DCC4" w14:textId="48E8DD3E" w:rsidR="00CE6C21" w:rsidRPr="006A13F6" w:rsidRDefault="008A3FA3" w:rsidP="00A22075">
            <w:pPr>
              <w:spacing w:line="259" w:lineRule="auto"/>
              <w:ind w:right="58"/>
              <w:jc w:val="center"/>
              <w:rPr>
                <w:rFonts w:ascii="Arial" w:hAnsi="Arial" w:cs="Arial"/>
                <w:b/>
                <w:bCs/>
                <w:sz w:val="22"/>
                <w:szCs w:val="22"/>
              </w:rPr>
            </w:pPr>
            <w:r>
              <w:rPr>
                <w:rFonts w:ascii="Arial" w:hAnsi="Arial" w:cs="Arial"/>
                <w:b/>
                <w:bCs/>
                <w:sz w:val="22"/>
                <w:szCs w:val="22"/>
              </w:rPr>
              <w:t>5</w:t>
            </w:r>
          </w:p>
        </w:tc>
      </w:tr>
      <w:tr w:rsidR="00CE6C21" w:rsidRPr="006A13F6" w14:paraId="2D2F27F0" w14:textId="77777777" w:rsidTr="00F044A8">
        <w:trPr>
          <w:trHeight w:val="2933"/>
        </w:trPr>
        <w:tc>
          <w:tcPr>
            <w:tcW w:w="9366" w:type="dxa"/>
            <w:gridSpan w:val="2"/>
            <w:tcBorders>
              <w:top w:val="single" w:sz="4" w:space="0" w:color="000000"/>
              <w:left w:val="single" w:sz="6" w:space="0" w:color="000000"/>
              <w:bottom w:val="single" w:sz="4" w:space="0" w:color="000000"/>
              <w:right w:val="single" w:sz="6" w:space="0" w:color="000000"/>
            </w:tcBorders>
          </w:tcPr>
          <w:p w14:paraId="266C969B" w14:textId="77777777" w:rsidR="00BD413E" w:rsidRPr="00BD413E" w:rsidRDefault="00BD413E" w:rsidP="00CE6C21">
            <w:pPr>
              <w:tabs>
                <w:tab w:val="left" w:pos="426"/>
              </w:tabs>
              <w:autoSpaceDE w:val="0"/>
              <w:autoSpaceDN w:val="0"/>
              <w:adjustRightInd w:val="0"/>
              <w:rPr>
                <w:rFonts w:ascii="Arial" w:hAnsi="Arial" w:cs="Arial"/>
                <w:iCs/>
                <w:sz w:val="22"/>
                <w:szCs w:val="22"/>
              </w:rPr>
            </w:pPr>
            <w:r w:rsidRPr="00BD413E">
              <w:rPr>
                <w:rFonts w:ascii="Arial" w:hAnsi="Arial" w:cs="Arial"/>
                <w:iCs/>
                <w:sz w:val="22"/>
                <w:szCs w:val="22"/>
              </w:rPr>
              <w:t>Answers could include:</w:t>
            </w:r>
          </w:p>
          <w:p w14:paraId="6BD18F9B" w14:textId="77777777" w:rsidR="00BD413E" w:rsidRDefault="00BD413E" w:rsidP="00CE6C21">
            <w:pPr>
              <w:tabs>
                <w:tab w:val="left" w:pos="426"/>
              </w:tabs>
              <w:autoSpaceDE w:val="0"/>
              <w:autoSpaceDN w:val="0"/>
              <w:adjustRightInd w:val="0"/>
              <w:rPr>
                <w:rFonts w:ascii="Arial" w:hAnsi="Arial" w:cs="Arial"/>
                <w:i/>
                <w:iCs/>
                <w:sz w:val="22"/>
                <w:szCs w:val="22"/>
                <w:u w:val="single"/>
              </w:rPr>
            </w:pPr>
          </w:p>
          <w:p w14:paraId="771C3B90" w14:textId="77777777" w:rsidR="003F13F5" w:rsidRDefault="00E608D2" w:rsidP="00B52E7D">
            <w:pPr>
              <w:spacing w:line="259" w:lineRule="auto"/>
              <w:rPr>
                <w:rFonts w:ascii="Arial" w:hAnsi="Arial" w:cs="Arial"/>
                <w:sz w:val="22"/>
                <w:szCs w:val="22"/>
              </w:rPr>
            </w:pPr>
            <w:r>
              <w:rPr>
                <w:rFonts w:ascii="Arial" w:hAnsi="Arial" w:cs="Arial"/>
                <w:sz w:val="22"/>
                <w:szCs w:val="22"/>
              </w:rPr>
              <w:t>Role of ethics</w:t>
            </w:r>
            <w:r w:rsidR="003F13F5">
              <w:rPr>
                <w:rFonts w:ascii="Arial" w:hAnsi="Arial" w:cs="Arial"/>
                <w:sz w:val="22"/>
                <w:szCs w:val="22"/>
              </w:rPr>
              <w:t>:</w:t>
            </w:r>
          </w:p>
          <w:p w14:paraId="46089404" w14:textId="625A256D" w:rsidR="007C220B" w:rsidRDefault="003F13F5" w:rsidP="00B52E7D">
            <w:pPr>
              <w:spacing w:line="259" w:lineRule="auto"/>
              <w:rPr>
                <w:rFonts w:ascii="Arial" w:hAnsi="Arial" w:cs="Arial"/>
                <w:sz w:val="22"/>
                <w:szCs w:val="22"/>
              </w:rPr>
            </w:pPr>
            <w:r>
              <w:rPr>
                <w:rFonts w:ascii="Arial" w:hAnsi="Arial" w:cs="Arial"/>
                <w:sz w:val="22"/>
                <w:szCs w:val="22"/>
              </w:rPr>
              <w:t>E</w:t>
            </w:r>
            <w:r w:rsidR="00E608D2">
              <w:rPr>
                <w:rFonts w:ascii="Arial" w:hAnsi="Arial" w:cs="Arial"/>
                <w:sz w:val="22"/>
                <w:szCs w:val="22"/>
              </w:rPr>
              <w:t>nvironmental responsibility</w:t>
            </w:r>
            <w:r w:rsidR="00C7115A">
              <w:rPr>
                <w:rFonts w:ascii="Arial" w:hAnsi="Arial" w:cs="Arial"/>
                <w:sz w:val="22"/>
                <w:szCs w:val="22"/>
              </w:rPr>
              <w:t>:</w:t>
            </w:r>
          </w:p>
          <w:p w14:paraId="670E2FEE" w14:textId="15D752A3" w:rsidR="00E608D2" w:rsidRDefault="00E608D2" w:rsidP="00E608D2">
            <w:pPr>
              <w:pStyle w:val="Default"/>
              <w:rPr>
                <w:sz w:val="22"/>
                <w:szCs w:val="22"/>
              </w:rPr>
            </w:pPr>
            <w:r>
              <w:rPr>
                <w:sz w:val="22"/>
                <w:szCs w:val="22"/>
              </w:rPr>
              <w:t xml:space="preserve">The role of ethics </w:t>
            </w:r>
            <w:r w:rsidR="004827A8">
              <w:rPr>
                <w:sz w:val="22"/>
                <w:szCs w:val="22"/>
              </w:rPr>
              <w:t>is</w:t>
            </w:r>
            <w:r w:rsidR="004B3786">
              <w:rPr>
                <w:sz w:val="22"/>
                <w:szCs w:val="22"/>
              </w:rPr>
              <w:t xml:space="preserve"> </w:t>
            </w:r>
            <w:r>
              <w:rPr>
                <w:sz w:val="22"/>
                <w:szCs w:val="22"/>
              </w:rPr>
              <w:t>being environmentally responsible regarding sustainability, recycling, using solar energy, reducing carbon emissions, being conscious about their environmental impact</w:t>
            </w:r>
            <w:r w:rsidR="004B3786">
              <w:rPr>
                <w:sz w:val="22"/>
                <w:szCs w:val="22"/>
              </w:rPr>
              <w:t>. This involves consideration o</w:t>
            </w:r>
            <w:r w:rsidR="004827A8">
              <w:rPr>
                <w:sz w:val="22"/>
                <w:szCs w:val="22"/>
              </w:rPr>
              <w:t>f direct business operations and</w:t>
            </w:r>
            <w:r w:rsidR="004B3786">
              <w:rPr>
                <w:sz w:val="22"/>
                <w:szCs w:val="22"/>
              </w:rPr>
              <w:t xml:space="preserve"> also that of partners, subsidiaries, and the appropriate supply chains</w:t>
            </w:r>
          </w:p>
          <w:p w14:paraId="5F1FCF7D" w14:textId="77777777" w:rsidR="004B3786" w:rsidRDefault="004B3786" w:rsidP="00E608D2">
            <w:pPr>
              <w:pStyle w:val="Default"/>
              <w:rPr>
                <w:sz w:val="22"/>
                <w:szCs w:val="22"/>
              </w:rPr>
            </w:pPr>
          </w:p>
          <w:p w14:paraId="1B0B2757" w14:textId="7DED5CFC" w:rsidR="00E608D2" w:rsidRDefault="006F750D" w:rsidP="00B52E7D">
            <w:pPr>
              <w:spacing w:line="259" w:lineRule="auto"/>
              <w:rPr>
                <w:rFonts w:ascii="Arial" w:hAnsi="Arial" w:cs="Arial"/>
                <w:sz w:val="22"/>
                <w:szCs w:val="22"/>
              </w:rPr>
            </w:pPr>
            <w:r>
              <w:rPr>
                <w:rFonts w:ascii="Arial" w:hAnsi="Arial" w:cs="Arial"/>
                <w:sz w:val="22"/>
                <w:szCs w:val="22"/>
              </w:rPr>
              <w:t>Financial growth and loss minimisation</w:t>
            </w:r>
            <w:r w:rsidR="00D23188">
              <w:rPr>
                <w:rFonts w:ascii="Arial" w:hAnsi="Arial" w:cs="Arial"/>
                <w:sz w:val="22"/>
                <w:szCs w:val="22"/>
              </w:rPr>
              <w:t>:</w:t>
            </w:r>
            <w:r>
              <w:rPr>
                <w:rFonts w:ascii="Arial" w:hAnsi="Arial" w:cs="Arial"/>
                <w:sz w:val="22"/>
                <w:szCs w:val="22"/>
              </w:rPr>
              <w:t xml:space="preserve"> </w:t>
            </w:r>
          </w:p>
          <w:p w14:paraId="0F3D8DEF" w14:textId="6AEE12D0" w:rsidR="009A072B" w:rsidRDefault="009A072B" w:rsidP="009A072B">
            <w:pPr>
              <w:pStyle w:val="Default"/>
              <w:rPr>
                <w:sz w:val="22"/>
                <w:szCs w:val="22"/>
              </w:rPr>
            </w:pPr>
            <w:r>
              <w:rPr>
                <w:sz w:val="22"/>
                <w:szCs w:val="22"/>
              </w:rPr>
              <w:t>A greater customer market can lead to greater financial growth opportunities because businesses have a greater reach of customers from different countries. Loss in profit or downturns in a market in one country have less of an impact to a global business that has spread its risk</w:t>
            </w:r>
            <w:r w:rsidR="00CD2A03">
              <w:rPr>
                <w:sz w:val="22"/>
                <w:szCs w:val="22"/>
              </w:rPr>
              <w:t>.</w:t>
            </w:r>
          </w:p>
          <w:p w14:paraId="2EB1333F" w14:textId="492410D9" w:rsidR="00CD2A03" w:rsidRDefault="00CD2A03" w:rsidP="009A072B">
            <w:pPr>
              <w:pStyle w:val="Default"/>
              <w:rPr>
                <w:sz w:val="22"/>
                <w:szCs w:val="22"/>
              </w:rPr>
            </w:pPr>
          </w:p>
          <w:p w14:paraId="07A72A7B" w14:textId="5E34A79A" w:rsidR="00D23188" w:rsidRDefault="00D23188" w:rsidP="009A072B">
            <w:pPr>
              <w:pStyle w:val="Default"/>
              <w:rPr>
                <w:sz w:val="22"/>
                <w:szCs w:val="22"/>
              </w:rPr>
            </w:pPr>
            <w:r>
              <w:rPr>
                <w:sz w:val="22"/>
                <w:szCs w:val="22"/>
              </w:rPr>
              <w:t>As factors driving global business development:</w:t>
            </w:r>
          </w:p>
          <w:p w14:paraId="0B1549C5" w14:textId="78CCB9FE" w:rsidR="006F750D" w:rsidRDefault="00CD2A03" w:rsidP="00B52E7D">
            <w:pPr>
              <w:spacing w:line="259" w:lineRule="auto"/>
              <w:rPr>
                <w:rFonts w:ascii="Arial" w:hAnsi="Arial" w:cs="Arial"/>
                <w:sz w:val="22"/>
                <w:szCs w:val="22"/>
              </w:rPr>
            </w:pPr>
            <w:r>
              <w:rPr>
                <w:rFonts w:ascii="Arial" w:hAnsi="Arial" w:cs="Arial"/>
                <w:sz w:val="22"/>
                <w:szCs w:val="22"/>
              </w:rPr>
              <w:t>As business seeks to grow globally</w:t>
            </w:r>
            <w:r w:rsidR="00C7115A">
              <w:rPr>
                <w:rFonts w:ascii="Arial" w:hAnsi="Arial" w:cs="Arial"/>
                <w:sz w:val="22"/>
                <w:szCs w:val="22"/>
              </w:rPr>
              <w:t>,</w:t>
            </w:r>
            <w:r>
              <w:rPr>
                <w:rFonts w:ascii="Arial" w:hAnsi="Arial" w:cs="Arial"/>
                <w:sz w:val="22"/>
                <w:szCs w:val="22"/>
              </w:rPr>
              <w:t xml:space="preserve"> there is often a conflict between the </w:t>
            </w:r>
            <w:r w:rsidR="003F7F9C">
              <w:rPr>
                <w:rFonts w:ascii="Arial" w:hAnsi="Arial" w:cs="Arial"/>
                <w:sz w:val="22"/>
                <w:szCs w:val="22"/>
              </w:rPr>
              <w:t>desire to act ethically and responsibly towards the environment and the ability to grow financially</w:t>
            </w:r>
            <w:r w:rsidR="002324AD">
              <w:rPr>
                <w:rFonts w:ascii="Arial" w:hAnsi="Arial" w:cs="Arial"/>
                <w:sz w:val="22"/>
                <w:szCs w:val="22"/>
              </w:rPr>
              <w:t>. Often, environmentally responsible initiatives can impact on business</w:t>
            </w:r>
            <w:r w:rsidR="00D23188">
              <w:rPr>
                <w:rFonts w:ascii="Arial" w:hAnsi="Arial" w:cs="Arial"/>
                <w:sz w:val="22"/>
                <w:szCs w:val="22"/>
              </w:rPr>
              <w:t>’</w:t>
            </w:r>
            <w:r w:rsidR="002324AD">
              <w:rPr>
                <w:rFonts w:ascii="Arial" w:hAnsi="Arial" w:cs="Arial"/>
                <w:sz w:val="22"/>
                <w:szCs w:val="22"/>
              </w:rPr>
              <w:t xml:space="preserve"> profits</w:t>
            </w:r>
            <w:r w:rsidR="00DA2D73">
              <w:rPr>
                <w:rFonts w:ascii="Arial" w:hAnsi="Arial" w:cs="Arial"/>
                <w:sz w:val="22"/>
                <w:szCs w:val="22"/>
              </w:rPr>
              <w:t>.</w:t>
            </w:r>
          </w:p>
          <w:p w14:paraId="610E8F34" w14:textId="46969CD3" w:rsidR="006F750D" w:rsidRPr="006A13F6" w:rsidRDefault="006F750D" w:rsidP="00B52E7D">
            <w:pPr>
              <w:spacing w:line="259" w:lineRule="auto"/>
              <w:rPr>
                <w:rFonts w:ascii="Arial" w:hAnsi="Arial" w:cs="Arial"/>
                <w:sz w:val="22"/>
                <w:szCs w:val="22"/>
              </w:rPr>
            </w:pPr>
          </w:p>
        </w:tc>
      </w:tr>
      <w:tr w:rsidR="00CE6C21" w:rsidRPr="006A13F6" w14:paraId="1F26DE62" w14:textId="77777777" w:rsidTr="00F044A8">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0C09A8BF" w14:textId="1D44375B"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Accept any other correct, l</w:t>
            </w:r>
            <w:r w:rsidR="00F41320">
              <w:rPr>
                <w:rFonts w:ascii="Arial" w:hAnsi="Arial" w:cs="Arial"/>
                <w:sz w:val="22"/>
                <w:szCs w:val="22"/>
              </w:rPr>
              <w:t>ogical answer</w:t>
            </w:r>
            <w:r w:rsidR="00D23188">
              <w:rPr>
                <w:rFonts w:ascii="Arial" w:hAnsi="Arial" w:cs="Arial"/>
                <w:sz w:val="22"/>
                <w:szCs w:val="22"/>
              </w:rPr>
              <w:t>.</w:t>
            </w:r>
            <w:r w:rsidRPr="006A13F6">
              <w:rPr>
                <w:rFonts w:ascii="Arial" w:hAnsi="Arial" w:cs="Arial"/>
                <w:sz w:val="22"/>
                <w:szCs w:val="22"/>
              </w:rPr>
              <w:t xml:space="preserve"> </w:t>
            </w:r>
          </w:p>
        </w:tc>
      </w:tr>
    </w:tbl>
    <w:p w14:paraId="0F3CABC7" w14:textId="77777777" w:rsidR="00852622" w:rsidRDefault="00852622" w:rsidP="00852622">
      <w:pPr>
        <w:pStyle w:val="ListItem"/>
        <w:numPr>
          <w:ilvl w:val="0"/>
          <w:numId w:val="0"/>
        </w:numPr>
        <w:spacing w:after="0"/>
        <w:ind w:left="450" w:hanging="450"/>
        <w:rPr>
          <w:rFonts w:ascii="Arial" w:hAnsi="Arial" w:cs="Arial"/>
        </w:rPr>
      </w:pPr>
    </w:p>
    <w:p w14:paraId="7E35DE38" w14:textId="77777777" w:rsidR="008055A4" w:rsidRDefault="008055A4" w:rsidP="00852622">
      <w:pPr>
        <w:pStyle w:val="ListItem"/>
        <w:numPr>
          <w:ilvl w:val="0"/>
          <w:numId w:val="0"/>
        </w:numPr>
        <w:spacing w:after="0"/>
        <w:ind w:left="450" w:hanging="450"/>
        <w:rPr>
          <w:rFonts w:ascii="Arial" w:hAnsi="Arial" w:cs="Arial"/>
        </w:rPr>
      </w:pPr>
    </w:p>
    <w:p w14:paraId="1F046231" w14:textId="77777777" w:rsidR="008055A4" w:rsidRDefault="008055A4" w:rsidP="00852622">
      <w:pPr>
        <w:pStyle w:val="ListItem"/>
        <w:numPr>
          <w:ilvl w:val="0"/>
          <w:numId w:val="0"/>
        </w:numPr>
        <w:spacing w:after="0"/>
        <w:ind w:left="450" w:hanging="450"/>
        <w:rPr>
          <w:rFonts w:ascii="Arial" w:hAnsi="Arial" w:cs="Arial"/>
        </w:rPr>
      </w:pPr>
    </w:p>
    <w:p w14:paraId="24BD2D90" w14:textId="77777777" w:rsidR="008055A4" w:rsidRDefault="008055A4" w:rsidP="00852622">
      <w:pPr>
        <w:pStyle w:val="ListItem"/>
        <w:numPr>
          <w:ilvl w:val="0"/>
          <w:numId w:val="0"/>
        </w:numPr>
        <w:spacing w:after="0"/>
        <w:ind w:left="450" w:hanging="450"/>
        <w:rPr>
          <w:rFonts w:ascii="Arial" w:hAnsi="Arial" w:cs="Arial"/>
        </w:rPr>
      </w:pPr>
    </w:p>
    <w:p w14:paraId="2711C735" w14:textId="77777777" w:rsidR="008055A4" w:rsidRDefault="008055A4" w:rsidP="00852622">
      <w:pPr>
        <w:pStyle w:val="ListItem"/>
        <w:numPr>
          <w:ilvl w:val="0"/>
          <w:numId w:val="0"/>
        </w:numPr>
        <w:spacing w:after="0"/>
        <w:ind w:left="450" w:hanging="450"/>
        <w:rPr>
          <w:rFonts w:ascii="Arial" w:hAnsi="Arial" w:cs="Arial"/>
        </w:rPr>
      </w:pPr>
    </w:p>
    <w:p w14:paraId="49451A92" w14:textId="77777777" w:rsidR="008055A4" w:rsidRDefault="008055A4" w:rsidP="00852622">
      <w:pPr>
        <w:pStyle w:val="ListItem"/>
        <w:numPr>
          <w:ilvl w:val="0"/>
          <w:numId w:val="0"/>
        </w:numPr>
        <w:spacing w:after="0"/>
        <w:ind w:left="450" w:hanging="450"/>
        <w:rPr>
          <w:rFonts w:ascii="Arial" w:hAnsi="Arial" w:cs="Arial"/>
        </w:rPr>
      </w:pPr>
    </w:p>
    <w:p w14:paraId="0DF89B24" w14:textId="77777777" w:rsidR="008055A4" w:rsidRDefault="008055A4" w:rsidP="00852622">
      <w:pPr>
        <w:pStyle w:val="ListItem"/>
        <w:numPr>
          <w:ilvl w:val="0"/>
          <w:numId w:val="0"/>
        </w:numPr>
        <w:spacing w:after="0"/>
        <w:ind w:left="450" w:hanging="450"/>
        <w:rPr>
          <w:rFonts w:ascii="Arial" w:hAnsi="Arial" w:cs="Arial"/>
        </w:rPr>
      </w:pPr>
    </w:p>
    <w:p w14:paraId="481F01AC" w14:textId="77777777" w:rsidR="008055A4" w:rsidRDefault="008055A4" w:rsidP="00852622">
      <w:pPr>
        <w:pStyle w:val="ListItem"/>
        <w:numPr>
          <w:ilvl w:val="0"/>
          <w:numId w:val="0"/>
        </w:numPr>
        <w:spacing w:after="0"/>
        <w:ind w:left="450" w:hanging="450"/>
        <w:rPr>
          <w:rFonts w:ascii="Arial" w:hAnsi="Arial" w:cs="Arial"/>
        </w:rPr>
      </w:pPr>
    </w:p>
    <w:p w14:paraId="74A413C7" w14:textId="38F82B45" w:rsidR="00C7115A" w:rsidRDefault="00C7115A" w:rsidP="00C7115A">
      <w:pPr>
        <w:pStyle w:val="ListItem"/>
        <w:numPr>
          <w:ilvl w:val="0"/>
          <w:numId w:val="0"/>
        </w:numPr>
        <w:spacing w:before="100" w:beforeAutospacing="1" w:after="0" w:line="240" w:lineRule="auto"/>
        <w:ind w:left="567" w:hanging="567"/>
        <w:rPr>
          <w:rFonts w:ascii="Arial" w:hAnsi="Arial" w:cs="Arial"/>
        </w:rPr>
      </w:pPr>
      <w:r>
        <w:rPr>
          <w:rFonts w:ascii="Arial" w:hAnsi="Arial" w:cs="Arial"/>
        </w:rPr>
        <w:lastRenderedPageBreak/>
        <w:t xml:space="preserve">(b)  </w:t>
      </w:r>
      <w:r>
        <w:rPr>
          <w:rFonts w:ascii="Arial" w:hAnsi="Arial" w:cs="Arial"/>
        </w:rPr>
        <w:tab/>
        <w:t xml:space="preserve">Describe </w:t>
      </w:r>
      <w:r>
        <w:rPr>
          <w:rFonts w:ascii="Arial" w:hAnsi="Arial" w:cs="Arial"/>
          <w:b/>
          <w:bCs/>
        </w:rPr>
        <w:t>two</w:t>
      </w:r>
      <w:r>
        <w:rPr>
          <w:rFonts w:ascii="Arial" w:hAnsi="Arial" w:cs="Arial"/>
        </w:rPr>
        <w:t xml:space="preserve"> ways that managing diversity can become a strategy for growth in global business.</w:t>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sidR="00CB347E">
        <w:rPr>
          <w:rFonts w:ascii="Arial" w:hAnsi="Arial" w:cs="Arial"/>
        </w:rPr>
        <w:tab/>
      </w:r>
      <w:r>
        <w:rPr>
          <w:rFonts w:ascii="Arial" w:hAnsi="Arial" w:cs="Arial"/>
        </w:rPr>
        <w:t xml:space="preserve"> (4 marks)</w:t>
      </w:r>
    </w:p>
    <w:p w14:paraId="0879A787" w14:textId="77777777" w:rsidR="00B11580" w:rsidRPr="006A13F6" w:rsidRDefault="00B11580" w:rsidP="004F06E6">
      <w:pPr>
        <w:pStyle w:val="ListItem"/>
        <w:numPr>
          <w:ilvl w:val="0"/>
          <w:numId w:val="0"/>
        </w:numPr>
        <w:spacing w:after="0"/>
        <w:rPr>
          <w:rFonts w:ascii="Arial" w:hAnsi="Arial" w:cs="Arial"/>
        </w:rPr>
      </w:pPr>
    </w:p>
    <w:tbl>
      <w:tblPr>
        <w:tblStyle w:val="TableGrid1"/>
        <w:tblW w:w="9246" w:type="dxa"/>
        <w:tblInd w:w="-8" w:type="dxa"/>
        <w:tblLayout w:type="fixed"/>
        <w:tblCellMar>
          <w:left w:w="110" w:type="dxa"/>
          <w:right w:w="54" w:type="dxa"/>
        </w:tblCellMar>
        <w:tblLook w:val="04A0" w:firstRow="1" w:lastRow="0" w:firstColumn="1" w:lastColumn="0" w:noHBand="0" w:noVBand="1"/>
      </w:tblPr>
      <w:tblGrid>
        <w:gridCol w:w="8185"/>
        <w:gridCol w:w="1061"/>
      </w:tblGrid>
      <w:tr w:rsidR="00CE6C21" w:rsidRPr="006A13F6" w14:paraId="761EEDA6" w14:textId="77777777" w:rsidTr="00CB347E">
        <w:trPr>
          <w:trHeight w:val="264"/>
        </w:trPr>
        <w:tc>
          <w:tcPr>
            <w:tcW w:w="8185" w:type="dxa"/>
            <w:tcBorders>
              <w:top w:val="single" w:sz="4" w:space="0" w:color="000000"/>
              <w:left w:val="single" w:sz="6" w:space="0" w:color="000000"/>
              <w:bottom w:val="single" w:sz="4" w:space="0" w:color="000000"/>
              <w:right w:val="single" w:sz="4" w:space="0" w:color="000000"/>
            </w:tcBorders>
          </w:tcPr>
          <w:p w14:paraId="628C3C50"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61" w:type="dxa"/>
            <w:tcBorders>
              <w:top w:val="single" w:sz="4" w:space="0" w:color="000000"/>
              <w:left w:val="single" w:sz="4" w:space="0" w:color="000000"/>
              <w:bottom w:val="single" w:sz="4" w:space="0" w:color="000000"/>
              <w:right w:val="single" w:sz="6" w:space="0" w:color="000000"/>
            </w:tcBorders>
          </w:tcPr>
          <w:p w14:paraId="7FB719AE" w14:textId="77777777" w:rsidR="00CE6C21" w:rsidRPr="006A13F6" w:rsidRDefault="00CE6C21"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E84BD8" w:rsidRPr="006A13F6" w14:paraId="0A645E23" w14:textId="77777777" w:rsidTr="00CB347E">
        <w:trPr>
          <w:trHeight w:val="262"/>
        </w:trPr>
        <w:tc>
          <w:tcPr>
            <w:tcW w:w="9246"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5A9DB5E7" w14:textId="2F11F05B" w:rsidR="00E84BD8" w:rsidRPr="006A13F6" w:rsidRDefault="00E84BD8" w:rsidP="00E84BD8">
            <w:pPr>
              <w:spacing w:line="259" w:lineRule="auto"/>
              <w:ind w:right="58"/>
              <w:rPr>
                <w:rFonts w:ascii="Arial" w:hAnsi="Arial" w:cs="Arial"/>
                <w:sz w:val="22"/>
                <w:szCs w:val="22"/>
              </w:rPr>
            </w:pPr>
            <w:r>
              <w:rPr>
                <w:rFonts w:ascii="Arial" w:hAnsi="Arial" w:cs="Arial"/>
                <w:sz w:val="22"/>
                <w:szCs w:val="22"/>
              </w:rPr>
              <w:t>For each of</w:t>
            </w:r>
            <w:r w:rsidRPr="00E84BD8">
              <w:rPr>
                <w:rFonts w:ascii="Arial" w:hAnsi="Arial" w:cs="Arial"/>
                <w:b/>
                <w:sz w:val="22"/>
                <w:szCs w:val="22"/>
              </w:rPr>
              <w:t xml:space="preserve"> two</w:t>
            </w:r>
            <w:r>
              <w:rPr>
                <w:rFonts w:ascii="Arial" w:hAnsi="Arial" w:cs="Arial"/>
                <w:sz w:val="22"/>
                <w:szCs w:val="22"/>
              </w:rPr>
              <w:t xml:space="preserve"> ways a business can manage diversity (2 x 2 marks)</w:t>
            </w:r>
          </w:p>
        </w:tc>
      </w:tr>
      <w:tr w:rsidR="00CE6C21" w:rsidRPr="006A13F6" w14:paraId="51ADA180" w14:textId="77777777" w:rsidTr="00CB347E">
        <w:trPr>
          <w:trHeight w:val="262"/>
        </w:trPr>
        <w:tc>
          <w:tcPr>
            <w:tcW w:w="8185" w:type="dxa"/>
            <w:tcBorders>
              <w:top w:val="dashed" w:sz="4" w:space="0" w:color="000000"/>
              <w:left w:val="single" w:sz="6" w:space="0" w:color="000000"/>
              <w:bottom w:val="single" w:sz="4" w:space="0" w:color="000000"/>
              <w:right w:val="single" w:sz="4" w:space="0" w:color="000000"/>
            </w:tcBorders>
          </w:tcPr>
          <w:p w14:paraId="574B1FF2" w14:textId="01FEB06B" w:rsidR="00CE6C21" w:rsidRPr="006A13F6" w:rsidRDefault="00A93FCB" w:rsidP="00A22075">
            <w:pPr>
              <w:spacing w:line="259" w:lineRule="auto"/>
              <w:rPr>
                <w:rFonts w:ascii="Arial" w:hAnsi="Arial" w:cs="Arial"/>
                <w:sz w:val="22"/>
                <w:szCs w:val="22"/>
              </w:rPr>
            </w:pPr>
            <w:r>
              <w:rPr>
                <w:rFonts w:ascii="Arial" w:hAnsi="Arial" w:cs="Arial"/>
                <w:sz w:val="22"/>
                <w:szCs w:val="22"/>
              </w:rPr>
              <w:t>Describes a way managing diversity can become a strategy for business growth</w:t>
            </w:r>
            <w:r w:rsidR="00E84BD8">
              <w:rPr>
                <w:rFonts w:ascii="Arial" w:hAnsi="Arial" w:cs="Arial"/>
                <w:sz w:val="22"/>
                <w:szCs w:val="22"/>
              </w:rPr>
              <w:t>.</w:t>
            </w:r>
          </w:p>
        </w:tc>
        <w:tc>
          <w:tcPr>
            <w:tcW w:w="1061" w:type="dxa"/>
            <w:tcBorders>
              <w:top w:val="dashed" w:sz="4" w:space="0" w:color="000000"/>
              <w:left w:val="single" w:sz="4" w:space="0" w:color="000000"/>
              <w:bottom w:val="single" w:sz="4" w:space="0" w:color="000000"/>
              <w:right w:val="single" w:sz="6" w:space="0" w:color="000000"/>
            </w:tcBorders>
          </w:tcPr>
          <w:p w14:paraId="0295336A" w14:textId="16E10265" w:rsidR="00CE6C21" w:rsidRPr="006A13F6" w:rsidRDefault="00A93FCB" w:rsidP="00A22075">
            <w:pPr>
              <w:spacing w:line="259" w:lineRule="auto"/>
              <w:ind w:right="58"/>
              <w:jc w:val="center"/>
              <w:rPr>
                <w:rFonts w:ascii="Arial" w:hAnsi="Arial" w:cs="Arial"/>
                <w:sz w:val="22"/>
                <w:szCs w:val="22"/>
              </w:rPr>
            </w:pPr>
            <w:r>
              <w:rPr>
                <w:rFonts w:ascii="Arial" w:hAnsi="Arial" w:cs="Arial"/>
                <w:sz w:val="22"/>
                <w:szCs w:val="22"/>
              </w:rPr>
              <w:t>2</w:t>
            </w:r>
          </w:p>
        </w:tc>
      </w:tr>
      <w:tr w:rsidR="00A93FCB" w:rsidRPr="006A13F6" w14:paraId="1461CDAD" w14:textId="77777777" w:rsidTr="00CB347E">
        <w:trPr>
          <w:trHeight w:val="262"/>
        </w:trPr>
        <w:tc>
          <w:tcPr>
            <w:tcW w:w="8185" w:type="dxa"/>
            <w:tcBorders>
              <w:top w:val="dashed" w:sz="4" w:space="0" w:color="000000"/>
              <w:left w:val="single" w:sz="6" w:space="0" w:color="000000"/>
              <w:bottom w:val="single" w:sz="4" w:space="0" w:color="000000"/>
              <w:right w:val="single" w:sz="4" w:space="0" w:color="000000"/>
            </w:tcBorders>
          </w:tcPr>
          <w:p w14:paraId="421AA07D" w14:textId="0FFD84F3" w:rsidR="00A93FCB" w:rsidRDefault="00A93FCB" w:rsidP="00A22075">
            <w:pPr>
              <w:spacing w:line="259" w:lineRule="auto"/>
              <w:rPr>
                <w:rFonts w:ascii="Arial" w:hAnsi="Arial" w:cs="Arial"/>
                <w:sz w:val="22"/>
                <w:szCs w:val="22"/>
              </w:rPr>
            </w:pPr>
            <w:r>
              <w:rPr>
                <w:rFonts w:ascii="Arial" w:hAnsi="Arial" w:cs="Arial"/>
                <w:sz w:val="22"/>
                <w:szCs w:val="22"/>
              </w:rPr>
              <w:t>States a fact about managing</w:t>
            </w:r>
            <w:r w:rsidR="008055A4">
              <w:rPr>
                <w:rFonts w:ascii="Arial" w:hAnsi="Arial" w:cs="Arial"/>
                <w:sz w:val="22"/>
                <w:szCs w:val="22"/>
              </w:rPr>
              <w:t xml:space="preserve"> diversity</w:t>
            </w:r>
            <w:r w:rsidR="00E84BD8">
              <w:rPr>
                <w:rFonts w:ascii="Arial" w:hAnsi="Arial" w:cs="Arial"/>
                <w:sz w:val="22"/>
                <w:szCs w:val="22"/>
              </w:rPr>
              <w:t>.</w:t>
            </w:r>
          </w:p>
        </w:tc>
        <w:tc>
          <w:tcPr>
            <w:tcW w:w="1061" w:type="dxa"/>
            <w:tcBorders>
              <w:top w:val="dashed" w:sz="4" w:space="0" w:color="000000"/>
              <w:left w:val="single" w:sz="4" w:space="0" w:color="000000"/>
              <w:bottom w:val="single" w:sz="4" w:space="0" w:color="000000"/>
              <w:right w:val="single" w:sz="6" w:space="0" w:color="000000"/>
            </w:tcBorders>
          </w:tcPr>
          <w:p w14:paraId="128BB314" w14:textId="6A437B04" w:rsidR="00A93FCB" w:rsidRDefault="008055A4" w:rsidP="00A22075">
            <w:pPr>
              <w:spacing w:line="259" w:lineRule="auto"/>
              <w:ind w:right="58"/>
              <w:jc w:val="center"/>
              <w:rPr>
                <w:rFonts w:ascii="Arial" w:hAnsi="Arial" w:cs="Arial"/>
                <w:sz w:val="22"/>
                <w:szCs w:val="22"/>
              </w:rPr>
            </w:pPr>
            <w:r>
              <w:rPr>
                <w:rFonts w:ascii="Arial" w:hAnsi="Arial" w:cs="Arial"/>
                <w:sz w:val="22"/>
                <w:szCs w:val="22"/>
              </w:rPr>
              <w:t>1</w:t>
            </w:r>
          </w:p>
        </w:tc>
      </w:tr>
      <w:tr w:rsidR="008055A4" w:rsidRPr="006A13F6" w14:paraId="103FA489" w14:textId="77777777" w:rsidTr="00CB347E">
        <w:trPr>
          <w:trHeight w:val="262"/>
        </w:trPr>
        <w:tc>
          <w:tcPr>
            <w:tcW w:w="8185" w:type="dxa"/>
            <w:tcBorders>
              <w:top w:val="dashed" w:sz="4" w:space="0" w:color="000000"/>
              <w:left w:val="single" w:sz="6" w:space="0" w:color="000000"/>
              <w:bottom w:val="single" w:sz="4" w:space="0" w:color="000000"/>
              <w:right w:val="single" w:sz="4" w:space="0" w:color="000000"/>
            </w:tcBorders>
          </w:tcPr>
          <w:p w14:paraId="37B5AF0D" w14:textId="78D9AB1C" w:rsidR="008055A4" w:rsidRPr="008055A4" w:rsidRDefault="008055A4" w:rsidP="008055A4">
            <w:pPr>
              <w:spacing w:line="259" w:lineRule="auto"/>
              <w:jc w:val="right"/>
              <w:rPr>
                <w:rFonts w:ascii="Arial" w:hAnsi="Arial" w:cs="Arial"/>
                <w:b/>
                <w:bCs/>
                <w:sz w:val="22"/>
                <w:szCs w:val="22"/>
              </w:rPr>
            </w:pPr>
            <w:r w:rsidRPr="008055A4">
              <w:rPr>
                <w:rFonts w:ascii="Arial" w:hAnsi="Arial" w:cs="Arial"/>
                <w:b/>
                <w:bCs/>
                <w:sz w:val="22"/>
                <w:szCs w:val="22"/>
              </w:rPr>
              <w:t>Sub total</w:t>
            </w:r>
          </w:p>
        </w:tc>
        <w:tc>
          <w:tcPr>
            <w:tcW w:w="1061" w:type="dxa"/>
            <w:tcBorders>
              <w:top w:val="dashed" w:sz="4" w:space="0" w:color="000000"/>
              <w:left w:val="single" w:sz="4" w:space="0" w:color="000000"/>
              <w:bottom w:val="single" w:sz="4" w:space="0" w:color="000000"/>
              <w:right w:val="single" w:sz="6" w:space="0" w:color="000000"/>
            </w:tcBorders>
          </w:tcPr>
          <w:p w14:paraId="50094F9A" w14:textId="51864370" w:rsidR="008055A4" w:rsidRPr="008055A4" w:rsidRDefault="008055A4" w:rsidP="00A22075">
            <w:pPr>
              <w:spacing w:line="259" w:lineRule="auto"/>
              <w:ind w:right="58"/>
              <w:jc w:val="center"/>
              <w:rPr>
                <w:rFonts w:ascii="Arial" w:hAnsi="Arial" w:cs="Arial"/>
                <w:b/>
                <w:bCs/>
                <w:sz w:val="22"/>
                <w:szCs w:val="22"/>
              </w:rPr>
            </w:pPr>
            <w:r w:rsidRPr="008055A4">
              <w:rPr>
                <w:rFonts w:ascii="Arial" w:hAnsi="Arial" w:cs="Arial"/>
                <w:b/>
                <w:bCs/>
                <w:sz w:val="22"/>
                <w:szCs w:val="22"/>
              </w:rPr>
              <w:t>2</w:t>
            </w:r>
          </w:p>
        </w:tc>
      </w:tr>
      <w:tr w:rsidR="00CE6C21" w:rsidRPr="006A13F6" w14:paraId="7E938168" w14:textId="77777777" w:rsidTr="00CB347E">
        <w:trPr>
          <w:trHeight w:val="262"/>
        </w:trPr>
        <w:tc>
          <w:tcPr>
            <w:tcW w:w="8185" w:type="dxa"/>
            <w:tcBorders>
              <w:top w:val="dashed" w:sz="4" w:space="0" w:color="000000"/>
              <w:left w:val="single" w:sz="6" w:space="0" w:color="000000"/>
              <w:bottom w:val="single" w:sz="4" w:space="0" w:color="000000"/>
              <w:right w:val="single" w:sz="4" w:space="0" w:color="000000"/>
            </w:tcBorders>
          </w:tcPr>
          <w:p w14:paraId="6BF62037"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61" w:type="dxa"/>
            <w:tcBorders>
              <w:top w:val="dashed" w:sz="4" w:space="0" w:color="000000"/>
              <w:left w:val="single" w:sz="4" w:space="0" w:color="000000"/>
              <w:bottom w:val="single" w:sz="4" w:space="0" w:color="000000"/>
              <w:right w:val="single" w:sz="6" w:space="0" w:color="000000"/>
            </w:tcBorders>
          </w:tcPr>
          <w:p w14:paraId="6DDB914C" w14:textId="482A33B8" w:rsidR="00CE6C21" w:rsidRPr="006A13F6" w:rsidRDefault="008055A4" w:rsidP="00B11580">
            <w:pPr>
              <w:spacing w:line="259" w:lineRule="auto"/>
              <w:ind w:right="58"/>
              <w:jc w:val="center"/>
              <w:rPr>
                <w:rFonts w:ascii="Arial" w:hAnsi="Arial" w:cs="Arial"/>
                <w:b/>
                <w:bCs/>
                <w:sz w:val="22"/>
                <w:szCs w:val="22"/>
              </w:rPr>
            </w:pPr>
            <w:r>
              <w:rPr>
                <w:rFonts w:ascii="Arial" w:hAnsi="Arial" w:cs="Arial"/>
                <w:b/>
                <w:bCs/>
                <w:sz w:val="22"/>
                <w:szCs w:val="22"/>
              </w:rPr>
              <w:t>4</w:t>
            </w:r>
          </w:p>
        </w:tc>
      </w:tr>
      <w:tr w:rsidR="00CE6C21" w:rsidRPr="006A13F6" w14:paraId="0B6ACBA3" w14:textId="77777777" w:rsidTr="00CB347E">
        <w:trPr>
          <w:trHeight w:val="4322"/>
        </w:trPr>
        <w:tc>
          <w:tcPr>
            <w:tcW w:w="9246" w:type="dxa"/>
            <w:gridSpan w:val="2"/>
            <w:tcBorders>
              <w:top w:val="single" w:sz="4" w:space="0" w:color="000000"/>
              <w:left w:val="single" w:sz="6" w:space="0" w:color="000000"/>
              <w:bottom w:val="single" w:sz="4" w:space="0" w:color="000000"/>
              <w:right w:val="single" w:sz="6" w:space="0" w:color="000000"/>
            </w:tcBorders>
          </w:tcPr>
          <w:p w14:paraId="1FA49186" w14:textId="77777777" w:rsidR="00F044A8" w:rsidRPr="00F044A8" w:rsidRDefault="00F044A8" w:rsidP="009B360D">
            <w:pPr>
              <w:pStyle w:val="TableParagraph"/>
              <w:tabs>
                <w:tab w:val="left" w:pos="542"/>
                <w:tab w:val="left" w:pos="543"/>
              </w:tabs>
              <w:ind w:left="0"/>
            </w:pPr>
            <w:r w:rsidRPr="00F044A8">
              <w:t>Answers could include:</w:t>
            </w:r>
          </w:p>
          <w:p w14:paraId="08119CA2" w14:textId="1A80467F" w:rsidR="005B55B4" w:rsidRPr="006A13F6" w:rsidRDefault="005B55B4" w:rsidP="00B716CB">
            <w:pPr>
              <w:pStyle w:val="TableParagraph"/>
              <w:tabs>
                <w:tab w:val="left" w:pos="542"/>
                <w:tab w:val="left" w:pos="543"/>
              </w:tabs>
              <w:spacing w:line="242" w:lineRule="auto"/>
              <w:ind w:left="0" w:right="311"/>
            </w:pPr>
          </w:p>
          <w:tbl>
            <w:tblPr>
              <w:tblW w:w="9192" w:type="dxa"/>
              <w:tblBorders>
                <w:top w:val="nil"/>
                <w:left w:val="nil"/>
                <w:bottom w:val="nil"/>
                <w:right w:val="nil"/>
              </w:tblBorders>
              <w:tblLayout w:type="fixed"/>
              <w:tblLook w:val="0000" w:firstRow="0" w:lastRow="0" w:firstColumn="0" w:lastColumn="0" w:noHBand="0" w:noVBand="0"/>
            </w:tblPr>
            <w:tblGrid>
              <w:gridCol w:w="9192"/>
            </w:tblGrid>
            <w:tr w:rsidR="005B55B4" w:rsidRPr="005B55B4" w14:paraId="529D5C83" w14:textId="77777777" w:rsidTr="00D23188">
              <w:trPr>
                <w:trHeight w:val="1668"/>
              </w:trPr>
              <w:tc>
                <w:tcPr>
                  <w:tcW w:w="9192" w:type="dxa"/>
                </w:tcPr>
                <w:p w14:paraId="6D287572" w14:textId="35280366" w:rsidR="004B53B9" w:rsidRDefault="005B55B4" w:rsidP="005B55B4">
                  <w:pPr>
                    <w:autoSpaceDE w:val="0"/>
                    <w:autoSpaceDN w:val="0"/>
                    <w:adjustRightInd w:val="0"/>
                    <w:rPr>
                      <w:rFonts w:ascii="Arial" w:eastAsiaTheme="minorEastAsia" w:hAnsi="Arial" w:cs="Arial"/>
                      <w:color w:val="000000"/>
                      <w:sz w:val="22"/>
                      <w:szCs w:val="22"/>
                      <w:lang w:eastAsia="en-AU"/>
                    </w:rPr>
                  </w:pPr>
                  <w:r w:rsidRPr="005B55B4">
                    <w:rPr>
                      <w:rFonts w:ascii="Arial" w:eastAsiaTheme="minorEastAsia" w:hAnsi="Arial" w:cs="Arial"/>
                      <w:color w:val="000000"/>
                      <w:sz w:val="22"/>
                      <w:szCs w:val="22"/>
                      <w:lang w:eastAsia="en-AU"/>
                    </w:rPr>
                    <w:t xml:space="preserve">Managing diversity </w:t>
                  </w:r>
                  <w:r w:rsidR="004827A8">
                    <w:rPr>
                      <w:rFonts w:ascii="Arial" w:eastAsiaTheme="minorEastAsia" w:hAnsi="Arial" w:cs="Arial"/>
                      <w:color w:val="000000"/>
                      <w:sz w:val="22"/>
                      <w:szCs w:val="22"/>
                      <w:lang w:eastAsia="en-AU"/>
                    </w:rPr>
                    <w:t>can lead to growth in global business because</w:t>
                  </w:r>
                  <w:r>
                    <w:rPr>
                      <w:rFonts w:ascii="Arial" w:eastAsiaTheme="minorEastAsia" w:hAnsi="Arial" w:cs="Arial"/>
                      <w:color w:val="000000"/>
                      <w:sz w:val="22"/>
                      <w:szCs w:val="22"/>
                      <w:lang w:eastAsia="en-AU"/>
                    </w:rPr>
                    <w:t xml:space="preserve"> it</w:t>
                  </w:r>
                  <w:r w:rsidRPr="005B55B4">
                    <w:rPr>
                      <w:rFonts w:ascii="Arial" w:eastAsiaTheme="minorEastAsia" w:hAnsi="Arial" w:cs="Arial"/>
                      <w:color w:val="000000"/>
                      <w:sz w:val="22"/>
                      <w:szCs w:val="22"/>
                      <w:lang w:eastAsia="en-AU"/>
                    </w:rPr>
                    <w:t xml:space="preserve">: </w:t>
                  </w:r>
                </w:p>
                <w:p w14:paraId="40CD3677" w14:textId="099438F7"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develops strong relationships with suppliers and the workforce</w:t>
                  </w:r>
                  <w:r w:rsidR="00E84BD8">
                    <w:rPr>
                      <w:rFonts w:eastAsiaTheme="minorEastAsia"/>
                    </w:rPr>
                    <w:t>,</w:t>
                  </w:r>
                  <w:r w:rsidRPr="00E84BD8">
                    <w:rPr>
                      <w:rFonts w:eastAsiaTheme="minorEastAsia"/>
                    </w:rPr>
                    <w:t xml:space="preserve"> </w:t>
                  </w:r>
                  <w:r w:rsidR="00391A7E" w:rsidRPr="00E84BD8">
                    <w:rPr>
                      <w:rFonts w:eastAsiaTheme="minorEastAsia"/>
                    </w:rPr>
                    <w:t>therefore increasing productivity and lowering costs</w:t>
                  </w:r>
                </w:p>
                <w:p w14:paraId="25632BA6" w14:textId="235B0C70"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breeds innovation of ideas, products and processes </w:t>
                  </w:r>
                </w:p>
                <w:p w14:paraId="06ED6CD4" w14:textId="36758F27"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ensures a more productive working environment as the business grows </w:t>
                  </w:r>
                </w:p>
                <w:p w14:paraId="426D64C7" w14:textId="54467C91"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leads to better ideas and methods through openness in communication </w:t>
                  </w:r>
                </w:p>
                <w:p w14:paraId="7D6D8F90" w14:textId="0CD4E53A"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can lead to stakeholders’ willingness to do more business </w:t>
                  </w:r>
                </w:p>
                <w:p w14:paraId="6045030D" w14:textId="60824CA8" w:rsidR="005B55B4"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can lead to a greater understanding of needs and wants of customers, suppliers and employees </w:t>
                  </w:r>
                </w:p>
                <w:p w14:paraId="5292E1FD" w14:textId="57DCDFA8" w:rsidR="005B55B4"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when customers are more likely to be satisfied, this can lead to increased sales or use of the service </w:t>
                  </w:r>
                </w:p>
                <w:p w14:paraId="5026837D" w14:textId="584C84CF" w:rsidR="004B53B9"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employees are more likely to be motivated </w:t>
                  </w:r>
                </w:p>
                <w:p w14:paraId="29D3D93C" w14:textId="788B325F" w:rsidR="005B55B4" w:rsidRPr="00E84BD8" w:rsidRDefault="005B55B4" w:rsidP="00686E99">
                  <w:pPr>
                    <w:pStyle w:val="ListParagraph"/>
                    <w:numPr>
                      <w:ilvl w:val="0"/>
                      <w:numId w:val="18"/>
                    </w:numPr>
                    <w:autoSpaceDE w:val="0"/>
                    <w:autoSpaceDN w:val="0"/>
                    <w:adjustRightInd w:val="0"/>
                    <w:rPr>
                      <w:rFonts w:eastAsiaTheme="minorEastAsia"/>
                    </w:rPr>
                  </w:pPr>
                  <w:r w:rsidRPr="00E84BD8">
                    <w:rPr>
                      <w:rFonts w:eastAsiaTheme="minorEastAsia"/>
                    </w:rPr>
                    <w:t xml:space="preserve">promotes creativity in the workforce and with suppliers – supports productive relationships and efficiency. </w:t>
                  </w:r>
                </w:p>
                <w:p w14:paraId="3F419928" w14:textId="77777777" w:rsidR="005B55B4" w:rsidRPr="005B55B4" w:rsidRDefault="005B55B4" w:rsidP="005B55B4">
                  <w:pPr>
                    <w:autoSpaceDE w:val="0"/>
                    <w:autoSpaceDN w:val="0"/>
                    <w:adjustRightInd w:val="0"/>
                    <w:rPr>
                      <w:rFonts w:ascii="Arial" w:eastAsiaTheme="minorEastAsia" w:hAnsi="Arial" w:cs="Arial"/>
                      <w:color w:val="000000"/>
                      <w:sz w:val="22"/>
                      <w:szCs w:val="22"/>
                      <w:lang w:eastAsia="en-AU"/>
                    </w:rPr>
                  </w:pPr>
                </w:p>
              </w:tc>
            </w:tr>
          </w:tbl>
          <w:p w14:paraId="379DDA48" w14:textId="1681AE8A" w:rsidR="00B11580" w:rsidRPr="006A13F6" w:rsidRDefault="00B11580" w:rsidP="00B716CB">
            <w:pPr>
              <w:pStyle w:val="TableParagraph"/>
              <w:tabs>
                <w:tab w:val="left" w:pos="542"/>
                <w:tab w:val="left" w:pos="543"/>
              </w:tabs>
              <w:spacing w:line="242" w:lineRule="auto"/>
              <w:ind w:left="0" w:right="311"/>
            </w:pPr>
          </w:p>
        </w:tc>
      </w:tr>
      <w:tr w:rsidR="00CE6C21" w:rsidRPr="006A13F6" w14:paraId="5A53604F" w14:textId="77777777" w:rsidTr="00CB347E">
        <w:trPr>
          <w:trHeight w:val="264"/>
        </w:trPr>
        <w:tc>
          <w:tcPr>
            <w:tcW w:w="9246" w:type="dxa"/>
            <w:gridSpan w:val="2"/>
            <w:tcBorders>
              <w:top w:val="single" w:sz="4" w:space="0" w:color="000000"/>
              <w:left w:val="single" w:sz="6" w:space="0" w:color="000000"/>
              <w:bottom w:val="single" w:sz="4" w:space="0" w:color="000000"/>
              <w:right w:val="single" w:sz="6" w:space="0" w:color="000000"/>
            </w:tcBorders>
          </w:tcPr>
          <w:p w14:paraId="14C904F3" w14:textId="2835BC8C"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D23188">
              <w:rPr>
                <w:rFonts w:ascii="Arial" w:hAnsi="Arial" w:cs="Arial"/>
                <w:sz w:val="22"/>
                <w:szCs w:val="22"/>
              </w:rPr>
              <w:t>.</w:t>
            </w:r>
            <w:r w:rsidRPr="006A13F6">
              <w:rPr>
                <w:rFonts w:ascii="Arial" w:hAnsi="Arial" w:cs="Arial"/>
                <w:sz w:val="22"/>
                <w:szCs w:val="22"/>
              </w:rPr>
              <w:t xml:space="preserve"> </w:t>
            </w:r>
          </w:p>
        </w:tc>
      </w:tr>
    </w:tbl>
    <w:p w14:paraId="65F9C3DC" w14:textId="50B09B6D" w:rsidR="00CE6C21" w:rsidRDefault="00CE6C21" w:rsidP="004F06E6">
      <w:pPr>
        <w:pStyle w:val="ListItem"/>
        <w:numPr>
          <w:ilvl w:val="0"/>
          <w:numId w:val="0"/>
        </w:numPr>
        <w:spacing w:after="0"/>
        <w:rPr>
          <w:rFonts w:ascii="Arial" w:hAnsi="Arial" w:cs="Arial"/>
        </w:rPr>
      </w:pPr>
    </w:p>
    <w:p w14:paraId="5023141B" w14:textId="0B63A765" w:rsidR="00F044A8" w:rsidRDefault="00F044A8">
      <w:pPr>
        <w:spacing w:after="160" w:line="259" w:lineRule="auto"/>
        <w:rPr>
          <w:rFonts w:ascii="Arial" w:hAnsi="Arial" w:cs="Arial"/>
          <w:b/>
          <w:bCs/>
          <w:spacing w:val="-2"/>
          <w:sz w:val="22"/>
          <w:szCs w:val="22"/>
        </w:rPr>
      </w:pPr>
      <w:r w:rsidRPr="002C6E8B">
        <w:rPr>
          <w:rFonts w:ascii="Arial" w:hAnsi="Arial" w:cs="Arial"/>
          <w:sz w:val="22"/>
          <w:szCs w:val="22"/>
        </w:rPr>
        <w:br w:type="page"/>
      </w:r>
    </w:p>
    <w:p w14:paraId="21550455" w14:textId="77777777" w:rsidR="002520FD" w:rsidRPr="006A13F6" w:rsidRDefault="002520FD" w:rsidP="009B360D">
      <w:pPr>
        <w:tabs>
          <w:tab w:val="left" w:pos="720"/>
          <w:tab w:val="right" w:pos="9498"/>
        </w:tabs>
        <w:suppressAutoHyphens/>
        <w:rPr>
          <w:rFonts w:ascii="Arial" w:hAnsi="Arial" w:cs="Arial"/>
          <w:b/>
          <w:bCs/>
          <w:sz w:val="22"/>
          <w:szCs w:val="22"/>
        </w:rPr>
      </w:pPr>
      <w:r w:rsidRPr="006A13F6">
        <w:rPr>
          <w:rFonts w:ascii="Arial" w:hAnsi="Arial" w:cs="Arial"/>
          <w:b/>
          <w:bCs/>
          <w:spacing w:val="-2"/>
          <w:sz w:val="22"/>
          <w:szCs w:val="22"/>
        </w:rPr>
        <w:lastRenderedPageBreak/>
        <w:t>Question 7</w:t>
      </w:r>
      <w:r w:rsidRPr="006A13F6">
        <w:rPr>
          <w:rFonts w:ascii="Arial" w:hAnsi="Arial" w:cs="Arial"/>
          <w:b/>
          <w:spacing w:val="-2"/>
          <w:sz w:val="22"/>
          <w:szCs w:val="22"/>
        </w:rPr>
        <w:tab/>
      </w:r>
      <w:r w:rsidRPr="006A13F6">
        <w:rPr>
          <w:rFonts w:ascii="Arial" w:hAnsi="Arial" w:cs="Arial"/>
          <w:b/>
          <w:bCs/>
          <w:spacing w:val="-2"/>
          <w:sz w:val="22"/>
          <w:szCs w:val="22"/>
        </w:rPr>
        <w:t>(25 marks)</w:t>
      </w:r>
    </w:p>
    <w:p w14:paraId="1F3B1409" w14:textId="77777777" w:rsidR="002520FD" w:rsidRPr="006A13F6" w:rsidRDefault="002520FD" w:rsidP="002520FD">
      <w:pPr>
        <w:tabs>
          <w:tab w:val="left" w:pos="567"/>
          <w:tab w:val="right" w:pos="9477"/>
        </w:tabs>
        <w:rPr>
          <w:rFonts w:ascii="Arial" w:hAnsi="Arial" w:cs="Arial"/>
          <w:sz w:val="22"/>
          <w:szCs w:val="22"/>
        </w:rPr>
      </w:pPr>
    </w:p>
    <w:p w14:paraId="334FC3D2" w14:textId="527D82A7" w:rsidR="00E84BD8" w:rsidRPr="00E84BD8" w:rsidRDefault="00E84BD8" w:rsidP="00E84BD8">
      <w:pPr>
        <w:widowControl w:val="0"/>
        <w:tabs>
          <w:tab w:val="left" w:pos="567"/>
          <w:tab w:val="right" w:pos="9477"/>
        </w:tabs>
        <w:spacing w:line="240" w:lineRule="exact"/>
        <w:ind w:left="567" w:hanging="567"/>
        <w:rPr>
          <w:rFonts w:ascii="Arial" w:hAnsi="Arial" w:cs="Arial"/>
          <w:sz w:val="22"/>
          <w:szCs w:val="22"/>
        </w:rPr>
      </w:pPr>
      <w:r w:rsidRPr="00E84BD8">
        <w:rPr>
          <w:rFonts w:ascii="Arial" w:hAnsi="Arial" w:cs="Arial"/>
          <w:sz w:val="22"/>
          <w:szCs w:val="22"/>
        </w:rPr>
        <w:t xml:space="preserve">(a)     Describe </w:t>
      </w:r>
      <w:r w:rsidRPr="00E84BD8">
        <w:rPr>
          <w:rFonts w:ascii="Arial" w:hAnsi="Arial" w:cs="Arial"/>
          <w:b/>
          <w:sz w:val="22"/>
          <w:szCs w:val="22"/>
        </w:rPr>
        <w:t>one</w:t>
      </w:r>
      <w:r w:rsidRPr="00E84BD8">
        <w:rPr>
          <w:rFonts w:ascii="Arial" w:hAnsi="Arial" w:cs="Arial"/>
          <w:sz w:val="22"/>
          <w:szCs w:val="22"/>
        </w:rPr>
        <w:t xml:space="preserve"> benefit and </w:t>
      </w:r>
      <w:r w:rsidRPr="00E84BD8">
        <w:rPr>
          <w:rFonts w:ascii="Arial" w:hAnsi="Arial" w:cs="Arial"/>
          <w:b/>
          <w:sz w:val="22"/>
          <w:szCs w:val="22"/>
        </w:rPr>
        <w:t xml:space="preserve">one </w:t>
      </w:r>
      <w:r w:rsidRPr="00E84BD8">
        <w:rPr>
          <w:rFonts w:ascii="Arial" w:hAnsi="Arial" w:cs="Arial"/>
          <w:sz w:val="22"/>
          <w:szCs w:val="22"/>
        </w:rPr>
        <w:t xml:space="preserve">challenge which may be encountered by Vegalicious as a result of free trade agreements.                                                                    </w:t>
      </w:r>
      <w:r w:rsidR="0045174C">
        <w:rPr>
          <w:rFonts w:ascii="Arial" w:hAnsi="Arial" w:cs="Arial"/>
          <w:sz w:val="22"/>
          <w:szCs w:val="22"/>
        </w:rPr>
        <w:t xml:space="preserve"> </w:t>
      </w:r>
      <w:r w:rsidRPr="00E84BD8">
        <w:rPr>
          <w:rFonts w:ascii="Arial" w:hAnsi="Arial" w:cs="Arial"/>
          <w:sz w:val="22"/>
          <w:szCs w:val="22"/>
        </w:rPr>
        <w:t>(4 marks)</w:t>
      </w:r>
    </w:p>
    <w:p w14:paraId="4EE14BE4" w14:textId="77777777" w:rsidR="00D0549B" w:rsidRPr="006A13F6" w:rsidRDefault="00D0549B" w:rsidP="00BA3785">
      <w:pPr>
        <w:pStyle w:val="ListItem"/>
        <w:numPr>
          <w:ilvl w:val="0"/>
          <w:numId w:val="0"/>
        </w:numPr>
        <w:spacing w:after="0"/>
        <w:ind w:left="360" w:hanging="360"/>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9B360D" w:rsidRPr="006A13F6" w14:paraId="377240C1" w14:textId="77777777" w:rsidTr="00E84BD8">
        <w:trPr>
          <w:trHeight w:val="264"/>
        </w:trPr>
        <w:tc>
          <w:tcPr>
            <w:tcW w:w="8185" w:type="dxa"/>
            <w:tcBorders>
              <w:top w:val="single" w:sz="4" w:space="0" w:color="000000"/>
              <w:left w:val="single" w:sz="6" w:space="0" w:color="000000"/>
              <w:bottom w:val="single" w:sz="4" w:space="0" w:color="000000"/>
              <w:right w:val="single" w:sz="4" w:space="0" w:color="000000"/>
            </w:tcBorders>
          </w:tcPr>
          <w:p w14:paraId="0FDAA013" w14:textId="7777777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CB1007B" w14:textId="77777777" w:rsidR="009B360D" w:rsidRPr="006A13F6" w:rsidRDefault="009B360D"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B360D" w:rsidRPr="006A13F6" w14:paraId="03BA2E2F" w14:textId="77777777" w:rsidTr="00E84BD8">
        <w:trPr>
          <w:trHeight w:val="262"/>
        </w:trPr>
        <w:tc>
          <w:tcPr>
            <w:tcW w:w="8185" w:type="dxa"/>
            <w:tcBorders>
              <w:top w:val="dashed" w:sz="4" w:space="0" w:color="000000"/>
              <w:left w:val="single" w:sz="6" w:space="0" w:color="000000"/>
              <w:bottom w:val="single" w:sz="4" w:space="0" w:color="000000"/>
              <w:right w:val="single" w:sz="4" w:space="0" w:color="000000"/>
            </w:tcBorders>
            <w:shd w:val="clear" w:color="auto" w:fill="D9D9D9" w:themeFill="background1" w:themeFillShade="D9"/>
          </w:tcPr>
          <w:p w14:paraId="13A0B8F1" w14:textId="0FF1FF57" w:rsidR="009B360D" w:rsidRPr="006A13F6" w:rsidRDefault="00E84BD8" w:rsidP="00A22075">
            <w:pPr>
              <w:spacing w:line="259" w:lineRule="auto"/>
              <w:rPr>
                <w:rFonts w:ascii="Arial" w:hAnsi="Arial" w:cs="Arial"/>
                <w:sz w:val="22"/>
                <w:szCs w:val="22"/>
              </w:rPr>
            </w:pPr>
            <w:r>
              <w:rPr>
                <w:rFonts w:ascii="Arial" w:hAnsi="Arial" w:cs="Arial"/>
                <w:sz w:val="22"/>
                <w:szCs w:val="22"/>
              </w:rPr>
              <w:t xml:space="preserve">For </w:t>
            </w:r>
            <w:r w:rsidRPr="00E84BD8">
              <w:rPr>
                <w:rFonts w:ascii="Arial" w:hAnsi="Arial" w:cs="Arial"/>
                <w:b/>
                <w:sz w:val="22"/>
                <w:szCs w:val="22"/>
              </w:rPr>
              <w:t>one</w:t>
            </w:r>
            <w:r>
              <w:rPr>
                <w:rFonts w:ascii="Arial" w:hAnsi="Arial" w:cs="Arial"/>
                <w:sz w:val="22"/>
                <w:szCs w:val="22"/>
              </w:rPr>
              <w:t xml:space="preserve"> b</w:t>
            </w:r>
            <w:r w:rsidR="00D0549B">
              <w:rPr>
                <w:rFonts w:ascii="Arial" w:hAnsi="Arial" w:cs="Arial"/>
                <w:sz w:val="22"/>
                <w:szCs w:val="22"/>
              </w:rPr>
              <w:t xml:space="preserve">enefit and </w:t>
            </w:r>
            <w:r w:rsidRPr="00E84BD8">
              <w:rPr>
                <w:rFonts w:ascii="Arial" w:hAnsi="Arial" w:cs="Arial"/>
                <w:b/>
                <w:sz w:val="22"/>
                <w:szCs w:val="22"/>
              </w:rPr>
              <w:t>one</w:t>
            </w:r>
            <w:r>
              <w:rPr>
                <w:rFonts w:ascii="Arial" w:hAnsi="Arial" w:cs="Arial"/>
                <w:sz w:val="22"/>
                <w:szCs w:val="22"/>
              </w:rPr>
              <w:t xml:space="preserve"> c</w:t>
            </w:r>
            <w:r w:rsidR="00D0549B">
              <w:rPr>
                <w:rFonts w:ascii="Arial" w:hAnsi="Arial" w:cs="Arial"/>
                <w:sz w:val="22"/>
                <w:szCs w:val="22"/>
              </w:rPr>
              <w:t>hallenge</w:t>
            </w:r>
            <w:r>
              <w:rPr>
                <w:rFonts w:ascii="Arial" w:hAnsi="Arial" w:cs="Arial"/>
                <w:sz w:val="22"/>
                <w:szCs w:val="22"/>
              </w:rPr>
              <w:t xml:space="preserve"> (2 x 2 marks)</w:t>
            </w:r>
          </w:p>
        </w:tc>
        <w:tc>
          <w:tcPr>
            <w:tcW w:w="1181" w:type="dxa"/>
            <w:tcBorders>
              <w:top w:val="dashed" w:sz="4" w:space="0" w:color="000000"/>
              <w:left w:val="single" w:sz="4" w:space="0" w:color="000000"/>
              <w:bottom w:val="single" w:sz="4" w:space="0" w:color="000000"/>
              <w:right w:val="single" w:sz="6" w:space="0" w:color="000000"/>
            </w:tcBorders>
            <w:shd w:val="clear" w:color="auto" w:fill="D9D9D9" w:themeFill="background1" w:themeFillShade="D9"/>
          </w:tcPr>
          <w:p w14:paraId="1BC03362" w14:textId="19986444" w:rsidR="009B360D" w:rsidRPr="006A13F6" w:rsidRDefault="009B360D" w:rsidP="00A22075">
            <w:pPr>
              <w:spacing w:line="259" w:lineRule="auto"/>
              <w:ind w:right="58"/>
              <w:jc w:val="center"/>
              <w:rPr>
                <w:rFonts w:ascii="Arial" w:hAnsi="Arial" w:cs="Arial"/>
                <w:sz w:val="22"/>
                <w:szCs w:val="22"/>
              </w:rPr>
            </w:pPr>
          </w:p>
        </w:tc>
      </w:tr>
      <w:tr w:rsidR="009B360D" w:rsidRPr="006A13F6" w14:paraId="0AA4FA36" w14:textId="77777777" w:rsidTr="00E84BD8">
        <w:trPr>
          <w:trHeight w:val="262"/>
        </w:trPr>
        <w:tc>
          <w:tcPr>
            <w:tcW w:w="8185" w:type="dxa"/>
            <w:tcBorders>
              <w:top w:val="dashed" w:sz="4" w:space="0" w:color="000000"/>
              <w:left w:val="single" w:sz="6" w:space="0" w:color="000000"/>
              <w:bottom w:val="single" w:sz="4" w:space="0" w:color="000000"/>
              <w:right w:val="single" w:sz="4" w:space="0" w:color="000000"/>
            </w:tcBorders>
          </w:tcPr>
          <w:p w14:paraId="78633D8A" w14:textId="2433EB83" w:rsidR="009B360D" w:rsidRPr="006A13F6" w:rsidRDefault="000775E4" w:rsidP="00A22075">
            <w:pPr>
              <w:spacing w:line="259" w:lineRule="auto"/>
              <w:rPr>
                <w:rFonts w:ascii="Arial" w:hAnsi="Arial" w:cs="Arial"/>
                <w:sz w:val="22"/>
                <w:szCs w:val="22"/>
              </w:rPr>
            </w:pPr>
            <w:r>
              <w:rPr>
                <w:rFonts w:ascii="Arial" w:hAnsi="Arial" w:cs="Arial"/>
                <w:sz w:val="22"/>
                <w:szCs w:val="22"/>
              </w:rPr>
              <w:t xml:space="preserve">Describes </w:t>
            </w:r>
            <w:r w:rsidR="00E84BD8">
              <w:rPr>
                <w:rFonts w:ascii="Arial" w:hAnsi="Arial" w:cs="Arial"/>
                <w:sz w:val="22"/>
                <w:szCs w:val="22"/>
              </w:rPr>
              <w:t>the</w:t>
            </w:r>
            <w:r w:rsidR="0083650E">
              <w:rPr>
                <w:rFonts w:ascii="Arial" w:hAnsi="Arial" w:cs="Arial"/>
                <w:sz w:val="22"/>
                <w:szCs w:val="22"/>
              </w:rPr>
              <w:t xml:space="preserve"> benefit/challenge encountered by Vegalicious as a result of free trade agreements</w:t>
            </w:r>
            <w:r w:rsidR="00E84BD8">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71CBABF6" w14:textId="343A1C06" w:rsidR="009B360D" w:rsidRPr="006A13F6" w:rsidRDefault="0083650E" w:rsidP="00A22075">
            <w:pPr>
              <w:spacing w:line="259" w:lineRule="auto"/>
              <w:ind w:right="58"/>
              <w:jc w:val="center"/>
              <w:rPr>
                <w:rFonts w:ascii="Arial" w:hAnsi="Arial" w:cs="Arial"/>
                <w:sz w:val="22"/>
                <w:szCs w:val="22"/>
              </w:rPr>
            </w:pPr>
            <w:r>
              <w:rPr>
                <w:rFonts w:ascii="Arial" w:hAnsi="Arial" w:cs="Arial"/>
                <w:sz w:val="22"/>
                <w:szCs w:val="22"/>
              </w:rPr>
              <w:t>2</w:t>
            </w:r>
          </w:p>
        </w:tc>
      </w:tr>
      <w:tr w:rsidR="0083650E" w:rsidRPr="006A13F6" w14:paraId="52E8EC1B" w14:textId="77777777" w:rsidTr="00E84BD8">
        <w:trPr>
          <w:trHeight w:val="262"/>
        </w:trPr>
        <w:tc>
          <w:tcPr>
            <w:tcW w:w="8185" w:type="dxa"/>
            <w:tcBorders>
              <w:top w:val="dashed" w:sz="4" w:space="0" w:color="000000"/>
              <w:left w:val="single" w:sz="6" w:space="0" w:color="000000"/>
              <w:bottom w:val="single" w:sz="4" w:space="0" w:color="000000"/>
              <w:right w:val="single" w:sz="4" w:space="0" w:color="000000"/>
            </w:tcBorders>
          </w:tcPr>
          <w:p w14:paraId="0AF66FA2" w14:textId="3AC97BE0" w:rsidR="0083650E" w:rsidRDefault="0083650E" w:rsidP="00A22075">
            <w:pPr>
              <w:spacing w:line="259" w:lineRule="auto"/>
              <w:rPr>
                <w:rFonts w:ascii="Arial" w:hAnsi="Arial" w:cs="Arial"/>
                <w:sz w:val="22"/>
                <w:szCs w:val="22"/>
              </w:rPr>
            </w:pPr>
            <w:r>
              <w:rPr>
                <w:rFonts w:ascii="Arial" w:hAnsi="Arial" w:cs="Arial"/>
                <w:sz w:val="22"/>
                <w:szCs w:val="22"/>
              </w:rPr>
              <w:t xml:space="preserve">States a </w:t>
            </w:r>
            <w:r w:rsidR="00D23188">
              <w:rPr>
                <w:rFonts w:ascii="Arial" w:hAnsi="Arial" w:cs="Arial"/>
                <w:sz w:val="22"/>
                <w:szCs w:val="22"/>
              </w:rPr>
              <w:t>f</w:t>
            </w:r>
            <w:r>
              <w:rPr>
                <w:rFonts w:ascii="Arial" w:hAnsi="Arial" w:cs="Arial"/>
                <w:sz w:val="22"/>
                <w:szCs w:val="22"/>
              </w:rPr>
              <w:t>act about a benefit/challenge related to free trade agreements</w:t>
            </w:r>
            <w:r w:rsidR="00E84BD8">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2B25598B" w14:textId="74CFFDD0" w:rsidR="0083650E" w:rsidRDefault="0083650E" w:rsidP="00A22075">
            <w:pPr>
              <w:spacing w:line="259" w:lineRule="auto"/>
              <w:ind w:right="58"/>
              <w:jc w:val="center"/>
              <w:rPr>
                <w:rFonts w:ascii="Arial" w:hAnsi="Arial" w:cs="Arial"/>
                <w:sz w:val="22"/>
                <w:szCs w:val="22"/>
              </w:rPr>
            </w:pPr>
            <w:r>
              <w:rPr>
                <w:rFonts w:ascii="Arial" w:hAnsi="Arial" w:cs="Arial"/>
                <w:sz w:val="22"/>
                <w:szCs w:val="22"/>
              </w:rPr>
              <w:t>1</w:t>
            </w:r>
          </w:p>
        </w:tc>
      </w:tr>
      <w:tr w:rsidR="0083650E" w:rsidRPr="006A13F6" w14:paraId="55640586" w14:textId="77777777" w:rsidTr="00E84BD8">
        <w:trPr>
          <w:trHeight w:val="262"/>
        </w:trPr>
        <w:tc>
          <w:tcPr>
            <w:tcW w:w="8185" w:type="dxa"/>
            <w:tcBorders>
              <w:top w:val="dashed" w:sz="4" w:space="0" w:color="000000"/>
              <w:left w:val="single" w:sz="6" w:space="0" w:color="000000"/>
              <w:bottom w:val="single" w:sz="4" w:space="0" w:color="000000"/>
              <w:right w:val="single" w:sz="4" w:space="0" w:color="000000"/>
            </w:tcBorders>
          </w:tcPr>
          <w:p w14:paraId="5496CA44" w14:textId="1852A4B6" w:rsidR="0083650E" w:rsidRDefault="0083650E" w:rsidP="00A22075">
            <w:pPr>
              <w:spacing w:line="259" w:lineRule="auto"/>
              <w:jc w:val="right"/>
              <w:rPr>
                <w:rFonts w:ascii="Arial" w:hAnsi="Arial" w:cs="Arial"/>
                <w:b/>
                <w:bCs/>
                <w:sz w:val="22"/>
                <w:szCs w:val="22"/>
              </w:rPr>
            </w:pPr>
            <w:r>
              <w:rPr>
                <w:rFonts w:ascii="Arial" w:hAnsi="Arial" w:cs="Arial"/>
                <w:b/>
                <w:bCs/>
                <w:sz w:val="22"/>
                <w:szCs w:val="22"/>
              </w:rPr>
              <w:t xml:space="preserve">Total </w:t>
            </w:r>
          </w:p>
        </w:tc>
        <w:tc>
          <w:tcPr>
            <w:tcW w:w="1181" w:type="dxa"/>
            <w:tcBorders>
              <w:top w:val="dashed" w:sz="4" w:space="0" w:color="000000"/>
              <w:left w:val="single" w:sz="4" w:space="0" w:color="000000"/>
              <w:bottom w:val="single" w:sz="4" w:space="0" w:color="000000"/>
              <w:right w:val="single" w:sz="6" w:space="0" w:color="000000"/>
            </w:tcBorders>
          </w:tcPr>
          <w:p w14:paraId="37DA866E" w14:textId="358599A9" w:rsidR="0083650E" w:rsidRDefault="0083650E" w:rsidP="00A22075">
            <w:pPr>
              <w:spacing w:line="259" w:lineRule="auto"/>
              <w:ind w:right="58"/>
              <w:jc w:val="center"/>
              <w:rPr>
                <w:rFonts w:ascii="Arial" w:hAnsi="Arial" w:cs="Arial"/>
                <w:b/>
                <w:bCs/>
                <w:sz w:val="22"/>
                <w:szCs w:val="22"/>
              </w:rPr>
            </w:pPr>
            <w:r>
              <w:rPr>
                <w:rFonts w:ascii="Arial" w:hAnsi="Arial" w:cs="Arial"/>
                <w:b/>
                <w:bCs/>
                <w:sz w:val="22"/>
                <w:szCs w:val="22"/>
              </w:rPr>
              <w:t>4</w:t>
            </w:r>
          </w:p>
        </w:tc>
      </w:tr>
      <w:tr w:rsidR="009B360D" w:rsidRPr="006A13F6" w14:paraId="2F77D75B" w14:textId="77777777" w:rsidTr="00E84BD8">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3333A286" w14:textId="77777777" w:rsidR="00B404EE" w:rsidRDefault="00B404EE" w:rsidP="009B360D">
            <w:pPr>
              <w:rPr>
                <w:rFonts w:ascii="Arial" w:hAnsi="Arial" w:cs="Arial"/>
                <w:iCs/>
                <w:sz w:val="22"/>
                <w:szCs w:val="22"/>
              </w:rPr>
            </w:pPr>
            <w:r w:rsidRPr="00B404EE">
              <w:rPr>
                <w:rFonts w:ascii="Arial" w:hAnsi="Arial" w:cs="Arial"/>
                <w:iCs/>
                <w:sz w:val="22"/>
                <w:szCs w:val="22"/>
              </w:rPr>
              <w:t>Answers could include:</w:t>
            </w:r>
          </w:p>
          <w:p w14:paraId="6DA3C5CC" w14:textId="77777777" w:rsidR="0083650E" w:rsidRDefault="0083650E" w:rsidP="009B360D">
            <w:pPr>
              <w:rPr>
                <w:rFonts w:ascii="Arial" w:hAnsi="Arial" w:cs="Arial"/>
                <w:iCs/>
                <w:sz w:val="22"/>
                <w:szCs w:val="22"/>
              </w:rPr>
            </w:pPr>
          </w:p>
          <w:p w14:paraId="2326C8FB" w14:textId="77777777" w:rsidR="008B6FA4" w:rsidRDefault="008B6FA4" w:rsidP="008B6FA4">
            <w:pPr>
              <w:pStyle w:val="Default"/>
              <w:rPr>
                <w:sz w:val="22"/>
                <w:szCs w:val="22"/>
              </w:rPr>
            </w:pPr>
            <w:r>
              <w:rPr>
                <w:sz w:val="22"/>
                <w:szCs w:val="22"/>
              </w:rPr>
              <w:t xml:space="preserve">Benefits: </w:t>
            </w:r>
          </w:p>
          <w:p w14:paraId="21F90E8A" w14:textId="18329444" w:rsidR="008B6FA4" w:rsidRDefault="008B6FA4" w:rsidP="00686E99">
            <w:pPr>
              <w:pStyle w:val="Default"/>
              <w:numPr>
                <w:ilvl w:val="0"/>
                <w:numId w:val="19"/>
              </w:numPr>
              <w:rPr>
                <w:sz w:val="22"/>
                <w:szCs w:val="22"/>
              </w:rPr>
            </w:pPr>
            <w:r>
              <w:rPr>
                <w:sz w:val="22"/>
                <w:szCs w:val="22"/>
              </w:rPr>
              <w:t xml:space="preserve">increased profits due to </w:t>
            </w:r>
            <w:r w:rsidR="006417AD">
              <w:rPr>
                <w:sz w:val="22"/>
                <w:szCs w:val="22"/>
              </w:rPr>
              <w:t>Vegalicious</w:t>
            </w:r>
            <w:r>
              <w:rPr>
                <w:sz w:val="22"/>
                <w:szCs w:val="22"/>
              </w:rPr>
              <w:t xml:space="preserve"> selling more products by exporting internationally, with fewer restrictions </w:t>
            </w:r>
          </w:p>
          <w:p w14:paraId="6AAF974D" w14:textId="676EBF2E" w:rsidR="008B6FA4" w:rsidRDefault="008B6FA4" w:rsidP="00686E99">
            <w:pPr>
              <w:pStyle w:val="Default"/>
              <w:numPr>
                <w:ilvl w:val="0"/>
                <w:numId w:val="19"/>
              </w:numPr>
              <w:rPr>
                <w:sz w:val="22"/>
                <w:szCs w:val="22"/>
              </w:rPr>
            </w:pPr>
            <w:r>
              <w:rPr>
                <w:sz w:val="22"/>
                <w:szCs w:val="22"/>
              </w:rPr>
              <w:t xml:space="preserve">greater market share and access to overseas markets </w:t>
            </w:r>
          </w:p>
          <w:p w14:paraId="6D4C56A3" w14:textId="290D0E5F" w:rsidR="008B6FA4" w:rsidRDefault="008B6FA4" w:rsidP="00686E99">
            <w:pPr>
              <w:pStyle w:val="Default"/>
              <w:numPr>
                <w:ilvl w:val="0"/>
                <w:numId w:val="19"/>
              </w:numPr>
              <w:rPr>
                <w:sz w:val="22"/>
                <w:szCs w:val="22"/>
              </w:rPr>
            </w:pPr>
            <w:r>
              <w:rPr>
                <w:sz w:val="22"/>
                <w:szCs w:val="22"/>
              </w:rPr>
              <w:t>can stimulate economic growth in Australia, reducing unemployment and increasing the country’s gross domestic product</w:t>
            </w:r>
            <w:r w:rsidR="00E84BD8">
              <w:rPr>
                <w:sz w:val="22"/>
                <w:szCs w:val="22"/>
              </w:rPr>
              <w:t>,</w:t>
            </w:r>
            <w:r>
              <w:rPr>
                <w:sz w:val="22"/>
                <w:szCs w:val="22"/>
              </w:rPr>
              <w:t xml:space="preserve"> </w:t>
            </w:r>
            <w:r w:rsidR="00692527">
              <w:rPr>
                <w:sz w:val="22"/>
                <w:szCs w:val="22"/>
              </w:rPr>
              <w:t>thereby stimulating domestic demand for products produced by Vegali</w:t>
            </w:r>
            <w:r w:rsidR="00A0378D">
              <w:rPr>
                <w:sz w:val="22"/>
                <w:szCs w:val="22"/>
              </w:rPr>
              <w:t>c</w:t>
            </w:r>
            <w:r w:rsidR="00692527">
              <w:rPr>
                <w:sz w:val="22"/>
                <w:szCs w:val="22"/>
              </w:rPr>
              <w:t>ious</w:t>
            </w:r>
          </w:p>
          <w:p w14:paraId="24A49A1C" w14:textId="03295223" w:rsidR="008B6FA4" w:rsidRDefault="008B6FA4" w:rsidP="00686E99">
            <w:pPr>
              <w:pStyle w:val="Default"/>
              <w:numPr>
                <w:ilvl w:val="0"/>
                <w:numId w:val="19"/>
              </w:numPr>
              <w:rPr>
                <w:sz w:val="22"/>
                <w:szCs w:val="22"/>
              </w:rPr>
            </w:pPr>
            <w:r>
              <w:rPr>
                <w:sz w:val="22"/>
                <w:szCs w:val="22"/>
              </w:rPr>
              <w:t>the flow o</w:t>
            </w:r>
            <w:r w:rsidR="004827A8">
              <w:rPr>
                <w:sz w:val="22"/>
                <w:szCs w:val="22"/>
              </w:rPr>
              <w:t>f labour can be included in free trade agreements</w:t>
            </w:r>
            <w:r>
              <w:rPr>
                <w:sz w:val="22"/>
                <w:szCs w:val="22"/>
              </w:rPr>
              <w:t xml:space="preserve"> to help a country</w:t>
            </w:r>
            <w:r w:rsidR="00A0378D">
              <w:rPr>
                <w:sz w:val="22"/>
                <w:szCs w:val="22"/>
              </w:rPr>
              <w:t xml:space="preserve"> in areas of need</w:t>
            </w:r>
            <w:r w:rsidR="00913245">
              <w:rPr>
                <w:sz w:val="22"/>
                <w:szCs w:val="22"/>
              </w:rPr>
              <w:t>. This may help overcome labour shortages during COVID.</w:t>
            </w:r>
          </w:p>
          <w:p w14:paraId="59B8F76A" w14:textId="77777777" w:rsidR="008B6FA4" w:rsidRDefault="008B6FA4" w:rsidP="008B6FA4">
            <w:pPr>
              <w:pStyle w:val="Default"/>
              <w:rPr>
                <w:sz w:val="22"/>
                <w:szCs w:val="22"/>
              </w:rPr>
            </w:pPr>
          </w:p>
          <w:p w14:paraId="27F89625" w14:textId="77777777" w:rsidR="008B6FA4" w:rsidRDefault="008B6FA4" w:rsidP="008B6FA4">
            <w:pPr>
              <w:pStyle w:val="Default"/>
              <w:rPr>
                <w:sz w:val="22"/>
                <w:szCs w:val="22"/>
              </w:rPr>
            </w:pPr>
            <w:r>
              <w:rPr>
                <w:sz w:val="22"/>
                <w:szCs w:val="22"/>
              </w:rPr>
              <w:t xml:space="preserve">Challenges: </w:t>
            </w:r>
          </w:p>
          <w:p w14:paraId="06A4CDDB" w14:textId="0675C8A2" w:rsidR="008B6FA4" w:rsidRPr="00E84BD8" w:rsidRDefault="008B6FA4" w:rsidP="00686E99">
            <w:pPr>
              <w:pStyle w:val="Default"/>
              <w:numPr>
                <w:ilvl w:val="0"/>
                <w:numId w:val="20"/>
              </w:numPr>
              <w:rPr>
                <w:sz w:val="22"/>
                <w:szCs w:val="22"/>
              </w:rPr>
            </w:pPr>
            <w:r w:rsidRPr="00E84BD8">
              <w:rPr>
                <w:sz w:val="22"/>
                <w:szCs w:val="22"/>
              </w:rPr>
              <w:t>could lead to more competition in Australia by foreign-owned businesses so that</w:t>
            </w:r>
            <w:r w:rsidR="00E84BD8" w:rsidRPr="00E84BD8">
              <w:rPr>
                <w:sz w:val="22"/>
                <w:szCs w:val="22"/>
              </w:rPr>
              <w:t xml:space="preserve"> </w:t>
            </w:r>
            <w:r w:rsidR="009425E1" w:rsidRPr="00E84BD8">
              <w:rPr>
                <w:sz w:val="22"/>
                <w:szCs w:val="22"/>
              </w:rPr>
              <w:t>Vegalicious</w:t>
            </w:r>
            <w:r w:rsidRPr="00E84BD8">
              <w:rPr>
                <w:sz w:val="22"/>
                <w:szCs w:val="22"/>
              </w:rPr>
              <w:t xml:space="preserve"> would have more competitors locally </w:t>
            </w:r>
          </w:p>
          <w:p w14:paraId="7B79F7D0" w14:textId="293B0BC8" w:rsidR="008B6FA4" w:rsidRDefault="006D46FA" w:rsidP="00686E99">
            <w:pPr>
              <w:pStyle w:val="Default"/>
              <w:numPr>
                <w:ilvl w:val="0"/>
                <w:numId w:val="20"/>
              </w:numPr>
              <w:rPr>
                <w:sz w:val="22"/>
                <w:szCs w:val="22"/>
              </w:rPr>
            </w:pPr>
            <w:r>
              <w:rPr>
                <w:sz w:val="22"/>
                <w:szCs w:val="22"/>
              </w:rPr>
              <w:t xml:space="preserve">Vegalicious </w:t>
            </w:r>
            <w:r w:rsidR="008B6FA4">
              <w:rPr>
                <w:sz w:val="22"/>
                <w:szCs w:val="22"/>
              </w:rPr>
              <w:t xml:space="preserve">market share in Australia could be reduced </w:t>
            </w:r>
          </w:p>
          <w:p w14:paraId="4E0C5217" w14:textId="0FB50747" w:rsidR="008B6FA4" w:rsidRDefault="008B6FA4" w:rsidP="00686E99">
            <w:pPr>
              <w:pStyle w:val="Default"/>
              <w:numPr>
                <w:ilvl w:val="0"/>
                <w:numId w:val="20"/>
              </w:numPr>
              <w:rPr>
                <w:sz w:val="22"/>
                <w:szCs w:val="22"/>
              </w:rPr>
            </w:pPr>
            <w:r>
              <w:rPr>
                <w:sz w:val="22"/>
                <w:szCs w:val="22"/>
              </w:rPr>
              <w:t>could become less competitive due to there being higher labour costs in Australia</w:t>
            </w:r>
            <w:r w:rsidR="00E84BD8">
              <w:rPr>
                <w:sz w:val="22"/>
                <w:szCs w:val="22"/>
              </w:rPr>
              <w:t>.</w:t>
            </w:r>
            <w:r>
              <w:rPr>
                <w:sz w:val="22"/>
                <w:szCs w:val="22"/>
              </w:rPr>
              <w:t xml:space="preserve"> </w:t>
            </w:r>
          </w:p>
          <w:p w14:paraId="3177E4A3" w14:textId="6CE6EEB3" w:rsidR="00E803AA" w:rsidRPr="006A13F6" w:rsidRDefault="00E803AA" w:rsidP="00EA04E4">
            <w:pPr>
              <w:rPr>
                <w:rFonts w:ascii="Arial" w:hAnsi="Arial" w:cs="Arial"/>
                <w:bCs/>
                <w:sz w:val="22"/>
                <w:szCs w:val="22"/>
                <w:bdr w:val="none" w:sz="0" w:space="0" w:color="auto" w:frame="1"/>
              </w:rPr>
            </w:pPr>
          </w:p>
        </w:tc>
      </w:tr>
      <w:tr w:rsidR="009B360D" w:rsidRPr="006A13F6" w14:paraId="1DA39BB3" w14:textId="77777777" w:rsidTr="00E84BD8">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E9BEED7" w14:textId="7825C1BF" w:rsidR="009B360D" w:rsidRPr="006A13F6" w:rsidRDefault="009B360D" w:rsidP="00A22075">
            <w:pPr>
              <w:spacing w:line="259" w:lineRule="auto"/>
              <w:rPr>
                <w:rFonts w:ascii="Arial" w:hAnsi="Arial" w:cs="Arial"/>
                <w:sz w:val="22"/>
                <w:szCs w:val="22"/>
              </w:rPr>
            </w:pPr>
            <w:r w:rsidRPr="006A13F6">
              <w:rPr>
                <w:rFonts w:ascii="Arial" w:hAnsi="Arial" w:cs="Arial"/>
                <w:sz w:val="22"/>
                <w:szCs w:val="22"/>
              </w:rPr>
              <w:t>Accept any other correct, logical a</w:t>
            </w:r>
            <w:r w:rsidR="00F41320">
              <w:rPr>
                <w:rFonts w:ascii="Arial" w:hAnsi="Arial" w:cs="Arial"/>
                <w:sz w:val="22"/>
                <w:szCs w:val="22"/>
              </w:rPr>
              <w:t>nswer</w:t>
            </w:r>
            <w:r w:rsidR="00D23188">
              <w:rPr>
                <w:rFonts w:ascii="Arial" w:hAnsi="Arial" w:cs="Arial"/>
                <w:sz w:val="22"/>
                <w:szCs w:val="22"/>
              </w:rPr>
              <w:t>.</w:t>
            </w:r>
            <w:r w:rsidRPr="006A13F6">
              <w:rPr>
                <w:rFonts w:ascii="Arial" w:hAnsi="Arial" w:cs="Arial"/>
                <w:sz w:val="22"/>
                <w:szCs w:val="22"/>
              </w:rPr>
              <w:t xml:space="preserve"> </w:t>
            </w:r>
          </w:p>
        </w:tc>
      </w:tr>
    </w:tbl>
    <w:p w14:paraId="7DF4E37C" w14:textId="77777777" w:rsidR="002D727B" w:rsidRDefault="002D727B" w:rsidP="000C5D3B">
      <w:pPr>
        <w:widowControl w:val="0"/>
        <w:spacing w:line="240" w:lineRule="exact"/>
        <w:rPr>
          <w:rFonts w:ascii="Arial" w:hAnsi="Arial" w:cs="Arial"/>
          <w:sz w:val="22"/>
          <w:szCs w:val="22"/>
        </w:rPr>
      </w:pPr>
    </w:p>
    <w:p w14:paraId="00C661C3" w14:textId="77777777" w:rsidR="00C72EB4" w:rsidRDefault="00C72EB4" w:rsidP="000C5D3B">
      <w:pPr>
        <w:widowControl w:val="0"/>
        <w:spacing w:line="240" w:lineRule="exact"/>
        <w:rPr>
          <w:rFonts w:ascii="Arial" w:hAnsi="Arial" w:cs="Arial"/>
          <w:sz w:val="22"/>
          <w:szCs w:val="22"/>
        </w:rPr>
      </w:pPr>
    </w:p>
    <w:p w14:paraId="74D73127" w14:textId="77777777" w:rsidR="00E84BD8" w:rsidRDefault="00E84BD8">
      <w:pPr>
        <w:spacing w:after="160" w:line="259" w:lineRule="auto"/>
        <w:rPr>
          <w:rFonts w:ascii="Arial" w:hAnsi="Arial" w:cs="Arial"/>
          <w:sz w:val="22"/>
          <w:szCs w:val="22"/>
        </w:rPr>
      </w:pPr>
      <w:r>
        <w:rPr>
          <w:rFonts w:ascii="Arial" w:hAnsi="Arial" w:cs="Arial"/>
          <w:sz w:val="22"/>
          <w:szCs w:val="22"/>
        </w:rPr>
        <w:br w:type="page"/>
      </w:r>
    </w:p>
    <w:p w14:paraId="543263E6" w14:textId="1F10BAC8" w:rsidR="00E84BD8" w:rsidRPr="00E84BD8" w:rsidRDefault="00E84BD8" w:rsidP="00E84BD8">
      <w:pPr>
        <w:widowControl w:val="0"/>
        <w:tabs>
          <w:tab w:val="left" w:pos="567"/>
        </w:tabs>
        <w:spacing w:line="240" w:lineRule="exact"/>
        <w:ind w:left="567" w:hanging="567"/>
        <w:rPr>
          <w:rFonts w:ascii="Arial" w:hAnsi="Arial" w:cs="Arial"/>
          <w:sz w:val="22"/>
          <w:szCs w:val="22"/>
        </w:rPr>
      </w:pPr>
      <w:r w:rsidRPr="00E84BD8">
        <w:rPr>
          <w:rFonts w:ascii="Arial" w:hAnsi="Arial" w:cs="Arial"/>
          <w:sz w:val="22"/>
          <w:szCs w:val="22"/>
        </w:rPr>
        <w:lastRenderedPageBreak/>
        <w:t>(b)     With reference to the source information, explain how consumer purchasing and spending patterns drive global business development.</w:t>
      </w:r>
      <w:r w:rsidR="0045174C">
        <w:rPr>
          <w:rFonts w:ascii="Arial" w:hAnsi="Arial" w:cs="Arial"/>
          <w:sz w:val="22"/>
          <w:szCs w:val="22"/>
        </w:rPr>
        <w:t xml:space="preserve">      </w:t>
      </w:r>
      <w:r w:rsidRPr="00E84BD8">
        <w:rPr>
          <w:rFonts w:ascii="Arial" w:hAnsi="Arial" w:cs="Arial"/>
          <w:sz w:val="22"/>
          <w:szCs w:val="22"/>
        </w:rPr>
        <w:t xml:space="preserve"> </w:t>
      </w:r>
      <w:r>
        <w:rPr>
          <w:rFonts w:ascii="Arial" w:hAnsi="Arial" w:cs="Arial"/>
          <w:sz w:val="22"/>
          <w:szCs w:val="22"/>
        </w:rPr>
        <w:t xml:space="preserve">                             </w:t>
      </w:r>
      <w:r w:rsidRPr="00E84BD8">
        <w:rPr>
          <w:rFonts w:ascii="Arial" w:hAnsi="Arial" w:cs="Arial"/>
          <w:sz w:val="22"/>
          <w:szCs w:val="22"/>
        </w:rPr>
        <w:t xml:space="preserve"> (3 marks)</w:t>
      </w:r>
    </w:p>
    <w:p w14:paraId="3451D701" w14:textId="77777777" w:rsidR="00023E9E" w:rsidRPr="00E84BD8" w:rsidRDefault="00023E9E" w:rsidP="00023E9E">
      <w:pPr>
        <w:widowControl w:val="0"/>
        <w:spacing w:line="240" w:lineRule="exact"/>
        <w:ind w:left="284" w:hanging="284"/>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2D727B" w:rsidRPr="006A13F6" w14:paraId="42E144F8" w14:textId="77777777" w:rsidTr="00E05ECF">
        <w:trPr>
          <w:trHeight w:val="264"/>
        </w:trPr>
        <w:tc>
          <w:tcPr>
            <w:tcW w:w="8185" w:type="dxa"/>
            <w:tcBorders>
              <w:top w:val="single" w:sz="4" w:space="0" w:color="000000"/>
              <w:left w:val="single" w:sz="6" w:space="0" w:color="000000"/>
              <w:bottom w:val="single" w:sz="4" w:space="0" w:color="000000"/>
              <w:right w:val="single" w:sz="4" w:space="0" w:color="000000"/>
            </w:tcBorders>
          </w:tcPr>
          <w:p w14:paraId="499F189E" w14:textId="77777777" w:rsidR="002D727B" w:rsidRPr="006A13F6" w:rsidRDefault="002D727B"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24F60C8" w14:textId="77777777" w:rsidR="002D727B" w:rsidRPr="006A13F6" w:rsidRDefault="002D727B"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2D727B" w:rsidRPr="006A13F6" w14:paraId="742D5CB8"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5F920A17" w14:textId="4553979A" w:rsidR="002D727B" w:rsidRPr="006A13F6" w:rsidRDefault="00A22075" w:rsidP="00A22075">
            <w:pPr>
              <w:spacing w:line="259" w:lineRule="auto"/>
              <w:rPr>
                <w:rFonts w:ascii="Arial" w:hAnsi="Arial" w:cs="Arial"/>
                <w:sz w:val="22"/>
                <w:szCs w:val="22"/>
              </w:rPr>
            </w:pPr>
            <w:r w:rsidRPr="006A13F6">
              <w:rPr>
                <w:rFonts w:ascii="Arial" w:hAnsi="Arial" w:cs="Arial"/>
                <w:sz w:val="22"/>
                <w:szCs w:val="22"/>
              </w:rPr>
              <w:t>Explain</w:t>
            </w:r>
            <w:r w:rsidR="00E05ECF">
              <w:rPr>
                <w:rFonts w:ascii="Arial" w:hAnsi="Arial" w:cs="Arial"/>
                <w:sz w:val="22"/>
                <w:szCs w:val="22"/>
              </w:rPr>
              <w:t xml:space="preserve">s </w:t>
            </w:r>
            <w:r w:rsidR="00E90A04">
              <w:rPr>
                <w:rFonts w:ascii="Arial" w:hAnsi="Arial" w:cs="Arial"/>
                <w:sz w:val="22"/>
                <w:szCs w:val="22"/>
              </w:rPr>
              <w:t>how consumer purchasing and spending patter</w:t>
            </w:r>
            <w:r w:rsidR="00E84BD8">
              <w:rPr>
                <w:rFonts w:ascii="Arial" w:hAnsi="Arial" w:cs="Arial"/>
                <w:sz w:val="22"/>
                <w:szCs w:val="22"/>
              </w:rPr>
              <w:t>n</w:t>
            </w:r>
            <w:r w:rsidR="00E90A04">
              <w:rPr>
                <w:rFonts w:ascii="Arial" w:hAnsi="Arial" w:cs="Arial"/>
                <w:sz w:val="22"/>
                <w:szCs w:val="22"/>
              </w:rPr>
              <w:t xml:space="preserve">s </w:t>
            </w:r>
            <w:r w:rsidR="007647E0">
              <w:rPr>
                <w:rFonts w:ascii="Arial" w:hAnsi="Arial" w:cs="Arial"/>
                <w:sz w:val="22"/>
                <w:szCs w:val="22"/>
              </w:rPr>
              <w:t>drive global business development</w:t>
            </w:r>
            <w:r w:rsidR="00E84BD8">
              <w:rPr>
                <w:rFonts w:ascii="Arial" w:hAnsi="Arial" w:cs="Arial"/>
                <w:sz w:val="22"/>
                <w:szCs w:val="22"/>
              </w:rPr>
              <w:t>,</w:t>
            </w:r>
            <w:r w:rsidR="007647E0">
              <w:rPr>
                <w:rFonts w:ascii="Arial" w:hAnsi="Arial" w:cs="Arial"/>
                <w:sz w:val="22"/>
                <w:szCs w:val="22"/>
              </w:rPr>
              <w:t xml:space="preserve"> </w:t>
            </w:r>
            <w:r w:rsidR="00E84BD8">
              <w:rPr>
                <w:rFonts w:ascii="Arial" w:hAnsi="Arial" w:cs="Arial"/>
                <w:sz w:val="22"/>
                <w:szCs w:val="22"/>
              </w:rPr>
              <w:t>with reference to the source information.</w:t>
            </w:r>
          </w:p>
        </w:tc>
        <w:tc>
          <w:tcPr>
            <w:tcW w:w="1181" w:type="dxa"/>
            <w:tcBorders>
              <w:top w:val="dashed" w:sz="4" w:space="0" w:color="000000"/>
              <w:left w:val="single" w:sz="4" w:space="0" w:color="000000"/>
              <w:bottom w:val="single" w:sz="4" w:space="0" w:color="000000"/>
              <w:right w:val="single" w:sz="6" w:space="0" w:color="000000"/>
            </w:tcBorders>
          </w:tcPr>
          <w:p w14:paraId="73999762" w14:textId="3380604B" w:rsidR="002D727B" w:rsidRPr="006A13F6" w:rsidRDefault="007647E0" w:rsidP="00A22075">
            <w:pPr>
              <w:spacing w:line="259" w:lineRule="auto"/>
              <w:ind w:right="58"/>
              <w:jc w:val="center"/>
              <w:rPr>
                <w:rFonts w:ascii="Arial" w:hAnsi="Arial" w:cs="Arial"/>
                <w:sz w:val="22"/>
                <w:szCs w:val="22"/>
              </w:rPr>
            </w:pPr>
            <w:r>
              <w:rPr>
                <w:rFonts w:ascii="Arial" w:hAnsi="Arial" w:cs="Arial"/>
                <w:sz w:val="22"/>
                <w:szCs w:val="22"/>
              </w:rPr>
              <w:t>3</w:t>
            </w:r>
          </w:p>
        </w:tc>
      </w:tr>
      <w:tr w:rsidR="00E05ECF" w:rsidRPr="006A13F6" w14:paraId="2DA4567B"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7C84038A" w14:textId="5B74B4F3" w:rsidR="00E05ECF" w:rsidRPr="006A13F6" w:rsidRDefault="006829F3" w:rsidP="00E05ECF">
            <w:pPr>
              <w:spacing w:line="259" w:lineRule="auto"/>
              <w:rPr>
                <w:rFonts w:ascii="Arial" w:hAnsi="Arial" w:cs="Arial"/>
                <w:sz w:val="22"/>
                <w:szCs w:val="22"/>
              </w:rPr>
            </w:pPr>
            <w:r>
              <w:rPr>
                <w:rFonts w:ascii="Arial" w:hAnsi="Arial" w:cs="Arial"/>
                <w:sz w:val="22"/>
                <w:szCs w:val="22"/>
              </w:rPr>
              <w:t>Describes</w:t>
            </w:r>
            <w:r w:rsidR="007647E0">
              <w:rPr>
                <w:rFonts w:ascii="Arial" w:hAnsi="Arial" w:cs="Arial"/>
                <w:sz w:val="22"/>
                <w:szCs w:val="22"/>
              </w:rPr>
              <w:t xml:space="preserve"> how consumer purchasing and spending patterns drive global business development</w:t>
            </w:r>
            <w:r w:rsidR="00E84BD8">
              <w:rPr>
                <w:rFonts w:ascii="Arial" w:hAnsi="Arial" w:cs="Arial"/>
                <w:sz w:val="22"/>
                <w:szCs w:val="22"/>
              </w:rPr>
              <w:t>,</w:t>
            </w:r>
            <w:r w:rsidR="007647E0">
              <w:rPr>
                <w:rFonts w:ascii="Arial" w:hAnsi="Arial" w:cs="Arial"/>
                <w:sz w:val="22"/>
                <w:szCs w:val="22"/>
              </w:rPr>
              <w:t xml:space="preserve"> with </w:t>
            </w:r>
            <w:r w:rsidR="00254A55">
              <w:rPr>
                <w:rFonts w:ascii="Arial" w:hAnsi="Arial" w:cs="Arial"/>
                <w:sz w:val="22"/>
                <w:szCs w:val="22"/>
              </w:rPr>
              <w:t>li</w:t>
            </w:r>
            <w:r w:rsidR="00E84BD8">
              <w:rPr>
                <w:rFonts w:ascii="Arial" w:hAnsi="Arial" w:cs="Arial"/>
                <w:sz w:val="22"/>
                <w:szCs w:val="22"/>
              </w:rPr>
              <w:t>ttle reference to the source information.</w:t>
            </w:r>
          </w:p>
        </w:tc>
        <w:tc>
          <w:tcPr>
            <w:tcW w:w="1181" w:type="dxa"/>
            <w:tcBorders>
              <w:top w:val="dashed" w:sz="4" w:space="0" w:color="000000"/>
              <w:left w:val="single" w:sz="4" w:space="0" w:color="000000"/>
              <w:bottom w:val="single" w:sz="4" w:space="0" w:color="000000"/>
              <w:right w:val="single" w:sz="6" w:space="0" w:color="000000"/>
            </w:tcBorders>
          </w:tcPr>
          <w:p w14:paraId="24DED8E9" w14:textId="4BCF6E79" w:rsidR="00E05ECF" w:rsidRPr="006A13F6" w:rsidRDefault="00254A55" w:rsidP="00E05ECF">
            <w:pPr>
              <w:spacing w:line="259" w:lineRule="auto"/>
              <w:ind w:right="58"/>
              <w:jc w:val="center"/>
              <w:rPr>
                <w:rFonts w:ascii="Arial" w:hAnsi="Arial" w:cs="Arial"/>
                <w:sz w:val="22"/>
                <w:szCs w:val="22"/>
              </w:rPr>
            </w:pPr>
            <w:r>
              <w:rPr>
                <w:rFonts w:ascii="Arial" w:hAnsi="Arial" w:cs="Arial"/>
                <w:sz w:val="22"/>
                <w:szCs w:val="22"/>
              </w:rPr>
              <w:t>2</w:t>
            </w:r>
          </w:p>
        </w:tc>
      </w:tr>
      <w:tr w:rsidR="00254A55" w:rsidRPr="006A13F6" w14:paraId="4D65DF08"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62348168" w14:textId="20E5BA9A" w:rsidR="00254A55" w:rsidRDefault="00254A55" w:rsidP="00E05ECF">
            <w:pPr>
              <w:spacing w:line="259" w:lineRule="auto"/>
              <w:rPr>
                <w:rFonts w:ascii="Arial" w:hAnsi="Arial" w:cs="Arial"/>
                <w:sz w:val="22"/>
                <w:szCs w:val="22"/>
              </w:rPr>
            </w:pPr>
            <w:r>
              <w:rPr>
                <w:rFonts w:ascii="Arial" w:hAnsi="Arial" w:cs="Arial"/>
                <w:sz w:val="22"/>
                <w:szCs w:val="22"/>
              </w:rPr>
              <w:t>States a fact about consumer purchasing and spending patterns</w:t>
            </w:r>
            <w:r w:rsidR="00E84BD8">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1355608E" w14:textId="0509C40C" w:rsidR="00254A55" w:rsidRDefault="00254A55" w:rsidP="00E05ECF">
            <w:pPr>
              <w:spacing w:line="259" w:lineRule="auto"/>
              <w:ind w:right="58"/>
              <w:jc w:val="center"/>
              <w:rPr>
                <w:rFonts w:ascii="Arial" w:hAnsi="Arial" w:cs="Arial"/>
                <w:sz w:val="22"/>
                <w:szCs w:val="22"/>
              </w:rPr>
            </w:pPr>
            <w:r>
              <w:rPr>
                <w:rFonts w:ascii="Arial" w:hAnsi="Arial" w:cs="Arial"/>
                <w:sz w:val="22"/>
                <w:szCs w:val="22"/>
              </w:rPr>
              <w:t>1</w:t>
            </w:r>
          </w:p>
        </w:tc>
      </w:tr>
      <w:tr w:rsidR="002D727B" w:rsidRPr="006A13F6" w14:paraId="2D6ECF04"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7237498D" w14:textId="77777777" w:rsidR="002D727B" w:rsidRPr="006A13F6" w:rsidRDefault="002D727B"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7CD048C6" w14:textId="4AF2CE95" w:rsidR="002D727B" w:rsidRPr="006A13F6" w:rsidRDefault="00254A55" w:rsidP="00A22075">
            <w:pPr>
              <w:spacing w:line="259" w:lineRule="auto"/>
              <w:ind w:right="58"/>
              <w:jc w:val="center"/>
              <w:rPr>
                <w:rFonts w:ascii="Arial" w:hAnsi="Arial" w:cs="Arial"/>
                <w:b/>
                <w:bCs/>
                <w:sz w:val="22"/>
                <w:szCs w:val="22"/>
              </w:rPr>
            </w:pPr>
            <w:r>
              <w:rPr>
                <w:rFonts w:ascii="Arial" w:hAnsi="Arial" w:cs="Arial"/>
                <w:b/>
                <w:bCs/>
                <w:sz w:val="22"/>
                <w:szCs w:val="22"/>
              </w:rPr>
              <w:t>3</w:t>
            </w:r>
          </w:p>
        </w:tc>
      </w:tr>
      <w:tr w:rsidR="002D727B" w:rsidRPr="006A13F6" w14:paraId="79A6D25D" w14:textId="77777777" w:rsidTr="00E05ECF">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54F84E42" w14:textId="77777777" w:rsidR="00E05ECF" w:rsidRPr="00E05ECF" w:rsidRDefault="00E05ECF" w:rsidP="002D727B">
            <w:pPr>
              <w:tabs>
                <w:tab w:val="left" w:pos="1149"/>
              </w:tabs>
              <w:spacing w:line="259" w:lineRule="auto"/>
              <w:rPr>
                <w:rFonts w:ascii="Arial" w:hAnsi="Arial" w:cs="Arial"/>
                <w:iCs/>
                <w:sz w:val="22"/>
                <w:szCs w:val="22"/>
              </w:rPr>
            </w:pPr>
            <w:r w:rsidRPr="00E05ECF">
              <w:rPr>
                <w:rFonts w:ascii="Arial" w:hAnsi="Arial" w:cs="Arial"/>
                <w:iCs/>
                <w:sz w:val="22"/>
                <w:szCs w:val="22"/>
              </w:rPr>
              <w:t>Answers could include:</w:t>
            </w:r>
          </w:p>
          <w:p w14:paraId="3F867E94" w14:textId="05592729" w:rsidR="00E17EC2" w:rsidRPr="00E05ECF" w:rsidRDefault="00E17EC2" w:rsidP="00131C30">
            <w:pPr>
              <w:pStyle w:val="Default"/>
              <w:rPr>
                <w:sz w:val="22"/>
                <w:szCs w:val="22"/>
              </w:rPr>
            </w:pPr>
          </w:p>
          <w:p w14:paraId="47DA8BE8" w14:textId="3D8F40B2" w:rsidR="00C72EB4" w:rsidRDefault="00E17EC2" w:rsidP="00C72EB4">
            <w:pPr>
              <w:pStyle w:val="Default"/>
              <w:rPr>
                <w:sz w:val="22"/>
                <w:szCs w:val="22"/>
              </w:rPr>
            </w:pPr>
            <w:r>
              <w:rPr>
                <w:sz w:val="22"/>
                <w:szCs w:val="22"/>
              </w:rPr>
              <w:t>Consumer purchasing and spending patterns (or consumption) refers to how goods and services are used for the satisfaction of the end consumer. It involves elements of human behaviour as it looks at how people make decisions in acquiring products and services. This determines the demand for products/servic</w:t>
            </w:r>
            <w:r w:rsidR="006557A1">
              <w:rPr>
                <w:sz w:val="22"/>
                <w:szCs w:val="22"/>
              </w:rPr>
              <w:t xml:space="preserve">es in different countries. </w:t>
            </w:r>
            <w:r w:rsidR="00C72EB4">
              <w:rPr>
                <w:sz w:val="22"/>
                <w:szCs w:val="22"/>
              </w:rPr>
              <w:t>The more u</w:t>
            </w:r>
            <w:r w:rsidR="005259CF">
              <w:rPr>
                <w:sz w:val="22"/>
                <w:szCs w:val="22"/>
              </w:rPr>
              <w:t>nderstanding businesses have of</w:t>
            </w:r>
            <w:r w:rsidR="00C72EB4">
              <w:rPr>
                <w:sz w:val="22"/>
                <w:szCs w:val="22"/>
              </w:rPr>
              <w:t xml:space="preserve"> their customers’ purchasing and spending patterns, the better they are able to meet these demands and hence improve their global sales. </w:t>
            </w:r>
          </w:p>
          <w:p w14:paraId="647CB816" w14:textId="77777777" w:rsidR="00C72EB4" w:rsidRDefault="00C72EB4" w:rsidP="00C72EB4">
            <w:pPr>
              <w:pStyle w:val="Default"/>
              <w:rPr>
                <w:sz w:val="22"/>
                <w:szCs w:val="22"/>
              </w:rPr>
            </w:pPr>
          </w:p>
          <w:p w14:paraId="15DBE8C0" w14:textId="1AFBAF5F" w:rsidR="00E17EC2" w:rsidRDefault="00C72EB4" w:rsidP="00E17EC2">
            <w:pPr>
              <w:pStyle w:val="Default"/>
              <w:rPr>
                <w:sz w:val="22"/>
                <w:szCs w:val="22"/>
              </w:rPr>
            </w:pPr>
            <w:r>
              <w:rPr>
                <w:sz w:val="22"/>
                <w:szCs w:val="22"/>
              </w:rPr>
              <w:t>Vegali</w:t>
            </w:r>
            <w:r w:rsidR="000109F6">
              <w:rPr>
                <w:sz w:val="22"/>
                <w:szCs w:val="22"/>
              </w:rPr>
              <w:t>c</w:t>
            </w:r>
            <w:r>
              <w:rPr>
                <w:sz w:val="22"/>
                <w:szCs w:val="22"/>
              </w:rPr>
              <w:t xml:space="preserve">ious </w:t>
            </w:r>
            <w:r w:rsidR="00915A1F">
              <w:rPr>
                <w:sz w:val="22"/>
                <w:szCs w:val="22"/>
              </w:rPr>
              <w:t>produces</w:t>
            </w:r>
            <w:r w:rsidR="000109F6">
              <w:rPr>
                <w:sz w:val="22"/>
                <w:szCs w:val="22"/>
              </w:rPr>
              <w:t xml:space="preserve"> plant</w:t>
            </w:r>
            <w:r w:rsidR="00110D83">
              <w:rPr>
                <w:sz w:val="22"/>
                <w:szCs w:val="22"/>
              </w:rPr>
              <w:t>-</w:t>
            </w:r>
            <w:r w:rsidR="000109F6">
              <w:rPr>
                <w:sz w:val="22"/>
                <w:szCs w:val="22"/>
              </w:rPr>
              <w:t>based foods in a growing market for products of this natur</w:t>
            </w:r>
            <w:r w:rsidR="00915A1F">
              <w:rPr>
                <w:sz w:val="22"/>
                <w:szCs w:val="22"/>
              </w:rPr>
              <w:t>e.</w:t>
            </w:r>
            <w:r w:rsidR="003C6637">
              <w:rPr>
                <w:sz w:val="22"/>
                <w:szCs w:val="22"/>
              </w:rPr>
              <w:t xml:space="preserve"> Global consumers are increasingly seeking product</w:t>
            </w:r>
            <w:r w:rsidR="006557A1">
              <w:rPr>
                <w:sz w:val="22"/>
                <w:szCs w:val="22"/>
              </w:rPr>
              <w:t>s founded on the principles of ‘</w:t>
            </w:r>
            <w:r w:rsidR="007E667E" w:rsidRPr="007E667E">
              <w:rPr>
                <w:sz w:val="22"/>
                <w:szCs w:val="22"/>
              </w:rPr>
              <w:t>compassion and sustainability</w:t>
            </w:r>
            <w:r w:rsidR="006557A1">
              <w:rPr>
                <w:sz w:val="22"/>
                <w:szCs w:val="22"/>
              </w:rPr>
              <w:t>’</w:t>
            </w:r>
            <w:r w:rsidR="00C75916">
              <w:rPr>
                <w:sz w:val="22"/>
                <w:szCs w:val="22"/>
              </w:rPr>
              <w:t xml:space="preserve"> as consumers seek to follow diets that </w:t>
            </w:r>
            <w:r w:rsidR="006557A1">
              <w:rPr>
                <w:sz w:val="22"/>
                <w:szCs w:val="22"/>
              </w:rPr>
              <w:t>‘</w:t>
            </w:r>
            <w:r w:rsidR="00E4681F" w:rsidRPr="00E4681F">
              <w:rPr>
                <w:sz w:val="22"/>
                <w:szCs w:val="22"/>
              </w:rPr>
              <w:t>resonate with customer values and lifestyles</w:t>
            </w:r>
            <w:r w:rsidR="006557A1">
              <w:rPr>
                <w:sz w:val="22"/>
                <w:szCs w:val="22"/>
              </w:rPr>
              <w:t>’</w:t>
            </w:r>
            <w:r w:rsidR="00E4681F">
              <w:rPr>
                <w:sz w:val="22"/>
                <w:szCs w:val="22"/>
              </w:rPr>
              <w:t>.</w:t>
            </w:r>
          </w:p>
          <w:p w14:paraId="4EA62B80" w14:textId="22B61D15" w:rsidR="00F43566" w:rsidRPr="00E05ECF" w:rsidRDefault="00F43566" w:rsidP="00131C30">
            <w:pPr>
              <w:pStyle w:val="Default"/>
              <w:rPr>
                <w:sz w:val="22"/>
                <w:szCs w:val="22"/>
              </w:rPr>
            </w:pPr>
          </w:p>
        </w:tc>
      </w:tr>
      <w:tr w:rsidR="002D727B" w:rsidRPr="006A13F6" w14:paraId="49B5FA47" w14:textId="77777777" w:rsidTr="00E05ECF">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0F06524D" w14:textId="3D5E1CA1" w:rsidR="002D727B" w:rsidRPr="006A13F6" w:rsidRDefault="002D727B"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D23188">
              <w:rPr>
                <w:rFonts w:ascii="Arial" w:hAnsi="Arial" w:cs="Arial"/>
                <w:sz w:val="22"/>
                <w:szCs w:val="22"/>
              </w:rPr>
              <w:t>.</w:t>
            </w:r>
            <w:r w:rsidRPr="006A13F6">
              <w:rPr>
                <w:rFonts w:ascii="Arial" w:hAnsi="Arial" w:cs="Arial"/>
                <w:sz w:val="22"/>
                <w:szCs w:val="22"/>
              </w:rPr>
              <w:t xml:space="preserve"> </w:t>
            </w:r>
          </w:p>
        </w:tc>
      </w:tr>
    </w:tbl>
    <w:p w14:paraId="42C6D796" w14:textId="77777777" w:rsidR="00D73A22" w:rsidRDefault="00D73A22" w:rsidP="009C4909">
      <w:pPr>
        <w:widowControl w:val="0"/>
        <w:tabs>
          <w:tab w:val="left" w:pos="567"/>
          <w:tab w:val="right" w:pos="9477"/>
        </w:tabs>
        <w:spacing w:line="240" w:lineRule="exact"/>
      </w:pPr>
    </w:p>
    <w:p w14:paraId="6D32C6E5" w14:textId="77777777" w:rsidR="00383355" w:rsidRDefault="00383355" w:rsidP="00383355">
      <w:pPr>
        <w:widowControl w:val="0"/>
        <w:tabs>
          <w:tab w:val="left" w:pos="567"/>
          <w:tab w:val="right" w:pos="9477"/>
        </w:tabs>
        <w:spacing w:line="240" w:lineRule="exact"/>
      </w:pPr>
    </w:p>
    <w:p w14:paraId="4FF381C8" w14:textId="77777777" w:rsidR="00383355" w:rsidRDefault="00383355">
      <w:pPr>
        <w:spacing w:after="160" w:line="259" w:lineRule="auto"/>
        <w:rPr>
          <w:rFonts w:ascii="Arial" w:hAnsi="Arial" w:cs="Arial"/>
          <w:sz w:val="22"/>
          <w:szCs w:val="22"/>
        </w:rPr>
      </w:pPr>
      <w:r>
        <w:rPr>
          <w:rFonts w:ascii="Arial" w:hAnsi="Arial" w:cs="Arial"/>
          <w:sz w:val="22"/>
          <w:szCs w:val="22"/>
        </w:rPr>
        <w:br w:type="page"/>
      </w:r>
    </w:p>
    <w:p w14:paraId="74C83293" w14:textId="071E9CE5" w:rsidR="00383355" w:rsidRPr="00383355" w:rsidRDefault="00690F59" w:rsidP="00383355">
      <w:pPr>
        <w:widowControl w:val="0"/>
        <w:spacing w:line="240" w:lineRule="exact"/>
        <w:ind w:left="567" w:hanging="567"/>
        <w:rPr>
          <w:rFonts w:ascii="Arial" w:hAnsi="Arial" w:cs="Arial"/>
          <w:sz w:val="22"/>
          <w:szCs w:val="22"/>
        </w:rPr>
      </w:pPr>
      <w:r>
        <w:rPr>
          <w:rFonts w:ascii="Arial" w:hAnsi="Arial" w:cs="Arial"/>
          <w:sz w:val="22"/>
          <w:szCs w:val="22"/>
        </w:rPr>
        <w:lastRenderedPageBreak/>
        <w:t>(c)     Describe</w:t>
      </w:r>
      <w:r w:rsidR="00383355" w:rsidRPr="00383355">
        <w:rPr>
          <w:rFonts w:ascii="Arial" w:hAnsi="Arial" w:cs="Arial"/>
          <w:sz w:val="22"/>
          <w:szCs w:val="22"/>
        </w:rPr>
        <w:t xml:space="preserve"> </w:t>
      </w:r>
      <w:r w:rsidR="00383355" w:rsidRPr="00383355">
        <w:rPr>
          <w:rFonts w:ascii="Arial" w:hAnsi="Arial" w:cs="Arial"/>
          <w:b/>
          <w:sz w:val="22"/>
          <w:szCs w:val="22"/>
        </w:rPr>
        <w:t>two</w:t>
      </w:r>
      <w:r w:rsidR="00383355" w:rsidRPr="00383355">
        <w:rPr>
          <w:rFonts w:ascii="Arial" w:hAnsi="Arial" w:cs="Arial"/>
          <w:sz w:val="22"/>
          <w:szCs w:val="22"/>
        </w:rPr>
        <w:t xml:space="preserve"> features of the ASEAN-Australia-New Zealand Free Trade Agreement </w:t>
      </w:r>
      <w:r w:rsidR="00383355">
        <w:rPr>
          <w:rFonts w:ascii="Arial" w:hAnsi="Arial" w:cs="Arial"/>
          <w:sz w:val="22"/>
          <w:szCs w:val="22"/>
        </w:rPr>
        <w:t>(AANZFTA)</w:t>
      </w:r>
      <w:r>
        <w:rPr>
          <w:rFonts w:ascii="Arial" w:hAnsi="Arial" w:cs="Arial"/>
          <w:sz w:val="22"/>
          <w:szCs w:val="22"/>
        </w:rPr>
        <w:t>,</w:t>
      </w:r>
      <w:r w:rsidR="00383355">
        <w:rPr>
          <w:rFonts w:ascii="Arial" w:hAnsi="Arial" w:cs="Arial"/>
          <w:sz w:val="22"/>
          <w:szCs w:val="22"/>
        </w:rPr>
        <w:t xml:space="preserve"> </w:t>
      </w:r>
      <w:r>
        <w:rPr>
          <w:rFonts w:ascii="Arial" w:hAnsi="Arial" w:cs="Arial"/>
          <w:sz w:val="22"/>
          <w:szCs w:val="22"/>
        </w:rPr>
        <w:t>outlining</w:t>
      </w:r>
      <w:r w:rsidR="0045174C">
        <w:rPr>
          <w:rFonts w:ascii="Arial" w:hAnsi="Arial" w:cs="Arial"/>
          <w:sz w:val="22"/>
          <w:szCs w:val="22"/>
        </w:rPr>
        <w:t xml:space="preserve"> how </w:t>
      </w:r>
      <w:r w:rsidR="0045174C">
        <w:rPr>
          <w:rFonts w:ascii="Arial" w:hAnsi="Arial" w:cs="Arial"/>
          <w:b/>
          <w:sz w:val="22"/>
          <w:szCs w:val="22"/>
        </w:rPr>
        <w:t xml:space="preserve">one </w:t>
      </w:r>
      <w:r w:rsidR="0045174C">
        <w:rPr>
          <w:rFonts w:ascii="Arial" w:hAnsi="Arial" w:cs="Arial"/>
          <w:sz w:val="22"/>
          <w:szCs w:val="22"/>
        </w:rPr>
        <w:t>of these</w:t>
      </w:r>
      <w:r w:rsidR="00383355" w:rsidRPr="00383355">
        <w:rPr>
          <w:rFonts w:ascii="Arial" w:hAnsi="Arial" w:cs="Arial"/>
          <w:sz w:val="22"/>
          <w:szCs w:val="22"/>
        </w:rPr>
        <w:t xml:space="preserve"> would be relevant to Vegalicious in the proposed expansion.</w:t>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45174C">
        <w:rPr>
          <w:rFonts w:ascii="Arial" w:hAnsi="Arial" w:cs="Arial"/>
          <w:sz w:val="22"/>
          <w:szCs w:val="22"/>
        </w:rPr>
        <w:tab/>
      </w:r>
      <w:r w:rsidR="00383355" w:rsidRPr="00383355">
        <w:rPr>
          <w:rFonts w:ascii="Arial" w:hAnsi="Arial" w:cs="Arial"/>
          <w:sz w:val="22"/>
          <w:szCs w:val="22"/>
        </w:rPr>
        <w:t xml:space="preserve">  </w:t>
      </w:r>
      <w:r w:rsidR="00CB347E">
        <w:rPr>
          <w:rFonts w:ascii="Arial" w:hAnsi="Arial" w:cs="Arial"/>
          <w:sz w:val="22"/>
          <w:szCs w:val="22"/>
        </w:rPr>
        <w:t>(5</w:t>
      </w:r>
      <w:r w:rsidR="00383355" w:rsidRPr="00383355">
        <w:rPr>
          <w:rFonts w:ascii="Arial" w:hAnsi="Arial" w:cs="Arial"/>
          <w:sz w:val="22"/>
          <w:szCs w:val="22"/>
        </w:rPr>
        <w:t xml:space="preserve"> marks)</w:t>
      </w:r>
    </w:p>
    <w:p w14:paraId="205BBE60" w14:textId="1C0B88A4" w:rsidR="00D73A22" w:rsidRPr="00383355" w:rsidRDefault="00D73A22" w:rsidP="00D73A22">
      <w:pPr>
        <w:widowControl w:val="0"/>
        <w:tabs>
          <w:tab w:val="left" w:pos="567"/>
        </w:tabs>
        <w:spacing w:line="240" w:lineRule="exact"/>
        <w:rPr>
          <w:rFonts w:ascii="Arial" w:hAnsi="Arial" w:cs="Arial"/>
          <w:sz w:val="22"/>
          <w:szCs w:val="22"/>
        </w:rPr>
      </w:pP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r w:rsidRPr="00383355">
        <w:rPr>
          <w:rFonts w:ascii="Arial" w:hAnsi="Arial" w:cs="Arial"/>
          <w:sz w:val="22"/>
          <w:szCs w:val="22"/>
        </w:rPr>
        <w:tab/>
      </w:r>
    </w:p>
    <w:p w14:paraId="6E1831B3" w14:textId="623E133E" w:rsidR="00D73A22" w:rsidRPr="00D73A22" w:rsidRDefault="00BC1085" w:rsidP="00D73A22">
      <w:pPr>
        <w:widowControl w:val="0"/>
        <w:tabs>
          <w:tab w:val="left" w:pos="567"/>
        </w:tabs>
        <w:spacing w:line="240" w:lineRule="exact"/>
        <w:rPr>
          <w:rFonts w:ascii="Arial" w:hAnsi="Arial" w:cs="Arial"/>
          <w:sz w:val="22"/>
          <w:szCs w:val="22"/>
        </w:rPr>
      </w:pPr>
      <w:r>
        <w:rPr>
          <w:rFonts w:ascii="Arial" w:hAnsi="Arial" w:cs="Arial"/>
          <w:sz w:val="22"/>
          <w:szCs w:val="22"/>
        </w:rPr>
        <w:t xml:space="preserve">              </w:t>
      </w: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AA1C73" w:rsidRPr="006A13F6" w14:paraId="4A3D2EE2"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08B1400B"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EA5B5DF" w14:textId="77777777" w:rsidR="00AA1C73" w:rsidRPr="006A13F6" w:rsidRDefault="00AA1C73"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690F59" w:rsidRPr="006A13F6" w14:paraId="37572639" w14:textId="77777777" w:rsidTr="00690F59">
        <w:trPr>
          <w:trHeight w:val="280"/>
        </w:trPr>
        <w:tc>
          <w:tcPr>
            <w:tcW w:w="9508" w:type="dxa"/>
            <w:gridSpan w:val="2"/>
            <w:tcBorders>
              <w:top w:val="single" w:sz="4" w:space="0" w:color="000000"/>
              <w:left w:val="single" w:sz="6" w:space="0" w:color="000000"/>
              <w:bottom w:val="single" w:sz="4" w:space="0" w:color="000000"/>
              <w:right w:val="single" w:sz="6" w:space="0" w:color="000000"/>
            </w:tcBorders>
            <w:shd w:val="clear" w:color="auto" w:fill="D9D9D9" w:themeFill="background1" w:themeFillShade="D9"/>
          </w:tcPr>
          <w:p w14:paraId="5FFE3C2B" w14:textId="58162539" w:rsidR="00690F59" w:rsidRPr="00D73A22" w:rsidRDefault="00690F59" w:rsidP="00690F59">
            <w:pPr>
              <w:spacing w:line="259" w:lineRule="auto"/>
              <w:ind w:right="56"/>
              <w:rPr>
                <w:rFonts w:ascii="Arial" w:hAnsi="Arial" w:cs="Arial"/>
                <w:sz w:val="22"/>
                <w:szCs w:val="22"/>
              </w:rPr>
            </w:pPr>
            <w:r>
              <w:rPr>
                <w:rFonts w:ascii="Arial" w:hAnsi="Arial" w:cs="Arial"/>
                <w:sz w:val="22"/>
                <w:szCs w:val="22"/>
              </w:rPr>
              <w:t xml:space="preserve">For each of </w:t>
            </w:r>
            <w:r w:rsidRPr="00CB347E">
              <w:rPr>
                <w:rFonts w:ascii="Arial" w:hAnsi="Arial" w:cs="Arial"/>
                <w:b/>
                <w:sz w:val="22"/>
                <w:szCs w:val="22"/>
              </w:rPr>
              <w:t xml:space="preserve">two </w:t>
            </w:r>
            <w:r>
              <w:rPr>
                <w:rFonts w:ascii="Arial" w:hAnsi="Arial" w:cs="Arial"/>
                <w:sz w:val="22"/>
                <w:szCs w:val="22"/>
              </w:rPr>
              <w:t>features of the AANZFTA (2 x 2 marks)</w:t>
            </w:r>
          </w:p>
        </w:tc>
      </w:tr>
      <w:tr w:rsidR="00690F59" w:rsidRPr="006A13F6" w14:paraId="313D6FBE" w14:textId="77777777" w:rsidTr="00690F59">
        <w:trPr>
          <w:trHeight w:val="280"/>
        </w:trPr>
        <w:tc>
          <w:tcPr>
            <w:tcW w:w="8327" w:type="dxa"/>
            <w:tcBorders>
              <w:top w:val="single" w:sz="4" w:space="0" w:color="000000"/>
              <w:left w:val="single" w:sz="6" w:space="0" w:color="000000"/>
              <w:bottom w:val="single" w:sz="4" w:space="0" w:color="000000"/>
              <w:right w:val="single" w:sz="6" w:space="0" w:color="000000"/>
            </w:tcBorders>
            <w:shd w:val="clear" w:color="auto" w:fill="auto"/>
          </w:tcPr>
          <w:p w14:paraId="48B7C5CB" w14:textId="77777777" w:rsidR="00690F59" w:rsidRDefault="00690F59" w:rsidP="00690F59">
            <w:pPr>
              <w:spacing w:line="259" w:lineRule="auto"/>
              <w:ind w:right="56"/>
              <w:rPr>
                <w:rFonts w:ascii="Arial" w:hAnsi="Arial" w:cs="Arial"/>
                <w:sz w:val="22"/>
                <w:szCs w:val="22"/>
              </w:rPr>
            </w:pPr>
            <w:r>
              <w:rPr>
                <w:rFonts w:ascii="Arial" w:hAnsi="Arial" w:cs="Arial"/>
                <w:sz w:val="22"/>
                <w:szCs w:val="22"/>
              </w:rPr>
              <w:t>Describes the feature.</w:t>
            </w:r>
          </w:p>
        </w:tc>
        <w:tc>
          <w:tcPr>
            <w:tcW w:w="1181" w:type="dxa"/>
            <w:tcBorders>
              <w:top w:val="single" w:sz="4" w:space="0" w:color="000000"/>
              <w:left w:val="single" w:sz="6" w:space="0" w:color="000000"/>
              <w:bottom w:val="single" w:sz="4" w:space="0" w:color="000000"/>
              <w:right w:val="single" w:sz="6" w:space="0" w:color="000000"/>
            </w:tcBorders>
            <w:shd w:val="clear" w:color="auto" w:fill="auto"/>
          </w:tcPr>
          <w:p w14:paraId="26193CC7" w14:textId="0EF8D23C" w:rsidR="00690F59" w:rsidRDefault="00690F59" w:rsidP="00690F59">
            <w:pPr>
              <w:spacing w:line="259" w:lineRule="auto"/>
              <w:ind w:right="56"/>
              <w:jc w:val="center"/>
              <w:rPr>
                <w:rFonts w:ascii="Arial" w:hAnsi="Arial" w:cs="Arial"/>
                <w:sz w:val="22"/>
                <w:szCs w:val="22"/>
              </w:rPr>
            </w:pPr>
            <w:r>
              <w:rPr>
                <w:rFonts w:ascii="Arial" w:hAnsi="Arial" w:cs="Arial"/>
                <w:sz w:val="22"/>
                <w:szCs w:val="22"/>
              </w:rPr>
              <w:t>2</w:t>
            </w:r>
          </w:p>
        </w:tc>
      </w:tr>
      <w:tr w:rsidR="00690F59" w:rsidRPr="006A13F6" w14:paraId="2F5D4FCC" w14:textId="77777777" w:rsidTr="00690F59">
        <w:trPr>
          <w:trHeight w:val="280"/>
        </w:trPr>
        <w:tc>
          <w:tcPr>
            <w:tcW w:w="8327" w:type="dxa"/>
            <w:tcBorders>
              <w:top w:val="single" w:sz="4" w:space="0" w:color="000000"/>
              <w:left w:val="single" w:sz="6" w:space="0" w:color="000000"/>
              <w:bottom w:val="single" w:sz="4" w:space="0" w:color="000000"/>
              <w:right w:val="single" w:sz="6" w:space="0" w:color="000000"/>
            </w:tcBorders>
            <w:shd w:val="clear" w:color="auto" w:fill="auto"/>
          </w:tcPr>
          <w:p w14:paraId="4C1575D8" w14:textId="77777777" w:rsidR="00690F59" w:rsidRDefault="00690F59" w:rsidP="00690F59">
            <w:pPr>
              <w:spacing w:line="259" w:lineRule="auto"/>
              <w:ind w:right="56"/>
              <w:rPr>
                <w:rFonts w:ascii="Arial" w:hAnsi="Arial" w:cs="Arial"/>
                <w:sz w:val="22"/>
                <w:szCs w:val="22"/>
              </w:rPr>
            </w:pPr>
            <w:r>
              <w:rPr>
                <w:rFonts w:ascii="Arial" w:hAnsi="Arial" w:cs="Arial"/>
                <w:sz w:val="22"/>
                <w:szCs w:val="22"/>
              </w:rPr>
              <w:t>States a fact about the feature.</w:t>
            </w:r>
          </w:p>
        </w:tc>
        <w:tc>
          <w:tcPr>
            <w:tcW w:w="1181" w:type="dxa"/>
            <w:tcBorders>
              <w:top w:val="single" w:sz="4" w:space="0" w:color="000000"/>
              <w:left w:val="single" w:sz="6" w:space="0" w:color="000000"/>
              <w:bottom w:val="single" w:sz="4" w:space="0" w:color="000000"/>
              <w:right w:val="single" w:sz="6" w:space="0" w:color="000000"/>
            </w:tcBorders>
            <w:shd w:val="clear" w:color="auto" w:fill="auto"/>
          </w:tcPr>
          <w:p w14:paraId="550EAF06" w14:textId="307F2B65" w:rsidR="00690F59" w:rsidRDefault="00690F59" w:rsidP="00690F59">
            <w:pPr>
              <w:spacing w:line="259" w:lineRule="auto"/>
              <w:ind w:right="56"/>
              <w:jc w:val="center"/>
              <w:rPr>
                <w:rFonts w:ascii="Arial" w:hAnsi="Arial" w:cs="Arial"/>
                <w:sz w:val="22"/>
                <w:szCs w:val="22"/>
              </w:rPr>
            </w:pPr>
            <w:r>
              <w:rPr>
                <w:rFonts w:ascii="Arial" w:hAnsi="Arial" w:cs="Arial"/>
                <w:sz w:val="22"/>
                <w:szCs w:val="22"/>
              </w:rPr>
              <w:t>1</w:t>
            </w:r>
          </w:p>
        </w:tc>
      </w:tr>
      <w:tr w:rsidR="00CB347E" w:rsidRPr="006A13F6" w14:paraId="1F763933" w14:textId="77777777" w:rsidTr="00D23188">
        <w:trPr>
          <w:trHeight w:val="280"/>
        </w:trPr>
        <w:tc>
          <w:tcPr>
            <w:tcW w:w="8327" w:type="dxa"/>
            <w:tcBorders>
              <w:top w:val="single" w:sz="4" w:space="0" w:color="000000"/>
              <w:left w:val="single" w:sz="6" w:space="0" w:color="000000"/>
              <w:bottom w:val="single" w:sz="4" w:space="0" w:color="000000"/>
              <w:right w:val="single" w:sz="6" w:space="0" w:color="000000"/>
            </w:tcBorders>
            <w:shd w:val="clear" w:color="auto" w:fill="auto"/>
          </w:tcPr>
          <w:p w14:paraId="33289560" w14:textId="703E179A" w:rsidR="00CB347E" w:rsidRPr="00CB347E" w:rsidRDefault="00CB347E" w:rsidP="00CB347E">
            <w:pPr>
              <w:spacing w:line="259" w:lineRule="auto"/>
              <w:ind w:right="56"/>
              <w:jc w:val="right"/>
              <w:rPr>
                <w:rFonts w:ascii="Arial" w:hAnsi="Arial" w:cs="Arial"/>
                <w:b/>
                <w:sz w:val="22"/>
                <w:szCs w:val="22"/>
              </w:rPr>
            </w:pPr>
            <w:r w:rsidRPr="00CB347E">
              <w:rPr>
                <w:rFonts w:ascii="Arial" w:hAnsi="Arial" w:cs="Arial"/>
                <w:b/>
                <w:sz w:val="22"/>
                <w:szCs w:val="22"/>
              </w:rPr>
              <w:t>Subtotal</w:t>
            </w:r>
          </w:p>
        </w:tc>
        <w:tc>
          <w:tcPr>
            <w:tcW w:w="1181" w:type="dxa"/>
            <w:tcBorders>
              <w:top w:val="single" w:sz="4" w:space="0" w:color="000000"/>
              <w:left w:val="single" w:sz="6" w:space="0" w:color="000000"/>
              <w:bottom w:val="single" w:sz="4" w:space="0" w:color="000000"/>
              <w:right w:val="single" w:sz="6" w:space="0" w:color="000000"/>
            </w:tcBorders>
            <w:shd w:val="clear" w:color="auto" w:fill="auto"/>
          </w:tcPr>
          <w:p w14:paraId="6AA0374B" w14:textId="11B4EFB6" w:rsidR="00CB347E" w:rsidRPr="00CB347E" w:rsidRDefault="00690F59" w:rsidP="00CB347E">
            <w:pPr>
              <w:spacing w:line="259" w:lineRule="auto"/>
              <w:ind w:right="56"/>
              <w:jc w:val="center"/>
              <w:rPr>
                <w:rFonts w:ascii="Arial" w:hAnsi="Arial" w:cs="Arial"/>
                <w:b/>
                <w:sz w:val="22"/>
                <w:szCs w:val="22"/>
              </w:rPr>
            </w:pPr>
            <w:r>
              <w:rPr>
                <w:rFonts w:ascii="Arial" w:hAnsi="Arial" w:cs="Arial"/>
                <w:b/>
                <w:sz w:val="22"/>
                <w:szCs w:val="22"/>
              </w:rPr>
              <w:t>4</w:t>
            </w:r>
          </w:p>
        </w:tc>
      </w:tr>
      <w:tr w:rsidR="00AA1C73" w:rsidRPr="006A13F6" w14:paraId="1B1741E2" w14:textId="77777777" w:rsidTr="00D23188">
        <w:trPr>
          <w:trHeight w:val="262"/>
        </w:trPr>
        <w:tc>
          <w:tcPr>
            <w:tcW w:w="8327" w:type="dxa"/>
            <w:tcBorders>
              <w:top w:val="single" w:sz="4" w:space="0" w:color="000000"/>
              <w:left w:val="single" w:sz="6" w:space="0" w:color="000000"/>
              <w:bottom w:val="single" w:sz="4" w:space="0" w:color="000000"/>
              <w:right w:val="single" w:sz="4" w:space="0" w:color="000000"/>
            </w:tcBorders>
          </w:tcPr>
          <w:p w14:paraId="40C98334" w14:textId="5422312D" w:rsidR="00AA1C73" w:rsidRPr="006A13F6" w:rsidRDefault="00690F59" w:rsidP="00D73A22">
            <w:pPr>
              <w:spacing w:line="259" w:lineRule="auto"/>
              <w:rPr>
                <w:rFonts w:ascii="Arial" w:hAnsi="Arial" w:cs="Arial"/>
                <w:sz w:val="22"/>
                <w:szCs w:val="22"/>
              </w:rPr>
            </w:pPr>
            <w:r>
              <w:rPr>
                <w:rFonts w:ascii="Arial" w:hAnsi="Arial" w:cs="Arial"/>
                <w:sz w:val="22"/>
                <w:szCs w:val="22"/>
              </w:rPr>
              <w:t>Outlines</w:t>
            </w:r>
            <w:r w:rsidR="00D23188">
              <w:rPr>
                <w:rFonts w:ascii="Arial" w:hAnsi="Arial" w:cs="Arial"/>
                <w:sz w:val="22"/>
                <w:szCs w:val="22"/>
              </w:rPr>
              <w:t xml:space="preserve"> how one</w:t>
            </w:r>
            <w:r w:rsidR="00383355">
              <w:rPr>
                <w:rFonts w:ascii="Arial" w:hAnsi="Arial" w:cs="Arial"/>
                <w:sz w:val="22"/>
                <w:szCs w:val="22"/>
              </w:rPr>
              <w:t xml:space="preserve"> feature would be relevant to Vegalicious in the proposed expansion.</w:t>
            </w:r>
          </w:p>
        </w:tc>
        <w:tc>
          <w:tcPr>
            <w:tcW w:w="1181" w:type="dxa"/>
            <w:tcBorders>
              <w:top w:val="single" w:sz="4" w:space="0" w:color="000000"/>
              <w:left w:val="single" w:sz="4" w:space="0" w:color="000000"/>
              <w:bottom w:val="single" w:sz="4" w:space="0" w:color="000000"/>
              <w:right w:val="single" w:sz="6" w:space="0" w:color="000000"/>
            </w:tcBorders>
          </w:tcPr>
          <w:p w14:paraId="1B4AAD78" w14:textId="36DAE9A1" w:rsidR="00AA1C73" w:rsidRPr="006A13F6" w:rsidRDefault="00690F59" w:rsidP="00A22075">
            <w:pPr>
              <w:spacing w:line="259" w:lineRule="auto"/>
              <w:ind w:right="58"/>
              <w:jc w:val="center"/>
              <w:rPr>
                <w:rFonts w:ascii="Arial" w:hAnsi="Arial" w:cs="Arial"/>
                <w:sz w:val="22"/>
                <w:szCs w:val="22"/>
              </w:rPr>
            </w:pPr>
            <w:r>
              <w:rPr>
                <w:rFonts w:ascii="Arial" w:hAnsi="Arial" w:cs="Arial"/>
                <w:sz w:val="22"/>
                <w:szCs w:val="22"/>
              </w:rPr>
              <w:t>1</w:t>
            </w:r>
          </w:p>
        </w:tc>
      </w:tr>
      <w:tr w:rsidR="00CB347E" w:rsidRPr="006A13F6" w14:paraId="4254F2A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B08FBAE" w14:textId="5FC2B577" w:rsidR="00CB347E" w:rsidRDefault="00CB347E" w:rsidP="00CB347E">
            <w:pPr>
              <w:spacing w:line="259" w:lineRule="auto"/>
              <w:jc w:val="right"/>
              <w:rPr>
                <w:rFonts w:ascii="Arial" w:hAnsi="Arial" w:cs="Arial"/>
                <w:b/>
                <w:bCs/>
                <w:sz w:val="22"/>
                <w:szCs w:val="22"/>
              </w:rPr>
            </w:pPr>
            <w:r w:rsidRPr="00CB347E">
              <w:rPr>
                <w:rFonts w:ascii="Arial" w:hAnsi="Arial" w:cs="Arial"/>
                <w:b/>
                <w:sz w:val="22"/>
                <w:szCs w:val="22"/>
              </w:rPr>
              <w:t>Subtotal</w:t>
            </w:r>
          </w:p>
        </w:tc>
        <w:tc>
          <w:tcPr>
            <w:tcW w:w="1181" w:type="dxa"/>
            <w:tcBorders>
              <w:top w:val="dashed" w:sz="4" w:space="0" w:color="000000"/>
              <w:left w:val="single" w:sz="4" w:space="0" w:color="000000"/>
              <w:bottom w:val="single" w:sz="4" w:space="0" w:color="000000"/>
              <w:right w:val="single" w:sz="6" w:space="0" w:color="000000"/>
            </w:tcBorders>
          </w:tcPr>
          <w:p w14:paraId="22AC2D5C" w14:textId="04DA6105" w:rsidR="00CB347E" w:rsidRDefault="00690F59" w:rsidP="00CB347E">
            <w:pPr>
              <w:spacing w:line="259" w:lineRule="auto"/>
              <w:ind w:right="58"/>
              <w:jc w:val="center"/>
              <w:rPr>
                <w:rFonts w:ascii="Arial" w:hAnsi="Arial" w:cs="Arial"/>
                <w:b/>
                <w:bCs/>
                <w:sz w:val="22"/>
                <w:szCs w:val="22"/>
              </w:rPr>
            </w:pPr>
            <w:r>
              <w:rPr>
                <w:rFonts w:ascii="Arial" w:hAnsi="Arial" w:cs="Arial"/>
                <w:b/>
                <w:sz w:val="22"/>
                <w:szCs w:val="22"/>
              </w:rPr>
              <w:t>1</w:t>
            </w:r>
          </w:p>
        </w:tc>
      </w:tr>
      <w:tr w:rsidR="00D31CC5" w:rsidRPr="006A13F6" w14:paraId="7D91B99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FDBD03C" w14:textId="683A59EB" w:rsidR="00D31CC5" w:rsidRDefault="00D31CC5" w:rsidP="00A22075">
            <w:pPr>
              <w:spacing w:line="259" w:lineRule="auto"/>
              <w:jc w:val="right"/>
              <w:rPr>
                <w:rFonts w:ascii="Arial" w:hAnsi="Arial" w:cs="Arial"/>
                <w:b/>
                <w:bCs/>
                <w:sz w:val="22"/>
                <w:szCs w:val="22"/>
              </w:rPr>
            </w:pPr>
            <w:r>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ED07126" w14:textId="789A3B42" w:rsidR="00D31CC5" w:rsidRDefault="00CB347E" w:rsidP="009D38B0">
            <w:pPr>
              <w:spacing w:line="259" w:lineRule="auto"/>
              <w:ind w:right="58"/>
              <w:jc w:val="center"/>
              <w:rPr>
                <w:rFonts w:ascii="Arial" w:hAnsi="Arial" w:cs="Arial"/>
                <w:b/>
                <w:bCs/>
                <w:sz w:val="22"/>
                <w:szCs w:val="22"/>
              </w:rPr>
            </w:pPr>
            <w:r>
              <w:rPr>
                <w:rFonts w:ascii="Arial" w:hAnsi="Arial" w:cs="Arial"/>
                <w:b/>
                <w:bCs/>
                <w:sz w:val="22"/>
                <w:szCs w:val="22"/>
              </w:rPr>
              <w:t>5</w:t>
            </w:r>
          </w:p>
        </w:tc>
      </w:tr>
      <w:tr w:rsidR="00AA1C73" w:rsidRPr="006A13F6" w14:paraId="01655377"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53303C9F" w14:textId="77777777" w:rsidR="00D73A22" w:rsidRPr="00D73A22" w:rsidRDefault="00D73A22" w:rsidP="00A22075">
            <w:pPr>
              <w:tabs>
                <w:tab w:val="left" w:pos="1149"/>
              </w:tabs>
              <w:spacing w:line="259" w:lineRule="auto"/>
              <w:rPr>
                <w:rFonts w:ascii="Arial" w:hAnsi="Arial" w:cs="Arial"/>
                <w:iCs/>
                <w:sz w:val="22"/>
                <w:szCs w:val="22"/>
              </w:rPr>
            </w:pPr>
            <w:r w:rsidRPr="00D73A22">
              <w:rPr>
                <w:rFonts w:ascii="Arial" w:hAnsi="Arial" w:cs="Arial"/>
                <w:iCs/>
                <w:sz w:val="22"/>
                <w:szCs w:val="22"/>
              </w:rPr>
              <w:t>Answers could include:</w:t>
            </w:r>
          </w:p>
          <w:p w14:paraId="54E11D2A" w14:textId="6CA456EA" w:rsidR="00D73A22" w:rsidRDefault="00D73A22" w:rsidP="00A22075">
            <w:pPr>
              <w:tabs>
                <w:tab w:val="left" w:pos="1149"/>
              </w:tabs>
              <w:spacing w:line="259" w:lineRule="auto"/>
              <w:rPr>
                <w:rFonts w:ascii="Arial" w:hAnsi="Arial" w:cs="Arial"/>
                <w:sz w:val="22"/>
                <w:szCs w:val="22"/>
              </w:rPr>
            </w:pPr>
          </w:p>
          <w:p w14:paraId="37324BD0" w14:textId="2AF533B8" w:rsidR="00D31CC5" w:rsidRPr="00383355" w:rsidRDefault="00277A97" w:rsidP="00383355">
            <w:pPr>
              <w:tabs>
                <w:tab w:val="left" w:pos="1149"/>
              </w:tabs>
              <w:spacing w:line="259" w:lineRule="auto"/>
              <w:rPr>
                <w:rFonts w:ascii="Arial" w:hAnsi="Arial" w:cs="Arial"/>
                <w:sz w:val="22"/>
                <w:szCs w:val="22"/>
              </w:rPr>
            </w:pPr>
            <w:r w:rsidRPr="00383355">
              <w:rPr>
                <w:rFonts w:ascii="Arial" w:hAnsi="Arial" w:cs="Arial"/>
                <w:sz w:val="22"/>
                <w:szCs w:val="22"/>
              </w:rPr>
              <w:t>Features of the AANZFTA</w:t>
            </w:r>
            <w:r w:rsidR="00383355">
              <w:rPr>
                <w:rFonts w:ascii="Arial" w:hAnsi="Arial" w:cs="Arial"/>
                <w:sz w:val="22"/>
                <w:szCs w:val="22"/>
              </w:rPr>
              <w:t>:</w:t>
            </w:r>
          </w:p>
          <w:p w14:paraId="4B3EDF2B" w14:textId="092FE90C" w:rsidR="00277A97" w:rsidRPr="00383355" w:rsidRDefault="00D122BF" w:rsidP="00686E99">
            <w:pPr>
              <w:pStyle w:val="ListParagraph"/>
              <w:numPr>
                <w:ilvl w:val="0"/>
                <w:numId w:val="21"/>
              </w:numPr>
              <w:tabs>
                <w:tab w:val="left" w:pos="1149"/>
              </w:tabs>
              <w:spacing w:line="259" w:lineRule="auto"/>
            </w:pPr>
            <w:r w:rsidRPr="00383355">
              <w:t>tariffs will be progressively reduced from entry into force of the Agreement, and eliminated for at least 90% of all tariff lines within specified timelines</w:t>
            </w:r>
          </w:p>
          <w:p w14:paraId="5BC450DB" w14:textId="27771417" w:rsidR="00F26152" w:rsidRPr="00383355" w:rsidRDefault="00F26152" w:rsidP="00686E99">
            <w:pPr>
              <w:pStyle w:val="ListParagraph"/>
              <w:numPr>
                <w:ilvl w:val="0"/>
                <w:numId w:val="21"/>
              </w:numPr>
              <w:tabs>
                <w:tab w:val="left" w:pos="1149"/>
              </w:tabs>
              <w:spacing w:line="259" w:lineRule="auto"/>
            </w:pPr>
            <w:r w:rsidRPr="00383355">
              <w:t>movement of goods will be facilitated via a more modern and flexible rules of origin, simplified customs procedures, and more transparent mechanisms</w:t>
            </w:r>
          </w:p>
          <w:p w14:paraId="7DC41A6C" w14:textId="6108CE8C" w:rsidR="00F26152" w:rsidRPr="00383355" w:rsidRDefault="00417E56" w:rsidP="00686E99">
            <w:pPr>
              <w:pStyle w:val="ListParagraph"/>
              <w:numPr>
                <w:ilvl w:val="0"/>
                <w:numId w:val="21"/>
              </w:numPr>
              <w:tabs>
                <w:tab w:val="left" w:pos="1149"/>
              </w:tabs>
              <w:spacing w:line="259" w:lineRule="auto"/>
            </w:pPr>
            <w:r w:rsidRPr="00383355">
              <w:t>movement of business persons, those engaged in trade and investment activities, will be facilitated</w:t>
            </w:r>
            <w:r w:rsidR="00383355">
              <w:t>.</w:t>
            </w:r>
          </w:p>
          <w:p w14:paraId="5821DADB" w14:textId="77777777" w:rsidR="00417E56" w:rsidRDefault="00417E56" w:rsidP="00A22075">
            <w:pPr>
              <w:tabs>
                <w:tab w:val="left" w:pos="1149"/>
              </w:tabs>
              <w:spacing w:line="259" w:lineRule="auto"/>
              <w:rPr>
                <w:rFonts w:ascii="Arial" w:hAnsi="Arial" w:cs="Arial"/>
                <w:sz w:val="22"/>
                <w:szCs w:val="22"/>
              </w:rPr>
            </w:pPr>
          </w:p>
          <w:p w14:paraId="199E1817" w14:textId="0AE96FB3" w:rsidR="00417E56" w:rsidRDefault="00F45DA1" w:rsidP="00A22075">
            <w:pPr>
              <w:tabs>
                <w:tab w:val="left" w:pos="1149"/>
              </w:tabs>
              <w:spacing w:line="259" w:lineRule="auto"/>
              <w:rPr>
                <w:rFonts w:ascii="Arial" w:hAnsi="Arial" w:cs="Arial"/>
                <w:sz w:val="22"/>
                <w:szCs w:val="22"/>
              </w:rPr>
            </w:pPr>
            <w:r>
              <w:rPr>
                <w:rFonts w:ascii="Arial" w:hAnsi="Arial" w:cs="Arial"/>
                <w:sz w:val="22"/>
                <w:szCs w:val="22"/>
              </w:rPr>
              <w:t>Relevance to Vegalicious</w:t>
            </w:r>
            <w:r w:rsidR="00383355">
              <w:rPr>
                <w:rFonts w:ascii="Arial" w:hAnsi="Arial" w:cs="Arial"/>
                <w:sz w:val="22"/>
                <w:szCs w:val="22"/>
              </w:rPr>
              <w:t>:</w:t>
            </w:r>
          </w:p>
          <w:p w14:paraId="11A25154" w14:textId="7039D2A8" w:rsidR="00F45DA1" w:rsidRPr="00383355" w:rsidRDefault="00383355" w:rsidP="00686E99">
            <w:pPr>
              <w:pStyle w:val="ListParagraph"/>
              <w:numPr>
                <w:ilvl w:val="0"/>
                <w:numId w:val="22"/>
              </w:numPr>
              <w:tabs>
                <w:tab w:val="left" w:pos="1149"/>
              </w:tabs>
              <w:spacing w:line="259" w:lineRule="auto"/>
            </w:pPr>
            <w:r>
              <w:t>a</w:t>
            </w:r>
            <w:r w:rsidR="003C375D" w:rsidRPr="00383355">
              <w:t xml:space="preserve"> reduction in tariffs will make the products produced by Vegalisious more comp</w:t>
            </w:r>
            <w:r>
              <w:t>etitive in the Singapore market</w:t>
            </w:r>
            <w:r w:rsidR="003C375D" w:rsidRPr="00383355">
              <w:t xml:space="preserve"> </w:t>
            </w:r>
          </w:p>
          <w:p w14:paraId="689E4AB7" w14:textId="61A8EB85" w:rsidR="009D0ACE" w:rsidRPr="00383355" w:rsidRDefault="00383355" w:rsidP="00686E99">
            <w:pPr>
              <w:pStyle w:val="ListParagraph"/>
              <w:numPr>
                <w:ilvl w:val="0"/>
                <w:numId w:val="23"/>
              </w:numPr>
              <w:tabs>
                <w:tab w:val="left" w:pos="1149"/>
              </w:tabs>
              <w:spacing w:line="259" w:lineRule="auto"/>
            </w:pPr>
            <w:r>
              <w:t>s</w:t>
            </w:r>
            <w:r w:rsidR="009D0ACE" w:rsidRPr="00383355">
              <w:t xml:space="preserve">implified customs procedures will reduce costs and ensure the products </w:t>
            </w:r>
            <w:r w:rsidR="003454D1" w:rsidRPr="00383355">
              <w:t>are available to customers sooner</w:t>
            </w:r>
          </w:p>
          <w:p w14:paraId="73BF2324" w14:textId="485812FB" w:rsidR="003454D1" w:rsidRPr="00383355" w:rsidRDefault="00383355" w:rsidP="00686E99">
            <w:pPr>
              <w:pStyle w:val="ListParagraph"/>
              <w:numPr>
                <w:ilvl w:val="0"/>
                <w:numId w:val="23"/>
              </w:numPr>
              <w:tabs>
                <w:tab w:val="left" w:pos="1149"/>
              </w:tabs>
              <w:spacing w:line="259" w:lineRule="auto"/>
            </w:pPr>
            <w:r>
              <w:t>f</w:t>
            </w:r>
            <w:r w:rsidR="003B26B7" w:rsidRPr="00383355">
              <w:t>reer m</w:t>
            </w:r>
            <w:r w:rsidR="003454D1" w:rsidRPr="00383355">
              <w:t xml:space="preserve">ovement of business persons may enable </w:t>
            </w:r>
            <w:r w:rsidR="00FF4C5A" w:rsidRPr="00383355">
              <w:t xml:space="preserve">company CEO William Harris to travel freely </w:t>
            </w:r>
            <w:r>
              <w:t xml:space="preserve">to </w:t>
            </w:r>
            <w:r w:rsidR="00FF4C5A" w:rsidRPr="00383355">
              <w:t>promote Vegali</w:t>
            </w:r>
            <w:r w:rsidR="007F303B" w:rsidRPr="00383355">
              <w:t>c</w:t>
            </w:r>
            <w:r w:rsidR="00FF4C5A" w:rsidRPr="00383355">
              <w:t xml:space="preserve">ious products </w:t>
            </w:r>
            <w:r w:rsidR="007F303B" w:rsidRPr="00383355">
              <w:t>and develop relationships with potential customers.</w:t>
            </w:r>
          </w:p>
          <w:p w14:paraId="319FD7A8" w14:textId="77777777" w:rsidR="005746AC" w:rsidRDefault="005746AC" w:rsidP="00A22075">
            <w:pPr>
              <w:tabs>
                <w:tab w:val="left" w:pos="1149"/>
              </w:tabs>
              <w:spacing w:line="259" w:lineRule="auto"/>
              <w:rPr>
                <w:rFonts w:ascii="Arial" w:hAnsi="Arial" w:cs="Arial"/>
                <w:sz w:val="22"/>
                <w:szCs w:val="22"/>
              </w:rPr>
            </w:pPr>
          </w:p>
          <w:p w14:paraId="7C514E5F" w14:textId="6020AB7B" w:rsidR="005746AC" w:rsidRPr="005746AC" w:rsidRDefault="005746AC" w:rsidP="00A22075">
            <w:pPr>
              <w:tabs>
                <w:tab w:val="left" w:pos="1149"/>
              </w:tabs>
              <w:spacing w:line="259" w:lineRule="auto"/>
              <w:rPr>
                <w:rFonts w:ascii="Arial" w:hAnsi="Arial" w:cs="Arial"/>
                <w:i/>
                <w:iCs/>
                <w:sz w:val="22"/>
                <w:szCs w:val="22"/>
              </w:rPr>
            </w:pPr>
            <w:r>
              <w:rPr>
                <w:rFonts w:ascii="Arial" w:hAnsi="Arial" w:cs="Arial"/>
                <w:i/>
                <w:iCs/>
                <w:sz w:val="22"/>
                <w:szCs w:val="22"/>
              </w:rPr>
              <w:t xml:space="preserve">Note to Markers: Korea is not included in the </w:t>
            </w:r>
            <w:r w:rsidR="00383355" w:rsidRPr="00383355">
              <w:rPr>
                <w:rFonts w:ascii="Arial" w:hAnsi="Arial" w:cs="Arial"/>
                <w:i/>
                <w:sz w:val="22"/>
                <w:szCs w:val="22"/>
              </w:rPr>
              <w:t>AANZFTA</w:t>
            </w:r>
            <w:r>
              <w:rPr>
                <w:rFonts w:ascii="Arial" w:hAnsi="Arial" w:cs="Arial"/>
                <w:i/>
                <w:iCs/>
                <w:sz w:val="22"/>
                <w:szCs w:val="22"/>
              </w:rPr>
              <w:t xml:space="preserve">. </w:t>
            </w:r>
          </w:p>
          <w:tbl>
            <w:tblPr>
              <w:tblW w:w="0" w:type="auto"/>
              <w:tblBorders>
                <w:top w:val="nil"/>
                <w:left w:val="nil"/>
                <w:bottom w:val="nil"/>
                <w:right w:val="nil"/>
              </w:tblBorders>
              <w:tblLook w:val="0000" w:firstRow="0" w:lastRow="0" w:firstColumn="0" w:lastColumn="0" w:noHBand="0" w:noVBand="0"/>
            </w:tblPr>
            <w:tblGrid>
              <w:gridCol w:w="222"/>
            </w:tblGrid>
            <w:tr w:rsidR="00077937" w:rsidRPr="00077937" w14:paraId="4BCFABED" w14:textId="77777777">
              <w:trPr>
                <w:trHeight w:val="150"/>
              </w:trPr>
              <w:tc>
                <w:tcPr>
                  <w:tcW w:w="0" w:type="auto"/>
                </w:tcPr>
                <w:p w14:paraId="21260D0F" w14:textId="11F6CD9E" w:rsidR="00077937" w:rsidRPr="00077937" w:rsidRDefault="00077937" w:rsidP="00077937">
                  <w:pPr>
                    <w:autoSpaceDE w:val="0"/>
                    <w:autoSpaceDN w:val="0"/>
                    <w:adjustRightInd w:val="0"/>
                    <w:rPr>
                      <w:rFonts w:ascii="Arial" w:eastAsiaTheme="minorEastAsia" w:hAnsi="Arial" w:cs="Arial"/>
                      <w:color w:val="000000"/>
                      <w:sz w:val="22"/>
                      <w:szCs w:val="22"/>
                      <w:lang w:eastAsia="en-AU"/>
                    </w:rPr>
                  </w:pPr>
                  <w:r w:rsidRPr="00077937">
                    <w:rPr>
                      <w:rFonts w:ascii="Arial" w:eastAsiaTheme="minorEastAsia" w:hAnsi="Arial" w:cs="Arial"/>
                      <w:color w:val="000000"/>
                      <w:sz w:val="22"/>
                      <w:szCs w:val="22"/>
                      <w:lang w:eastAsia="en-AU"/>
                    </w:rPr>
                    <w:t xml:space="preserve"> </w:t>
                  </w:r>
                </w:p>
              </w:tc>
            </w:tr>
          </w:tbl>
          <w:p w14:paraId="1ECD33CA" w14:textId="133FB695" w:rsidR="00AA1C73" w:rsidRPr="009D38B0" w:rsidRDefault="00AA1C73" w:rsidP="00A22075">
            <w:pPr>
              <w:tabs>
                <w:tab w:val="left" w:pos="1149"/>
              </w:tabs>
              <w:spacing w:line="259" w:lineRule="auto"/>
              <w:rPr>
                <w:rFonts w:ascii="Arial" w:hAnsi="Arial" w:cs="Arial"/>
                <w:iCs/>
                <w:sz w:val="22"/>
                <w:szCs w:val="22"/>
              </w:rPr>
            </w:pPr>
          </w:p>
        </w:tc>
      </w:tr>
      <w:tr w:rsidR="00AA1C73" w:rsidRPr="006A13F6" w14:paraId="24468057"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FB4C320" w14:textId="5637E49E"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383355">
              <w:rPr>
                <w:rFonts w:ascii="Arial" w:hAnsi="Arial" w:cs="Arial"/>
                <w:sz w:val="22"/>
                <w:szCs w:val="22"/>
              </w:rPr>
              <w:t>.</w:t>
            </w:r>
            <w:r w:rsidRPr="006A13F6">
              <w:rPr>
                <w:rFonts w:ascii="Arial" w:hAnsi="Arial" w:cs="Arial"/>
                <w:sz w:val="22"/>
                <w:szCs w:val="22"/>
              </w:rPr>
              <w:t xml:space="preserve"> </w:t>
            </w:r>
          </w:p>
        </w:tc>
      </w:tr>
    </w:tbl>
    <w:p w14:paraId="2DE403A5" w14:textId="77777777" w:rsidR="002520FD" w:rsidRPr="006A13F6" w:rsidRDefault="002520FD" w:rsidP="002520FD">
      <w:pPr>
        <w:pStyle w:val="ListItem"/>
        <w:numPr>
          <w:ilvl w:val="0"/>
          <w:numId w:val="0"/>
        </w:numPr>
        <w:spacing w:after="0"/>
        <w:rPr>
          <w:rFonts w:ascii="Arial" w:hAnsi="Arial" w:cs="Arial"/>
        </w:rPr>
      </w:pPr>
    </w:p>
    <w:p w14:paraId="3CC9D0B1" w14:textId="77777777" w:rsidR="00383355" w:rsidRDefault="00383355">
      <w:pPr>
        <w:spacing w:after="160" w:line="259" w:lineRule="auto"/>
        <w:rPr>
          <w:rFonts w:ascii="Arial" w:eastAsiaTheme="minorEastAsia" w:hAnsi="Arial" w:cs="Arial"/>
          <w:iCs/>
          <w:color w:val="000000" w:themeColor="text1"/>
          <w:sz w:val="22"/>
          <w:szCs w:val="22"/>
          <w:lang w:eastAsia="en-AU"/>
        </w:rPr>
      </w:pPr>
      <w:r>
        <w:rPr>
          <w:rFonts w:ascii="Arial" w:hAnsi="Arial" w:cs="Arial"/>
          <w:color w:val="000000" w:themeColor="text1"/>
        </w:rPr>
        <w:br w:type="page"/>
      </w:r>
    </w:p>
    <w:p w14:paraId="290F9B5E" w14:textId="324AAABF" w:rsidR="00720FC6" w:rsidRDefault="00720FC6" w:rsidP="00720FC6">
      <w:pPr>
        <w:pStyle w:val="ListItem"/>
        <w:numPr>
          <w:ilvl w:val="0"/>
          <w:numId w:val="0"/>
        </w:numPr>
        <w:spacing w:after="0" w:line="240" w:lineRule="exact"/>
        <w:ind w:left="567" w:hanging="567"/>
        <w:rPr>
          <w:rFonts w:ascii="Arial" w:hAnsi="Arial" w:cs="Arial"/>
          <w:color w:val="000000" w:themeColor="text1"/>
        </w:rPr>
      </w:pPr>
      <w:r>
        <w:rPr>
          <w:rFonts w:ascii="Arial" w:hAnsi="Arial" w:cs="Arial"/>
          <w:color w:val="000000" w:themeColor="text1"/>
        </w:rPr>
        <w:lastRenderedPageBreak/>
        <w:t xml:space="preserve">(d)     Describe </w:t>
      </w:r>
      <w:r>
        <w:rPr>
          <w:rFonts w:ascii="Arial" w:hAnsi="Arial" w:cs="Arial"/>
        </w:rPr>
        <w:t xml:space="preserve">how Vegalicious could use </w:t>
      </w:r>
      <w:r>
        <w:rPr>
          <w:rFonts w:ascii="Arial" w:hAnsi="Arial" w:cs="Arial"/>
          <w:b/>
        </w:rPr>
        <w:t>two</w:t>
      </w:r>
      <w:r>
        <w:rPr>
          <w:rFonts w:ascii="Arial" w:hAnsi="Arial" w:cs="Arial"/>
        </w:rPr>
        <w:t xml:space="preserve"> host country or home government incentives to aid its expansion into Korea and Singapore.</w:t>
      </w:r>
      <w:r w:rsidR="0045174C">
        <w:rPr>
          <w:rFonts w:ascii="Arial" w:hAnsi="Arial" w:cs="Arial"/>
          <w:color w:val="000000" w:themeColor="text1"/>
        </w:rPr>
        <w:t xml:space="preserve">           </w:t>
      </w:r>
      <w:r>
        <w:rPr>
          <w:rFonts w:ascii="Arial" w:hAnsi="Arial" w:cs="Arial"/>
          <w:color w:val="000000" w:themeColor="text1"/>
        </w:rPr>
        <w:tab/>
        <w:t xml:space="preserve">                             </w:t>
      </w:r>
      <w:r w:rsidR="00D23188">
        <w:rPr>
          <w:rFonts w:ascii="Arial" w:hAnsi="Arial" w:cs="Arial"/>
          <w:color w:val="000000" w:themeColor="text1"/>
        </w:rPr>
        <w:t xml:space="preserve">        </w:t>
      </w:r>
      <w:r>
        <w:rPr>
          <w:rFonts w:ascii="Arial" w:hAnsi="Arial" w:cs="Arial"/>
          <w:color w:val="000000" w:themeColor="text1"/>
        </w:rPr>
        <w:t xml:space="preserve"> (4 marks)</w:t>
      </w:r>
    </w:p>
    <w:p w14:paraId="14B4C04A" w14:textId="7261B2A7" w:rsidR="000964C3" w:rsidRPr="006D7DEA" w:rsidRDefault="000964C3" w:rsidP="000964C3">
      <w:pPr>
        <w:pStyle w:val="ListItem"/>
        <w:numPr>
          <w:ilvl w:val="0"/>
          <w:numId w:val="0"/>
        </w:numPr>
        <w:spacing w:after="0" w:line="240" w:lineRule="exact"/>
        <w:ind w:left="360" w:hanging="360"/>
        <w:rPr>
          <w:rFonts w:ascii="Arial" w:hAnsi="Arial" w:cs="Arial"/>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536FF5" w:rsidRPr="006A13F6" w14:paraId="6B7FC40B" w14:textId="77777777" w:rsidTr="00720FC6">
        <w:trPr>
          <w:trHeight w:val="264"/>
        </w:trPr>
        <w:tc>
          <w:tcPr>
            <w:tcW w:w="8185"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41A6BCA3" w14:textId="77777777" w:rsidR="00536FF5" w:rsidRPr="006A13F6" w:rsidRDefault="00536FF5"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744DAEB7" w14:textId="77777777" w:rsidR="00536FF5" w:rsidRPr="006A13F6" w:rsidRDefault="00536FF5"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536FF5" w:rsidRPr="006A13F6" w14:paraId="65E9C81B" w14:textId="77777777" w:rsidTr="00720FC6">
        <w:trPr>
          <w:trHeight w:val="264"/>
        </w:trPr>
        <w:tc>
          <w:tcPr>
            <w:tcW w:w="9366"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shd w:val="clear" w:color="auto" w:fill="D9D9D9" w:themeFill="background1" w:themeFillShade="D9"/>
          </w:tcPr>
          <w:p w14:paraId="157E1BAB" w14:textId="69DA1F29" w:rsidR="00536FF5" w:rsidRPr="00714F7E" w:rsidRDefault="006D7DEA" w:rsidP="00714F7E">
            <w:pPr>
              <w:spacing w:line="259" w:lineRule="auto"/>
              <w:ind w:right="56"/>
              <w:rPr>
                <w:rFonts w:ascii="Arial" w:hAnsi="Arial" w:cs="Arial"/>
                <w:sz w:val="22"/>
                <w:szCs w:val="22"/>
              </w:rPr>
            </w:pPr>
            <w:r>
              <w:rPr>
                <w:rFonts w:ascii="Arial" w:hAnsi="Arial" w:cs="Arial"/>
                <w:sz w:val="22"/>
                <w:szCs w:val="22"/>
              </w:rPr>
              <w:t xml:space="preserve">For each </w:t>
            </w:r>
            <w:r w:rsidR="00720FC6">
              <w:rPr>
                <w:rFonts w:ascii="Arial" w:hAnsi="Arial" w:cs="Arial"/>
                <w:sz w:val="22"/>
                <w:szCs w:val="22"/>
              </w:rPr>
              <w:t xml:space="preserve">of </w:t>
            </w:r>
            <w:r w:rsidR="00720FC6" w:rsidRPr="00720FC6">
              <w:rPr>
                <w:rFonts w:ascii="Arial" w:hAnsi="Arial" w:cs="Arial"/>
                <w:b/>
                <w:sz w:val="22"/>
                <w:szCs w:val="22"/>
              </w:rPr>
              <w:t>two</w:t>
            </w:r>
            <w:r w:rsidR="00720FC6">
              <w:rPr>
                <w:rFonts w:ascii="Arial" w:hAnsi="Arial" w:cs="Arial"/>
                <w:sz w:val="22"/>
                <w:szCs w:val="22"/>
              </w:rPr>
              <w:t xml:space="preserve"> </w:t>
            </w:r>
            <w:r w:rsidR="003F759E">
              <w:rPr>
                <w:rFonts w:ascii="Arial" w:hAnsi="Arial" w:cs="Arial"/>
                <w:sz w:val="22"/>
                <w:szCs w:val="22"/>
              </w:rPr>
              <w:t>host country or home government incentive</w:t>
            </w:r>
            <w:r w:rsidR="00720FC6">
              <w:rPr>
                <w:rFonts w:ascii="Arial" w:hAnsi="Arial" w:cs="Arial"/>
                <w:sz w:val="22"/>
                <w:szCs w:val="22"/>
              </w:rPr>
              <w:t>s (2 x 2 marks)</w:t>
            </w:r>
          </w:p>
        </w:tc>
      </w:tr>
      <w:tr w:rsidR="00714F7E" w:rsidRPr="006A13F6" w14:paraId="3B74BC13" w14:textId="77777777" w:rsidTr="00720FC6">
        <w:trPr>
          <w:trHeight w:val="262"/>
        </w:trPr>
        <w:tc>
          <w:tcPr>
            <w:tcW w:w="8185"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4C9CF25" w14:textId="3D3135E2" w:rsidR="00714F7E" w:rsidRPr="006A13F6" w:rsidRDefault="00286C15" w:rsidP="00714F7E">
            <w:pPr>
              <w:spacing w:line="259" w:lineRule="auto"/>
              <w:rPr>
                <w:rFonts w:ascii="Arial" w:hAnsi="Arial" w:cs="Arial"/>
                <w:sz w:val="22"/>
                <w:szCs w:val="22"/>
              </w:rPr>
            </w:pPr>
            <w:r>
              <w:rPr>
                <w:rFonts w:ascii="Arial" w:hAnsi="Arial" w:cs="Arial"/>
                <w:sz w:val="22"/>
                <w:szCs w:val="22"/>
              </w:rPr>
              <w:t>Describes</w:t>
            </w:r>
            <w:r w:rsidR="00720FC6">
              <w:rPr>
                <w:rFonts w:ascii="Arial" w:hAnsi="Arial" w:cs="Arial"/>
                <w:sz w:val="22"/>
                <w:szCs w:val="22"/>
              </w:rPr>
              <w:t xml:space="preserve"> how </w:t>
            </w:r>
            <w:r w:rsidR="00CB347E">
              <w:rPr>
                <w:rFonts w:ascii="Arial" w:hAnsi="Arial" w:cs="Arial"/>
              </w:rPr>
              <w:t>Vegalicious</w:t>
            </w:r>
            <w:r w:rsidR="00720FC6">
              <w:rPr>
                <w:rFonts w:ascii="Arial" w:hAnsi="Arial" w:cs="Arial"/>
                <w:sz w:val="22"/>
                <w:szCs w:val="22"/>
              </w:rPr>
              <w:t xml:space="preserve"> could</w:t>
            </w:r>
            <w:r w:rsidR="003F759E">
              <w:rPr>
                <w:rFonts w:ascii="Arial" w:hAnsi="Arial" w:cs="Arial"/>
                <w:sz w:val="22"/>
                <w:szCs w:val="22"/>
              </w:rPr>
              <w:t xml:space="preserve"> use the incentive </w:t>
            </w:r>
            <w:r w:rsidR="005746AC">
              <w:rPr>
                <w:rFonts w:ascii="Arial" w:hAnsi="Arial" w:cs="Arial"/>
                <w:sz w:val="22"/>
                <w:szCs w:val="22"/>
              </w:rPr>
              <w:t>to aid its expansion into Singapore and Korea</w:t>
            </w:r>
            <w:r w:rsidR="00CB347E">
              <w:rPr>
                <w:rFonts w:ascii="Arial" w:hAnsi="Arial" w:cs="Arial"/>
                <w:sz w:val="22"/>
                <w:szCs w:val="22"/>
              </w:rPr>
              <w:t>.</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5139319E" w14:textId="37FDB1CD" w:rsidR="00714F7E" w:rsidRPr="006A13F6" w:rsidRDefault="000E6F6C" w:rsidP="00714F7E">
            <w:pPr>
              <w:spacing w:line="259" w:lineRule="auto"/>
              <w:ind w:right="58"/>
              <w:jc w:val="center"/>
              <w:rPr>
                <w:rFonts w:ascii="Arial" w:hAnsi="Arial" w:cs="Arial"/>
                <w:sz w:val="22"/>
                <w:szCs w:val="22"/>
              </w:rPr>
            </w:pPr>
            <w:r>
              <w:rPr>
                <w:rFonts w:ascii="Arial" w:hAnsi="Arial" w:cs="Arial"/>
                <w:sz w:val="22"/>
                <w:szCs w:val="22"/>
              </w:rPr>
              <w:t>2</w:t>
            </w:r>
          </w:p>
        </w:tc>
      </w:tr>
      <w:tr w:rsidR="00714F7E" w:rsidRPr="006A13F6" w14:paraId="7E1683A2" w14:textId="77777777" w:rsidTr="00720FC6">
        <w:trPr>
          <w:trHeight w:val="262"/>
        </w:trPr>
        <w:tc>
          <w:tcPr>
            <w:tcW w:w="8185"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033D777" w14:textId="2EA2798B" w:rsidR="00714F7E" w:rsidRPr="006A13F6" w:rsidRDefault="00286C15" w:rsidP="00714F7E">
            <w:pPr>
              <w:spacing w:line="259" w:lineRule="auto"/>
              <w:rPr>
                <w:rFonts w:ascii="Arial" w:hAnsi="Arial" w:cs="Arial"/>
                <w:sz w:val="22"/>
                <w:szCs w:val="22"/>
              </w:rPr>
            </w:pPr>
            <w:r>
              <w:rPr>
                <w:rFonts w:ascii="Arial" w:hAnsi="Arial" w:cs="Arial"/>
                <w:sz w:val="22"/>
                <w:szCs w:val="22"/>
              </w:rPr>
              <w:t>States a fact about a host country or home government incentive</w:t>
            </w:r>
            <w:r w:rsidR="00CB347E">
              <w:rPr>
                <w:rFonts w:ascii="Arial" w:hAnsi="Arial" w:cs="Arial"/>
                <w:sz w:val="22"/>
                <w:szCs w:val="22"/>
              </w:rPr>
              <w:t>.</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4FD71FBC" w14:textId="4302AB66" w:rsidR="00714F7E" w:rsidRPr="006A13F6" w:rsidRDefault="000E6F6C" w:rsidP="00714F7E">
            <w:pPr>
              <w:spacing w:line="259" w:lineRule="auto"/>
              <w:ind w:right="58"/>
              <w:jc w:val="center"/>
              <w:rPr>
                <w:rFonts w:ascii="Arial" w:hAnsi="Arial" w:cs="Arial"/>
                <w:sz w:val="22"/>
                <w:szCs w:val="22"/>
              </w:rPr>
            </w:pPr>
            <w:r>
              <w:rPr>
                <w:rFonts w:ascii="Arial" w:hAnsi="Arial" w:cs="Arial"/>
                <w:sz w:val="22"/>
                <w:szCs w:val="22"/>
              </w:rPr>
              <w:t>1</w:t>
            </w:r>
          </w:p>
        </w:tc>
      </w:tr>
      <w:tr w:rsidR="00E71AD4" w:rsidRPr="006A13F6" w14:paraId="629B17E5" w14:textId="77777777" w:rsidTr="00720FC6">
        <w:trPr>
          <w:trHeight w:val="262"/>
        </w:trPr>
        <w:tc>
          <w:tcPr>
            <w:tcW w:w="8185"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6FB74E35" w14:textId="77777777" w:rsidR="00E71AD4" w:rsidRPr="006A13F6" w:rsidRDefault="00E71AD4" w:rsidP="00E71AD4">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75697EEC" w14:textId="140A69D1" w:rsidR="00E71AD4" w:rsidRPr="006A13F6" w:rsidRDefault="000E6F6C" w:rsidP="00E71AD4">
            <w:pPr>
              <w:spacing w:line="259" w:lineRule="auto"/>
              <w:ind w:right="58"/>
              <w:jc w:val="center"/>
              <w:rPr>
                <w:rFonts w:ascii="Arial" w:hAnsi="Arial" w:cs="Arial"/>
                <w:b/>
                <w:bCs/>
                <w:sz w:val="22"/>
                <w:szCs w:val="22"/>
              </w:rPr>
            </w:pPr>
            <w:r>
              <w:rPr>
                <w:rFonts w:ascii="Arial" w:hAnsi="Arial" w:cs="Arial"/>
                <w:b/>
                <w:bCs/>
                <w:sz w:val="22"/>
                <w:szCs w:val="22"/>
              </w:rPr>
              <w:t>4</w:t>
            </w:r>
          </w:p>
        </w:tc>
      </w:tr>
      <w:tr w:rsidR="00E71AD4" w:rsidRPr="006A13F6" w14:paraId="68F82368" w14:textId="77777777" w:rsidTr="00720FC6">
        <w:trPr>
          <w:trHeight w:val="590"/>
        </w:trPr>
        <w:tc>
          <w:tcPr>
            <w:tcW w:w="9366"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tcPr>
          <w:p w14:paraId="1B83ADF2" w14:textId="77777777" w:rsidR="00E71AD4" w:rsidRPr="00714F7E" w:rsidRDefault="00E71AD4" w:rsidP="00E71AD4">
            <w:pPr>
              <w:tabs>
                <w:tab w:val="left" w:pos="1149"/>
              </w:tabs>
              <w:spacing w:line="259" w:lineRule="auto"/>
              <w:rPr>
                <w:rFonts w:ascii="Arial" w:hAnsi="Arial" w:cs="Arial"/>
                <w:iCs/>
                <w:sz w:val="22"/>
                <w:szCs w:val="22"/>
              </w:rPr>
            </w:pPr>
            <w:r w:rsidRPr="00714F7E">
              <w:rPr>
                <w:rFonts w:ascii="Arial" w:hAnsi="Arial" w:cs="Arial"/>
                <w:iCs/>
                <w:sz w:val="22"/>
                <w:szCs w:val="22"/>
              </w:rPr>
              <w:t>Answers could include:</w:t>
            </w:r>
          </w:p>
          <w:p w14:paraId="49AB35A3" w14:textId="77777777" w:rsidR="00E71AD4" w:rsidRDefault="00E71AD4" w:rsidP="00E71AD4">
            <w:pPr>
              <w:tabs>
                <w:tab w:val="left" w:pos="1149"/>
              </w:tabs>
              <w:spacing w:line="259" w:lineRule="auto"/>
              <w:rPr>
                <w:rFonts w:ascii="Arial" w:hAnsi="Arial" w:cs="Arial"/>
                <w:sz w:val="22"/>
                <w:szCs w:val="22"/>
              </w:rPr>
            </w:pPr>
          </w:p>
          <w:p w14:paraId="7ED71408" w14:textId="2E6DA1BF" w:rsidR="000E6F6C" w:rsidRDefault="000E6F6C" w:rsidP="00E71AD4">
            <w:pPr>
              <w:tabs>
                <w:tab w:val="left" w:pos="1149"/>
              </w:tabs>
              <w:spacing w:line="259" w:lineRule="auto"/>
              <w:rPr>
                <w:rFonts w:ascii="Arial" w:hAnsi="Arial" w:cs="Arial"/>
                <w:sz w:val="22"/>
                <w:szCs w:val="22"/>
              </w:rPr>
            </w:pPr>
            <w:r>
              <w:rPr>
                <w:rFonts w:ascii="Arial" w:hAnsi="Arial" w:cs="Arial"/>
                <w:sz w:val="22"/>
                <w:szCs w:val="22"/>
              </w:rPr>
              <w:t xml:space="preserve">Export </w:t>
            </w:r>
            <w:r w:rsidR="00F10EDA">
              <w:rPr>
                <w:rFonts w:ascii="Arial" w:hAnsi="Arial" w:cs="Arial"/>
                <w:sz w:val="22"/>
                <w:szCs w:val="22"/>
              </w:rPr>
              <w:t>Markets Development Grant:</w:t>
            </w:r>
          </w:p>
          <w:p w14:paraId="2C10B092" w14:textId="491AB3F1" w:rsidR="00CB7B06" w:rsidRDefault="00EA7696" w:rsidP="00F10EDA">
            <w:pPr>
              <w:pStyle w:val="Default"/>
              <w:rPr>
                <w:sz w:val="22"/>
                <w:szCs w:val="22"/>
              </w:rPr>
            </w:pPr>
            <w:r>
              <w:rPr>
                <w:sz w:val="22"/>
                <w:szCs w:val="22"/>
              </w:rPr>
              <w:t>A</w:t>
            </w:r>
            <w:r w:rsidR="00F10EDA">
              <w:rPr>
                <w:sz w:val="22"/>
                <w:szCs w:val="22"/>
              </w:rPr>
              <w:t xml:space="preserve"> home government incentive for international trade is the Export Market Development Grant (EMDG) which is a key Australian Government financial assistance program for aspiring and current exporters. The EMDG scheme encourages small and medium-sized Australian businesses to develop export markets, reimburses up to 50 per cent of eligible export promotion expenses above $5,000, provided that the total expenses are at least $15,000</w:t>
            </w:r>
            <w:r w:rsidR="00334C7F">
              <w:rPr>
                <w:sz w:val="22"/>
                <w:szCs w:val="22"/>
              </w:rPr>
              <w:t>,</w:t>
            </w:r>
            <w:r w:rsidR="00F10EDA">
              <w:rPr>
                <w:sz w:val="22"/>
                <w:szCs w:val="22"/>
              </w:rPr>
              <w:t xml:space="preserve"> and provides up to eight grants to each eligible applicant.</w:t>
            </w:r>
            <w:r w:rsidR="00C510BB">
              <w:rPr>
                <w:sz w:val="22"/>
                <w:szCs w:val="22"/>
              </w:rPr>
              <w:t xml:space="preserve"> This could include relevant marketing activities for Vegali</w:t>
            </w:r>
            <w:r w:rsidR="008D1BE9">
              <w:rPr>
                <w:sz w:val="22"/>
                <w:szCs w:val="22"/>
              </w:rPr>
              <w:t>c</w:t>
            </w:r>
            <w:r w:rsidR="00C510BB">
              <w:rPr>
                <w:sz w:val="22"/>
                <w:szCs w:val="22"/>
              </w:rPr>
              <w:t>i</w:t>
            </w:r>
            <w:r w:rsidR="00946867">
              <w:rPr>
                <w:sz w:val="22"/>
                <w:szCs w:val="22"/>
              </w:rPr>
              <w:t>ou</w:t>
            </w:r>
            <w:r w:rsidR="00C510BB">
              <w:rPr>
                <w:sz w:val="22"/>
                <w:szCs w:val="22"/>
              </w:rPr>
              <w:t>s</w:t>
            </w:r>
            <w:r w:rsidR="00334C7F">
              <w:rPr>
                <w:sz w:val="22"/>
                <w:szCs w:val="22"/>
              </w:rPr>
              <w:t>,</w:t>
            </w:r>
            <w:r w:rsidR="00C510BB">
              <w:rPr>
                <w:sz w:val="22"/>
                <w:szCs w:val="22"/>
              </w:rPr>
              <w:t xml:space="preserve"> including </w:t>
            </w:r>
            <w:r w:rsidR="00CB7B06">
              <w:rPr>
                <w:sz w:val="22"/>
                <w:szCs w:val="22"/>
              </w:rPr>
              <w:t>advertising campaigns, the cost of sample products or market research.</w:t>
            </w:r>
          </w:p>
          <w:p w14:paraId="573EF042" w14:textId="77777777" w:rsidR="00CB7B06" w:rsidRDefault="00CB7B06" w:rsidP="00F10EDA">
            <w:pPr>
              <w:pStyle w:val="Default"/>
              <w:rPr>
                <w:sz w:val="22"/>
                <w:szCs w:val="22"/>
              </w:rPr>
            </w:pPr>
          </w:p>
          <w:p w14:paraId="0B0B9B33" w14:textId="6FF567DC" w:rsidR="00946867" w:rsidRDefault="00946867" w:rsidP="003064D9">
            <w:pPr>
              <w:pStyle w:val="Default"/>
              <w:rPr>
                <w:sz w:val="22"/>
                <w:szCs w:val="22"/>
              </w:rPr>
            </w:pPr>
            <w:r>
              <w:rPr>
                <w:sz w:val="22"/>
                <w:szCs w:val="22"/>
              </w:rPr>
              <w:t>The Duty Draw</w:t>
            </w:r>
            <w:r w:rsidR="00EA7696">
              <w:rPr>
                <w:sz w:val="22"/>
                <w:szCs w:val="22"/>
              </w:rPr>
              <w:t>back Scheme</w:t>
            </w:r>
            <w:r w:rsidR="00334C7F">
              <w:rPr>
                <w:sz w:val="22"/>
                <w:szCs w:val="22"/>
              </w:rPr>
              <w:t>:</w:t>
            </w:r>
          </w:p>
          <w:p w14:paraId="66114B4D" w14:textId="6320DD3C" w:rsidR="003064D9" w:rsidRDefault="00EA7696" w:rsidP="003064D9">
            <w:pPr>
              <w:pStyle w:val="Default"/>
              <w:rPr>
                <w:sz w:val="22"/>
                <w:szCs w:val="22"/>
              </w:rPr>
            </w:pPr>
            <w:r>
              <w:rPr>
                <w:sz w:val="22"/>
                <w:szCs w:val="22"/>
              </w:rPr>
              <w:t>T</w:t>
            </w:r>
            <w:r w:rsidR="003064D9">
              <w:rPr>
                <w:sz w:val="22"/>
                <w:szCs w:val="22"/>
              </w:rPr>
              <w:t>he Duty Drawback Scheme enables exporters to obtain a refund of customs duty paid on imported goods where those goods will be treated, processed, or incorporated in other goods for export</w:t>
            </w:r>
            <w:r>
              <w:rPr>
                <w:sz w:val="22"/>
                <w:szCs w:val="22"/>
              </w:rPr>
              <w:t xml:space="preserve">. This may aid </w:t>
            </w:r>
            <w:r w:rsidR="00CB347E">
              <w:t>Vegalicious</w:t>
            </w:r>
            <w:r>
              <w:rPr>
                <w:sz w:val="22"/>
                <w:szCs w:val="22"/>
              </w:rPr>
              <w:t xml:space="preserve"> in obt</w:t>
            </w:r>
            <w:r w:rsidR="00334C7F">
              <w:rPr>
                <w:sz w:val="22"/>
                <w:szCs w:val="22"/>
              </w:rPr>
              <w:t>aining cheaper packaging for it</w:t>
            </w:r>
            <w:r>
              <w:rPr>
                <w:sz w:val="22"/>
                <w:szCs w:val="22"/>
              </w:rPr>
              <w:t>s export products</w:t>
            </w:r>
            <w:r w:rsidR="004F5ADB">
              <w:rPr>
                <w:sz w:val="22"/>
                <w:szCs w:val="22"/>
              </w:rPr>
              <w:t>.</w:t>
            </w:r>
          </w:p>
          <w:p w14:paraId="4C19ACCB" w14:textId="77777777" w:rsidR="004F5ADB" w:rsidRDefault="004F5ADB" w:rsidP="003064D9">
            <w:pPr>
              <w:pStyle w:val="Default"/>
              <w:rPr>
                <w:sz w:val="22"/>
                <w:szCs w:val="22"/>
              </w:rPr>
            </w:pPr>
          </w:p>
          <w:p w14:paraId="47FC78E3" w14:textId="77777777" w:rsidR="003B0459" w:rsidRDefault="003B0459" w:rsidP="003B0459">
            <w:pPr>
              <w:pStyle w:val="Default"/>
              <w:rPr>
                <w:sz w:val="22"/>
                <w:szCs w:val="22"/>
              </w:rPr>
            </w:pPr>
            <w:r>
              <w:rPr>
                <w:sz w:val="22"/>
                <w:szCs w:val="22"/>
              </w:rPr>
              <w:t xml:space="preserve">Tradex Scheme: </w:t>
            </w:r>
          </w:p>
          <w:p w14:paraId="6C0FC240" w14:textId="713A34CE" w:rsidR="004F5ADB" w:rsidRDefault="003B0459" w:rsidP="003B0459">
            <w:pPr>
              <w:pStyle w:val="Default"/>
              <w:rPr>
                <w:sz w:val="22"/>
                <w:szCs w:val="22"/>
              </w:rPr>
            </w:pPr>
            <w:r>
              <w:rPr>
                <w:sz w:val="22"/>
                <w:szCs w:val="22"/>
              </w:rPr>
              <w:t xml:space="preserve">An alternative to Duty Drawbacks, this is a cash flow benefit for importers who intend to export goods. They do not have to pay the relevant customs duty or GST at the time of import. </w:t>
            </w:r>
            <w:r w:rsidR="00334C7F">
              <w:rPr>
                <w:sz w:val="22"/>
                <w:szCs w:val="22"/>
              </w:rPr>
              <w:t>It p</w:t>
            </w:r>
            <w:r>
              <w:rPr>
                <w:sz w:val="22"/>
                <w:szCs w:val="22"/>
              </w:rPr>
              <w:t xml:space="preserve">rovides Vegalicious with an up-front exemption from customs duty and GST for goods imported into Australia and then exported within one year. </w:t>
            </w:r>
          </w:p>
          <w:p w14:paraId="498D6187" w14:textId="77777777" w:rsidR="004F5ADB" w:rsidRDefault="004F5ADB" w:rsidP="003064D9">
            <w:pPr>
              <w:pStyle w:val="Default"/>
              <w:rPr>
                <w:sz w:val="22"/>
                <w:szCs w:val="22"/>
              </w:rPr>
            </w:pPr>
          </w:p>
          <w:p w14:paraId="264DF059" w14:textId="12AD93EB" w:rsidR="00F10EDA" w:rsidRDefault="00485FF2" w:rsidP="00F10EDA">
            <w:pPr>
              <w:pStyle w:val="Default"/>
              <w:rPr>
                <w:sz w:val="22"/>
                <w:szCs w:val="22"/>
              </w:rPr>
            </w:pPr>
            <w:r>
              <w:rPr>
                <w:sz w:val="22"/>
                <w:szCs w:val="22"/>
              </w:rPr>
              <w:t>Other incentives include</w:t>
            </w:r>
            <w:r w:rsidR="00334C7F">
              <w:rPr>
                <w:sz w:val="22"/>
                <w:szCs w:val="22"/>
              </w:rPr>
              <w:t>:</w:t>
            </w:r>
          </w:p>
          <w:p w14:paraId="0D81B60D" w14:textId="77777777" w:rsidR="00334C7F" w:rsidRDefault="00485FF2" w:rsidP="00F10EDA">
            <w:pPr>
              <w:pStyle w:val="Default"/>
              <w:rPr>
                <w:sz w:val="22"/>
                <w:szCs w:val="22"/>
              </w:rPr>
            </w:pPr>
            <w:r>
              <w:rPr>
                <w:sz w:val="22"/>
                <w:szCs w:val="22"/>
              </w:rPr>
              <w:t>Export Finance Australia</w:t>
            </w:r>
            <w:r w:rsidR="00334C7F">
              <w:rPr>
                <w:sz w:val="22"/>
                <w:szCs w:val="22"/>
              </w:rPr>
              <w:t>:</w:t>
            </w:r>
          </w:p>
          <w:p w14:paraId="56740F41" w14:textId="79AEC89C" w:rsidR="00485FF2" w:rsidRDefault="00334C7F" w:rsidP="00F10EDA">
            <w:pPr>
              <w:pStyle w:val="Default"/>
              <w:rPr>
                <w:sz w:val="22"/>
                <w:szCs w:val="22"/>
              </w:rPr>
            </w:pPr>
            <w:r>
              <w:rPr>
                <w:sz w:val="22"/>
                <w:szCs w:val="22"/>
              </w:rPr>
              <w:t>P</w:t>
            </w:r>
            <w:r w:rsidR="00CE2FCB">
              <w:rPr>
                <w:sz w:val="22"/>
                <w:szCs w:val="22"/>
              </w:rPr>
              <w:t>rovide</w:t>
            </w:r>
            <w:r>
              <w:rPr>
                <w:sz w:val="22"/>
                <w:szCs w:val="22"/>
              </w:rPr>
              <w:t>s</w:t>
            </w:r>
            <w:r w:rsidR="00CE2FCB">
              <w:rPr>
                <w:sz w:val="22"/>
                <w:szCs w:val="22"/>
              </w:rPr>
              <w:t xml:space="preserve"> financial expertise and guidance </w:t>
            </w:r>
            <w:r w:rsidR="00D64791">
              <w:rPr>
                <w:sz w:val="22"/>
                <w:szCs w:val="22"/>
              </w:rPr>
              <w:t>to companies like Vegalicious. This may include loans and guarantees.</w:t>
            </w:r>
          </w:p>
          <w:p w14:paraId="383AA47F" w14:textId="77777777" w:rsidR="00D64791" w:rsidRDefault="00D64791" w:rsidP="00F10EDA">
            <w:pPr>
              <w:pStyle w:val="Default"/>
              <w:rPr>
                <w:sz w:val="22"/>
                <w:szCs w:val="22"/>
              </w:rPr>
            </w:pPr>
          </w:p>
          <w:p w14:paraId="59BB5037" w14:textId="77777777" w:rsidR="00334C7F" w:rsidRDefault="00D64791" w:rsidP="00F10EDA">
            <w:pPr>
              <w:pStyle w:val="Default"/>
              <w:rPr>
                <w:sz w:val="22"/>
                <w:szCs w:val="22"/>
              </w:rPr>
            </w:pPr>
            <w:r>
              <w:rPr>
                <w:sz w:val="22"/>
                <w:szCs w:val="22"/>
              </w:rPr>
              <w:t>Research and Development Tax Incentive</w:t>
            </w:r>
            <w:r w:rsidR="00334C7F">
              <w:rPr>
                <w:sz w:val="22"/>
                <w:szCs w:val="22"/>
              </w:rPr>
              <w:t>:</w:t>
            </w:r>
          </w:p>
          <w:p w14:paraId="10B4B58B" w14:textId="5D04FF7D" w:rsidR="00D64791" w:rsidRDefault="00C90447" w:rsidP="00F10EDA">
            <w:pPr>
              <w:pStyle w:val="Default"/>
              <w:rPr>
                <w:sz w:val="22"/>
                <w:szCs w:val="22"/>
              </w:rPr>
            </w:pPr>
            <w:r w:rsidRPr="00C90447">
              <w:rPr>
                <w:sz w:val="22"/>
                <w:szCs w:val="22"/>
              </w:rPr>
              <w:t>The Research</w:t>
            </w:r>
            <w:r w:rsidR="00CB347E">
              <w:rPr>
                <w:sz w:val="22"/>
                <w:szCs w:val="22"/>
              </w:rPr>
              <w:t xml:space="preserve"> and Development Tax Incentive </w:t>
            </w:r>
            <w:r w:rsidRPr="00C90447">
              <w:rPr>
                <w:sz w:val="22"/>
                <w:szCs w:val="22"/>
              </w:rPr>
              <w:t>helps companies innovate and grow by offsetting some of the costs of eligible research and development</w:t>
            </w:r>
            <w:r>
              <w:rPr>
                <w:sz w:val="22"/>
                <w:szCs w:val="22"/>
              </w:rPr>
              <w:t>. This will help the business continue to provide innovative plant</w:t>
            </w:r>
            <w:r w:rsidR="00334C7F">
              <w:rPr>
                <w:sz w:val="22"/>
                <w:szCs w:val="22"/>
              </w:rPr>
              <w:t>-</w:t>
            </w:r>
            <w:r>
              <w:rPr>
                <w:sz w:val="22"/>
                <w:szCs w:val="22"/>
              </w:rPr>
              <w:t>based products</w:t>
            </w:r>
            <w:r w:rsidR="00C2226B">
              <w:rPr>
                <w:sz w:val="22"/>
                <w:szCs w:val="22"/>
              </w:rPr>
              <w:t>.</w:t>
            </w:r>
          </w:p>
          <w:p w14:paraId="5535FCE2" w14:textId="268A0092" w:rsidR="00DC7AE4" w:rsidRPr="006A13F6" w:rsidRDefault="00DC7AE4" w:rsidP="00E71AD4">
            <w:pPr>
              <w:tabs>
                <w:tab w:val="left" w:pos="1149"/>
              </w:tabs>
              <w:spacing w:line="259" w:lineRule="auto"/>
              <w:rPr>
                <w:rFonts w:ascii="Arial" w:hAnsi="Arial" w:cs="Arial"/>
                <w:i/>
                <w:iCs/>
                <w:sz w:val="22"/>
                <w:szCs w:val="22"/>
              </w:rPr>
            </w:pPr>
          </w:p>
        </w:tc>
      </w:tr>
      <w:tr w:rsidR="00E71AD4" w:rsidRPr="006A13F6" w14:paraId="3DD67EBF" w14:textId="77777777" w:rsidTr="00720FC6">
        <w:trPr>
          <w:trHeight w:val="264"/>
        </w:trPr>
        <w:tc>
          <w:tcPr>
            <w:tcW w:w="9366"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tcPr>
          <w:p w14:paraId="1DAF2657" w14:textId="77777777" w:rsidR="00E71AD4" w:rsidRPr="006A13F6" w:rsidRDefault="00E71AD4" w:rsidP="00E71AD4">
            <w:pPr>
              <w:spacing w:line="259" w:lineRule="auto"/>
              <w:rPr>
                <w:rFonts w:ascii="Arial" w:hAnsi="Arial" w:cs="Arial"/>
                <w:sz w:val="22"/>
                <w:szCs w:val="22"/>
              </w:rPr>
            </w:pPr>
            <w:r w:rsidRPr="006A13F6">
              <w:rPr>
                <w:rFonts w:ascii="Arial" w:hAnsi="Arial" w:cs="Arial"/>
                <w:sz w:val="22"/>
                <w:szCs w:val="22"/>
              </w:rPr>
              <w:t>Accept any</w:t>
            </w:r>
            <w:r>
              <w:rPr>
                <w:rFonts w:ascii="Arial" w:hAnsi="Arial" w:cs="Arial"/>
                <w:sz w:val="22"/>
                <w:szCs w:val="22"/>
              </w:rPr>
              <w:t xml:space="preserve"> other correct, logical answer.</w:t>
            </w:r>
          </w:p>
        </w:tc>
      </w:tr>
    </w:tbl>
    <w:p w14:paraId="2B0EA94C" w14:textId="77777777" w:rsidR="00A85AFE" w:rsidRDefault="00A85AFE" w:rsidP="00A85AFE">
      <w:pPr>
        <w:widowControl w:val="0"/>
        <w:spacing w:line="240" w:lineRule="exact"/>
        <w:rPr>
          <w:rFonts w:ascii="Arial" w:hAnsi="Arial" w:cs="Arial"/>
          <w:sz w:val="22"/>
          <w:szCs w:val="22"/>
        </w:rPr>
      </w:pPr>
    </w:p>
    <w:p w14:paraId="0CEABC81" w14:textId="77777777" w:rsidR="00720FC6" w:rsidRDefault="00720FC6">
      <w:pPr>
        <w:spacing w:after="160" w:line="259" w:lineRule="auto"/>
        <w:rPr>
          <w:rFonts w:ascii="Arial" w:hAnsi="Arial" w:cs="Arial"/>
          <w:sz w:val="22"/>
          <w:szCs w:val="22"/>
        </w:rPr>
      </w:pPr>
      <w:r>
        <w:rPr>
          <w:rFonts w:ascii="Arial" w:hAnsi="Arial" w:cs="Arial"/>
          <w:sz w:val="22"/>
          <w:szCs w:val="22"/>
        </w:rPr>
        <w:br w:type="page"/>
      </w:r>
    </w:p>
    <w:p w14:paraId="2D9985F2" w14:textId="6D2D73BC" w:rsidR="008707F7" w:rsidRDefault="00720FC6" w:rsidP="00720FC6">
      <w:pPr>
        <w:widowControl w:val="0"/>
        <w:spacing w:line="240" w:lineRule="exact"/>
        <w:ind w:left="567" w:hanging="567"/>
        <w:rPr>
          <w:rFonts w:ascii="Arial" w:hAnsi="Arial" w:cs="Arial"/>
          <w:sz w:val="22"/>
          <w:szCs w:val="22"/>
        </w:rPr>
      </w:pPr>
      <w:r>
        <w:rPr>
          <w:rFonts w:ascii="Arial" w:hAnsi="Arial" w:cs="Arial"/>
          <w:sz w:val="22"/>
          <w:szCs w:val="22"/>
        </w:rPr>
        <w:lastRenderedPageBreak/>
        <w:t xml:space="preserve">(e)     </w:t>
      </w:r>
      <w:r>
        <w:rPr>
          <w:rFonts w:ascii="Arial" w:hAnsi="Arial" w:cs="Arial"/>
          <w:color w:val="000000" w:themeColor="text1"/>
          <w:sz w:val="22"/>
          <w:szCs w:val="22"/>
        </w:rPr>
        <w:t xml:space="preserve">Discuss </w:t>
      </w:r>
      <w:r w:rsidRPr="00F51ABB">
        <w:rPr>
          <w:rFonts w:ascii="Arial" w:hAnsi="Arial" w:cs="Arial"/>
          <w:b/>
          <w:color w:val="000000" w:themeColor="text1"/>
          <w:sz w:val="22"/>
          <w:szCs w:val="22"/>
        </w:rPr>
        <w:t>three</w:t>
      </w:r>
      <w:r w:rsidRPr="00DA3669">
        <w:rPr>
          <w:rFonts w:ascii="Arial" w:hAnsi="Arial" w:cs="Arial"/>
          <w:color w:val="000000" w:themeColor="text1"/>
          <w:sz w:val="22"/>
          <w:szCs w:val="22"/>
        </w:rPr>
        <w:t xml:space="preserve"> factors that determine the feasibility of Vegalicious expanding into foreign markets</w:t>
      </w:r>
      <w:r>
        <w:rPr>
          <w:rFonts w:ascii="Arial" w:hAnsi="Arial" w:cs="Arial"/>
          <w:color w:val="000000" w:themeColor="text1"/>
          <w:sz w:val="22"/>
          <w:szCs w:val="22"/>
        </w:rPr>
        <w:t>.</w:t>
      </w:r>
      <w:r w:rsidR="0045174C">
        <w:rPr>
          <w:rFonts w:ascii="Arial" w:hAnsi="Arial" w:cs="Arial"/>
          <w:color w:val="000000" w:themeColor="text1"/>
          <w:sz w:val="22"/>
          <w:szCs w:val="22"/>
        </w:rPr>
        <w:tab/>
      </w:r>
      <w:r w:rsidR="0045174C">
        <w:rPr>
          <w:rFonts w:ascii="Arial" w:hAnsi="Arial" w:cs="Arial"/>
          <w:color w:val="000000" w:themeColor="text1"/>
          <w:sz w:val="22"/>
          <w:szCs w:val="22"/>
        </w:rPr>
        <w:tab/>
      </w:r>
      <w:r w:rsidRPr="00DA3669">
        <w:rPr>
          <w:rFonts w:ascii="Arial" w:hAnsi="Arial" w:cs="Arial"/>
          <w:color w:val="000000" w:themeColor="text1"/>
          <w:sz w:val="22"/>
          <w:szCs w:val="22"/>
        </w:rPr>
        <w:tab/>
      </w:r>
      <w:r w:rsidRPr="00DA3669">
        <w:rPr>
          <w:rFonts w:ascii="Arial" w:hAnsi="Arial" w:cs="Arial"/>
          <w:color w:val="000000" w:themeColor="text1"/>
          <w:sz w:val="22"/>
          <w:szCs w:val="22"/>
        </w:rPr>
        <w:tab/>
      </w:r>
      <w:r w:rsidRPr="00DA3669">
        <w:rPr>
          <w:rFonts w:ascii="Arial" w:hAnsi="Arial" w:cs="Arial"/>
          <w:color w:val="000000" w:themeColor="text1"/>
          <w:sz w:val="22"/>
          <w:szCs w:val="22"/>
        </w:rPr>
        <w:tab/>
      </w:r>
      <w:r w:rsidRPr="00DA3669">
        <w:rPr>
          <w:rFonts w:ascii="Arial" w:hAnsi="Arial" w:cs="Arial"/>
          <w:color w:val="000000" w:themeColor="text1"/>
          <w:sz w:val="22"/>
          <w:szCs w:val="22"/>
        </w:rPr>
        <w:tab/>
      </w:r>
      <w:r w:rsidRPr="00DA3669">
        <w:rPr>
          <w:rFonts w:ascii="Arial" w:hAnsi="Arial" w:cs="Arial"/>
          <w:color w:val="000000" w:themeColor="text1"/>
          <w:sz w:val="22"/>
          <w:szCs w:val="22"/>
        </w:rPr>
        <w:tab/>
        <w:t xml:space="preserve">  </w:t>
      </w:r>
      <w:r>
        <w:rPr>
          <w:rFonts w:ascii="Arial" w:hAnsi="Arial" w:cs="Arial"/>
          <w:color w:val="000000" w:themeColor="text1"/>
          <w:sz w:val="22"/>
          <w:szCs w:val="22"/>
        </w:rPr>
        <w:t xml:space="preserve">                </w:t>
      </w:r>
      <w:r w:rsidRPr="00DA3669">
        <w:rPr>
          <w:rFonts w:ascii="Arial" w:hAnsi="Arial" w:cs="Arial"/>
          <w:color w:val="000000" w:themeColor="text1"/>
          <w:sz w:val="22"/>
          <w:szCs w:val="22"/>
        </w:rPr>
        <w:t>(9 marks)</w:t>
      </w:r>
      <w:r w:rsidR="008707F7" w:rsidRPr="00023E9E">
        <w:rPr>
          <w:rFonts w:ascii="Arial" w:hAnsi="Arial" w:cs="Arial"/>
          <w:sz w:val="22"/>
          <w:szCs w:val="22"/>
        </w:rPr>
        <w:tab/>
      </w:r>
      <w:r w:rsidR="008707F7" w:rsidRPr="00023E9E">
        <w:rPr>
          <w:rFonts w:ascii="Arial" w:hAnsi="Arial" w:cs="Arial"/>
          <w:sz w:val="22"/>
          <w:szCs w:val="22"/>
        </w:rPr>
        <w:tab/>
      </w:r>
      <w:r w:rsidR="008707F7" w:rsidRPr="00023E9E">
        <w:rPr>
          <w:rFonts w:ascii="Arial" w:hAnsi="Arial" w:cs="Arial"/>
          <w:sz w:val="22"/>
          <w:szCs w:val="22"/>
        </w:rPr>
        <w:tab/>
      </w:r>
      <w:r w:rsidR="008707F7" w:rsidRPr="00023E9E">
        <w:rPr>
          <w:rFonts w:ascii="Arial" w:hAnsi="Arial" w:cs="Arial"/>
          <w:sz w:val="22"/>
          <w:szCs w:val="22"/>
        </w:rPr>
        <w:tab/>
      </w:r>
      <w:r w:rsidR="008707F7" w:rsidRPr="00023E9E">
        <w:rPr>
          <w:rFonts w:ascii="Arial" w:hAnsi="Arial" w:cs="Arial"/>
          <w:sz w:val="22"/>
          <w:szCs w:val="22"/>
        </w:rPr>
        <w:tab/>
      </w:r>
      <w:r w:rsidR="008707F7" w:rsidRPr="00023E9E">
        <w:rPr>
          <w:rFonts w:ascii="Arial" w:hAnsi="Arial" w:cs="Arial"/>
          <w:sz w:val="22"/>
          <w:szCs w:val="22"/>
        </w:rPr>
        <w:tab/>
      </w:r>
      <w:r w:rsidR="008707F7" w:rsidRPr="00023E9E">
        <w:rPr>
          <w:rFonts w:ascii="Arial" w:hAnsi="Arial" w:cs="Arial"/>
          <w:sz w:val="22"/>
          <w:szCs w:val="22"/>
        </w:rPr>
        <w:tab/>
      </w:r>
    </w:p>
    <w:p w14:paraId="75B46383" w14:textId="77777777" w:rsidR="008707F7" w:rsidRPr="00E05ECF" w:rsidRDefault="008707F7" w:rsidP="008707F7">
      <w:pPr>
        <w:widowControl w:val="0"/>
        <w:spacing w:line="240" w:lineRule="exact"/>
        <w:ind w:left="284" w:hanging="284"/>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707F7" w:rsidRPr="006A13F6" w14:paraId="7F962EF3" w14:textId="77777777" w:rsidTr="00154995">
        <w:trPr>
          <w:trHeight w:val="264"/>
        </w:trPr>
        <w:tc>
          <w:tcPr>
            <w:tcW w:w="8185" w:type="dxa"/>
            <w:tcBorders>
              <w:top w:val="single" w:sz="4" w:space="0" w:color="000000"/>
              <w:left w:val="single" w:sz="6" w:space="0" w:color="000000"/>
              <w:bottom w:val="single" w:sz="4" w:space="0" w:color="000000"/>
              <w:right w:val="single" w:sz="4" w:space="0" w:color="000000"/>
            </w:tcBorders>
          </w:tcPr>
          <w:p w14:paraId="245A8730" w14:textId="77777777" w:rsidR="008707F7" w:rsidRPr="006A13F6" w:rsidRDefault="008707F7" w:rsidP="0015499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000F3CF" w14:textId="77777777" w:rsidR="008707F7" w:rsidRPr="006A13F6" w:rsidRDefault="008707F7" w:rsidP="0015499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707F7" w:rsidRPr="006A13F6" w14:paraId="32FF05CA" w14:textId="77777777" w:rsidTr="00154995">
        <w:trPr>
          <w:trHeight w:val="264"/>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3F942FEA" w14:textId="0DE69FE4" w:rsidR="008707F7" w:rsidRPr="00E05ECF" w:rsidRDefault="008707F7" w:rsidP="00154995">
            <w:pPr>
              <w:spacing w:line="259" w:lineRule="auto"/>
              <w:ind w:right="56"/>
              <w:rPr>
                <w:rFonts w:ascii="Arial" w:hAnsi="Arial" w:cs="Arial"/>
                <w:sz w:val="22"/>
                <w:szCs w:val="22"/>
              </w:rPr>
            </w:pPr>
            <w:r w:rsidRPr="00E05ECF">
              <w:rPr>
                <w:rFonts w:ascii="Arial" w:hAnsi="Arial" w:cs="Arial"/>
                <w:sz w:val="22"/>
                <w:szCs w:val="22"/>
              </w:rPr>
              <w:t>For each</w:t>
            </w:r>
            <w:r w:rsidR="00720FC6">
              <w:rPr>
                <w:rFonts w:ascii="Arial" w:hAnsi="Arial" w:cs="Arial"/>
                <w:sz w:val="22"/>
                <w:szCs w:val="22"/>
              </w:rPr>
              <w:t xml:space="preserve"> of</w:t>
            </w:r>
            <w:r w:rsidR="00720FC6" w:rsidRPr="00720FC6">
              <w:rPr>
                <w:rFonts w:ascii="Arial" w:hAnsi="Arial" w:cs="Arial"/>
                <w:b/>
                <w:sz w:val="22"/>
                <w:szCs w:val="22"/>
              </w:rPr>
              <w:t xml:space="preserve"> three</w:t>
            </w:r>
            <w:r w:rsidR="00E92098">
              <w:rPr>
                <w:rFonts w:ascii="Arial" w:hAnsi="Arial" w:cs="Arial"/>
                <w:sz w:val="22"/>
                <w:szCs w:val="22"/>
              </w:rPr>
              <w:t xml:space="preserve"> </w:t>
            </w:r>
            <w:r w:rsidR="00271AAF">
              <w:rPr>
                <w:rFonts w:ascii="Arial" w:hAnsi="Arial" w:cs="Arial"/>
                <w:sz w:val="22"/>
                <w:szCs w:val="22"/>
              </w:rPr>
              <w:t>factor</w:t>
            </w:r>
            <w:r w:rsidR="00720FC6">
              <w:rPr>
                <w:rFonts w:ascii="Arial" w:hAnsi="Arial" w:cs="Arial"/>
                <w:sz w:val="22"/>
                <w:szCs w:val="22"/>
              </w:rPr>
              <w:t>s that determine the feasibility of Vegalicious expanding into foreign markets (3 x 3 marks)</w:t>
            </w:r>
          </w:p>
        </w:tc>
      </w:tr>
      <w:tr w:rsidR="008707F7" w:rsidRPr="006A13F6" w14:paraId="4EEDEE68" w14:textId="77777777" w:rsidTr="00154995">
        <w:trPr>
          <w:trHeight w:val="262"/>
        </w:trPr>
        <w:tc>
          <w:tcPr>
            <w:tcW w:w="8185" w:type="dxa"/>
            <w:tcBorders>
              <w:top w:val="dashed" w:sz="4" w:space="0" w:color="000000"/>
              <w:left w:val="single" w:sz="6" w:space="0" w:color="000000"/>
              <w:bottom w:val="single" w:sz="4" w:space="0" w:color="000000"/>
              <w:right w:val="single" w:sz="4" w:space="0" w:color="000000"/>
            </w:tcBorders>
          </w:tcPr>
          <w:p w14:paraId="7C8DF1CB" w14:textId="5BE0A872" w:rsidR="008707F7" w:rsidRPr="006A13F6" w:rsidRDefault="00334C7F" w:rsidP="00720FC6">
            <w:pPr>
              <w:spacing w:line="259" w:lineRule="auto"/>
              <w:rPr>
                <w:rFonts w:ascii="Arial" w:hAnsi="Arial" w:cs="Arial"/>
                <w:sz w:val="22"/>
                <w:szCs w:val="22"/>
              </w:rPr>
            </w:pPr>
            <w:r>
              <w:rPr>
                <w:rFonts w:ascii="Arial" w:hAnsi="Arial" w:cs="Arial"/>
                <w:sz w:val="22"/>
                <w:szCs w:val="22"/>
              </w:rPr>
              <w:t>Discusses the</w:t>
            </w:r>
            <w:r w:rsidR="00271AAF">
              <w:rPr>
                <w:rFonts w:ascii="Arial" w:hAnsi="Arial" w:cs="Arial"/>
                <w:sz w:val="22"/>
                <w:szCs w:val="22"/>
              </w:rPr>
              <w:t xml:space="preserve"> factor </w:t>
            </w:r>
            <w:r w:rsidR="00720FC6">
              <w:rPr>
                <w:rFonts w:ascii="Arial" w:hAnsi="Arial" w:cs="Arial"/>
                <w:sz w:val="22"/>
                <w:szCs w:val="22"/>
              </w:rPr>
              <w:t>in relation to</w:t>
            </w:r>
            <w:r w:rsidR="00271AAF">
              <w:rPr>
                <w:rFonts w:ascii="Arial" w:hAnsi="Arial" w:cs="Arial"/>
                <w:sz w:val="22"/>
                <w:szCs w:val="22"/>
              </w:rPr>
              <w:t xml:space="preserve"> </w:t>
            </w:r>
            <w:r w:rsidR="00720FC6">
              <w:rPr>
                <w:rFonts w:ascii="Arial" w:hAnsi="Arial" w:cs="Arial"/>
                <w:sz w:val="22"/>
                <w:szCs w:val="22"/>
              </w:rPr>
              <w:t xml:space="preserve">relation to the feasibility of Vegalicious expanding into foreign markets. </w:t>
            </w:r>
          </w:p>
        </w:tc>
        <w:tc>
          <w:tcPr>
            <w:tcW w:w="1181" w:type="dxa"/>
            <w:tcBorders>
              <w:top w:val="dashed" w:sz="4" w:space="0" w:color="000000"/>
              <w:left w:val="single" w:sz="4" w:space="0" w:color="000000"/>
              <w:bottom w:val="single" w:sz="4" w:space="0" w:color="000000"/>
              <w:right w:val="single" w:sz="6" w:space="0" w:color="000000"/>
            </w:tcBorders>
          </w:tcPr>
          <w:p w14:paraId="6C81E9A9" w14:textId="7CD8F06C" w:rsidR="008707F7" w:rsidRPr="006A13F6" w:rsidRDefault="00271AAF" w:rsidP="00154995">
            <w:pPr>
              <w:spacing w:line="259" w:lineRule="auto"/>
              <w:ind w:right="58"/>
              <w:jc w:val="center"/>
              <w:rPr>
                <w:rFonts w:ascii="Arial" w:hAnsi="Arial" w:cs="Arial"/>
                <w:sz w:val="22"/>
                <w:szCs w:val="22"/>
              </w:rPr>
            </w:pPr>
            <w:r>
              <w:rPr>
                <w:rFonts w:ascii="Arial" w:hAnsi="Arial" w:cs="Arial"/>
                <w:sz w:val="22"/>
                <w:szCs w:val="22"/>
              </w:rPr>
              <w:t>3</w:t>
            </w:r>
          </w:p>
        </w:tc>
      </w:tr>
      <w:tr w:rsidR="008707F7" w:rsidRPr="006A13F6" w14:paraId="0AE16CE8" w14:textId="77777777" w:rsidTr="00154995">
        <w:trPr>
          <w:trHeight w:val="262"/>
        </w:trPr>
        <w:tc>
          <w:tcPr>
            <w:tcW w:w="8185" w:type="dxa"/>
            <w:tcBorders>
              <w:top w:val="dashed" w:sz="4" w:space="0" w:color="000000"/>
              <w:left w:val="single" w:sz="6" w:space="0" w:color="000000"/>
              <w:bottom w:val="single" w:sz="4" w:space="0" w:color="000000"/>
              <w:right w:val="single" w:sz="4" w:space="0" w:color="000000"/>
            </w:tcBorders>
          </w:tcPr>
          <w:p w14:paraId="18DFE8EB" w14:textId="0B0C9B78" w:rsidR="008707F7" w:rsidRPr="006A13F6" w:rsidRDefault="00720FC6" w:rsidP="00720FC6">
            <w:pPr>
              <w:spacing w:line="259" w:lineRule="auto"/>
              <w:rPr>
                <w:rFonts w:ascii="Arial" w:hAnsi="Arial" w:cs="Arial"/>
                <w:sz w:val="22"/>
                <w:szCs w:val="22"/>
              </w:rPr>
            </w:pPr>
            <w:r>
              <w:rPr>
                <w:rFonts w:ascii="Arial" w:hAnsi="Arial" w:cs="Arial"/>
                <w:sz w:val="22"/>
                <w:szCs w:val="22"/>
              </w:rPr>
              <w:t>Describes the</w:t>
            </w:r>
            <w:r w:rsidR="0071241C">
              <w:rPr>
                <w:rFonts w:ascii="Arial" w:hAnsi="Arial" w:cs="Arial"/>
                <w:sz w:val="22"/>
                <w:szCs w:val="22"/>
              </w:rPr>
              <w:t xml:space="preserve"> fac</w:t>
            </w:r>
            <w:r>
              <w:rPr>
                <w:rFonts w:ascii="Arial" w:hAnsi="Arial" w:cs="Arial"/>
                <w:sz w:val="22"/>
                <w:szCs w:val="22"/>
              </w:rPr>
              <w:t>tor in relation to the feasibility of expansion into foreign markets.</w:t>
            </w:r>
          </w:p>
        </w:tc>
        <w:tc>
          <w:tcPr>
            <w:tcW w:w="1181" w:type="dxa"/>
            <w:tcBorders>
              <w:top w:val="dashed" w:sz="4" w:space="0" w:color="000000"/>
              <w:left w:val="single" w:sz="4" w:space="0" w:color="000000"/>
              <w:bottom w:val="single" w:sz="4" w:space="0" w:color="000000"/>
              <w:right w:val="single" w:sz="6" w:space="0" w:color="000000"/>
            </w:tcBorders>
          </w:tcPr>
          <w:p w14:paraId="60F750BE" w14:textId="09589BE3" w:rsidR="008707F7" w:rsidRPr="006A13F6" w:rsidRDefault="00271AAF" w:rsidP="00154995">
            <w:pPr>
              <w:spacing w:line="259" w:lineRule="auto"/>
              <w:ind w:right="58"/>
              <w:jc w:val="center"/>
              <w:rPr>
                <w:rFonts w:ascii="Arial" w:hAnsi="Arial" w:cs="Arial"/>
                <w:sz w:val="22"/>
                <w:szCs w:val="22"/>
              </w:rPr>
            </w:pPr>
            <w:r>
              <w:rPr>
                <w:rFonts w:ascii="Arial" w:hAnsi="Arial" w:cs="Arial"/>
                <w:sz w:val="22"/>
                <w:szCs w:val="22"/>
              </w:rPr>
              <w:t>2</w:t>
            </w:r>
          </w:p>
        </w:tc>
      </w:tr>
      <w:tr w:rsidR="0071241C" w:rsidRPr="006A13F6" w14:paraId="205C7048" w14:textId="77777777" w:rsidTr="00154995">
        <w:trPr>
          <w:trHeight w:val="262"/>
        </w:trPr>
        <w:tc>
          <w:tcPr>
            <w:tcW w:w="8185" w:type="dxa"/>
            <w:tcBorders>
              <w:top w:val="dashed" w:sz="4" w:space="0" w:color="000000"/>
              <w:left w:val="single" w:sz="6" w:space="0" w:color="000000"/>
              <w:bottom w:val="single" w:sz="4" w:space="0" w:color="000000"/>
              <w:right w:val="single" w:sz="4" w:space="0" w:color="000000"/>
            </w:tcBorders>
          </w:tcPr>
          <w:p w14:paraId="7628A3C3" w14:textId="1F8DF47E" w:rsidR="0071241C" w:rsidRDefault="00334C7F" w:rsidP="00154995">
            <w:pPr>
              <w:spacing w:line="259" w:lineRule="auto"/>
              <w:rPr>
                <w:rFonts w:ascii="Arial" w:hAnsi="Arial" w:cs="Arial"/>
                <w:sz w:val="22"/>
                <w:szCs w:val="22"/>
              </w:rPr>
            </w:pPr>
            <w:r>
              <w:rPr>
                <w:rFonts w:ascii="Arial" w:hAnsi="Arial" w:cs="Arial"/>
                <w:sz w:val="22"/>
                <w:szCs w:val="22"/>
              </w:rPr>
              <w:t>States a fact</w:t>
            </w:r>
            <w:r w:rsidR="00720FC6">
              <w:rPr>
                <w:rFonts w:ascii="Arial" w:hAnsi="Arial" w:cs="Arial"/>
                <w:sz w:val="22"/>
                <w:szCs w:val="22"/>
              </w:rPr>
              <w:t xml:space="preserve"> in relation to the</w:t>
            </w:r>
            <w:r w:rsidR="0071241C">
              <w:rPr>
                <w:rFonts w:ascii="Arial" w:hAnsi="Arial" w:cs="Arial"/>
                <w:sz w:val="22"/>
                <w:szCs w:val="22"/>
              </w:rPr>
              <w:t xml:space="preserve"> feasibility of expa</w:t>
            </w:r>
            <w:r w:rsidR="00BF0687">
              <w:rPr>
                <w:rFonts w:ascii="Arial" w:hAnsi="Arial" w:cs="Arial"/>
                <w:sz w:val="22"/>
                <w:szCs w:val="22"/>
              </w:rPr>
              <w:t>nsion into foreign markets</w:t>
            </w:r>
            <w:r w:rsidR="00720FC6">
              <w:rPr>
                <w:rFonts w:ascii="Arial" w:hAnsi="Arial" w:cs="Arial"/>
                <w:sz w:val="22"/>
                <w:szCs w:val="22"/>
              </w:rPr>
              <w:t>.</w:t>
            </w:r>
          </w:p>
        </w:tc>
        <w:tc>
          <w:tcPr>
            <w:tcW w:w="1181" w:type="dxa"/>
            <w:tcBorders>
              <w:top w:val="dashed" w:sz="4" w:space="0" w:color="000000"/>
              <w:left w:val="single" w:sz="4" w:space="0" w:color="000000"/>
              <w:bottom w:val="single" w:sz="4" w:space="0" w:color="000000"/>
              <w:right w:val="single" w:sz="6" w:space="0" w:color="000000"/>
            </w:tcBorders>
          </w:tcPr>
          <w:p w14:paraId="101F6B1A" w14:textId="5F734205" w:rsidR="0071241C" w:rsidRDefault="00BF0687" w:rsidP="00154995">
            <w:pPr>
              <w:spacing w:line="259" w:lineRule="auto"/>
              <w:ind w:right="58"/>
              <w:jc w:val="center"/>
              <w:rPr>
                <w:rFonts w:ascii="Arial" w:hAnsi="Arial" w:cs="Arial"/>
                <w:sz w:val="22"/>
                <w:szCs w:val="22"/>
              </w:rPr>
            </w:pPr>
            <w:r>
              <w:rPr>
                <w:rFonts w:ascii="Arial" w:hAnsi="Arial" w:cs="Arial"/>
                <w:sz w:val="22"/>
                <w:szCs w:val="22"/>
              </w:rPr>
              <w:t>1</w:t>
            </w:r>
          </w:p>
        </w:tc>
      </w:tr>
      <w:tr w:rsidR="008707F7" w:rsidRPr="006A13F6" w14:paraId="33E9CD17" w14:textId="77777777" w:rsidTr="00154995">
        <w:trPr>
          <w:trHeight w:val="262"/>
        </w:trPr>
        <w:tc>
          <w:tcPr>
            <w:tcW w:w="8185" w:type="dxa"/>
            <w:tcBorders>
              <w:top w:val="dashed" w:sz="4" w:space="0" w:color="000000"/>
              <w:left w:val="single" w:sz="6" w:space="0" w:color="000000"/>
              <w:bottom w:val="single" w:sz="4" w:space="0" w:color="000000"/>
              <w:right w:val="single" w:sz="4" w:space="0" w:color="000000"/>
            </w:tcBorders>
          </w:tcPr>
          <w:p w14:paraId="051BB8A2" w14:textId="77777777" w:rsidR="008707F7" w:rsidRPr="006A13F6" w:rsidRDefault="008707F7" w:rsidP="0015499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386C2BF" w14:textId="00CD3639" w:rsidR="008707F7" w:rsidRPr="006A13F6" w:rsidRDefault="00720FC6" w:rsidP="00154995">
            <w:pPr>
              <w:spacing w:line="259" w:lineRule="auto"/>
              <w:ind w:right="58"/>
              <w:jc w:val="center"/>
              <w:rPr>
                <w:rFonts w:ascii="Arial" w:hAnsi="Arial" w:cs="Arial"/>
                <w:b/>
                <w:bCs/>
                <w:sz w:val="22"/>
                <w:szCs w:val="22"/>
              </w:rPr>
            </w:pPr>
            <w:r>
              <w:rPr>
                <w:rFonts w:ascii="Arial" w:hAnsi="Arial" w:cs="Arial"/>
                <w:b/>
                <w:bCs/>
                <w:sz w:val="22"/>
                <w:szCs w:val="22"/>
              </w:rPr>
              <w:t>9</w:t>
            </w:r>
          </w:p>
        </w:tc>
      </w:tr>
      <w:tr w:rsidR="008707F7" w:rsidRPr="006A13F6" w14:paraId="4CC986B5" w14:textId="77777777" w:rsidTr="00154995">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273C7885" w14:textId="57346647" w:rsidR="008707F7" w:rsidRDefault="008707F7" w:rsidP="00806CA2">
            <w:pPr>
              <w:tabs>
                <w:tab w:val="left" w:pos="1149"/>
              </w:tabs>
              <w:spacing w:line="259" w:lineRule="auto"/>
              <w:rPr>
                <w:rFonts w:ascii="Arial" w:hAnsi="Arial" w:cs="Arial"/>
                <w:iCs/>
                <w:sz w:val="22"/>
                <w:szCs w:val="22"/>
              </w:rPr>
            </w:pPr>
            <w:r w:rsidRPr="00E05ECF">
              <w:rPr>
                <w:rFonts w:ascii="Arial" w:hAnsi="Arial" w:cs="Arial"/>
                <w:iCs/>
                <w:sz w:val="22"/>
                <w:szCs w:val="22"/>
              </w:rPr>
              <w:t>Answers could include:</w:t>
            </w:r>
          </w:p>
          <w:p w14:paraId="1044863E" w14:textId="2FDEA0D6" w:rsidR="00806CA2" w:rsidRDefault="00806CA2" w:rsidP="00806CA2">
            <w:pPr>
              <w:tabs>
                <w:tab w:val="left" w:pos="1149"/>
              </w:tabs>
              <w:spacing w:line="259" w:lineRule="auto"/>
              <w:rPr>
                <w:rFonts w:ascii="Arial" w:hAnsi="Arial" w:cs="Arial"/>
                <w:iCs/>
                <w:sz w:val="22"/>
                <w:szCs w:val="22"/>
              </w:rPr>
            </w:pPr>
          </w:p>
          <w:p w14:paraId="1A13D5AF" w14:textId="77777777" w:rsidR="00880F17" w:rsidRPr="0083285F" w:rsidRDefault="00FC1B13" w:rsidP="00880F17">
            <w:pPr>
              <w:pStyle w:val="Default"/>
              <w:rPr>
                <w:sz w:val="22"/>
                <w:szCs w:val="22"/>
              </w:rPr>
            </w:pPr>
            <w:r w:rsidRPr="0083285F">
              <w:rPr>
                <w:sz w:val="22"/>
                <w:szCs w:val="22"/>
              </w:rPr>
              <w:t xml:space="preserve">Level of demand by consumers: </w:t>
            </w:r>
          </w:p>
          <w:p w14:paraId="49DAA1DA" w14:textId="146443E4" w:rsidR="00D034EE" w:rsidRDefault="00880F17" w:rsidP="00686E99">
            <w:pPr>
              <w:pStyle w:val="Default"/>
              <w:numPr>
                <w:ilvl w:val="0"/>
                <w:numId w:val="24"/>
              </w:numPr>
              <w:jc w:val="both"/>
              <w:rPr>
                <w:sz w:val="22"/>
                <w:szCs w:val="22"/>
              </w:rPr>
            </w:pPr>
            <w:r w:rsidRPr="0083285F">
              <w:rPr>
                <w:sz w:val="22"/>
                <w:szCs w:val="22"/>
              </w:rPr>
              <w:t>Ability and number of potential customers, including frequency of purchase</w:t>
            </w:r>
            <w:r w:rsidR="00DD551B" w:rsidRPr="0083285F">
              <w:rPr>
                <w:sz w:val="22"/>
                <w:szCs w:val="22"/>
              </w:rPr>
              <w:t xml:space="preserve">. </w:t>
            </w:r>
          </w:p>
          <w:p w14:paraId="71C1364F" w14:textId="0F6DD57A" w:rsidR="00D034EE" w:rsidRDefault="00DD551B" w:rsidP="00686E99">
            <w:pPr>
              <w:pStyle w:val="Default"/>
              <w:numPr>
                <w:ilvl w:val="0"/>
                <w:numId w:val="24"/>
              </w:numPr>
              <w:jc w:val="both"/>
              <w:rPr>
                <w:sz w:val="22"/>
                <w:szCs w:val="22"/>
              </w:rPr>
            </w:pPr>
            <w:r w:rsidRPr="0083285F">
              <w:rPr>
                <w:sz w:val="22"/>
                <w:szCs w:val="22"/>
              </w:rPr>
              <w:t xml:space="preserve">Potential customers must be able to afford </w:t>
            </w:r>
            <w:r w:rsidR="00F51489">
              <w:rPr>
                <w:sz w:val="22"/>
                <w:szCs w:val="22"/>
              </w:rPr>
              <w:t>‘</w:t>
            </w:r>
            <w:r w:rsidR="00BB548D" w:rsidRPr="0083285F">
              <w:rPr>
                <w:sz w:val="22"/>
                <w:szCs w:val="22"/>
              </w:rPr>
              <w:t>niche</w:t>
            </w:r>
            <w:r w:rsidR="00F51489">
              <w:rPr>
                <w:sz w:val="22"/>
                <w:szCs w:val="22"/>
              </w:rPr>
              <w:t>’ ‘luxury’</w:t>
            </w:r>
            <w:r w:rsidR="00BB548D" w:rsidRPr="0083285F">
              <w:rPr>
                <w:sz w:val="22"/>
                <w:szCs w:val="22"/>
              </w:rPr>
              <w:t xml:space="preserve"> imported products</w:t>
            </w:r>
            <w:r w:rsidR="00231C87" w:rsidRPr="0083285F">
              <w:rPr>
                <w:sz w:val="22"/>
                <w:szCs w:val="22"/>
              </w:rPr>
              <w:t xml:space="preserve">. </w:t>
            </w:r>
          </w:p>
          <w:p w14:paraId="75CA28C3" w14:textId="783074C9" w:rsidR="00880F17" w:rsidRDefault="00231C87" w:rsidP="00686E99">
            <w:pPr>
              <w:pStyle w:val="Default"/>
              <w:numPr>
                <w:ilvl w:val="0"/>
                <w:numId w:val="24"/>
              </w:numPr>
              <w:jc w:val="both"/>
              <w:rPr>
                <w:sz w:val="22"/>
                <w:szCs w:val="22"/>
              </w:rPr>
            </w:pPr>
            <w:r w:rsidRPr="0083285F">
              <w:rPr>
                <w:sz w:val="22"/>
                <w:szCs w:val="22"/>
              </w:rPr>
              <w:t xml:space="preserve">For Vegalicious </w:t>
            </w:r>
            <w:r w:rsidR="00904C5B" w:rsidRPr="0083285F">
              <w:rPr>
                <w:sz w:val="22"/>
                <w:szCs w:val="22"/>
              </w:rPr>
              <w:t xml:space="preserve">the </w:t>
            </w:r>
            <w:r w:rsidR="00F51489">
              <w:rPr>
                <w:sz w:val="22"/>
                <w:szCs w:val="22"/>
              </w:rPr>
              <w:t>‘</w:t>
            </w:r>
            <w:r w:rsidR="00EA3E0F" w:rsidRPr="0083285F">
              <w:rPr>
                <w:sz w:val="22"/>
                <w:szCs w:val="22"/>
              </w:rPr>
              <w:t>market for these products is growing in countries like Singapore and Korea</w:t>
            </w:r>
            <w:r w:rsidR="00F51489">
              <w:rPr>
                <w:sz w:val="22"/>
                <w:szCs w:val="22"/>
              </w:rPr>
              <w:t>’</w:t>
            </w:r>
            <w:r w:rsidR="00EA3E0F" w:rsidRPr="0083285F">
              <w:rPr>
                <w:sz w:val="22"/>
                <w:szCs w:val="22"/>
              </w:rPr>
              <w:t>.</w:t>
            </w:r>
            <w:r w:rsidR="00863DD1" w:rsidRPr="0083285F">
              <w:rPr>
                <w:sz w:val="22"/>
                <w:szCs w:val="22"/>
              </w:rPr>
              <w:t xml:space="preserve"> Singapore and Korea also have</w:t>
            </w:r>
            <w:r w:rsidR="00334C7F">
              <w:rPr>
                <w:sz w:val="22"/>
                <w:szCs w:val="22"/>
              </w:rPr>
              <w:t xml:space="preserve"> ‘</w:t>
            </w:r>
            <w:r w:rsidR="0083285F" w:rsidRPr="0083285F">
              <w:rPr>
                <w:sz w:val="22"/>
                <w:szCs w:val="22"/>
              </w:rPr>
              <w:t>relatively low unemployment and high levels of p</w:t>
            </w:r>
            <w:r w:rsidR="00334C7F">
              <w:rPr>
                <w:sz w:val="22"/>
                <w:szCs w:val="22"/>
              </w:rPr>
              <w:t>er capita income’,</w:t>
            </w:r>
            <w:r w:rsidR="00880D01">
              <w:rPr>
                <w:sz w:val="22"/>
                <w:szCs w:val="22"/>
              </w:rPr>
              <w:t xml:space="preserve"> making it feasible to expand</w:t>
            </w:r>
            <w:r w:rsidR="003F0610">
              <w:rPr>
                <w:sz w:val="22"/>
                <w:szCs w:val="22"/>
              </w:rPr>
              <w:t>.</w:t>
            </w:r>
          </w:p>
          <w:p w14:paraId="0B845280" w14:textId="77777777" w:rsidR="003F0610" w:rsidRDefault="003F0610" w:rsidP="00880F17">
            <w:pPr>
              <w:pStyle w:val="Default"/>
              <w:rPr>
                <w:sz w:val="22"/>
                <w:szCs w:val="22"/>
              </w:rPr>
            </w:pPr>
          </w:p>
          <w:p w14:paraId="25382333" w14:textId="77777777" w:rsidR="003F0610" w:rsidRDefault="003F0610" w:rsidP="003F0610">
            <w:pPr>
              <w:pStyle w:val="Default"/>
              <w:rPr>
                <w:sz w:val="22"/>
                <w:szCs w:val="22"/>
              </w:rPr>
            </w:pPr>
            <w:r>
              <w:rPr>
                <w:sz w:val="22"/>
                <w:szCs w:val="22"/>
              </w:rPr>
              <w:t xml:space="preserve">Consumption patterns: </w:t>
            </w:r>
          </w:p>
          <w:p w14:paraId="4090C3E5" w14:textId="116D77E1" w:rsidR="00A00CC7" w:rsidRPr="0083285F" w:rsidRDefault="003F0610" w:rsidP="00686E99">
            <w:pPr>
              <w:pStyle w:val="Default"/>
              <w:numPr>
                <w:ilvl w:val="0"/>
                <w:numId w:val="25"/>
              </w:numPr>
              <w:rPr>
                <w:sz w:val="22"/>
                <w:szCs w:val="22"/>
              </w:rPr>
            </w:pPr>
            <w:r>
              <w:rPr>
                <w:sz w:val="22"/>
                <w:szCs w:val="22"/>
              </w:rPr>
              <w:t xml:space="preserve">Consumption patterns within a country are important. </w:t>
            </w:r>
            <w:r w:rsidR="00A00CC7">
              <w:rPr>
                <w:sz w:val="22"/>
                <w:szCs w:val="22"/>
              </w:rPr>
              <w:t>Consumption patterns represent the</w:t>
            </w:r>
          </w:p>
          <w:p w14:paraId="52CA0617" w14:textId="0A8A70D2" w:rsidR="00D034EE" w:rsidRDefault="00AA17EB" w:rsidP="00AA17EB">
            <w:pPr>
              <w:pStyle w:val="Default"/>
              <w:ind w:left="462" w:hanging="141"/>
              <w:rPr>
                <w:sz w:val="22"/>
                <w:szCs w:val="22"/>
              </w:rPr>
            </w:pPr>
            <w:r>
              <w:rPr>
                <w:sz w:val="22"/>
                <w:szCs w:val="22"/>
              </w:rPr>
              <w:t xml:space="preserve"> </w:t>
            </w:r>
            <w:r w:rsidR="00A00CC7">
              <w:rPr>
                <w:sz w:val="22"/>
                <w:szCs w:val="22"/>
              </w:rPr>
              <w:t>changing trends of consumer</w:t>
            </w:r>
            <w:r w:rsidR="00B747A3">
              <w:rPr>
                <w:sz w:val="22"/>
                <w:szCs w:val="22"/>
              </w:rPr>
              <w:t>s and can be influenced b</w:t>
            </w:r>
            <w:r w:rsidR="00F51489">
              <w:rPr>
                <w:sz w:val="22"/>
                <w:szCs w:val="22"/>
              </w:rPr>
              <w:t xml:space="preserve">y culture, religion and other </w:t>
            </w:r>
            <w:r>
              <w:rPr>
                <w:sz w:val="22"/>
                <w:szCs w:val="22"/>
              </w:rPr>
              <w:t>f</w:t>
            </w:r>
            <w:r w:rsidR="00B747A3">
              <w:rPr>
                <w:sz w:val="22"/>
                <w:szCs w:val="22"/>
              </w:rPr>
              <w:t>actors</w:t>
            </w:r>
            <w:r w:rsidR="00A00CC7">
              <w:rPr>
                <w:sz w:val="22"/>
                <w:szCs w:val="22"/>
              </w:rPr>
              <w:t xml:space="preserve">. </w:t>
            </w:r>
            <w:r w:rsidR="00D034EE">
              <w:rPr>
                <w:sz w:val="22"/>
                <w:szCs w:val="22"/>
              </w:rPr>
              <w:t xml:space="preserve"> </w:t>
            </w:r>
          </w:p>
          <w:p w14:paraId="124C9FA9" w14:textId="4C078DA4" w:rsidR="00A00CC7" w:rsidRDefault="00A00CC7" w:rsidP="00686E99">
            <w:pPr>
              <w:pStyle w:val="Default"/>
              <w:numPr>
                <w:ilvl w:val="0"/>
                <w:numId w:val="25"/>
              </w:numPr>
              <w:rPr>
                <w:sz w:val="22"/>
                <w:szCs w:val="22"/>
              </w:rPr>
            </w:pPr>
            <w:r>
              <w:rPr>
                <w:sz w:val="22"/>
                <w:szCs w:val="22"/>
              </w:rPr>
              <w:t>For Vegalicious</w:t>
            </w:r>
            <w:r w:rsidR="00D034EE">
              <w:rPr>
                <w:sz w:val="22"/>
                <w:szCs w:val="22"/>
              </w:rPr>
              <w:t xml:space="preserve">, </w:t>
            </w:r>
            <w:r w:rsidR="00485D63" w:rsidRPr="00485D63">
              <w:rPr>
                <w:sz w:val="22"/>
                <w:szCs w:val="22"/>
              </w:rPr>
              <w:t>consumer</w:t>
            </w:r>
            <w:r w:rsidR="00485D63">
              <w:rPr>
                <w:sz w:val="22"/>
                <w:szCs w:val="22"/>
              </w:rPr>
              <w:t>s are</w:t>
            </w:r>
            <w:r w:rsidR="00485D63" w:rsidRPr="00485D63">
              <w:rPr>
                <w:sz w:val="22"/>
                <w:szCs w:val="22"/>
              </w:rPr>
              <w:t xml:space="preserve"> seek</w:t>
            </w:r>
            <w:r w:rsidR="00485D63">
              <w:rPr>
                <w:sz w:val="22"/>
                <w:szCs w:val="22"/>
              </w:rPr>
              <w:t>ing</w:t>
            </w:r>
            <w:r w:rsidR="00485D63" w:rsidRPr="00485D63">
              <w:rPr>
                <w:sz w:val="22"/>
                <w:szCs w:val="22"/>
              </w:rPr>
              <w:t xml:space="preserve"> </w:t>
            </w:r>
            <w:r w:rsidR="00334C7F">
              <w:rPr>
                <w:sz w:val="22"/>
                <w:szCs w:val="22"/>
              </w:rPr>
              <w:t>‘</w:t>
            </w:r>
            <w:r w:rsidR="00485D63" w:rsidRPr="00485D63">
              <w:rPr>
                <w:sz w:val="22"/>
                <w:szCs w:val="22"/>
              </w:rPr>
              <w:t>to follow diets that resonate with customer values and lifestyles</w:t>
            </w:r>
            <w:r w:rsidR="00334C7F">
              <w:rPr>
                <w:sz w:val="22"/>
                <w:szCs w:val="22"/>
              </w:rPr>
              <w:t>’</w:t>
            </w:r>
            <w:r w:rsidR="006A530E">
              <w:rPr>
                <w:sz w:val="22"/>
                <w:szCs w:val="22"/>
              </w:rPr>
              <w:t>. This include</w:t>
            </w:r>
            <w:r w:rsidR="005259CF">
              <w:rPr>
                <w:sz w:val="22"/>
                <w:szCs w:val="22"/>
              </w:rPr>
              <w:t>s</w:t>
            </w:r>
            <w:r w:rsidR="006A530E">
              <w:rPr>
                <w:sz w:val="22"/>
                <w:szCs w:val="22"/>
              </w:rPr>
              <w:t xml:space="preserve"> plant</w:t>
            </w:r>
            <w:r w:rsidR="00334C7F">
              <w:rPr>
                <w:sz w:val="22"/>
                <w:szCs w:val="22"/>
              </w:rPr>
              <w:t>-</w:t>
            </w:r>
            <w:r w:rsidR="006A530E">
              <w:rPr>
                <w:sz w:val="22"/>
                <w:szCs w:val="22"/>
              </w:rPr>
              <w:t>based and vegan products</w:t>
            </w:r>
            <w:r w:rsidR="00334C7F">
              <w:rPr>
                <w:sz w:val="22"/>
                <w:szCs w:val="22"/>
              </w:rPr>
              <w:t>.</w:t>
            </w:r>
          </w:p>
          <w:p w14:paraId="69584AE4" w14:textId="2F410057" w:rsidR="002802D8" w:rsidRDefault="002802D8" w:rsidP="00686E99">
            <w:pPr>
              <w:pStyle w:val="Default"/>
              <w:numPr>
                <w:ilvl w:val="0"/>
                <w:numId w:val="25"/>
              </w:numPr>
              <w:rPr>
                <w:sz w:val="22"/>
                <w:szCs w:val="22"/>
              </w:rPr>
            </w:pPr>
            <w:r>
              <w:rPr>
                <w:sz w:val="22"/>
                <w:szCs w:val="22"/>
              </w:rPr>
              <w:t>Vegalicious should also pay attention to</w:t>
            </w:r>
            <w:r w:rsidR="00B26F72">
              <w:t xml:space="preserve"> </w:t>
            </w:r>
            <w:r w:rsidR="00334C7F">
              <w:t>‘</w:t>
            </w:r>
            <w:r w:rsidR="00B26F72" w:rsidRPr="00B26F72">
              <w:rPr>
                <w:sz w:val="22"/>
                <w:szCs w:val="22"/>
              </w:rPr>
              <w:t>colours and designs used in marketing products in Asia</w:t>
            </w:r>
            <w:r w:rsidR="00334C7F">
              <w:rPr>
                <w:sz w:val="22"/>
                <w:szCs w:val="22"/>
              </w:rPr>
              <w:t>’</w:t>
            </w:r>
            <w:r w:rsidR="00B26F72">
              <w:rPr>
                <w:sz w:val="22"/>
                <w:szCs w:val="22"/>
              </w:rPr>
              <w:t xml:space="preserve"> to ensure they are favourable to the new market.</w:t>
            </w:r>
          </w:p>
          <w:p w14:paraId="3E36DC09" w14:textId="77777777" w:rsidR="006A530E" w:rsidRDefault="006A530E" w:rsidP="00A00CC7">
            <w:pPr>
              <w:pStyle w:val="Default"/>
              <w:rPr>
                <w:sz w:val="22"/>
                <w:szCs w:val="22"/>
              </w:rPr>
            </w:pPr>
          </w:p>
          <w:p w14:paraId="3222F580" w14:textId="77777777" w:rsidR="00FA4F33" w:rsidRDefault="00FA4F33" w:rsidP="00FA4F33">
            <w:pPr>
              <w:pStyle w:val="Default"/>
              <w:rPr>
                <w:sz w:val="22"/>
                <w:szCs w:val="22"/>
              </w:rPr>
            </w:pPr>
            <w:r>
              <w:rPr>
                <w:sz w:val="22"/>
                <w:szCs w:val="22"/>
              </w:rPr>
              <w:t xml:space="preserve">Competitor activity: </w:t>
            </w:r>
          </w:p>
          <w:p w14:paraId="3260E56D" w14:textId="429E8585" w:rsidR="00351130" w:rsidRDefault="00FA4F33" w:rsidP="00686E99">
            <w:pPr>
              <w:pStyle w:val="Default"/>
              <w:numPr>
                <w:ilvl w:val="0"/>
                <w:numId w:val="26"/>
              </w:numPr>
              <w:rPr>
                <w:sz w:val="22"/>
                <w:szCs w:val="22"/>
              </w:rPr>
            </w:pPr>
            <w:r>
              <w:rPr>
                <w:sz w:val="22"/>
                <w:szCs w:val="22"/>
              </w:rPr>
              <w:t xml:space="preserve">Competitor analysis is an important part of assessing the feasibility of a global venture. </w:t>
            </w:r>
            <w:r w:rsidR="00351130">
              <w:rPr>
                <w:sz w:val="22"/>
                <w:szCs w:val="22"/>
              </w:rPr>
              <w:t>Competitor activity refers to the number of competitors in the market and their market share. These competitors can be local, international and online.</w:t>
            </w:r>
          </w:p>
          <w:p w14:paraId="412AA352" w14:textId="6C131D9C" w:rsidR="00351130" w:rsidRDefault="00386CF6" w:rsidP="00686E99">
            <w:pPr>
              <w:pStyle w:val="Default"/>
              <w:numPr>
                <w:ilvl w:val="0"/>
                <w:numId w:val="26"/>
              </w:numPr>
              <w:rPr>
                <w:sz w:val="22"/>
                <w:szCs w:val="22"/>
              </w:rPr>
            </w:pPr>
            <w:r>
              <w:rPr>
                <w:sz w:val="22"/>
                <w:szCs w:val="22"/>
              </w:rPr>
              <w:t>Vegali</w:t>
            </w:r>
            <w:r w:rsidR="00CD4A60">
              <w:rPr>
                <w:sz w:val="22"/>
                <w:szCs w:val="22"/>
              </w:rPr>
              <w:t>c</w:t>
            </w:r>
            <w:r>
              <w:rPr>
                <w:sz w:val="22"/>
                <w:szCs w:val="22"/>
              </w:rPr>
              <w:t xml:space="preserve">ious should recognise this as a niche market </w:t>
            </w:r>
            <w:r w:rsidR="00334C7F">
              <w:rPr>
                <w:sz w:val="22"/>
                <w:szCs w:val="22"/>
              </w:rPr>
              <w:t>with ‘</w:t>
            </w:r>
            <w:r w:rsidR="0097327E" w:rsidRPr="0097327E">
              <w:rPr>
                <w:sz w:val="22"/>
                <w:szCs w:val="22"/>
              </w:rPr>
              <w:t>significant competition</w:t>
            </w:r>
            <w:r w:rsidR="00334C7F">
              <w:rPr>
                <w:sz w:val="22"/>
                <w:szCs w:val="22"/>
              </w:rPr>
              <w:t>’.</w:t>
            </w:r>
          </w:p>
          <w:p w14:paraId="55E8531E" w14:textId="6AC126BC" w:rsidR="008707F7" w:rsidRPr="00E05ECF" w:rsidRDefault="008707F7" w:rsidP="00154995">
            <w:pPr>
              <w:pStyle w:val="Default"/>
              <w:rPr>
                <w:sz w:val="22"/>
                <w:szCs w:val="22"/>
              </w:rPr>
            </w:pPr>
          </w:p>
        </w:tc>
      </w:tr>
      <w:tr w:rsidR="00CD4A60" w:rsidRPr="006A13F6" w14:paraId="4BA06A78" w14:textId="77777777" w:rsidTr="00F51489">
        <w:trPr>
          <w:trHeight w:val="291"/>
        </w:trPr>
        <w:tc>
          <w:tcPr>
            <w:tcW w:w="9366" w:type="dxa"/>
            <w:gridSpan w:val="2"/>
            <w:tcBorders>
              <w:top w:val="single" w:sz="4" w:space="0" w:color="000000"/>
              <w:left w:val="single" w:sz="6" w:space="0" w:color="000000"/>
              <w:bottom w:val="single" w:sz="4" w:space="0" w:color="000000"/>
              <w:right w:val="single" w:sz="6" w:space="0" w:color="000000"/>
            </w:tcBorders>
          </w:tcPr>
          <w:p w14:paraId="62D97668" w14:textId="5A39E7A3" w:rsidR="00CD4A60" w:rsidRPr="00E05ECF" w:rsidRDefault="00CD4A60" w:rsidP="00806CA2">
            <w:pPr>
              <w:tabs>
                <w:tab w:val="left" w:pos="1149"/>
              </w:tabs>
              <w:spacing w:line="259" w:lineRule="auto"/>
              <w:rPr>
                <w:rFonts w:ascii="Arial" w:hAnsi="Arial" w:cs="Arial"/>
                <w:iCs/>
                <w:sz w:val="22"/>
                <w:szCs w:val="22"/>
              </w:rPr>
            </w:pPr>
            <w:r w:rsidRPr="006A13F6">
              <w:rPr>
                <w:rFonts w:ascii="Arial" w:hAnsi="Arial" w:cs="Arial"/>
                <w:sz w:val="22"/>
                <w:szCs w:val="22"/>
              </w:rPr>
              <w:t>Accept any</w:t>
            </w:r>
            <w:r>
              <w:rPr>
                <w:rFonts w:ascii="Arial" w:hAnsi="Arial" w:cs="Arial"/>
                <w:sz w:val="22"/>
                <w:szCs w:val="22"/>
              </w:rPr>
              <w:t xml:space="preserve"> other correct, logical answer</w:t>
            </w:r>
            <w:r w:rsidR="00F51489">
              <w:rPr>
                <w:rFonts w:ascii="Arial" w:hAnsi="Arial" w:cs="Arial"/>
                <w:sz w:val="22"/>
                <w:szCs w:val="22"/>
              </w:rPr>
              <w:t>.</w:t>
            </w:r>
          </w:p>
        </w:tc>
      </w:tr>
    </w:tbl>
    <w:p w14:paraId="4F904CB7" w14:textId="2B093C1C" w:rsidR="00714F7E" w:rsidRDefault="00714F7E">
      <w:pPr>
        <w:spacing w:after="160" w:line="259" w:lineRule="auto"/>
        <w:rPr>
          <w:rFonts w:ascii="Arial" w:hAnsi="Arial" w:cs="Arial"/>
          <w:b/>
          <w:bCs/>
          <w:sz w:val="22"/>
          <w:szCs w:val="22"/>
        </w:rPr>
      </w:pPr>
    </w:p>
    <w:p w14:paraId="17122316" w14:textId="77777777" w:rsidR="003B7ACD" w:rsidRDefault="003B7ACD">
      <w:pPr>
        <w:spacing w:after="160" w:line="259" w:lineRule="auto"/>
        <w:rPr>
          <w:rFonts w:ascii="Arial" w:hAnsi="Arial" w:cs="Arial"/>
          <w:b/>
          <w:bCs/>
          <w:sz w:val="22"/>
          <w:szCs w:val="22"/>
        </w:rPr>
      </w:pPr>
    </w:p>
    <w:p w14:paraId="6D52F179" w14:textId="77777777" w:rsidR="003B7ACD" w:rsidRDefault="003B7ACD">
      <w:pPr>
        <w:spacing w:after="160" w:line="259" w:lineRule="auto"/>
        <w:rPr>
          <w:rFonts w:ascii="Arial" w:hAnsi="Arial" w:cs="Arial"/>
          <w:b/>
          <w:bCs/>
          <w:sz w:val="22"/>
          <w:szCs w:val="22"/>
        </w:rPr>
      </w:pPr>
    </w:p>
    <w:p w14:paraId="708F8249" w14:textId="77777777" w:rsidR="003B7ACD" w:rsidRDefault="003B7ACD">
      <w:pPr>
        <w:spacing w:after="160" w:line="259" w:lineRule="auto"/>
        <w:rPr>
          <w:rFonts w:ascii="Arial" w:hAnsi="Arial" w:cs="Arial"/>
          <w:b/>
          <w:bCs/>
          <w:sz w:val="22"/>
          <w:szCs w:val="22"/>
        </w:rPr>
      </w:pPr>
    </w:p>
    <w:p w14:paraId="4DA6E07B" w14:textId="77777777" w:rsidR="003B7ACD" w:rsidRDefault="003B7ACD">
      <w:pPr>
        <w:spacing w:after="160" w:line="259" w:lineRule="auto"/>
        <w:rPr>
          <w:rFonts w:ascii="Arial" w:hAnsi="Arial" w:cs="Arial"/>
          <w:b/>
          <w:bCs/>
          <w:sz w:val="22"/>
          <w:szCs w:val="22"/>
        </w:rPr>
      </w:pPr>
    </w:p>
    <w:p w14:paraId="64B6984F" w14:textId="77777777" w:rsidR="003B7ACD" w:rsidRDefault="003B7ACD">
      <w:pPr>
        <w:spacing w:after="160" w:line="259" w:lineRule="auto"/>
        <w:rPr>
          <w:rFonts w:ascii="Arial" w:hAnsi="Arial" w:cs="Arial"/>
          <w:b/>
          <w:bCs/>
          <w:sz w:val="22"/>
          <w:szCs w:val="22"/>
        </w:rPr>
      </w:pPr>
    </w:p>
    <w:p w14:paraId="684D169A" w14:textId="77777777" w:rsidR="003B7ACD" w:rsidRDefault="003B7ACD">
      <w:pPr>
        <w:spacing w:after="160" w:line="259" w:lineRule="auto"/>
        <w:rPr>
          <w:rFonts w:ascii="Arial" w:hAnsi="Arial" w:cs="Arial"/>
          <w:b/>
          <w:bCs/>
          <w:sz w:val="22"/>
          <w:szCs w:val="22"/>
        </w:rPr>
      </w:pPr>
    </w:p>
    <w:p w14:paraId="08324144" w14:textId="77777777" w:rsidR="003B7ACD" w:rsidRDefault="003B7ACD">
      <w:pPr>
        <w:spacing w:after="160" w:line="259" w:lineRule="auto"/>
        <w:rPr>
          <w:rFonts w:ascii="Arial" w:hAnsi="Arial" w:cs="Arial"/>
          <w:b/>
          <w:bCs/>
          <w:sz w:val="22"/>
          <w:szCs w:val="22"/>
        </w:rPr>
      </w:pPr>
    </w:p>
    <w:p w14:paraId="2CBB216B" w14:textId="77777777" w:rsidR="00334C7F" w:rsidRDefault="00334C7F">
      <w:pPr>
        <w:spacing w:after="160" w:line="259" w:lineRule="auto"/>
        <w:rPr>
          <w:rFonts w:ascii="Arial" w:hAnsi="Arial" w:cs="Arial"/>
          <w:b/>
          <w:bCs/>
          <w:sz w:val="22"/>
          <w:szCs w:val="22"/>
        </w:rPr>
      </w:pPr>
      <w:r>
        <w:rPr>
          <w:rFonts w:ascii="Arial" w:hAnsi="Arial" w:cs="Arial"/>
          <w:b/>
          <w:bCs/>
          <w:sz w:val="22"/>
          <w:szCs w:val="22"/>
        </w:rPr>
        <w:br w:type="page"/>
      </w:r>
    </w:p>
    <w:p w14:paraId="749BED18" w14:textId="42AA8E25" w:rsidR="00982CD3" w:rsidRPr="00A539D1" w:rsidRDefault="009C4909" w:rsidP="00A539D1">
      <w:pPr>
        <w:tabs>
          <w:tab w:val="left" w:pos="567"/>
        </w:tabs>
        <w:spacing w:line="240" w:lineRule="exact"/>
        <w:ind w:right="121"/>
        <w:jc w:val="both"/>
        <w:rPr>
          <w:rFonts w:ascii="Arial" w:hAnsi="Arial" w:cs="Arial"/>
          <w:b/>
          <w:bCs/>
          <w:sz w:val="22"/>
          <w:szCs w:val="22"/>
        </w:rPr>
      </w:pPr>
      <w:r w:rsidRPr="009C4909">
        <w:rPr>
          <w:rFonts w:ascii="Arial" w:hAnsi="Arial" w:cs="Arial"/>
          <w:b/>
          <w:bCs/>
          <w:sz w:val="22"/>
          <w:szCs w:val="22"/>
        </w:rPr>
        <w:lastRenderedPageBreak/>
        <w:t>Question 8</w:t>
      </w:r>
      <w:r w:rsidRPr="009C4909">
        <w:rPr>
          <w:rFonts w:ascii="Arial" w:hAnsi="Arial" w:cs="Arial"/>
          <w:b/>
          <w:sz w:val="22"/>
          <w:szCs w:val="22"/>
        </w:rPr>
        <w:tab/>
      </w:r>
      <w:r w:rsidRPr="009C4909">
        <w:rPr>
          <w:rFonts w:ascii="Arial" w:hAnsi="Arial" w:cs="Arial"/>
          <w:b/>
          <w:bCs/>
          <w:sz w:val="22"/>
          <w:szCs w:val="22"/>
        </w:rPr>
        <w:t xml:space="preserve"> </w:t>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t xml:space="preserve">          (25 marks)</w:t>
      </w:r>
    </w:p>
    <w:p w14:paraId="6D9C8D39" w14:textId="77777777" w:rsidR="00C91478" w:rsidRDefault="00C91478" w:rsidP="002520FD">
      <w:pPr>
        <w:pStyle w:val="csbullet"/>
        <w:tabs>
          <w:tab w:val="left" w:pos="720"/>
        </w:tabs>
        <w:spacing w:before="0" w:after="0" w:line="276" w:lineRule="auto"/>
        <w:ind w:right="-79"/>
        <w:rPr>
          <w:rFonts w:ascii="Arial" w:hAnsi="Arial" w:cs="Arial"/>
          <w:szCs w:val="22"/>
        </w:rPr>
      </w:pPr>
    </w:p>
    <w:p w14:paraId="06857AB6" w14:textId="38889656" w:rsidR="001B6BDB" w:rsidRDefault="001B6BDB">
      <w:pPr>
        <w:spacing w:after="160" w:line="259" w:lineRule="auto"/>
        <w:rPr>
          <w:rFonts w:ascii="Arial" w:hAnsi="Arial" w:cs="Arial"/>
          <w:sz w:val="22"/>
          <w:szCs w:val="22"/>
        </w:rPr>
      </w:pPr>
      <w:r w:rsidRPr="001B6BDB">
        <w:rPr>
          <w:rFonts w:ascii="Arial" w:hAnsi="Arial" w:cs="Arial"/>
          <w:sz w:val="22"/>
          <w:szCs w:val="22"/>
        </w:rPr>
        <w:t xml:space="preserve">(a)  </w:t>
      </w:r>
      <w:r w:rsidR="003C3110">
        <w:rPr>
          <w:rFonts w:ascii="Arial" w:hAnsi="Arial" w:cs="Arial"/>
          <w:sz w:val="22"/>
          <w:szCs w:val="22"/>
        </w:rPr>
        <w:t xml:space="preserve">    </w:t>
      </w:r>
      <w:r w:rsidR="00322162">
        <w:rPr>
          <w:rFonts w:ascii="Arial" w:hAnsi="Arial" w:cs="Arial"/>
          <w:sz w:val="22"/>
          <w:szCs w:val="22"/>
        </w:rPr>
        <w:t>Explain</w:t>
      </w:r>
      <w:r w:rsidR="00043D36">
        <w:rPr>
          <w:rFonts w:ascii="Arial" w:hAnsi="Arial" w:cs="Arial"/>
          <w:sz w:val="22"/>
          <w:szCs w:val="22"/>
        </w:rPr>
        <w:t xml:space="preserve"> </w:t>
      </w:r>
      <w:r w:rsidR="00343D70" w:rsidRPr="00343D70">
        <w:rPr>
          <w:rFonts w:ascii="Arial" w:hAnsi="Arial" w:cs="Arial"/>
          <w:sz w:val="22"/>
          <w:szCs w:val="22"/>
        </w:rPr>
        <w:t>the role of innovation in improving products</w:t>
      </w:r>
      <w:r w:rsidR="00BC02B7">
        <w:rPr>
          <w:rFonts w:ascii="Arial" w:hAnsi="Arial" w:cs="Arial"/>
          <w:sz w:val="22"/>
          <w:szCs w:val="22"/>
        </w:rPr>
        <w:t xml:space="preserve"> and </w:t>
      </w:r>
      <w:r w:rsidR="00343D70" w:rsidRPr="00343D70">
        <w:rPr>
          <w:rFonts w:ascii="Arial" w:hAnsi="Arial" w:cs="Arial"/>
          <w:sz w:val="22"/>
          <w:szCs w:val="22"/>
        </w:rPr>
        <w:t>process</w:t>
      </w:r>
      <w:r w:rsidR="00BC02B7">
        <w:rPr>
          <w:rFonts w:ascii="Arial" w:hAnsi="Arial" w:cs="Arial"/>
          <w:sz w:val="22"/>
          <w:szCs w:val="22"/>
        </w:rPr>
        <w:t xml:space="preserve"> </w:t>
      </w:r>
      <w:r w:rsidR="003B7ACD">
        <w:rPr>
          <w:rFonts w:ascii="Arial" w:hAnsi="Arial" w:cs="Arial"/>
          <w:sz w:val="22"/>
          <w:szCs w:val="22"/>
        </w:rPr>
        <w:t>for this business</w:t>
      </w:r>
      <w:r w:rsidR="00343D70" w:rsidRPr="00343D70">
        <w:rPr>
          <w:rFonts w:ascii="Arial" w:hAnsi="Arial" w:cs="Arial"/>
          <w:sz w:val="22"/>
          <w:szCs w:val="22"/>
        </w:rPr>
        <w:t>.</w:t>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r>
      <w:r w:rsidR="00343D70" w:rsidRPr="00343D70">
        <w:rPr>
          <w:rFonts w:ascii="Arial" w:hAnsi="Arial" w:cs="Arial"/>
          <w:sz w:val="22"/>
          <w:szCs w:val="22"/>
        </w:rPr>
        <w:tab/>
        <w:t xml:space="preserve">    </w:t>
      </w:r>
      <w:r w:rsidR="009360E5">
        <w:rPr>
          <w:rFonts w:ascii="Arial" w:hAnsi="Arial" w:cs="Arial"/>
          <w:sz w:val="22"/>
          <w:szCs w:val="22"/>
        </w:rPr>
        <w:t xml:space="preserve"> </w:t>
      </w:r>
      <w:r w:rsidR="004647E8">
        <w:rPr>
          <w:rFonts w:ascii="Arial" w:hAnsi="Arial" w:cs="Arial"/>
          <w:sz w:val="22"/>
          <w:szCs w:val="22"/>
        </w:rPr>
        <w:t xml:space="preserve">         </w:t>
      </w:r>
      <w:r w:rsidR="009360E5">
        <w:rPr>
          <w:rFonts w:ascii="Arial" w:hAnsi="Arial" w:cs="Arial"/>
          <w:sz w:val="22"/>
          <w:szCs w:val="22"/>
        </w:rPr>
        <w:t xml:space="preserve"> </w:t>
      </w:r>
      <w:r w:rsidR="00BC02B7">
        <w:rPr>
          <w:rFonts w:ascii="Arial" w:hAnsi="Arial" w:cs="Arial"/>
          <w:sz w:val="22"/>
          <w:szCs w:val="22"/>
        </w:rPr>
        <w:tab/>
        <w:t xml:space="preserve">               </w:t>
      </w:r>
      <w:r w:rsidR="009360E5">
        <w:rPr>
          <w:rFonts w:ascii="Arial" w:hAnsi="Arial" w:cs="Arial"/>
          <w:sz w:val="22"/>
          <w:szCs w:val="22"/>
        </w:rPr>
        <w:t xml:space="preserve">    </w:t>
      </w:r>
      <w:r w:rsidR="006B398A">
        <w:rPr>
          <w:rFonts w:ascii="Arial" w:hAnsi="Arial" w:cs="Arial"/>
          <w:sz w:val="22"/>
          <w:szCs w:val="22"/>
        </w:rPr>
        <w:t xml:space="preserve">   </w:t>
      </w:r>
      <w:r w:rsidR="009360E5">
        <w:rPr>
          <w:rFonts w:ascii="Arial" w:hAnsi="Arial" w:cs="Arial"/>
          <w:sz w:val="22"/>
          <w:szCs w:val="22"/>
        </w:rPr>
        <w:t xml:space="preserve">   </w:t>
      </w:r>
      <w:r w:rsidR="00343D70" w:rsidRPr="00343D70">
        <w:rPr>
          <w:rFonts w:ascii="Arial" w:hAnsi="Arial" w:cs="Arial"/>
          <w:sz w:val="22"/>
          <w:szCs w:val="22"/>
        </w:rPr>
        <w:t>(3 marks</w:t>
      </w:r>
      <w:r w:rsidR="00343D70">
        <w:rPr>
          <w:rFonts w:ascii="Arial" w:hAnsi="Arial" w:cs="Arial"/>
          <w:sz w:val="22"/>
          <w:szCs w:val="22"/>
        </w:rPr>
        <w:t>)</w:t>
      </w:r>
    </w:p>
    <w:tbl>
      <w:tblPr>
        <w:tblStyle w:val="TableGrid1"/>
        <w:tblW w:w="8910" w:type="dxa"/>
        <w:tblInd w:w="-8" w:type="dxa"/>
        <w:tblCellMar>
          <w:left w:w="110" w:type="dxa"/>
          <w:right w:w="54" w:type="dxa"/>
        </w:tblCellMar>
        <w:tblLook w:val="04A0" w:firstRow="1" w:lastRow="0" w:firstColumn="1" w:lastColumn="0" w:noHBand="0" w:noVBand="1"/>
      </w:tblPr>
      <w:tblGrid>
        <w:gridCol w:w="7740"/>
        <w:gridCol w:w="1170"/>
      </w:tblGrid>
      <w:tr w:rsidR="00DC10BA" w:rsidRPr="006A13F6" w14:paraId="1F94078D" w14:textId="77777777" w:rsidTr="006B398A">
        <w:trPr>
          <w:trHeight w:val="264"/>
        </w:trPr>
        <w:tc>
          <w:tcPr>
            <w:tcW w:w="7740" w:type="dxa"/>
            <w:tcBorders>
              <w:top w:val="single" w:sz="4" w:space="0" w:color="000000"/>
              <w:left w:val="single" w:sz="6" w:space="0" w:color="000000"/>
              <w:bottom w:val="single" w:sz="4" w:space="0" w:color="000000"/>
              <w:right w:val="single" w:sz="4" w:space="0" w:color="000000"/>
            </w:tcBorders>
          </w:tcPr>
          <w:p w14:paraId="12C7732D" w14:textId="77777777" w:rsidR="00DC10BA" w:rsidRPr="006A13F6" w:rsidRDefault="00DC10BA" w:rsidP="003A54D7">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089A3947" w14:textId="77777777" w:rsidR="00DC10BA" w:rsidRPr="006A13F6" w:rsidRDefault="00DC10BA" w:rsidP="003A54D7">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DC10BA" w:rsidRPr="006A13F6" w14:paraId="5D2985C7" w14:textId="77777777" w:rsidTr="006B398A">
        <w:trPr>
          <w:trHeight w:val="262"/>
        </w:trPr>
        <w:tc>
          <w:tcPr>
            <w:tcW w:w="7740" w:type="dxa"/>
            <w:tcBorders>
              <w:top w:val="dashed" w:sz="4" w:space="0" w:color="000000"/>
              <w:left w:val="single" w:sz="6" w:space="0" w:color="000000"/>
              <w:bottom w:val="single" w:sz="4" w:space="0" w:color="000000"/>
              <w:right w:val="single" w:sz="4" w:space="0" w:color="000000"/>
            </w:tcBorders>
          </w:tcPr>
          <w:p w14:paraId="26BEA42D" w14:textId="000611C4" w:rsidR="00DC10BA" w:rsidRPr="006A13F6" w:rsidRDefault="00322162" w:rsidP="003A54D7">
            <w:pPr>
              <w:spacing w:line="259" w:lineRule="auto"/>
              <w:rPr>
                <w:rFonts w:ascii="Arial" w:hAnsi="Arial" w:cs="Arial"/>
                <w:sz w:val="22"/>
                <w:szCs w:val="22"/>
              </w:rPr>
            </w:pPr>
            <w:r>
              <w:rPr>
                <w:rFonts w:ascii="Arial" w:hAnsi="Arial" w:cs="Arial"/>
                <w:sz w:val="22"/>
                <w:szCs w:val="22"/>
              </w:rPr>
              <w:t>Explains</w:t>
            </w:r>
            <w:r w:rsidR="003B7ACD">
              <w:rPr>
                <w:rFonts w:ascii="Arial" w:hAnsi="Arial" w:cs="Arial"/>
                <w:sz w:val="22"/>
                <w:szCs w:val="22"/>
              </w:rPr>
              <w:t xml:space="preserve"> the role</w:t>
            </w:r>
            <w:r w:rsidR="00E335B1">
              <w:rPr>
                <w:rFonts w:ascii="Arial" w:hAnsi="Arial" w:cs="Arial"/>
                <w:sz w:val="22"/>
                <w:szCs w:val="22"/>
              </w:rPr>
              <w:t xml:space="preserve"> </w:t>
            </w:r>
            <w:r w:rsidR="004647E8">
              <w:rPr>
                <w:rFonts w:ascii="Arial" w:hAnsi="Arial" w:cs="Arial"/>
                <w:sz w:val="22"/>
                <w:szCs w:val="22"/>
              </w:rPr>
              <w:t>of innovation in improving p</w:t>
            </w:r>
            <w:r w:rsidR="00FF2C5B">
              <w:rPr>
                <w:rFonts w:ascii="Arial" w:hAnsi="Arial" w:cs="Arial"/>
                <w:sz w:val="22"/>
                <w:szCs w:val="22"/>
              </w:rPr>
              <w:t>roducts and processes for Sun Solutions</w:t>
            </w:r>
            <w:r w:rsidR="003C311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7AAD15C8" w14:textId="6BD9FF99" w:rsidR="00DC10BA" w:rsidRPr="006A13F6" w:rsidRDefault="00A051DF" w:rsidP="003A54D7">
            <w:pPr>
              <w:spacing w:line="259" w:lineRule="auto"/>
              <w:ind w:right="58"/>
              <w:jc w:val="center"/>
              <w:rPr>
                <w:rFonts w:ascii="Arial" w:hAnsi="Arial" w:cs="Arial"/>
                <w:sz w:val="22"/>
                <w:szCs w:val="22"/>
              </w:rPr>
            </w:pPr>
            <w:r>
              <w:rPr>
                <w:rFonts w:ascii="Arial" w:hAnsi="Arial" w:cs="Arial"/>
                <w:sz w:val="22"/>
                <w:szCs w:val="22"/>
              </w:rPr>
              <w:t>3</w:t>
            </w:r>
          </w:p>
        </w:tc>
      </w:tr>
      <w:tr w:rsidR="00DC10BA" w:rsidRPr="006A13F6" w14:paraId="42E79072" w14:textId="77777777" w:rsidTr="006B398A">
        <w:trPr>
          <w:trHeight w:val="262"/>
        </w:trPr>
        <w:tc>
          <w:tcPr>
            <w:tcW w:w="7740" w:type="dxa"/>
            <w:tcBorders>
              <w:top w:val="dashed" w:sz="4" w:space="0" w:color="000000"/>
              <w:left w:val="single" w:sz="6" w:space="0" w:color="000000"/>
              <w:bottom w:val="single" w:sz="4" w:space="0" w:color="000000"/>
              <w:right w:val="single" w:sz="4" w:space="0" w:color="000000"/>
            </w:tcBorders>
          </w:tcPr>
          <w:p w14:paraId="1CFE0155" w14:textId="3B4D4C71" w:rsidR="00DC10BA" w:rsidRPr="006A13F6" w:rsidRDefault="00322162" w:rsidP="00A051DF">
            <w:pPr>
              <w:tabs>
                <w:tab w:val="left" w:pos="6840"/>
              </w:tabs>
              <w:spacing w:line="259" w:lineRule="auto"/>
              <w:rPr>
                <w:rFonts w:ascii="Arial" w:hAnsi="Arial" w:cs="Arial"/>
                <w:sz w:val="22"/>
                <w:szCs w:val="22"/>
              </w:rPr>
            </w:pPr>
            <w:r>
              <w:rPr>
                <w:rFonts w:ascii="Arial" w:hAnsi="Arial" w:cs="Arial"/>
                <w:sz w:val="22"/>
                <w:szCs w:val="22"/>
              </w:rPr>
              <w:t xml:space="preserve">Describes </w:t>
            </w:r>
            <w:r w:rsidR="00B8662D">
              <w:rPr>
                <w:rFonts w:ascii="Arial" w:hAnsi="Arial" w:cs="Arial"/>
                <w:sz w:val="22"/>
                <w:szCs w:val="22"/>
              </w:rPr>
              <w:t>the role of i</w:t>
            </w:r>
            <w:r w:rsidR="00FF2C5B">
              <w:rPr>
                <w:rFonts w:ascii="Arial" w:hAnsi="Arial" w:cs="Arial"/>
                <w:sz w:val="22"/>
                <w:szCs w:val="22"/>
              </w:rPr>
              <w:t>nnovation in improving products and processes for Sun Solutions</w:t>
            </w:r>
            <w:r w:rsidR="003C3110">
              <w:rPr>
                <w:rFonts w:ascii="Arial" w:hAnsi="Arial" w:cs="Arial"/>
                <w:sz w:val="22"/>
                <w:szCs w:val="22"/>
              </w:rPr>
              <w:t>.</w:t>
            </w:r>
            <w:r w:rsidR="00B8662D">
              <w:rPr>
                <w:rFonts w:ascii="Arial" w:hAnsi="Arial" w:cs="Arial"/>
                <w:sz w:val="22"/>
                <w:szCs w:val="22"/>
              </w:rPr>
              <w:t xml:space="preserve"> </w:t>
            </w:r>
          </w:p>
        </w:tc>
        <w:tc>
          <w:tcPr>
            <w:tcW w:w="1170" w:type="dxa"/>
            <w:tcBorders>
              <w:top w:val="dashed" w:sz="4" w:space="0" w:color="000000"/>
              <w:left w:val="single" w:sz="4" w:space="0" w:color="000000"/>
              <w:bottom w:val="single" w:sz="4" w:space="0" w:color="000000"/>
              <w:right w:val="single" w:sz="6" w:space="0" w:color="000000"/>
            </w:tcBorders>
          </w:tcPr>
          <w:p w14:paraId="5785CBC8" w14:textId="424B2691" w:rsidR="00DC10BA" w:rsidRPr="006A13F6" w:rsidRDefault="00A051DF" w:rsidP="003A54D7">
            <w:pPr>
              <w:spacing w:line="259" w:lineRule="auto"/>
              <w:ind w:right="58"/>
              <w:jc w:val="center"/>
              <w:rPr>
                <w:rFonts w:ascii="Arial" w:hAnsi="Arial" w:cs="Arial"/>
                <w:sz w:val="22"/>
                <w:szCs w:val="22"/>
              </w:rPr>
            </w:pPr>
            <w:r>
              <w:rPr>
                <w:rFonts w:ascii="Arial" w:hAnsi="Arial" w:cs="Arial"/>
                <w:sz w:val="22"/>
                <w:szCs w:val="22"/>
              </w:rPr>
              <w:t>2</w:t>
            </w:r>
          </w:p>
        </w:tc>
      </w:tr>
      <w:tr w:rsidR="00A051DF" w:rsidRPr="006A13F6" w14:paraId="3017849B" w14:textId="77777777" w:rsidTr="006B398A">
        <w:trPr>
          <w:trHeight w:val="262"/>
        </w:trPr>
        <w:tc>
          <w:tcPr>
            <w:tcW w:w="7740" w:type="dxa"/>
            <w:tcBorders>
              <w:top w:val="dashed" w:sz="4" w:space="0" w:color="000000"/>
              <w:left w:val="single" w:sz="6" w:space="0" w:color="000000"/>
              <w:bottom w:val="single" w:sz="4" w:space="0" w:color="000000"/>
              <w:right w:val="single" w:sz="4" w:space="0" w:color="000000"/>
            </w:tcBorders>
          </w:tcPr>
          <w:p w14:paraId="7B2355FB" w14:textId="66958B8C" w:rsidR="00A051DF" w:rsidRDefault="00A051DF" w:rsidP="00A051DF">
            <w:pPr>
              <w:tabs>
                <w:tab w:val="left" w:pos="6840"/>
              </w:tabs>
              <w:spacing w:line="259" w:lineRule="auto"/>
              <w:rPr>
                <w:rFonts w:ascii="Arial" w:hAnsi="Arial" w:cs="Arial"/>
                <w:sz w:val="22"/>
                <w:szCs w:val="22"/>
              </w:rPr>
            </w:pPr>
            <w:r>
              <w:rPr>
                <w:rFonts w:ascii="Arial" w:hAnsi="Arial" w:cs="Arial"/>
                <w:sz w:val="22"/>
                <w:szCs w:val="22"/>
              </w:rPr>
              <w:t xml:space="preserve">States a fact about </w:t>
            </w:r>
            <w:r w:rsidR="00322162">
              <w:rPr>
                <w:rFonts w:ascii="Arial" w:hAnsi="Arial" w:cs="Arial"/>
                <w:sz w:val="22"/>
                <w:szCs w:val="22"/>
              </w:rPr>
              <w:t>the role of innovation</w:t>
            </w:r>
            <w:r w:rsidR="003C311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15A683B5" w14:textId="244B8F0E" w:rsidR="00A051DF" w:rsidRDefault="00344B51" w:rsidP="003A54D7">
            <w:pPr>
              <w:spacing w:line="259" w:lineRule="auto"/>
              <w:ind w:right="58"/>
              <w:jc w:val="center"/>
              <w:rPr>
                <w:rFonts w:ascii="Arial" w:hAnsi="Arial" w:cs="Arial"/>
                <w:sz w:val="22"/>
                <w:szCs w:val="22"/>
              </w:rPr>
            </w:pPr>
            <w:r>
              <w:rPr>
                <w:rFonts w:ascii="Arial" w:hAnsi="Arial" w:cs="Arial"/>
                <w:sz w:val="22"/>
                <w:szCs w:val="22"/>
              </w:rPr>
              <w:t>1</w:t>
            </w:r>
          </w:p>
        </w:tc>
      </w:tr>
      <w:tr w:rsidR="00DC10BA" w:rsidRPr="006A13F6" w14:paraId="3FDEE83E" w14:textId="77777777" w:rsidTr="006B398A">
        <w:trPr>
          <w:trHeight w:val="262"/>
        </w:trPr>
        <w:tc>
          <w:tcPr>
            <w:tcW w:w="7740" w:type="dxa"/>
            <w:tcBorders>
              <w:top w:val="dashed" w:sz="4" w:space="0" w:color="000000"/>
              <w:left w:val="single" w:sz="6" w:space="0" w:color="000000"/>
              <w:bottom w:val="single" w:sz="4" w:space="0" w:color="000000"/>
              <w:right w:val="single" w:sz="4" w:space="0" w:color="000000"/>
            </w:tcBorders>
          </w:tcPr>
          <w:p w14:paraId="489D489E" w14:textId="77777777" w:rsidR="00DC10BA" w:rsidRPr="006A13F6" w:rsidRDefault="00DC10BA" w:rsidP="003A54D7">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54F7C21E" w14:textId="71A5A36E" w:rsidR="00DC10BA" w:rsidRPr="006A13F6" w:rsidRDefault="00B8662D" w:rsidP="003A54D7">
            <w:pPr>
              <w:spacing w:line="259" w:lineRule="auto"/>
              <w:ind w:right="58"/>
              <w:jc w:val="center"/>
              <w:rPr>
                <w:rFonts w:ascii="Arial" w:hAnsi="Arial" w:cs="Arial"/>
                <w:b/>
                <w:bCs/>
                <w:sz w:val="22"/>
                <w:szCs w:val="22"/>
              </w:rPr>
            </w:pPr>
            <w:r>
              <w:rPr>
                <w:rFonts w:ascii="Arial" w:hAnsi="Arial" w:cs="Arial"/>
                <w:b/>
                <w:bCs/>
                <w:sz w:val="22"/>
                <w:szCs w:val="22"/>
              </w:rPr>
              <w:t>3</w:t>
            </w:r>
          </w:p>
        </w:tc>
      </w:tr>
      <w:tr w:rsidR="00DC10BA" w:rsidRPr="006A13F6" w14:paraId="08439909" w14:textId="77777777" w:rsidTr="006B398A">
        <w:trPr>
          <w:trHeight w:val="590"/>
        </w:trPr>
        <w:tc>
          <w:tcPr>
            <w:tcW w:w="8910" w:type="dxa"/>
            <w:gridSpan w:val="2"/>
            <w:tcBorders>
              <w:top w:val="single" w:sz="4" w:space="0" w:color="000000"/>
              <w:left w:val="single" w:sz="6" w:space="0" w:color="000000"/>
              <w:bottom w:val="single" w:sz="4" w:space="0" w:color="000000"/>
              <w:right w:val="single" w:sz="6" w:space="0" w:color="000000"/>
            </w:tcBorders>
          </w:tcPr>
          <w:p w14:paraId="65806937" w14:textId="77777777" w:rsidR="00DC10BA" w:rsidRDefault="00DC10BA" w:rsidP="003A54D7">
            <w:pPr>
              <w:tabs>
                <w:tab w:val="left" w:pos="1149"/>
              </w:tabs>
              <w:spacing w:line="259" w:lineRule="auto"/>
              <w:rPr>
                <w:rFonts w:ascii="Arial" w:hAnsi="Arial" w:cs="Arial"/>
                <w:sz w:val="22"/>
                <w:szCs w:val="22"/>
              </w:rPr>
            </w:pPr>
            <w:r>
              <w:rPr>
                <w:rFonts w:ascii="Arial" w:hAnsi="Arial" w:cs="Arial"/>
                <w:sz w:val="22"/>
                <w:szCs w:val="22"/>
              </w:rPr>
              <w:t>Answers could include:</w:t>
            </w:r>
          </w:p>
          <w:p w14:paraId="0A5142E4" w14:textId="77777777" w:rsidR="00DC10BA" w:rsidRDefault="00DC10BA" w:rsidP="003A54D7">
            <w:pPr>
              <w:tabs>
                <w:tab w:val="left" w:pos="1149"/>
              </w:tabs>
              <w:spacing w:line="259" w:lineRule="auto"/>
              <w:rPr>
                <w:rFonts w:ascii="Arial" w:hAnsi="Arial" w:cs="Arial"/>
                <w:sz w:val="22"/>
                <w:szCs w:val="22"/>
              </w:rPr>
            </w:pPr>
          </w:p>
          <w:p w14:paraId="3C408755" w14:textId="279CEAC9" w:rsidR="00105BDD" w:rsidRDefault="003A3CC7" w:rsidP="003A3CC7">
            <w:pPr>
              <w:pStyle w:val="Default"/>
              <w:rPr>
                <w:sz w:val="22"/>
                <w:szCs w:val="22"/>
              </w:rPr>
            </w:pPr>
            <w:r>
              <w:rPr>
                <w:sz w:val="22"/>
                <w:szCs w:val="22"/>
              </w:rPr>
              <w:t>Product innovation refers to changing and improving the features, materials or f</w:t>
            </w:r>
            <w:r w:rsidR="00FF2C5B">
              <w:rPr>
                <w:sz w:val="22"/>
                <w:szCs w:val="22"/>
              </w:rPr>
              <w:t>unctions of a product</w:t>
            </w:r>
            <w:r>
              <w:rPr>
                <w:sz w:val="22"/>
                <w:szCs w:val="22"/>
              </w:rPr>
              <w:t xml:space="preserve">. </w:t>
            </w:r>
          </w:p>
          <w:p w14:paraId="674310B0" w14:textId="77777777" w:rsidR="003C3110" w:rsidRDefault="003C3110" w:rsidP="003A3CC7">
            <w:pPr>
              <w:pStyle w:val="Default"/>
              <w:rPr>
                <w:sz w:val="22"/>
                <w:szCs w:val="22"/>
              </w:rPr>
            </w:pPr>
          </w:p>
          <w:p w14:paraId="3F700C5E" w14:textId="1AF307D4" w:rsidR="00105BDD" w:rsidRDefault="00105BDD" w:rsidP="00105BDD">
            <w:pPr>
              <w:pStyle w:val="Default"/>
              <w:rPr>
                <w:sz w:val="22"/>
                <w:szCs w:val="22"/>
              </w:rPr>
            </w:pPr>
            <w:r>
              <w:rPr>
                <w:sz w:val="22"/>
                <w:szCs w:val="22"/>
              </w:rPr>
              <w:t xml:space="preserve">Process innovation is about changing and improving how a business operates, distributes and markets its product </w:t>
            </w:r>
          </w:p>
          <w:p w14:paraId="2CDBE0B6" w14:textId="45893845" w:rsidR="003A3CC7" w:rsidRDefault="003A3CC7" w:rsidP="003A3CC7">
            <w:pPr>
              <w:pStyle w:val="Default"/>
              <w:rPr>
                <w:sz w:val="22"/>
                <w:szCs w:val="22"/>
              </w:rPr>
            </w:pPr>
          </w:p>
          <w:p w14:paraId="0A48668F" w14:textId="3615031D" w:rsidR="003A3CC7" w:rsidRDefault="003A3CC7" w:rsidP="003A3CC7">
            <w:pPr>
              <w:pStyle w:val="Default"/>
              <w:rPr>
                <w:sz w:val="22"/>
                <w:szCs w:val="22"/>
              </w:rPr>
            </w:pPr>
            <w:r>
              <w:rPr>
                <w:sz w:val="22"/>
                <w:szCs w:val="22"/>
              </w:rPr>
              <w:t>The role of innovation applied to products can create and maintain a competitive advantage</w:t>
            </w:r>
            <w:r w:rsidR="00FF2C5B">
              <w:rPr>
                <w:sz w:val="22"/>
                <w:szCs w:val="22"/>
              </w:rPr>
              <w:t xml:space="preserve"> for Sun Solutions</w:t>
            </w:r>
            <w:r>
              <w:rPr>
                <w:sz w:val="22"/>
                <w:szCs w:val="22"/>
              </w:rPr>
              <w:t xml:space="preserve">. </w:t>
            </w:r>
            <w:r w:rsidR="00105BDD">
              <w:rPr>
                <w:sz w:val="22"/>
                <w:szCs w:val="22"/>
              </w:rPr>
              <w:t xml:space="preserve">Process innovation can </w:t>
            </w:r>
            <w:r w:rsidR="000246A4">
              <w:rPr>
                <w:sz w:val="22"/>
                <w:szCs w:val="22"/>
              </w:rPr>
              <w:t>reduce waste, time and cost</w:t>
            </w:r>
            <w:r w:rsidR="00BC02B7">
              <w:rPr>
                <w:sz w:val="22"/>
                <w:szCs w:val="22"/>
              </w:rPr>
              <w:t>s lea</w:t>
            </w:r>
            <w:r w:rsidR="000246A4">
              <w:rPr>
                <w:sz w:val="22"/>
                <w:szCs w:val="22"/>
              </w:rPr>
              <w:t>ding to sustained prof</w:t>
            </w:r>
            <w:r w:rsidR="00BC02B7">
              <w:rPr>
                <w:sz w:val="22"/>
                <w:szCs w:val="22"/>
              </w:rPr>
              <w:t>it</w:t>
            </w:r>
            <w:r w:rsidR="000246A4">
              <w:rPr>
                <w:sz w:val="22"/>
                <w:szCs w:val="22"/>
              </w:rPr>
              <w:t>s</w:t>
            </w:r>
            <w:r w:rsidR="00A34D3B">
              <w:rPr>
                <w:sz w:val="22"/>
                <w:szCs w:val="22"/>
              </w:rPr>
              <w:t>.</w:t>
            </w:r>
          </w:p>
          <w:p w14:paraId="0582DC21" w14:textId="2BB6D0DD" w:rsidR="000241C7" w:rsidRPr="00E71AD4" w:rsidRDefault="000241C7" w:rsidP="00C26C90">
            <w:pPr>
              <w:tabs>
                <w:tab w:val="left" w:pos="1149"/>
              </w:tabs>
              <w:rPr>
                <w:rFonts w:ascii="Arial" w:hAnsi="Arial" w:cs="Arial"/>
                <w:color w:val="000000" w:themeColor="text1"/>
                <w:sz w:val="22"/>
                <w:szCs w:val="22"/>
              </w:rPr>
            </w:pPr>
          </w:p>
        </w:tc>
      </w:tr>
      <w:tr w:rsidR="00DC10BA" w:rsidRPr="006A13F6" w14:paraId="11D76544" w14:textId="77777777" w:rsidTr="006B398A">
        <w:trPr>
          <w:trHeight w:val="264"/>
        </w:trPr>
        <w:tc>
          <w:tcPr>
            <w:tcW w:w="8910" w:type="dxa"/>
            <w:gridSpan w:val="2"/>
            <w:tcBorders>
              <w:top w:val="single" w:sz="4" w:space="0" w:color="000000"/>
              <w:left w:val="single" w:sz="6" w:space="0" w:color="000000"/>
              <w:bottom w:val="single" w:sz="4" w:space="0" w:color="000000"/>
              <w:right w:val="single" w:sz="6" w:space="0" w:color="000000"/>
            </w:tcBorders>
          </w:tcPr>
          <w:p w14:paraId="2452A6D8" w14:textId="1331CFA3" w:rsidR="00DC10BA" w:rsidRPr="006A13F6" w:rsidRDefault="00DC10BA" w:rsidP="00F51489">
            <w:pPr>
              <w:rPr>
                <w:rFonts w:ascii="Arial" w:hAnsi="Arial" w:cs="Arial"/>
                <w:sz w:val="22"/>
                <w:szCs w:val="22"/>
              </w:rPr>
            </w:pPr>
            <w:r w:rsidRPr="006A13F6">
              <w:rPr>
                <w:rFonts w:ascii="Arial" w:hAnsi="Arial" w:cs="Arial"/>
                <w:sz w:val="22"/>
                <w:szCs w:val="22"/>
              </w:rPr>
              <w:t>Accept any</w:t>
            </w:r>
            <w:r>
              <w:rPr>
                <w:rFonts w:ascii="Arial" w:hAnsi="Arial" w:cs="Arial"/>
                <w:sz w:val="22"/>
                <w:szCs w:val="22"/>
              </w:rPr>
              <w:t xml:space="preserve"> other correct, logical answer</w:t>
            </w:r>
            <w:r w:rsidR="00F51489">
              <w:rPr>
                <w:rFonts w:ascii="Arial" w:hAnsi="Arial" w:cs="Arial"/>
                <w:sz w:val="22"/>
                <w:szCs w:val="22"/>
              </w:rPr>
              <w:t>.</w:t>
            </w:r>
          </w:p>
        </w:tc>
      </w:tr>
    </w:tbl>
    <w:p w14:paraId="14304E33" w14:textId="77777777" w:rsidR="003B7ACD" w:rsidRDefault="003B7ACD" w:rsidP="003B7ACD">
      <w:pPr>
        <w:spacing w:after="160" w:line="259" w:lineRule="auto"/>
        <w:rPr>
          <w:rFonts w:ascii="Arial" w:hAnsi="Arial" w:cs="Arial"/>
          <w:sz w:val="22"/>
          <w:szCs w:val="22"/>
        </w:rPr>
      </w:pPr>
    </w:p>
    <w:p w14:paraId="503FC625" w14:textId="77777777" w:rsidR="004A734B" w:rsidRDefault="004A734B">
      <w:pPr>
        <w:spacing w:after="160" w:line="259" w:lineRule="auto"/>
        <w:rPr>
          <w:rFonts w:ascii="Arial" w:hAnsi="Arial" w:cs="Arial"/>
          <w:sz w:val="22"/>
          <w:szCs w:val="22"/>
        </w:rPr>
      </w:pPr>
      <w:r>
        <w:rPr>
          <w:rFonts w:ascii="Arial" w:hAnsi="Arial" w:cs="Arial"/>
          <w:sz w:val="22"/>
          <w:szCs w:val="22"/>
        </w:rPr>
        <w:br w:type="page"/>
      </w:r>
    </w:p>
    <w:p w14:paraId="3768F10C" w14:textId="7B937F52" w:rsidR="009C4909" w:rsidRPr="009C4909" w:rsidRDefault="009C4909" w:rsidP="004A734B">
      <w:pPr>
        <w:spacing w:after="160" w:line="259" w:lineRule="auto"/>
        <w:ind w:left="567" w:hanging="567"/>
        <w:rPr>
          <w:rFonts w:ascii="Arial" w:hAnsi="Arial" w:cs="Arial"/>
          <w:sz w:val="22"/>
          <w:szCs w:val="22"/>
        </w:rPr>
      </w:pPr>
      <w:r w:rsidRPr="009C4909">
        <w:rPr>
          <w:rFonts w:ascii="Arial" w:hAnsi="Arial" w:cs="Arial"/>
          <w:sz w:val="22"/>
          <w:szCs w:val="22"/>
        </w:rPr>
        <w:lastRenderedPageBreak/>
        <w:t xml:space="preserve">(b)  </w:t>
      </w:r>
      <w:r w:rsidR="004A734B">
        <w:rPr>
          <w:rFonts w:ascii="Arial" w:hAnsi="Arial" w:cs="Arial"/>
          <w:sz w:val="22"/>
          <w:szCs w:val="22"/>
        </w:rPr>
        <w:t xml:space="preserve">   </w:t>
      </w:r>
      <w:r w:rsidR="00EE1B9A" w:rsidRPr="00EE1B9A">
        <w:rPr>
          <w:rFonts w:ascii="Arial" w:hAnsi="Arial" w:cs="Arial"/>
          <w:sz w:val="22"/>
          <w:szCs w:val="22"/>
        </w:rPr>
        <w:t>Distinguish the differences between acquisitions, mergers, and join</w:t>
      </w:r>
      <w:r w:rsidR="004A734B">
        <w:rPr>
          <w:rFonts w:ascii="Arial" w:hAnsi="Arial" w:cs="Arial"/>
          <w:sz w:val="22"/>
          <w:szCs w:val="22"/>
        </w:rPr>
        <w:t xml:space="preserve">t ventures </w:t>
      </w:r>
      <w:r w:rsidR="00EE1B9A" w:rsidRPr="00EE1B9A">
        <w:rPr>
          <w:rFonts w:ascii="Arial" w:hAnsi="Arial" w:cs="Arial"/>
          <w:sz w:val="22"/>
          <w:szCs w:val="22"/>
        </w:rPr>
        <w:t xml:space="preserve">as forms of strategic alliances.         </w:t>
      </w:r>
      <w:r w:rsidR="00EE1B9A" w:rsidRPr="00EE1B9A">
        <w:rPr>
          <w:rFonts w:ascii="Arial" w:hAnsi="Arial" w:cs="Arial"/>
          <w:sz w:val="22"/>
          <w:szCs w:val="22"/>
        </w:rPr>
        <w:tab/>
      </w:r>
      <w:r w:rsidR="00EE1B9A" w:rsidRPr="00EE1B9A">
        <w:rPr>
          <w:rFonts w:ascii="Arial" w:hAnsi="Arial" w:cs="Arial"/>
          <w:sz w:val="22"/>
          <w:szCs w:val="22"/>
        </w:rPr>
        <w:tab/>
      </w:r>
      <w:r w:rsidR="00EE1B9A" w:rsidRPr="00EE1B9A">
        <w:rPr>
          <w:rFonts w:ascii="Arial" w:hAnsi="Arial" w:cs="Arial"/>
          <w:sz w:val="22"/>
          <w:szCs w:val="22"/>
        </w:rPr>
        <w:tab/>
      </w:r>
      <w:r w:rsidR="00EE1B9A" w:rsidRPr="00EE1B9A">
        <w:rPr>
          <w:rFonts w:ascii="Arial" w:hAnsi="Arial" w:cs="Arial"/>
          <w:sz w:val="22"/>
          <w:szCs w:val="22"/>
        </w:rPr>
        <w:tab/>
      </w:r>
      <w:r w:rsidR="00EE1B9A" w:rsidRPr="00EE1B9A">
        <w:rPr>
          <w:rFonts w:ascii="Arial" w:hAnsi="Arial" w:cs="Arial"/>
          <w:sz w:val="22"/>
          <w:szCs w:val="22"/>
        </w:rPr>
        <w:tab/>
      </w:r>
      <w:r w:rsidR="00EE1B9A" w:rsidRPr="00EE1B9A">
        <w:rPr>
          <w:rFonts w:ascii="Arial" w:hAnsi="Arial" w:cs="Arial"/>
          <w:sz w:val="22"/>
          <w:szCs w:val="22"/>
        </w:rPr>
        <w:tab/>
        <w:t xml:space="preserve">     </w:t>
      </w:r>
      <w:r w:rsidR="004A734B">
        <w:rPr>
          <w:rFonts w:ascii="Arial" w:hAnsi="Arial" w:cs="Arial"/>
          <w:sz w:val="22"/>
          <w:szCs w:val="22"/>
        </w:rPr>
        <w:t xml:space="preserve">       </w:t>
      </w:r>
      <w:r w:rsidR="00EE1B9A" w:rsidRPr="00EE1B9A">
        <w:rPr>
          <w:rFonts w:ascii="Arial" w:hAnsi="Arial" w:cs="Arial"/>
          <w:sz w:val="22"/>
          <w:szCs w:val="22"/>
        </w:rPr>
        <w:t xml:space="preserve"> (6 marks)</w:t>
      </w:r>
    </w:p>
    <w:p w14:paraId="2FC17F8B" w14:textId="77777777" w:rsidR="009C4909" w:rsidRPr="009C4909" w:rsidRDefault="009C4909" w:rsidP="009C4909">
      <w:pPr>
        <w:spacing w:line="240" w:lineRule="exact"/>
        <w:ind w:right="121"/>
        <w:rPr>
          <w:rFonts w:ascii="Arial" w:hAnsi="Arial" w:cs="Arial"/>
          <w:sz w:val="22"/>
          <w:szCs w:val="22"/>
        </w:rPr>
      </w:pPr>
    </w:p>
    <w:tbl>
      <w:tblPr>
        <w:tblStyle w:val="TableGrid1"/>
        <w:tblW w:w="8910" w:type="dxa"/>
        <w:tblInd w:w="-8" w:type="dxa"/>
        <w:tblCellMar>
          <w:left w:w="110" w:type="dxa"/>
          <w:right w:w="54" w:type="dxa"/>
        </w:tblCellMar>
        <w:tblLook w:val="04A0" w:firstRow="1" w:lastRow="0" w:firstColumn="1" w:lastColumn="0" w:noHBand="0" w:noVBand="1"/>
      </w:tblPr>
      <w:tblGrid>
        <w:gridCol w:w="7740"/>
        <w:gridCol w:w="1170"/>
      </w:tblGrid>
      <w:tr w:rsidR="000E2D3C" w:rsidRPr="006A13F6" w14:paraId="3BA7D55A" w14:textId="77777777" w:rsidTr="004A734B">
        <w:trPr>
          <w:trHeight w:val="264"/>
        </w:trPr>
        <w:tc>
          <w:tcPr>
            <w:tcW w:w="7740" w:type="dxa"/>
            <w:tcBorders>
              <w:top w:val="single" w:sz="4" w:space="0" w:color="000000"/>
              <w:left w:val="single" w:sz="6" w:space="0" w:color="000000"/>
              <w:bottom w:val="single" w:sz="4" w:space="0" w:color="000000"/>
              <w:right w:val="single" w:sz="4" w:space="0" w:color="000000"/>
            </w:tcBorders>
          </w:tcPr>
          <w:p w14:paraId="20D9B397" w14:textId="77777777" w:rsidR="000E2D3C" w:rsidRPr="006A13F6" w:rsidRDefault="000E2D3C"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1BB6BE2" w14:textId="77777777" w:rsidR="000E2D3C" w:rsidRPr="006A13F6" w:rsidRDefault="000E2D3C"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3C3110" w:rsidRPr="006A13F6" w14:paraId="78FAB0DB" w14:textId="77777777" w:rsidTr="0045174C">
        <w:trPr>
          <w:trHeight w:val="262"/>
        </w:trPr>
        <w:tc>
          <w:tcPr>
            <w:tcW w:w="891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18A26C19" w14:textId="2CEEFBB4" w:rsidR="003C3110" w:rsidRPr="006A13F6" w:rsidRDefault="003C3110" w:rsidP="003C3110">
            <w:pPr>
              <w:spacing w:line="259" w:lineRule="auto"/>
              <w:ind w:right="58"/>
              <w:rPr>
                <w:rFonts w:ascii="Arial" w:hAnsi="Arial" w:cs="Arial"/>
                <w:sz w:val="22"/>
                <w:szCs w:val="22"/>
              </w:rPr>
            </w:pPr>
            <w:r>
              <w:rPr>
                <w:rFonts w:ascii="Arial" w:hAnsi="Arial" w:cs="Arial"/>
                <w:sz w:val="22"/>
                <w:szCs w:val="22"/>
              </w:rPr>
              <w:t xml:space="preserve">For each of </w:t>
            </w:r>
            <w:r w:rsidRPr="003C3110">
              <w:rPr>
                <w:rFonts w:ascii="Arial" w:hAnsi="Arial" w:cs="Arial"/>
                <w:b/>
                <w:sz w:val="22"/>
                <w:szCs w:val="22"/>
              </w:rPr>
              <w:t>three</w:t>
            </w:r>
            <w:r>
              <w:rPr>
                <w:rFonts w:ascii="Arial" w:hAnsi="Arial" w:cs="Arial"/>
                <w:sz w:val="22"/>
                <w:szCs w:val="22"/>
              </w:rPr>
              <w:t xml:space="preserve"> types of </w:t>
            </w:r>
            <w:r w:rsidR="00F51489">
              <w:rPr>
                <w:rFonts w:ascii="Arial" w:hAnsi="Arial" w:cs="Arial"/>
                <w:sz w:val="22"/>
                <w:szCs w:val="22"/>
              </w:rPr>
              <w:t xml:space="preserve">strategic </w:t>
            </w:r>
            <w:r>
              <w:rPr>
                <w:rFonts w:ascii="Arial" w:hAnsi="Arial" w:cs="Arial"/>
                <w:sz w:val="22"/>
                <w:szCs w:val="22"/>
              </w:rPr>
              <w:t>alliance</w:t>
            </w:r>
            <w:r w:rsidR="00F51489">
              <w:rPr>
                <w:rFonts w:ascii="Arial" w:hAnsi="Arial" w:cs="Arial"/>
                <w:sz w:val="22"/>
                <w:szCs w:val="22"/>
              </w:rPr>
              <w:t>s</w:t>
            </w:r>
            <w:r>
              <w:rPr>
                <w:rFonts w:ascii="Arial" w:hAnsi="Arial" w:cs="Arial"/>
                <w:sz w:val="22"/>
                <w:szCs w:val="22"/>
              </w:rPr>
              <w:t xml:space="preserve"> (3 x 2 marks)</w:t>
            </w:r>
            <w:r w:rsidRPr="00EE1B9A">
              <w:rPr>
                <w:rFonts w:ascii="Arial" w:hAnsi="Arial" w:cs="Arial"/>
                <w:sz w:val="22"/>
                <w:szCs w:val="22"/>
              </w:rPr>
              <w:tab/>
            </w:r>
          </w:p>
        </w:tc>
      </w:tr>
      <w:tr w:rsidR="000E2D3C" w:rsidRPr="006A13F6" w14:paraId="08258A7B" w14:textId="77777777" w:rsidTr="004A734B">
        <w:trPr>
          <w:trHeight w:val="262"/>
        </w:trPr>
        <w:tc>
          <w:tcPr>
            <w:tcW w:w="7740" w:type="dxa"/>
            <w:tcBorders>
              <w:top w:val="dashed" w:sz="4" w:space="0" w:color="000000"/>
              <w:left w:val="single" w:sz="6" w:space="0" w:color="000000"/>
              <w:bottom w:val="single" w:sz="4" w:space="0" w:color="000000"/>
              <w:right w:val="single" w:sz="4" w:space="0" w:color="000000"/>
            </w:tcBorders>
          </w:tcPr>
          <w:p w14:paraId="2A1E5381" w14:textId="62BDB41C" w:rsidR="000E2D3C" w:rsidRPr="006A13F6" w:rsidRDefault="00FE0159" w:rsidP="00601031">
            <w:pPr>
              <w:spacing w:line="259" w:lineRule="auto"/>
              <w:rPr>
                <w:rFonts w:ascii="Arial" w:hAnsi="Arial" w:cs="Arial"/>
                <w:sz w:val="22"/>
                <w:szCs w:val="22"/>
              </w:rPr>
            </w:pPr>
            <w:r>
              <w:rPr>
                <w:rFonts w:ascii="Arial" w:hAnsi="Arial" w:cs="Arial"/>
                <w:sz w:val="22"/>
                <w:szCs w:val="22"/>
              </w:rPr>
              <w:t xml:space="preserve">Distinguishes </w:t>
            </w:r>
            <w:r w:rsidR="003C3110">
              <w:rPr>
                <w:rFonts w:ascii="Arial" w:hAnsi="Arial" w:cs="Arial"/>
                <w:sz w:val="22"/>
                <w:szCs w:val="22"/>
              </w:rPr>
              <w:t>how the alliance</w:t>
            </w:r>
            <w:r w:rsidR="00EF2E95">
              <w:rPr>
                <w:rFonts w:ascii="Arial" w:hAnsi="Arial" w:cs="Arial"/>
                <w:sz w:val="22"/>
                <w:szCs w:val="22"/>
              </w:rPr>
              <w:t xml:space="preserve"> is different to the other forms of alliances</w:t>
            </w:r>
            <w:r w:rsidR="003C311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6DEB9483" w14:textId="5A75E309" w:rsidR="000E2D3C" w:rsidRPr="006A13F6" w:rsidRDefault="00EF2E95" w:rsidP="00741ACB">
            <w:pPr>
              <w:spacing w:line="259" w:lineRule="auto"/>
              <w:ind w:right="58"/>
              <w:jc w:val="center"/>
              <w:rPr>
                <w:rFonts w:ascii="Arial" w:hAnsi="Arial" w:cs="Arial"/>
                <w:sz w:val="22"/>
                <w:szCs w:val="22"/>
              </w:rPr>
            </w:pPr>
            <w:r>
              <w:rPr>
                <w:rFonts w:ascii="Arial" w:hAnsi="Arial" w:cs="Arial"/>
                <w:sz w:val="22"/>
                <w:szCs w:val="22"/>
              </w:rPr>
              <w:t>2</w:t>
            </w:r>
          </w:p>
        </w:tc>
      </w:tr>
      <w:tr w:rsidR="000E2D3C" w:rsidRPr="006A13F6" w14:paraId="1998BD50" w14:textId="77777777" w:rsidTr="004A734B">
        <w:trPr>
          <w:trHeight w:val="262"/>
        </w:trPr>
        <w:tc>
          <w:tcPr>
            <w:tcW w:w="7740" w:type="dxa"/>
            <w:tcBorders>
              <w:top w:val="dashed" w:sz="4" w:space="0" w:color="000000"/>
              <w:left w:val="single" w:sz="6" w:space="0" w:color="000000"/>
              <w:bottom w:val="single" w:sz="4" w:space="0" w:color="000000"/>
              <w:right w:val="single" w:sz="4" w:space="0" w:color="000000"/>
            </w:tcBorders>
          </w:tcPr>
          <w:p w14:paraId="709C273D" w14:textId="75168EEB" w:rsidR="000E2D3C" w:rsidRPr="006A13F6" w:rsidRDefault="003C3110" w:rsidP="003C3110">
            <w:pPr>
              <w:spacing w:line="259" w:lineRule="auto"/>
              <w:rPr>
                <w:rFonts w:ascii="Arial" w:hAnsi="Arial" w:cs="Arial"/>
                <w:sz w:val="22"/>
                <w:szCs w:val="22"/>
              </w:rPr>
            </w:pPr>
            <w:r>
              <w:rPr>
                <w:rFonts w:ascii="Arial" w:hAnsi="Arial" w:cs="Arial"/>
                <w:sz w:val="22"/>
                <w:szCs w:val="22"/>
              </w:rPr>
              <w:t>Outlines</w:t>
            </w:r>
            <w:r w:rsidR="00EF2E95">
              <w:rPr>
                <w:rFonts w:ascii="Arial" w:hAnsi="Arial" w:cs="Arial"/>
                <w:sz w:val="22"/>
                <w:szCs w:val="22"/>
              </w:rPr>
              <w:t xml:space="preserve"> </w:t>
            </w:r>
            <w:r>
              <w:rPr>
                <w:rFonts w:ascii="Arial" w:hAnsi="Arial" w:cs="Arial"/>
                <w:sz w:val="22"/>
                <w:szCs w:val="22"/>
              </w:rPr>
              <w:t xml:space="preserve">the alliance. </w:t>
            </w:r>
          </w:p>
        </w:tc>
        <w:tc>
          <w:tcPr>
            <w:tcW w:w="1170" w:type="dxa"/>
            <w:tcBorders>
              <w:top w:val="dashed" w:sz="4" w:space="0" w:color="000000"/>
              <w:left w:val="single" w:sz="4" w:space="0" w:color="000000"/>
              <w:bottom w:val="single" w:sz="4" w:space="0" w:color="000000"/>
              <w:right w:val="single" w:sz="6" w:space="0" w:color="000000"/>
            </w:tcBorders>
          </w:tcPr>
          <w:p w14:paraId="6B8E35E1" w14:textId="77777777" w:rsidR="000E2D3C" w:rsidRPr="006A13F6" w:rsidRDefault="000E2D3C" w:rsidP="00741ACB">
            <w:pPr>
              <w:spacing w:line="259" w:lineRule="auto"/>
              <w:ind w:right="58"/>
              <w:jc w:val="center"/>
              <w:rPr>
                <w:rFonts w:ascii="Arial" w:hAnsi="Arial" w:cs="Arial"/>
                <w:sz w:val="22"/>
                <w:szCs w:val="22"/>
              </w:rPr>
            </w:pPr>
            <w:r>
              <w:rPr>
                <w:rFonts w:ascii="Arial" w:hAnsi="Arial" w:cs="Arial"/>
                <w:sz w:val="22"/>
                <w:szCs w:val="22"/>
              </w:rPr>
              <w:t>1</w:t>
            </w:r>
          </w:p>
        </w:tc>
      </w:tr>
      <w:tr w:rsidR="000E2D3C" w:rsidRPr="006A13F6" w14:paraId="17C101C6" w14:textId="77777777" w:rsidTr="004A734B">
        <w:trPr>
          <w:trHeight w:val="262"/>
        </w:trPr>
        <w:tc>
          <w:tcPr>
            <w:tcW w:w="7740" w:type="dxa"/>
            <w:tcBorders>
              <w:top w:val="dashed" w:sz="4" w:space="0" w:color="000000"/>
              <w:left w:val="single" w:sz="6" w:space="0" w:color="000000"/>
              <w:bottom w:val="single" w:sz="4" w:space="0" w:color="000000"/>
              <w:right w:val="single" w:sz="4" w:space="0" w:color="000000"/>
            </w:tcBorders>
          </w:tcPr>
          <w:p w14:paraId="143D8D60" w14:textId="77777777" w:rsidR="000E2D3C" w:rsidRPr="006A13F6" w:rsidRDefault="000E2D3C"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03853697" w14:textId="1F9DCC4D" w:rsidR="000E2D3C" w:rsidRPr="006A13F6" w:rsidRDefault="00DD1D9B" w:rsidP="00741ACB">
            <w:pPr>
              <w:spacing w:line="259" w:lineRule="auto"/>
              <w:ind w:right="58"/>
              <w:jc w:val="center"/>
              <w:rPr>
                <w:rFonts w:ascii="Arial" w:hAnsi="Arial" w:cs="Arial"/>
                <w:b/>
                <w:bCs/>
                <w:sz w:val="22"/>
                <w:szCs w:val="22"/>
              </w:rPr>
            </w:pPr>
            <w:r>
              <w:rPr>
                <w:rFonts w:ascii="Arial" w:hAnsi="Arial" w:cs="Arial"/>
                <w:b/>
                <w:bCs/>
                <w:sz w:val="22"/>
                <w:szCs w:val="22"/>
              </w:rPr>
              <w:t>6</w:t>
            </w:r>
          </w:p>
        </w:tc>
      </w:tr>
      <w:tr w:rsidR="000E2D3C" w:rsidRPr="006A13F6" w14:paraId="1997A70E" w14:textId="77777777" w:rsidTr="004A734B">
        <w:trPr>
          <w:trHeight w:val="590"/>
        </w:trPr>
        <w:tc>
          <w:tcPr>
            <w:tcW w:w="8910" w:type="dxa"/>
            <w:gridSpan w:val="2"/>
            <w:tcBorders>
              <w:top w:val="single" w:sz="4" w:space="0" w:color="000000"/>
              <w:left w:val="single" w:sz="6" w:space="0" w:color="000000"/>
              <w:bottom w:val="single" w:sz="4" w:space="0" w:color="000000"/>
              <w:right w:val="single" w:sz="6" w:space="0" w:color="000000"/>
            </w:tcBorders>
          </w:tcPr>
          <w:p w14:paraId="3C560FA0" w14:textId="77777777" w:rsidR="009C4909" w:rsidRPr="00601031" w:rsidRDefault="009C4909" w:rsidP="000E2D3C">
            <w:pPr>
              <w:tabs>
                <w:tab w:val="left" w:pos="1149"/>
              </w:tabs>
              <w:spacing w:line="259" w:lineRule="auto"/>
              <w:rPr>
                <w:rFonts w:ascii="Arial" w:hAnsi="Arial" w:cs="Arial"/>
                <w:iCs/>
                <w:sz w:val="22"/>
                <w:szCs w:val="22"/>
              </w:rPr>
            </w:pPr>
            <w:r w:rsidRPr="00601031">
              <w:rPr>
                <w:rFonts w:ascii="Arial" w:hAnsi="Arial" w:cs="Arial"/>
                <w:iCs/>
                <w:sz w:val="22"/>
                <w:szCs w:val="22"/>
              </w:rPr>
              <w:t>Answers could include:</w:t>
            </w:r>
          </w:p>
          <w:p w14:paraId="0A4F7224" w14:textId="77777777" w:rsidR="009C4909" w:rsidRDefault="009C4909" w:rsidP="000E2D3C">
            <w:pPr>
              <w:tabs>
                <w:tab w:val="left" w:pos="1149"/>
              </w:tabs>
              <w:spacing w:line="259" w:lineRule="auto"/>
              <w:rPr>
                <w:rFonts w:ascii="Arial" w:hAnsi="Arial" w:cs="Arial"/>
                <w:i/>
                <w:iCs/>
                <w:sz w:val="22"/>
                <w:szCs w:val="22"/>
                <w:u w:val="single"/>
              </w:rPr>
            </w:pPr>
          </w:p>
          <w:p w14:paraId="0703AC36" w14:textId="0F8B178E" w:rsidR="00F014CB" w:rsidRDefault="00F014CB" w:rsidP="000E2D3C">
            <w:pPr>
              <w:tabs>
                <w:tab w:val="left" w:pos="1149"/>
              </w:tabs>
              <w:spacing w:line="259" w:lineRule="auto"/>
              <w:rPr>
                <w:rFonts w:ascii="Arial" w:hAnsi="Arial" w:cs="Arial"/>
                <w:sz w:val="22"/>
                <w:szCs w:val="22"/>
              </w:rPr>
            </w:pPr>
            <w:r>
              <w:rPr>
                <w:rFonts w:ascii="Arial" w:hAnsi="Arial" w:cs="Arial"/>
                <w:sz w:val="22"/>
                <w:szCs w:val="22"/>
              </w:rPr>
              <w:t>Acquisitions:</w:t>
            </w:r>
          </w:p>
          <w:p w14:paraId="68EC3A26" w14:textId="4454E0BC" w:rsidR="00654823" w:rsidRDefault="00641F7B" w:rsidP="00654823">
            <w:pPr>
              <w:pStyle w:val="Default"/>
              <w:rPr>
                <w:sz w:val="22"/>
                <w:szCs w:val="22"/>
              </w:rPr>
            </w:pPr>
            <w:r>
              <w:rPr>
                <w:sz w:val="22"/>
                <w:szCs w:val="22"/>
              </w:rPr>
              <w:t xml:space="preserve">When one business buys another to expand into new or greater markets. </w:t>
            </w:r>
            <w:r w:rsidR="003177E5">
              <w:rPr>
                <w:sz w:val="22"/>
                <w:szCs w:val="22"/>
              </w:rPr>
              <w:t>Can be a hostile acquisition – without the consent of the board of directors</w:t>
            </w:r>
            <w:r w:rsidR="00B3489F">
              <w:rPr>
                <w:sz w:val="22"/>
                <w:szCs w:val="22"/>
              </w:rPr>
              <w:t xml:space="preserve"> </w:t>
            </w:r>
            <w:r w:rsidR="003177E5">
              <w:rPr>
                <w:sz w:val="22"/>
                <w:szCs w:val="22"/>
              </w:rPr>
              <w:t>or friendly</w:t>
            </w:r>
            <w:r w:rsidR="00761B3D">
              <w:rPr>
                <w:sz w:val="22"/>
                <w:szCs w:val="22"/>
              </w:rPr>
              <w:t>.</w:t>
            </w:r>
            <w:r w:rsidR="00D043CC">
              <w:rPr>
                <w:sz w:val="22"/>
                <w:szCs w:val="22"/>
              </w:rPr>
              <w:t xml:space="preserve"> Can </w:t>
            </w:r>
            <w:r w:rsidR="00713F8F">
              <w:rPr>
                <w:sz w:val="22"/>
                <w:szCs w:val="22"/>
              </w:rPr>
              <w:t>combine knowledge skills and equipment</w:t>
            </w:r>
            <w:r w:rsidR="004D74F7">
              <w:rPr>
                <w:sz w:val="22"/>
                <w:szCs w:val="22"/>
              </w:rPr>
              <w:t>.</w:t>
            </w:r>
            <w:r w:rsidR="00A8402A">
              <w:rPr>
                <w:sz w:val="22"/>
                <w:szCs w:val="22"/>
              </w:rPr>
              <w:t xml:space="preserve"> An acquisition may not mean a change in the </w:t>
            </w:r>
            <w:r w:rsidR="00530DBB">
              <w:rPr>
                <w:sz w:val="22"/>
                <w:szCs w:val="22"/>
              </w:rPr>
              <w:t>corporate leadership.</w:t>
            </w:r>
          </w:p>
          <w:p w14:paraId="59641582" w14:textId="12ED0F5A" w:rsidR="00641F7B" w:rsidRDefault="00641F7B" w:rsidP="00641F7B">
            <w:pPr>
              <w:pStyle w:val="Default"/>
              <w:rPr>
                <w:sz w:val="22"/>
                <w:szCs w:val="22"/>
              </w:rPr>
            </w:pPr>
          </w:p>
          <w:p w14:paraId="3401DF05" w14:textId="253D362C" w:rsidR="00B3489F" w:rsidRDefault="00B3489F" w:rsidP="00641F7B">
            <w:pPr>
              <w:pStyle w:val="Default"/>
              <w:rPr>
                <w:sz w:val="22"/>
                <w:szCs w:val="22"/>
              </w:rPr>
            </w:pPr>
            <w:r>
              <w:rPr>
                <w:sz w:val="22"/>
                <w:szCs w:val="22"/>
              </w:rPr>
              <w:t>Mergers</w:t>
            </w:r>
            <w:r w:rsidR="00D043CC">
              <w:rPr>
                <w:sz w:val="22"/>
                <w:szCs w:val="22"/>
              </w:rPr>
              <w:t>:</w:t>
            </w:r>
          </w:p>
          <w:p w14:paraId="0CCA259D" w14:textId="5E969AF9" w:rsidR="004D74F7" w:rsidRDefault="006B398A" w:rsidP="004D74F7">
            <w:pPr>
              <w:pStyle w:val="Default"/>
              <w:rPr>
                <w:sz w:val="22"/>
                <w:szCs w:val="22"/>
              </w:rPr>
            </w:pPr>
            <w:r>
              <w:rPr>
                <w:sz w:val="22"/>
                <w:szCs w:val="22"/>
              </w:rPr>
              <w:t>A</w:t>
            </w:r>
            <w:r w:rsidR="004D74F7">
              <w:rPr>
                <w:sz w:val="22"/>
                <w:szCs w:val="22"/>
              </w:rPr>
              <w:t xml:space="preserve"> merger takes place with the view to gain an operational or financial advantage. Mergers </w:t>
            </w:r>
            <w:r w:rsidR="000E7AE5">
              <w:rPr>
                <w:sz w:val="22"/>
                <w:szCs w:val="22"/>
              </w:rPr>
              <w:t xml:space="preserve">can also gain access to overseas markets. Mergers can </w:t>
            </w:r>
            <w:r w:rsidR="00B80A0D">
              <w:rPr>
                <w:sz w:val="22"/>
                <w:szCs w:val="22"/>
              </w:rPr>
              <w:t xml:space="preserve">be described as horizontal – to remove competitors and create a larger market share, vertical – to reduce </w:t>
            </w:r>
            <w:r w:rsidR="00547EE1">
              <w:rPr>
                <w:sz w:val="22"/>
                <w:szCs w:val="22"/>
              </w:rPr>
              <w:t xml:space="preserve">production costs through synergies in the supply chain or conglomerate – often to spread risks. </w:t>
            </w:r>
            <w:r w:rsidR="00530DBB">
              <w:rPr>
                <w:sz w:val="22"/>
                <w:szCs w:val="22"/>
              </w:rPr>
              <w:t>Mergers generally result in the formation of a new corporate entity.</w:t>
            </w:r>
          </w:p>
          <w:p w14:paraId="2B785558" w14:textId="77777777" w:rsidR="00530DBB" w:rsidRDefault="00530DBB" w:rsidP="004D74F7">
            <w:pPr>
              <w:pStyle w:val="Default"/>
              <w:rPr>
                <w:sz w:val="22"/>
                <w:szCs w:val="22"/>
              </w:rPr>
            </w:pPr>
          </w:p>
          <w:p w14:paraId="2FCC1712" w14:textId="2B3170D9" w:rsidR="00530DBB" w:rsidRDefault="00530DBB" w:rsidP="004D74F7">
            <w:pPr>
              <w:pStyle w:val="Default"/>
              <w:rPr>
                <w:sz w:val="22"/>
                <w:szCs w:val="22"/>
              </w:rPr>
            </w:pPr>
            <w:r>
              <w:rPr>
                <w:sz w:val="22"/>
                <w:szCs w:val="22"/>
              </w:rPr>
              <w:t>Joint Venture</w:t>
            </w:r>
            <w:r w:rsidR="00135B63">
              <w:rPr>
                <w:sz w:val="22"/>
                <w:szCs w:val="22"/>
              </w:rPr>
              <w:t>:</w:t>
            </w:r>
          </w:p>
          <w:p w14:paraId="0D0D6F77" w14:textId="4884DBFB" w:rsidR="00135B63" w:rsidRDefault="00135B63" w:rsidP="00135B63">
            <w:pPr>
              <w:pStyle w:val="Default"/>
              <w:rPr>
                <w:sz w:val="22"/>
                <w:szCs w:val="22"/>
              </w:rPr>
            </w:pPr>
            <w:r>
              <w:t xml:space="preserve">A </w:t>
            </w:r>
            <w:r>
              <w:rPr>
                <w:sz w:val="22"/>
                <w:szCs w:val="22"/>
              </w:rPr>
              <w:t>joint venture is an arrangement where two or more businesses join forces to become one entity for a particular purpose or project</w:t>
            </w:r>
            <w:r w:rsidR="003B653F">
              <w:rPr>
                <w:sz w:val="22"/>
                <w:szCs w:val="22"/>
              </w:rPr>
              <w:t xml:space="preserve">. Unlike acquisitions and mergers, joint ventures are for specific periods of time and partners remain separate legal </w:t>
            </w:r>
            <w:r w:rsidR="00E66AF1">
              <w:rPr>
                <w:sz w:val="22"/>
                <w:szCs w:val="22"/>
              </w:rPr>
              <w:t>entities</w:t>
            </w:r>
            <w:r w:rsidR="003B653F">
              <w:rPr>
                <w:sz w:val="22"/>
                <w:szCs w:val="22"/>
              </w:rPr>
              <w:t>.</w:t>
            </w:r>
          </w:p>
          <w:p w14:paraId="7B4FE501" w14:textId="3DE94CE2" w:rsidR="00135B63" w:rsidRDefault="003B653F" w:rsidP="00135B63">
            <w:pPr>
              <w:pStyle w:val="Default"/>
              <w:rPr>
                <w:sz w:val="22"/>
                <w:szCs w:val="22"/>
              </w:rPr>
            </w:pPr>
            <w:r>
              <w:rPr>
                <w:sz w:val="22"/>
                <w:szCs w:val="22"/>
              </w:rPr>
              <w:t xml:space="preserve">Joint ventures </w:t>
            </w:r>
            <w:r w:rsidR="00135B63">
              <w:rPr>
                <w:sz w:val="22"/>
                <w:szCs w:val="22"/>
              </w:rPr>
              <w:t>allow both businesses to develop a new project whilst still focusing on their core business</w:t>
            </w:r>
            <w:r w:rsidR="00E66AF1">
              <w:rPr>
                <w:sz w:val="22"/>
                <w:szCs w:val="22"/>
              </w:rPr>
              <w:t>. J</w:t>
            </w:r>
            <w:r w:rsidR="00135B63">
              <w:rPr>
                <w:sz w:val="22"/>
                <w:szCs w:val="22"/>
              </w:rPr>
              <w:t xml:space="preserve">oint ventures allow for the sharing of business costs, target market and customer bases that are already established individually by each business. </w:t>
            </w:r>
          </w:p>
          <w:p w14:paraId="51DFD580" w14:textId="4A3E2E9B" w:rsidR="000E2D3C" w:rsidRPr="00601031" w:rsidRDefault="000E2D3C" w:rsidP="00601031">
            <w:pPr>
              <w:tabs>
                <w:tab w:val="left" w:pos="1149"/>
              </w:tabs>
              <w:spacing w:line="259" w:lineRule="auto"/>
              <w:rPr>
                <w:rFonts w:ascii="Arial" w:hAnsi="Arial" w:cs="Arial"/>
                <w:i/>
                <w:iCs/>
                <w:sz w:val="22"/>
                <w:szCs w:val="22"/>
              </w:rPr>
            </w:pPr>
          </w:p>
        </w:tc>
      </w:tr>
      <w:tr w:rsidR="000E2D3C" w:rsidRPr="006A13F6" w14:paraId="6815E3F5" w14:textId="77777777" w:rsidTr="004A734B">
        <w:trPr>
          <w:trHeight w:val="264"/>
        </w:trPr>
        <w:tc>
          <w:tcPr>
            <w:tcW w:w="8910" w:type="dxa"/>
            <w:gridSpan w:val="2"/>
            <w:tcBorders>
              <w:top w:val="single" w:sz="4" w:space="0" w:color="000000"/>
              <w:left w:val="single" w:sz="6" w:space="0" w:color="000000"/>
              <w:bottom w:val="single" w:sz="4" w:space="0" w:color="000000"/>
              <w:right w:val="single" w:sz="6" w:space="0" w:color="000000"/>
            </w:tcBorders>
          </w:tcPr>
          <w:p w14:paraId="4973A55C" w14:textId="6D70AE54" w:rsidR="000E2D3C" w:rsidRPr="006A13F6" w:rsidRDefault="000E2D3C" w:rsidP="00741ACB">
            <w:pPr>
              <w:spacing w:line="259" w:lineRule="auto"/>
              <w:rPr>
                <w:rFonts w:ascii="Arial" w:hAnsi="Arial" w:cs="Arial"/>
                <w:sz w:val="22"/>
                <w:szCs w:val="22"/>
              </w:rPr>
            </w:pPr>
            <w:r w:rsidRPr="006A13F6">
              <w:rPr>
                <w:rFonts w:ascii="Arial" w:hAnsi="Arial" w:cs="Arial"/>
                <w:sz w:val="22"/>
                <w:szCs w:val="22"/>
              </w:rPr>
              <w:t>Accept an</w:t>
            </w:r>
            <w:r w:rsidR="00601031">
              <w:rPr>
                <w:rFonts w:ascii="Arial" w:hAnsi="Arial" w:cs="Arial"/>
                <w:sz w:val="22"/>
                <w:szCs w:val="22"/>
              </w:rPr>
              <w:t>y other correct, logical answer</w:t>
            </w:r>
            <w:r w:rsidR="00F51489">
              <w:rPr>
                <w:rFonts w:ascii="Arial" w:hAnsi="Arial" w:cs="Arial"/>
                <w:sz w:val="22"/>
                <w:szCs w:val="22"/>
              </w:rPr>
              <w:t>.</w:t>
            </w:r>
            <w:r w:rsidRPr="006A13F6">
              <w:rPr>
                <w:rFonts w:ascii="Arial" w:hAnsi="Arial" w:cs="Arial"/>
                <w:sz w:val="22"/>
                <w:szCs w:val="22"/>
              </w:rPr>
              <w:t xml:space="preserve"> </w:t>
            </w:r>
          </w:p>
        </w:tc>
      </w:tr>
    </w:tbl>
    <w:p w14:paraId="450EA2D7" w14:textId="77777777" w:rsidR="00367183" w:rsidRPr="006A13F6" w:rsidRDefault="00367183" w:rsidP="00367183">
      <w:pPr>
        <w:pStyle w:val="ListItem"/>
        <w:numPr>
          <w:ilvl w:val="0"/>
          <w:numId w:val="0"/>
        </w:numPr>
        <w:spacing w:after="0"/>
        <w:ind w:left="360" w:hanging="360"/>
        <w:rPr>
          <w:rFonts w:ascii="Arial" w:hAnsi="Arial" w:cs="Arial"/>
        </w:rPr>
      </w:pPr>
    </w:p>
    <w:p w14:paraId="1BFB5AA5" w14:textId="77777777" w:rsidR="004A734B" w:rsidRDefault="004A734B">
      <w:pPr>
        <w:spacing w:after="160" w:line="259" w:lineRule="auto"/>
        <w:rPr>
          <w:rFonts w:ascii="Arial" w:hAnsi="Arial" w:cs="Arial"/>
          <w:sz w:val="22"/>
          <w:szCs w:val="22"/>
        </w:rPr>
      </w:pPr>
      <w:r>
        <w:rPr>
          <w:rFonts w:ascii="Arial" w:hAnsi="Arial" w:cs="Arial"/>
          <w:sz w:val="22"/>
          <w:szCs w:val="22"/>
        </w:rPr>
        <w:br w:type="page"/>
      </w:r>
    </w:p>
    <w:p w14:paraId="37288BD9" w14:textId="4BC5CBE1" w:rsidR="00FF2C5B" w:rsidRDefault="00952F23" w:rsidP="00FF2C5B">
      <w:pPr>
        <w:ind w:left="567" w:hanging="567"/>
        <w:rPr>
          <w:rFonts w:ascii="Arial" w:hAnsi="Arial" w:cs="Arial"/>
          <w:sz w:val="22"/>
          <w:szCs w:val="22"/>
        </w:rPr>
      </w:pPr>
      <w:r w:rsidRPr="009C4909">
        <w:rPr>
          <w:rFonts w:ascii="Arial" w:hAnsi="Arial" w:cs="Arial"/>
          <w:sz w:val="22"/>
          <w:szCs w:val="22"/>
        </w:rPr>
        <w:lastRenderedPageBreak/>
        <w:t>(</w:t>
      </w:r>
      <w:r w:rsidR="00875470">
        <w:rPr>
          <w:rFonts w:ascii="Arial" w:hAnsi="Arial" w:cs="Arial"/>
          <w:sz w:val="22"/>
          <w:szCs w:val="22"/>
        </w:rPr>
        <w:t>c</w:t>
      </w:r>
      <w:r w:rsidRPr="009C4909">
        <w:rPr>
          <w:rFonts w:ascii="Arial" w:hAnsi="Arial" w:cs="Arial"/>
          <w:sz w:val="22"/>
          <w:szCs w:val="22"/>
        </w:rPr>
        <w:t xml:space="preserve">) </w:t>
      </w:r>
      <w:r>
        <w:rPr>
          <w:rFonts w:ascii="Arial" w:hAnsi="Arial" w:cs="Arial"/>
          <w:sz w:val="22"/>
          <w:szCs w:val="22"/>
        </w:rPr>
        <w:t xml:space="preserve"> </w:t>
      </w:r>
      <w:r w:rsidR="004A734B">
        <w:rPr>
          <w:rFonts w:ascii="Arial" w:hAnsi="Arial" w:cs="Arial"/>
          <w:sz w:val="22"/>
          <w:szCs w:val="22"/>
        </w:rPr>
        <w:t xml:space="preserve">   </w:t>
      </w:r>
      <w:r w:rsidR="00CD14B5">
        <w:rPr>
          <w:rFonts w:ascii="Arial" w:hAnsi="Arial" w:cs="Arial"/>
          <w:sz w:val="22"/>
          <w:szCs w:val="22"/>
        </w:rPr>
        <w:t>Describe</w:t>
      </w:r>
      <w:r w:rsidR="00BA2075" w:rsidRPr="00BA2075">
        <w:rPr>
          <w:rFonts w:ascii="Arial" w:hAnsi="Arial" w:cs="Arial"/>
          <w:sz w:val="22"/>
          <w:szCs w:val="22"/>
        </w:rPr>
        <w:t xml:space="preserve"> how</w:t>
      </w:r>
      <w:r w:rsidR="00FF2C5B">
        <w:rPr>
          <w:rFonts w:ascii="Arial" w:hAnsi="Arial" w:cs="Arial"/>
          <w:sz w:val="22"/>
          <w:szCs w:val="22"/>
        </w:rPr>
        <w:t xml:space="preserve"> both the</w:t>
      </w:r>
      <w:r w:rsidR="00BA2075" w:rsidRPr="00BA2075">
        <w:rPr>
          <w:rFonts w:ascii="Arial" w:hAnsi="Arial" w:cs="Arial"/>
          <w:sz w:val="22"/>
          <w:szCs w:val="22"/>
        </w:rPr>
        <w:t xml:space="preserve"> financial costs and cultural incompatibility of mergers and takeovers can</w:t>
      </w:r>
      <w:r w:rsidR="004A734B">
        <w:rPr>
          <w:rFonts w:ascii="Arial" w:hAnsi="Arial" w:cs="Arial"/>
          <w:sz w:val="22"/>
          <w:szCs w:val="22"/>
        </w:rPr>
        <w:t xml:space="preserve"> </w:t>
      </w:r>
      <w:r w:rsidR="00BA2075" w:rsidRPr="00BA2075">
        <w:rPr>
          <w:rFonts w:ascii="Arial" w:hAnsi="Arial" w:cs="Arial"/>
          <w:sz w:val="22"/>
          <w:szCs w:val="22"/>
        </w:rPr>
        <w:t>lead to resistance to change</w:t>
      </w:r>
      <w:r w:rsidR="00FF2C5B">
        <w:rPr>
          <w:rFonts w:ascii="Arial" w:hAnsi="Arial" w:cs="Arial"/>
          <w:sz w:val="22"/>
          <w:szCs w:val="22"/>
        </w:rPr>
        <w:t>,</w:t>
      </w:r>
      <w:r w:rsidR="00BA2075" w:rsidRPr="00BA2075">
        <w:rPr>
          <w:rFonts w:ascii="Arial" w:hAnsi="Arial" w:cs="Arial"/>
          <w:sz w:val="22"/>
          <w:szCs w:val="22"/>
        </w:rPr>
        <w:t xml:space="preserve"> with reference to Sun Solutions. </w:t>
      </w:r>
    </w:p>
    <w:p w14:paraId="0B5CD8E4" w14:textId="361A22BD" w:rsidR="00DC7AE4" w:rsidRPr="00B36956" w:rsidRDefault="00BA2075" w:rsidP="00FF2C5B">
      <w:pPr>
        <w:ind w:left="567" w:hanging="567"/>
        <w:rPr>
          <w:rFonts w:ascii="Arial" w:hAnsi="Arial" w:cs="Arial"/>
          <w:b/>
          <w:bCs/>
          <w:sz w:val="22"/>
          <w:szCs w:val="22"/>
        </w:rPr>
      </w:pPr>
      <w:r w:rsidRPr="00BA2075">
        <w:rPr>
          <w:rFonts w:ascii="Arial" w:hAnsi="Arial" w:cs="Arial"/>
          <w:sz w:val="22"/>
          <w:szCs w:val="22"/>
        </w:rPr>
        <w:t xml:space="preserve">                     </w:t>
      </w:r>
      <w:r w:rsidR="00FF2C5B">
        <w:rPr>
          <w:rFonts w:ascii="Arial" w:hAnsi="Arial" w:cs="Arial"/>
          <w:sz w:val="22"/>
          <w:szCs w:val="22"/>
        </w:rPr>
        <w:t xml:space="preserve"> </w:t>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r>
      <w:r w:rsidR="00FF2C5B">
        <w:rPr>
          <w:rFonts w:ascii="Arial" w:hAnsi="Arial" w:cs="Arial"/>
          <w:sz w:val="22"/>
          <w:szCs w:val="22"/>
        </w:rPr>
        <w:tab/>
        <w:t xml:space="preserve">           </w:t>
      </w:r>
      <w:r w:rsidRPr="00BA2075">
        <w:rPr>
          <w:rFonts w:ascii="Arial" w:hAnsi="Arial" w:cs="Arial"/>
          <w:sz w:val="22"/>
          <w:szCs w:val="22"/>
        </w:rPr>
        <w:t>(4 marks)</w:t>
      </w:r>
    </w:p>
    <w:p w14:paraId="7054A706" w14:textId="36950D7C" w:rsidR="00952F23" w:rsidRPr="009C4909" w:rsidRDefault="0090363E" w:rsidP="00FF2C5B">
      <w:pPr>
        <w:spacing w:line="240" w:lineRule="exact"/>
        <w:ind w:left="360" w:right="121" w:hanging="360"/>
        <w:rPr>
          <w:rFonts w:ascii="Arial" w:hAnsi="Arial" w:cs="Arial"/>
          <w:sz w:val="22"/>
          <w:szCs w:val="22"/>
        </w:rPr>
      </w:pP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r w:rsidRPr="0090363E">
        <w:rPr>
          <w:rFonts w:ascii="Arial" w:hAnsi="Arial" w:cs="Arial"/>
          <w:sz w:val="22"/>
          <w:szCs w:val="22"/>
        </w:rPr>
        <w:tab/>
      </w: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952F23" w:rsidRPr="006A13F6" w14:paraId="4E930412" w14:textId="77777777" w:rsidTr="00154995">
        <w:trPr>
          <w:trHeight w:val="264"/>
        </w:trPr>
        <w:tc>
          <w:tcPr>
            <w:tcW w:w="7740" w:type="dxa"/>
            <w:tcBorders>
              <w:top w:val="single" w:sz="4" w:space="0" w:color="000000"/>
              <w:left w:val="single" w:sz="6" w:space="0" w:color="000000"/>
              <w:bottom w:val="single" w:sz="4" w:space="0" w:color="000000"/>
              <w:right w:val="single" w:sz="4" w:space="0" w:color="000000"/>
            </w:tcBorders>
          </w:tcPr>
          <w:p w14:paraId="7A9886E4" w14:textId="77777777" w:rsidR="00952F23" w:rsidRPr="006A13F6" w:rsidRDefault="00952F23" w:rsidP="0015499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487BC074" w14:textId="77777777" w:rsidR="00952F23" w:rsidRPr="006A13F6" w:rsidRDefault="00952F23" w:rsidP="0015499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3C3110" w:rsidRPr="006A13F6" w14:paraId="155F4B6E" w14:textId="77777777" w:rsidTr="0045174C">
        <w:trPr>
          <w:trHeight w:val="262"/>
        </w:trPr>
        <w:tc>
          <w:tcPr>
            <w:tcW w:w="882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37F38C6F" w14:textId="0D13BC88" w:rsidR="003C3110" w:rsidRPr="006A13F6" w:rsidRDefault="003C3110" w:rsidP="003C3110">
            <w:pPr>
              <w:spacing w:line="259" w:lineRule="auto"/>
              <w:ind w:right="58"/>
              <w:rPr>
                <w:rFonts w:ascii="Arial" w:hAnsi="Arial" w:cs="Arial"/>
                <w:sz w:val="22"/>
                <w:szCs w:val="22"/>
              </w:rPr>
            </w:pPr>
            <w:r>
              <w:rPr>
                <w:rFonts w:ascii="Arial" w:hAnsi="Arial" w:cs="Arial"/>
                <w:sz w:val="22"/>
                <w:szCs w:val="22"/>
              </w:rPr>
              <w:t xml:space="preserve">Financial costs </w:t>
            </w:r>
          </w:p>
        </w:tc>
      </w:tr>
      <w:tr w:rsidR="00952F23" w:rsidRPr="006A13F6" w14:paraId="05831409"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0BFB157B" w14:textId="2EE3F7AD" w:rsidR="00952F23" w:rsidRPr="006A13F6" w:rsidRDefault="00CD14B5" w:rsidP="00154995">
            <w:pPr>
              <w:spacing w:line="259" w:lineRule="auto"/>
              <w:rPr>
                <w:rFonts w:ascii="Arial" w:hAnsi="Arial" w:cs="Arial"/>
                <w:sz w:val="22"/>
                <w:szCs w:val="22"/>
              </w:rPr>
            </w:pPr>
            <w:r>
              <w:rPr>
                <w:rFonts w:ascii="Arial" w:hAnsi="Arial" w:cs="Arial"/>
                <w:sz w:val="22"/>
                <w:szCs w:val="22"/>
              </w:rPr>
              <w:t>Describes</w:t>
            </w:r>
            <w:r w:rsidR="003C3110">
              <w:rPr>
                <w:rFonts w:ascii="Arial" w:hAnsi="Arial" w:cs="Arial"/>
                <w:sz w:val="22"/>
                <w:szCs w:val="22"/>
              </w:rPr>
              <w:t xml:space="preserve"> how financial costs</w:t>
            </w:r>
            <w:r w:rsidR="00A235F0">
              <w:rPr>
                <w:rFonts w:ascii="Arial" w:hAnsi="Arial" w:cs="Arial"/>
                <w:sz w:val="22"/>
                <w:szCs w:val="22"/>
              </w:rPr>
              <w:t xml:space="preserve"> of mergers and takeovers </w:t>
            </w:r>
            <w:r w:rsidR="00AE7C5A">
              <w:rPr>
                <w:rFonts w:ascii="Arial" w:hAnsi="Arial" w:cs="Arial"/>
                <w:sz w:val="22"/>
                <w:szCs w:val="22"/>
              </w:rPr>
              <w:t>can lead to resistance to change</w:t>
            </w:r>
            <w:r w:rsidR="003C3110">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3A73BF6A" w14:textId="072761F4" w:rsidR="00952F23" w:rsidRPr="006A13F6" w:rsidRDefault="00AE7C5A" w:rsidP="00154995">
            <w:pPr>
              <w:spacing w:line="259" w:lineRule="auto"/>
              <w:ind w:right="58"/>
              <w:jc w:val="center"/>
              <w:rPr>
                <w:rFonts w:ascii="Arial" w:hAnsi="Arial" w:cs="Arial"/>
                <w:sz w:val="22"/>
                <w:szCs w:val="22"/>
              </w:rPr>
            </w:pPr>
            <w:r>
              <w:rPr>
                <w:rFonts w:ascii="Arial" w:hAnsi="Arial" w:cs="Arial"/>
                <w:sz w:val="22"/>
                <w:szCs w:val="22"/>
              </w:rPr>
              <w:t>2</w:t>
            </w:r>
          </w:p>
        </w:tc>
      </w:tr>
      <w:tr w:rsidR="00952F23" w:rsidRPr="006A13F6" w14:paraId="729211B8"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10A45E89" w14:textId="67749359" w:rsidR="00952F23" w:rsidRPr="006A13F6" w:rsidRDefault="00CD14B5" w:rsidP="00154995">
            <w:pPr>
              <w:spacing w:line="259" w:lineRule="auto"/>
              <w:rPr>
                <w:rFonts w:ascii="Arial" w:hAnsi="Arial" w:cs="Arial"/>
                <w:sz w:val="22"/>
                <w:szCs w:val="22"/>
              </w:rPr>
            </w:pPr>
            <w:r>
              <w:rPr>
                <w:rFonts w:ascii="Arial" w:hAnsi="Arial" w:cs="Arial"/>
                <w:sz w:val="22"/>
                <w:szCs w:val="22"/>
              </w:rPr>
              <w:t>States a fact about</w:t>
            </w:r>
            <w:r w:rsidR="00952F23">
              <w:rPr>
                <w:rFonts w:ascii="Arial" w:hAnsi="Arial" w:cs="Arial"/>
                <w:sz w:val="22"/>
                <w:szCs w:val="22"/>
              </w:rPr>
              <w:t xml:space="preserve"> </w:t>
            </w:r>
            <w:r w:rsidR="00AE7C5A">
              <w:rPr>
                <w:rFonts w:ascii="Arial" w:hAnsi="Arial" w:cs="Arial"/>
                <w:sz w:val="22"/>
                <w:szCs w:val="22"/>
              </w:rPr>
              <w:t>how</w:t>
            </w:r>
            <w:r w:rsidR="003C3110">
              <w:rPr>
                <w:rFonts w:ascii="Arial" w:hAnsi="Arial" w:cs="Arial"/>
                <w:sz w:val="22"/>
                <w:szCs w:val="22"/>
              </w:rPr>
              <w:t xml:space="preserve"> financial costs</w:t>
            </w:r>
            <w:r w:rsidR="00AE7C5A">
              <w:rPr>
                <w:rFonts w:ascii="Arial" w:hAnsi="Arial" w:cs="Arial"/>
                <w:sz w:val="22"/>
                <w:szCs w:val="22"/>
              </w:rPr>
              <w:t xml:space="preserve"> of mergers and takeovers can lead to resistance to change</w:t>
            </w:r>
            <w:r>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0CCB6944" w14:textId="3997EC9E" w:rsidR="00952F23" w:rsidRPr="006A13F6" w:rsidRDefault="00521294" w:rsidP="00154995">
            <w:pPr>
              <w:spacing w:line="259" w:lineRule="auto"/>
              <w:ind w:right="58"/>
              <w:jc w:val="center"/>
              <w:rPr>
                <w:rFonts w:ascii="Arial" w:hAnsi="Arial" w:cs="Arial"/>
                <w:sz w:val="22"/>
                <w:szCs w:val="22"/>
              </w:rPr>
            </w:pPr>
            <w:r>
              <w:rPr>
                <w:rFonts w:ascii="Arial" w:hAnsi="Arial" w:cs="Arial"/>
                <w:sz w:val="22"/>
                <w:szCs w:val="22"/>
              </w:rPr>
              <w:t>1</w:t>
            </w:r>
          </w:p>
        </w:tc>
      </w:tr>
      <w:tr w:rsidR="00952F23" w:rsidRPr="006A13F6" w14:paraId="5B19109D"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68BEACA3" w14:textId="560119D0" w:rsidR="00952F23" w:rsidRPr="00AE7C5A" w:rsidRDefault="003C3110" w:rsidP="00AE7C5A">
            <w:pPr>
              <w:spacing w:line="259" w:lineRule="auto"/>
              <w:jc w:val="right"/>
              <w:rPr>
                <w:rFonts w:ascii="Arial" w:hAnsi="Arial" w:cs="Arial"/>
                <w:b/>
                <w:bCs/>
                <w:sz w:val="22"/>
                <w:szCs w:val="22"/>
              </w:rPr>
            </w:pPr>
            <w:r>
              <w:rPr>
                <w:rFonts w:ascii="Arial" w:hAnsi="Arial" w:cs="Arial"/>
                <w:b/>
                <w:bCs/>
                <w:sz w:val="22"/>
                <w:szCs w:val="22"/>
              </w:rPr>
              <w:t>Sub</w:t>
            </w:r>
            <w:r w:rsidR="00AE7C5A" w:rsidRPr="00AE7C5A">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75F1DF86" w14:textId="5831551C" w:rsidR="00952F23" w:rsidRPr="00521294" w:rsidRDefault="00521294" w:rsidP="00154995">
            <w:pPr>
              <w:spacing w:line="259" w:lineRule="auto"/>
              <w:ind w:right="58"/>
              <w:jc w:val="center"/>
              <w:rPr>
                <w:rFonts w:ascii="Arial" w:hAnsi="Arial" w:cs="Arial"/>
                <w:b/>
                <w:bCs/>
                <w:sz w:val="22"/>
                <w:szCs w:val="22"/>
              </w:rPr>
            </w:pPr>
            <w:r w:rsidRPr="00521294">
              <w:rPr>
                <w:rFonts w:ascii="Arial" w:hAnsi="Arial" w:cs="Arial"/>
                <w:b/>
                <w:bCs/>
                <w:sz w:val="22"/>
                <w:szCs w:val="22"/>
              </w:rPr>
              <w:t>2</w:t>
            </w:r>
          </w:p>
        </w:tc>
      </w:tr>
      <w:tr w:rsidR="003C3110" w:rsidRPr="006A13F6" w14:paraId="6E1499C2" w14:textId="77777777" w:rsidTr="0045174C">
        <w:trPr>
          <w:trHeight w:val="262"/>
        </w:trPr>
        <w:tc>
          <w:tcPr>
            <w:tcW w:w="882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42EBE09C" w14:textId="33252BD5" w:rsidR="003C3110" w:rsidRPr="003C3110" w:rsidRDefault="003C3110" w:rsidP="003C3110">
            <w:pPr>
              <w:spacing w:line="259" w:lineRule="auto"/>
              <w:ind w:right="58"/>
              <w:rPr>
                <w:rFonts w:ascii="Arial" w:hAnsi="Arial" w:cs="Arial"/>
                <w:bCs/>
                <w:sz w:val="22"/>
                <w:szCs w:val="22"/>
              </w:rPr>
            </w:pPr>
            <w:r w:rsidRPr="003C3110">
              <w:rPr>
                <w:rFonts w:ascii="Arial" w:hAnsi="Arial" w:cs="Arial"/>
                <w:bCs/>
                <w:sz w:val="22"/>
                <w:szCs w:val="22"/>
              </w:rPr>
              <w:t>Cultural incompatibility</w:t>
            </w:r>
          </w:p>
        </w:tc>
      </w:tr>
      <w:tr w:rsidR="003C3110" w:rsidRPr="006A13F6" w14:paraId="5D1F86A0"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7A812F6A" w14:textId="37078B6B" w:rsidR="003C3110" w:rsidRPr="00AE7C5A" w:rsidRDefault="00CD14B5" w:rsidP="003C3110">
            <w:pPr>
              <w:spacing w:line="259" w:lineRule="auto"/>
              <w:rPr>
                <w:rFonts w:ascii="Arial" w:hAnsi="Arial" w:cs="Arial"/>
                <w:b/>
                <w:bCs/>
                <w:sz w:val="22"/>
                <w:szCs w:val="22"/>
              </w:rPr>
            </w:pPr>
            <w:r>
              <w:rPr>
                <w:rFonts w:ascii="Arial" w:hAnsi="Arial" w:cs="Arial"/>
                <w:sz w:val="22"/>
                <w:szCs w:val="22"/>
              </w:rPr>
              <w:t>Describes</w:t>
            </w:r>
            <w:r w:rsidR="003C3110">
              <w:rPr>
                <w:rFonts w:ascii="Arial" w:hAnsi="Arial" w:cs="Arial"/>
                <w:sz w:val="22"/>
                <w:szCs w:val="22"/>
              </w:rPr>
              <w:t xml:space="preserve"> </w:t>
            </w:r>
            <w:r>
              <w:rPr>
                <w:rFonts w:ascii="Arial" w:hAnsi="Arial" w:cs="Arial"/>
                <w:sz w:val="22"/>
                <w:szCs w:val="22"/>
              </w:rPr>
              <w:t>how</w:t>
            </w:r>
            <w:r w:rsidR="003C3110">
              <w:rPr>
                <w:rFonts w:ascii="Arial" w:hAnsi="Arial" w:cs="Arial"/>
                <w:sz w:val="22"/>
                <w:szCs w:val="22"/>
              </w:rPr>
              <w:t xml:space="preserve"> cultural incompatibility of mergers and takeovers can lead to resistance to change.</w:t>
            </w:r>
          </w:p>
        </w:tc>
        <w:tc>
          <w:tcPr>
            <w:tcW w:w="1080" w:type="dxa"/>
            <w:tcBorders>
              <w:top w:val="dashed" w:sz="4" w:space="0" w:color="000000"/>
              <w:left w:val="single" w:sz="4" w:space="0" w:color="000000"/>
              <w:bottom w:val="single" w:sz="4" w:space="0" w:color="000000"/>
              <w:right w:val="single" w:sz="6" w:space="0" w:color="000000"/>
            </w:tcBorders>
          </w:tcPr>
          <w:p w14:paraId="4904EDB1" w14:textId="4D92CBD3" w:rsidR="003C3110" w:rsidRPr="00521294" w:rsidRDefault="003C3110" w:rsidP="00CD14B5">
            <w:pPr>
              <w:spacing w:line="259" w:lineRule="auto"/>
              <w:ind w:right="58"/>
              <w:jc w:val="center"/>
              <w:rPr>
                <w:rFonts w:ascii="Arial" w:hAnsi="Arial" w:cs="Arial"/>
                <w:b/>
                <w:bCs/>
                <w:sz w:val="22"/>
                <w:szCs w:val="22"/>
              </w:rPr>
            </w:pPr>
            <w:r>
              <w:rPr>
                <w:rFonts w:ascii="Arial" w:hAnsi="Arial" w:cs="Arial"/>
                <w:sz w:val="22"/>
                <w:szCs w:val="22"/>
              </w:rPr>
              <w:t>2</w:t>
            </w:r>
          </w:p>
        </w:tc>
      </w:tr>
      <w:tr w:rsidR="003C3110" w:rsidRPr="006A13F6" w14:paraId="40F80C26"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0AD3A773" w14:textId="40A5597C" w:rsidR="003C3110" w:rsidRPr="00AE7C5A" w:rsidRDefault="00CD14B5" w:rsidP="003C3110">
            <w:pPr>
              <w:spacing w:line="259" w:lineRule="auto"/>
              <w:rPr>
                <w:rFonts w:ascii="Arial" w:hAnsi="Arial" w:cs="Arial"/>
                <w:b/>
                <w:bCs/>
                <w:sz w:val="22"/>
                <w:szCs w:val="22"/>
              </w:rPr>
            </w:pPr>
            <w:r>
              <w:rPr>
                <w:rFonts w:ascii="Arial" w:hAnsi="Arial" w:cs="Arial"/>
                <w:sz w:val="22"/>
                <w:szCs w:val="22"/>
              </w:rPr>
              <w:t>States a fact about</w:t>
            </w:r>
            <w:r w:rsidR="003C3110">
              <w:rPr>
                <w:rFonts w:ascii="Arial" w:hAnsi="Arial" w:cs="Arial"/>
                <w:sz w:val="22"/>
                <w:szCs w:val="22"/>
              </w:rPr>
              <w:t xml:space="preserve"> how cultural incompatibility of mergers and takeovers can lead to resistance to change</w:t>
            </w:r>
            <w:r>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74CB93F5" w14:textId="52B31D60" w:rsidR="003C3110" w:rsidRPr="00521294" w:rsidRDefault="003C3110" w:rsidP="00CD14B5">
            <w:pPr>
              <w:spacing w:line="259" w:lineRule="auto"/>
              <w:ind w:right="58"/>
              <w:jc w:val="center"/>
              <w:rPr>
                <w:rFonts w:ascii="Arial" w:hAnsi="Arial" w:cs="Arial"/>
                <w:b/>
                <w:bCs/>
                <w:sz w:val="22"/>
                <w:szCs w:val="22"/>
              </w:rPr>
            </w:pPr>
            <w:r>
              <w:rPr>
                <w:rFonts w:ascii="Arial" w:hAnsi="Arial" w:cs="Arial"/>
                <w:sz w:val="22"/>
                <w:szCs w:val="22"/>
              </w:rPr>
              <w:t>1</w:t>
            </w:r>
          </w:p>
        </w:tc>
      </w:tr>
      <w:tr w:rsidR="003C3110" w:rsidRPr="006A13F6" w14:paraId="62AD1D4D"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06D93D0D" w14:textId="3C7ABE5F" w:rsidR="003C3110" w:rsidRPr="00AE7C5A" w:rsidRDefault="003C3110" w:rsidP="00CD14B5">
            <w:pPr>
              <w:spacing w:line="259" w:lineRule="auto"/>
              <w:jc w:val="right"/>
              <w:rPr>
                <w:rFonts w:ascii="Arial" w:hAnsi="Arial" w:cs="Arial"/>
                <w:b/>
                <w:bCs/>
                <w:sz w:val="22"/>
                <w:szCs w:val="22"/>
              </w:rPr>
            </w:pPr>
            <w:r>
              <w:rPr>
                <w:rFonts w:ascii="Arial" w:hAnsi="Arial" w:cs="Arial"/>
                <w:b/>
                <w:bCs/>
                <w:sz w:val="22"/>
                <w:szCs w:val="22"/>
              </w:rPr>
              <w:t>Sub</w:t>
            </w:r>
            <w:r w:rsidRPr="00AE7C5A">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5707D617" w14:textId="4BE61BD3" w:rsidR="003C3110" w:rsidRPr="00521294" w:rsidRDefault="003C3110" w:rsidP="00CD14B5">
            <w:pPr>
              <w:spacing w:line="259" w:lineRule="auto"/>
              <w:ind w:right="58"/>
              <w:jc w:val="center"/>
              <w:rPr>
                <w:rFonts w:ascii="Arial" w:hAnsi="Arial" w:cs="Arial"/>
                <w:b/>
                <w:bCs/>
                <w:sz w:val="22"/>
                <w:szCs w:val="22"/>
              </w:rPr>
            </w:pPr>
            <w:r w:rsidRPr="00521294">
              <w:rPr>
                <w:rFonts w:ascii="Arial" w:hAnsi="Arial" w:cs="Arial"/>
                <w:b/>
                <w:bCs/>
                <w:sz w:val="22"/>
                <w:szCs w:val="22"/>
              </w:rPr>
              <w:t>2</w:t>
            </w:r>
          </w:p>
        </w:tc>
      </w:tr>
      <w:tr w:rsidR="00952F23" w:rsidRPr="006A13F6" w14:paraId="69A0548D" w14:textId="77777777" w:rsidTr="00154995">
        <w:trPr>
          <w:trHeight w:val="262"/>
        </w:trPr>
        <w:tc>
          <w:tcPr>
            <w:tcW w:w="7740" w:type="dxa"/>
            <w:tcBorders>
              <w:top w:val="dashed" w:sz="4" w:space="0" w:color="000000"/>
              <w:left w:val="single" w:sz="6" w:space="0" w:color="000000"/>
              <w:bottom w:val="single" w:sz="4" w:space="0" w:color="000000"/>
              <w:right w:val="single" w:sz="4" w:space="0" w:color="000000"/>
            </w:tcBorders>
          </w:tcPr>
          <w:p w14:paraId="39598190" w14:textId="77777777" w:rsidR="00952F23" w:rsidRPr="006A13F6" w:rsidRDefault="00952F23" w:rsidP="0015499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39CC31D4" w14:textId="74CD4132" w:rsidR="00952F23" w:rsidRPr="006A13F6" w:rsidRDefault="0090363E" w:rsidP="00154995">
            <w:pPr>
              <w:spacing w:line="259" w:lineRule="auto"/>
              <w:ind w:right="58"/>
              <w:jc w:val="center"/>
              <w:rPr>
                <w:rFonts w:ascii="Arial" w:hAnsi="Arial" w:cs="Arial"/>
                <w:b/>
                <w:bCs/>
                <w:sz w:val="22"/>
                <w:szCs w:val="22"/>
              </w:rPr>
            </w:pPr>
            <w:r>
              <w:rPr>
                <w:rFonts w:ascii="Arial" w:hAnsi="Arial" w:cs="Arial"/>
                <w:b/>
                <w:bCs/>
                <w:sz w:val="22"/>
                <w:szCs w:val="22"/>
              </w:rPr>
              <w:t>4</w:t>
            </w:r>
          </w:p>
        </w:tc>
      </w:tr>
      <w:tr w:rsidR="00952F23" w:rsidRPr="006A13F6" w14:paraId="6BD8581B" w14:textId="77777777" w:rsidTr="00154995">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46D88A73" w14:textId="77777777" w:rsidR="00952F23" w:rsidRDefault="00952F23" w:rsidP="00154995">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398EB9F4" w14:textId="77777777" w:rsidR="00952F23" w:rsidRDefault="00952F23" w:rsidP="00154995">
            <w:pPr>
              <w:tabs>
                <w:tab w:val="left" w:pos="1149"/>
              </w:tabs>
              <w:rPr>
                <w:rFonts w:ascii="Arial" w:eastAsiaTheme="minorEastAsia" w:hAnsi="Arial" w:cs="Arial"/>
                <w:color w:val="000000"/>
                <w:sz w:val="22"/>
                <w:szCs w:val="22"/>
                <w:lang w:eastAsia="en-AU"/>
              </w:rPr>
            </w:pPr>
          </w:p>
          <w:p w14:paraId="75EDD6E2" w14:textId="008CD4DE" w:rsidR="0022029C" w:rsidRDefault="003C3110" w:rsidP="00980BDD">
            <w:pPr>
              <w:pStyle w:val="Default"/>
              <w:rPr>
                <w:sz w:val="22"/>
                <w:szCs w:val="22"/>
              </w:rPr>
            </w:pPr>
            <w:r>
              <w:rPr>
                <w:sz w:val="22"/>
                <w:szCs w:val="22"/>
              </w:rPr>
              <w:t>Financial c</w:t>
            </w:r>
            <w:r w:rsidR="007E5DA4">
              <w:rPr>
                <w:sz w:val="22"/>
                <w:szCs w:val="22"/>
              </w:rPr>
              <w:t>osts</w:t>
            </w:r>
            <w:r w:rsidR="00D66174">
              <w:rPr>
                <w:sz w:val="22"/>
                <w:szCs w:val="22"/>
              </w:rPr>
              <w:t>:</w:t>
            </w:r>
          </w:p>
          <w:p w14:paraId="01DB7284" w14:textId="2A1B549F" w:rsidR="0065596A" w:rsidRDefault="0065596A" w:rsidP="003C3110">
            <w:pPr>
              <w:pStyle w:val="Default"/>
              <w:numPr>
                <w:ilvl w:val="0"/>
                <w:numId w:val="45"/>
              </w:numPr>
              <w:rPr>
                <w:sz w:val="22"/>
                <w:szCs w:val="22"/>
              </w:rPr>
            </w:pPr>
            <w:r>
              <w:rPr>
                <w:sz w:val="22"/>
                <w:szCs w:val="22"/>
              </w:rPr>
              <w:t xml:space="preserve">resistance might be based on the real or perceived costs of expansion </w:t>
            </w:r>
          </w:p>
          <w:p w14:paraId="5AC4D3F8" w14:textId="758A1EDE" w:rsidR="0065596A" w:rsidRDefault="0065596A" w:rsidP="003C3110">
            <w:pPr>
              <w:pStyle w:val="Default"/>
              <w:numPr>
                <w:ilvl w:val="0"/>
                <w:numId w:val="45"/>
              </w:numPr>
              <w:rPr>
                <w:sz w:val="22"/>
                <w:szCs w:val="22"/>
              </w:rPr>
            </w:pPr>
            <w:r>
              <w:rPr>
                <w:sz w:val="22"/>
                <w:szCs w:val="22"/>
              </w:rPr>
              <w:t xml:space="preserve">the benefits of the change may be unclear or uncertain for employees </w:t>
            </w:r>
          </w:p>
          <w:p w14:paraId="188F8D74" w14:textId="4ECF12F3" w:rsidR="00D66174" w:rsidRDefault="0065596A" w:rsidP="003C3110">
            <w:pPr>
              <w:pStyle w:val="Default"/>
              <w:numPr>
                <w:ilvl w:val="0"/>
                <w:numId w:val="45"/>
              </w:numPr>
              <w:rPr>
                <w:sz w:val="22"/>
                <w:szCs w:val="22"/>
              </w:rPr>
            </w:pPr>
            <w:r>
              <w:rPr>
                <w:sz w:val="22"/>
                <w:szCs w:val="22"/>
              </w:rPr>
              <w:t xml:space="preserve">new technologies, processes or equipment might be costly </w:t>
            </w:r>
            <w:r w:rsidR="00A52738">
              <w:rPr>
                <w:sz w:val="22"/>
                <w:szCs w:val="22"/>
              </w:rPr>
              <w:t>to transport and operate in a less developed country</w:t>
            </w:r>
          </w:p>
          <w:p w14:paraId="208596CB" w14:textId="0A0BFD86" w:rsidR="00A52738" w:rsidRDefault="00A52738" w:rsidP="003C3110">
            <w:pPr>
              <w:pStyle w:val="Default"/>
              <w:numPr>
                <w:ilvl w:val="0"/>
                <w:numId w:val="45"/>
              </w:numPr>
              <w:rPr>
                <w:sz w:val="22"/>
                <w:szCs w:val="22"/>
              </w:rPr>
            </w:pPr>
            <w:r>
              <w:rPr>
                <w:sz w:val="22"/>
                <w:szCs w:val="22"/>
              </w:rPr>
              <w:t xml:space="preserve">there may be significant staffing costs </w:t>
            </w:r>
            <w:r w:rsidR="004A3695">
              <w:rPr>
                <w:sz w:val="22"/>
                <w:szCs w:val="22"/>
              </w:rPr>
              <w:t>associated with moving into Myanmar</w:t>
            </w:r>
            <w:r w:rsidR="00CD14B5">
              <w:rPr>
                <w:sz w:val="22"/>
                <w:szCs w:val="22"/>
              </w:rPr>
              <w:t>.</w:t>
            </w:r>
          </w:p>
          <w:p w14:paraId="236BED4A" w14:textId="77777777" w:rsidR="004A3695" w:rsidRDefault="004A3695" w:rsidP="0065596A">
            <w:pPr>
              <w:pStyle w:val="Default"/>
              <w:rPr>
                <w:sz w:val="22"/>
                <w:szCs w:val="22"/>
              </w:rPr>
            </w:pPr>
          </w:p>
          <w:p w14:paraId="4EC9AB8E" w14:textId="7420E022" w:rsidR="004A3695" w:rsidRDefault="007056CF" w:rsidP="0065596A">
            <w:pPr>
              <w:pStyle w:val="Default"/>
              <w:rPr>
                <w:sz w:val="22"/>
                <w:szCs w:val="22"/>
              </w:rPr>
            </w:pPr>
            <w:r>
              <w:rPr>
                <w:sz w:val="22"/>
                <w:szCs w:val="22"/>
              </w:rPr>
              <w:t>Cultural incompat</w:t>
            </w:r>
            <w:r w:rsidR="00CD14B5">
              <w:rPr>
                <w:sz w:val="22"/>
                <w:szCs w:val="22"/>
              </w:rPr>
              <w:t>ibility</w:t>
            </w:r>
            <w:r w:rsidR="00A66D71">
              <w:rPr>
                <w:sz w:val="22"/>
                <w:szCs w:val="22"/>
              </w:rPr>
              <w:t>:</w:t>
            </w:r>
          </w:p>
          <w:p w14:paraId="54EDB0F6" w14:textId="0A9DAEF5" w:rsidR="00AA28AC" w:rsidRDefault="00AA28AC" w:rsidP="00CD14B5">
            <w:pPr>
              <w:pStyle w:val="Default"/>
              <w:numPr>
                <w:ilvl w:val="0"/>
                <w:numId w:val="47"/>
              </w:numPr>
              <w:rPr>
                <w:sz w:val="22"/>
                <w:szCs w:val="22"/>
              </w:rPr>
            </w:pPr>
            <w:r>
              <w:rPr>
                <w:sz w:val="22"/>
                <w:szCs w:val="22"/>
              </w:rPr>
              <w:t xml:space="preserve">there could be communication issues and culturally different values and perceptions between </w:t>
            </w:r>
            <w:r w:rsidR="00760EF9">
              <w:rPr>
                <w:sz w:val="22"/>
                <w:szCs w:val="22"/>
              </w:rPr>
              <w:t>organisations</w:t>
            </w:r>
          </w:p>
          <w:p w14:paraId="10782D06" w14:textId="3EB6EB7A" w:rsidR="00760EF9" w:rsidRDefault="0074516B" w:rsidP="00CD14B5">
            <w:pPr>
              <w:pStyle w:val="Default"/>
              <w:numPr>
                <w:ilvl w:val="0"/>
                <w:numId w:val="47"/>
              </w:numPr>
              <w:rPr>
                <w:sz w:val="22"/>
                <w:szCs w:val="22"/>
              </w:rPr>
            </w:pPr>
            <w:r>
              <w:rPr>
                <w:sz w:val="22"/>
                <w:szCs w:val="22"/>
              </w:rPr>
              <w:t>Sun Solution</w:t>
            </w:r>
            <w:r w:rsidR="00CD14B5">
              <w:rPr>
                <w:sz w:val="22"/>
                <w:szCs w:val="22"/>
              </w:rPr>
              <w:t>’</w:t>
            </w:r>
            <w:r>
              <w:rPr>
                <w:sz w:val="22"/>
                <w:szCs w:val="22"/>
              </w:rPr>
              <w:t xml:space="preserve">s </w:t>
            </w:r>
            <w:r w:rsidR="00760EF9">
              <w:rPr>
                <w:sz w:val="22"/>
                <w:szCs w:val="22"/>
              </w:rPr>
              <w:t>employees may not be prepared to deal with cultural incompatibility, and it would be advisable to implement training for their staff prior to the change taking place</w:t>
            </w:r>
            <w:r w:rsidR="00CD14B5">
              <w:rPr>
                <w:sz w:val="22"/>
                <w:szCs w:val="22"/>
              </w:rPr>
              <w:t>.</w:t>
            </w:r>
            <w:r w:rsidR="00760EF9">
              <w:rPr>
                <w:sz w:val="22"/>
                <w:szCs w:val="22"/>
              </w:rPr>
              <w:t xml:space="preserve"> </w:t>
            </w:r>
          </w:p>
          <w:p w14:paraId="71CD4B8D" w14:textId="2C883BD6" w:rsidR="00C3090E" w:rsidRPr="008C6573" w:rsidRDefault="00C3090E" w:rsidP="00154995">
            <w:pPr>
              <w:tabs>
                <w:tab w:val="left" w:pos="1149"/>
              </w:tabs>
              <w:rPr>
                <w:rFonts w:ascii="Arial" w:hAnsi="Arial" w:cs="Arial"/>
                <w:sz w:val="22"/>
                <w:szCs w:val="22"/>
              </w:rPr>
            </w:pPr>
          </w:p>
        </w:tc>
      </w:tr>
      <w:tr w:rsidR="00952F23" w:rsidRPr="006A13F6" w14:paraId="03B3D1AC" w14:textId="77777777" w:rsidTr="00154995">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65B8F59F" w14:textId="6E6284EC" w:rsidR="00952F23" w:rsidRPr="006A13F6" w:rsidRDefault="00952F23" w:rsidP="00154995">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F51489">
              <w:rPr>
                <w:rFonts w:ascii="Arial" w:hAnsi="Arial" w:cs="Arial"/>
                <w:sz w:val="22"/>
                <w:szCs w:val="22"/>
              </w:rPr>
              <w:t>.</w:t>
            </w:r>
            <w:r w:rsidRPr="006A13F6">
              <w:rPr>
                <w:rFonts w:ascii="Arial" w:hAnsi="Arial" w:cs="Arial"/>
                <w:sz w:val="22"/>
                <w:szCs w:val="22"/>
              </w:rPr>
              <w:t xml:space="preserve"> </w:t>
            </w:r>
          </w:p>
        </w:tc>
      </w:tr>
    </w:tbl>
    <w:p w14:paraId="3AF02592" w14:textId="4E8A75C3" w:rsidR="00C67EDE" w:rsidRDefault="00C67EDE">
      <w:pPr>
        <w:spacing w:after="160" w:line="259" w:lineRule="auto"/>
        <w:rPr>
          <w:rFonts w:ascii="Arial" w:hAnsi="Arial" w:cs="Arial"/>
          <w:b/>
          <w:bCs/>
          <w:sz w:val="22"/>
          <w:szCs w:val="22"/>
        </w:rPr>
      </w:pPr>
    </w:p>
    <w:p w14:paraId="6E9B3DFB" w14:textId="77777777" w:rsidR="004A734B" w:rsidRDefault="004A734B">
      <w:pPr>
        <w:spacing w:after="160" w:line="259" w:lineRule="auto"/>
        <w:rPr>
          <w:rFonts w:ascii="Arial" w:hAnsi="Arial" w:cs="Arial"/>
          <w:sz w:val="22"/>
          <w:szCs w:val="22"/>
        </w:rPr>
      </w:pPr>
      <w:r>
        <w:rPr>
          <w:rFonts w:ascii="Arial" w:hAnsi="Arial" w:cs="Arial"/>
          <w:sz w:val="22"/>
          <w:szCs w:val="22"/>
        </w:rPr>
        <w:br w:type="page"/>
      </w:r>
    </w:p>
    <w:p w14:paraId="1B0C6F68" w14:textId="43FB3990" w:rsidR="00922964" w:rsidRPr="00922964" w:rsidRDefault="00843F9C" w:rsidP="00922964">
      <w:pPr>
        <w:spacing w:line="240" w:lineRule="exact"/>
        <w:ind w:left="360" w:right="121" w:hanging="360"/>
        <w:rPr>
          <w:rFonts w:ascii="Arial" w:hAnsi="Arial" w:cs="Arial"/>
          <w:sz w:val="22"/>
          <w:szCs w:val="22"/>
        </w:rPr>
      </w:pPr>
      <w:r w:rsidRPr="009C4909">
        <w:rPr>
          <w:rFonts w:ascii="Arial" w:hAnsi="Arial" w:cs="Arial"/>
          <w:sz w:val="22"/>
          <w:szCs w:val="22"/>
        </w:rPr>
        <w:lastRenderedPageBreak/>
        <w:t>(</w:t>
      </w:r>
      <w:r w:rsidR="00875470">
        <w:rPr>
          <w:rFonts w:ascii="Arial" w:hAnsi="Arial" w:cs="Arial"/>
          <w:sz w:val="22"/>
          <w:szCs w:val="22"/>
        </w:rPr>
        <w:t>d</w:t>
      </w:r>
      <w:r w:rsidRPr="009C4909">
        <w:rPr>
          <w:rFonts w:ascii="Arial" w:hAnsi="Arial" w:cs="Arial"/>
          <w:sz w:val="22"/>
          <w:szCs w:val="22"/>
        </w:rPr>
        <w:t xml:space="preserve">) </w:t>
      </w:r>
      <w:r>
        <w:rPr>
          <w:rFonts w:ascii="Arial" w:hAnsi="Arial" w:cs="Arial"/>
          <w:sz w:val="22"/>
          <w:szCs w:val="22"/>
        </w:rPr>
        <w:t xml:space="preserve"> </w:t>
      </w:r>
      <w:r w:rsidR="00CD14B5">
        <w:rPr>
          <w:rFonts w:ascii="Arial" w:hAnsi="Arial" w:cs="Arial"/>
          <w:sz w:val="22"/>
          <w:szCs w:val="22"/>
        </w:rPr>
        <w:t xml:space="preserve">   </w:t>
      </w:r>
      <w:r w:rsidR="00922964" w:rsidRPr="00922964">
        <w:rPr>
          <w:rFonts w:ascii="Arial" w:hAnsi="Arial" w:cs="Arial"/>
          <w:sz w:val="22"/>
          <w:szCs w:val="22"/>
        </w:rPr>
        <w:t>Explain the impact of globalisation on employment levels in developing countries</w:t>
      </w:r>
      <w:r w:rsidR="006B398A">
        <w:rPr>
          <w:rFonts w:ascii="Arial" w:hAnsi="Arial" w:cs="Arial"/>
          <w:sz w:val="22"/>
          <w:szCs w:val="22"/>
        </w:rPr>
        <w:t>,</w:t>
      </w:r>
      <w:r w:rsidR="00922964" w:rsidRPr="00922964">
        <w:rPr>
          <w:rFonts w:ascii="Arial" w:hAnsi="Arial" w:cs="Arial"/>
          <w:sz w:val="22"/>
          <w:szCs w:val="22"/>
        </w:rPr>
        <w:t xml:space="preserve"> with   </w:t>
      </w:r>
    </w:p>
    <w:p w14:paraId="07873A05" w14:textId="59BAB052" w:rsidR="00843F9C" w:rsidRDefault="00922964" w:rsidP="00CD14B5">
      <w:pPr>
        <w:spacing w:line="240" w:lineRule="exact"/>
        <w:ind w:left="360" w:right="121" w:hanging="360"/>
        <w:rPr>
          <w:rFonts w:ascii="Arial" w:hAnsi="Arial" w:cs="Arial"/>
          <w:sz w:val="22"/>
          <w:szCs w:val="22"/>
        </w:rPr>
      </w:pPr>
      <w:r w:rsidRPr="00922964">
        <w:rPr>
          <w:rFonts w:ascii="Arial" w:hAnsi="Arial" w:cs="Arial"/>
          <w:sz w:val="22"/>
          <w:szCs w:val="22"/>
        </w:rPr>
        <w:t xml:space="preserve">     </w:t>
      </w:r>
      <w:r w:rsidR="00CD14B5">
        <w:rPr>
          <w:rFonts w:ascii="Arial" w:hAnsi="Arial" w:cs="Arial"/>
          <w:sz w:val="22"/>
          <w:szCs w:val="22"/>
        </w:rPr>
        <w:t xml:space="preserve">    </w:t>
      </w:r>
      <w:r w:rsidRPr="00922964">
        <w:rPr>
          <w:rFonts w:ascii="Arial" w:hAnsi="Arial" w:cs="Arial"/>
          <w:sz w:val="22"/>
          <w:szCs w:val="22"/>
        </w:rPr>
        <w:t xml:space="preserve"> reference to the role of ethics in using offshore labour for Sun Solutions.    </w:t>
      </w:r>
      <w:r w:rsidR="00CD14B5">
        <w:rPr>
          <w:rFonts w:ascii="Arial" w:hAnsi="Arial" w:cs="Arial"/>
          <w:sz w:val="22"/>
          <w:szCs w:val="22"/>
        </w:rPr>
        <w:t>(4 marks)</w:t>
      </w:r>
      <w:r w:rsidRPr="00922964">
        <w:rPr>
          <w:rFonts w:ascii="Arial" w:hAnsi="Arial" w:cs="Arial"/>
          <w:sz w:val="22"/>
          <w:szCs w:val="22"/>
        </w:rPr>
        <w:t xml:space="preserve">                                         </w:t>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sidRPr="00922964">
        <w:rPr>
          <w:rFonts w:ascii="Arial" w:hAnsi="Arial" w:cs="Arial"/>
          <w:sz w:val="22"/>
          <w:szCs w:val="22"/>
        </w:rPr>
        <w:tab/>
      </w:r>
      <w:r>
        <w:rPr>
          <w:rFonts w:ascii="Arial" w:hAnsi="Arial" w:cs="Arial"/>
          <w:sz w:val="22"/>
          <w:szCs w:val="22"/>
        </w:rPr>
        <w:t xml:space="preserve">         </w:t>
      </w:r>
      <w:r w:rsidR="00C348B4" w:rsidRPr="00C348B4">
        <w:rPr>
          <w:rFonts w:ascii="Arial" w:hAnsi="Arial" w:cs="Arial"/>
          <w:sz w:val="22"/>
          <w:szCs w:val="22"/>
        </w:rPr>
        <w:tab/>
      </w:r>
      <w:r w:rsidR="00C348B4" w:rsidRPr="00C348B4">
        <w:rPr>
          <w:rFonts w:ascii="Arial" w:hAnsi="Arial" w:cs="Arial"/>
          <w:sz w:val="22"/>
          <w:szCs w:val="22"/>
        </w:rPr>
        <w:tab/>
        <w:t xml:space="preserve"> </w:t>
      </w:r>
    </w:p>
    <w:p w14:paraId="69C99134" w14:textId="77777777" w:rsidR="00843F9C" w:rsidRPr="009C4909" w:rsidRDefault="00843F9C" w:rsidP="00843F9C">
      <w:pPr>
        <w:spacing w:line="240" w:lineRule="exact"/>
        <w:ind w:right="121"/>
        <w:rPr>
          <w:rFonts w:ascii="Arial" w:hAnsi="Arial" w:cs="Arial"/>
          <w:sz w:val="22"/>
          <w:szCs w:val="22"/>
        </w:rPr>
      </w:pPr>
    </w:p>
    <w:tbl>
      <w:tblPr>
        <w:tblStyle w:val="TableGrid1"/>
        <w:tblW w:w="9072" w:type="dxa"/>
        <w:tblInd w:w="-8" w:type="dxa"/>
        <w:tblCellMar>
          <w:left w:w="110" w:type="dxa"/>
          <w:right w:w="54" w:type="dxa"/>
        </w:tblCellMar>
        <w:tblLook w:val="04A0" w:firstRow="1" w:lastRow="0" w:firstColumn="1" w:lastColumn="0" w:noHBand="0" w:noVBand="1"/>
      </w:tblPr>
      <w:tblGrid>
        <w:gridCol w:w="7938"/>
        <w:gridCol w:w="1134"/>
      </w:tblGrid>
      <w:tr w:rsidR="00843F9C" w:rsidRPr="006A13F6" w14:paraId="44763E4E" w14:textId="77777777" w:rsidTr="00CD14B5">
        <w:trPr>
          <w:trHeight w:val="264"/>
        </w:trPr>
        <w:tc>
          <w:tcPr>
            <w:tcW w:w="7938" w:type="dxa"/>
            <w:tcBorders>
              <w:top w:val="single" w:sz="4" w:space="0" w:color="000000"/>
              <w:left w:val="single" w:sz="6" w:space="0" w:color="000000"/>
              <w:bottom w:val="single" w:sz="4" w:space="0" w:color="000000"/>
              <w:right w:val="single" w:sz="4" w:space="0" w:color="000000"/>
            </w:tcBorders>
          </w:tcPr>
          <w:p w14:paraId="74D46B5A" w14:textId="77777777" w:rsidR="00843F9C" w:rsidRPr="006A13F6" w:rsidRDefault="00843F9C" w:rsidP="0015499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34" w:type="dxa"/>
            <w:tcBorders>
              <w:top w:val="single" w:sz="4" w:space="0" w:color="000000"/>
              <w:left w:val="single" w:sz="4" w:space="0" w:color="000000"/>
              <w:bottom w:val="single" w:sz="4" w:space="0" w:color="000000"/>
              <w:right w:val="single" w:sz="6" w:space="0" w:color="000000"/>
            </w:tcBorders>
          </w:tcPr>
          <w:p w14:paraId="14275861" w14:textId="77777777" w:rsidR="00843F9C" w:rsidRPr="006A13F6" w:rsidRDefault="00843F9C" w:rsidP="0015499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43F9C" w:rsidRPr="006A13F6" w14:paraId="32A85521" w14:textId="77777777" w:rsidTr="00CD14B5">
        <w:trPr>
          <w:trHeight w:val="262"/>
        </w:trPr>
        <w:tc>
          <w:tcPr>
            <w:tcW w:w="7938" w:type="dxa"/>
            <w:tcBorders>
              <w:top w:val="dashed" w:sz="4" w:space="0" w:color="000000"/>
              <w:left w:val="single" w:sz="6" w:space="0" w:color="000000"/>
              <w:bottom w:val="single" w:sz="4" w:space="0" w:color="000000"/>
              <w:right w:val="single" w:sz="4" w:space="0" w:color="000000"/>
            </w:tcBorders>
          </w:tcPr>
          <w:p w14:paraId="0741119A" w14:textId="76CDDCD6" w:rsidR="00843F9C" w:rsidRPr="006A13F6" w:rsidRDefault="00CD14B5" w:rsidP="00CD14B5">
            <w:pPr>
              <w:spacing w:line="240" w:lineRule="exact"/>
              <w:ind w:right="121"/>
              <w:rPr>
                <w:rFonts w:ascii="Arial" w:hAnsi="Arial" w:cs="Arial"/>
                <w:sz w:val="22"/>
                <w:szCs w:val="22"/>
              </w:rPr>
            </w:pPr>
            <w:r>
              <w:rPr>
                <w:rFonts w:ascii="Arial" w:hAnsi="Arial" w:cs="Arial"/>
                <w:sz w:val="22"/>
                <w:szCs w:val="22"/>
              </w:rPr>
              <w:t>Explains</w:t>
            </w:r>
            <w:r w:rsidR="007535FE">
              <w:rPr>
                <w:rFonts w:ascii="Arial" w:hAnsi="Arial" w:cs="Arial"/>
                <w:sz w:val="22"/>
                <w:szCs w:val="22"/>
              </w:rPr>
              <w:t xml:space="preserve"> </w:t>
            </w:r>
            <w:r w:rsidR="007535FE" w:rsidRPr="00922964">
              <w:rPr>
                <w:rFonts w:ascii="Arial" w:hAnsi="Arial" w:cs="Arial"/>
                <w:sz w:val="22"/>
                <w:szCs w:val="22"/>
              </w:rPr>
              <w:t xml:space="preserve">the impact of globalisation on </w:t>
            </w:r>
            <w:r w:rsidR="007535FE">
              <w:rPr>
                <w:rFonts w:ascii="Arial" w:hAnsi="Arial" w:cs="Arial"/>
                <w:sz w:val="22"/>
                <w:szCs w:val="22"/>
              </w:rPr>
              <w:t>employment</w:t>
            </w:r>
            <w:r>
              <w:rPr>
                <w:rFonts w:ascii="Arial" w:hAnsi="Arial" w:cs="Arial"/>
                <w:sz w:val="22"/>
                <w:szCs w:val="22"/>
              </w:rPr>
              <w:t xml:space="preserve"> </w:t>
            </w:r>
            <w:r w:rsidR="007535FE">
              <w:rPr>
                <w:rFonts w:ascii="Arial" w:hAnsi="Arial" w:cs="Arial"/>
                <w:sz w:val="22"/>
                <w:szCs w:val="22"/>
              </w:rPr>
              <w:t>l</w:t>
            </w:r>
            <w:r w:rsidR="007535FE" w:rsidRPr="00922964">
              <w:rPr>
                <w:rFonts w:ascii="Arial" w:hAnsi="Arial" w:cs="Arial"/>
                <w:sz w:val="22"/>
                <w:szCs w:val="22"/>
              </w:rPr>
              <w:t>evels</w:t>
            </w:r>
            <w:r w:rsidR="007535FE">
              <w:rPr>
                <w:rFonts w:ascii="Arial" w:hAnsi="Arial" w:cs="Arial"/>
                <w:sz w:val="22"/>
                <w:szCs w:val="22"/>
              </w:rPr>
              <w:t xml:space="preserve"> </w:t>
            </w:r>
            <w:r w:rsidR="007535FE" w:rsidRPr="00922964">
              <w:rPr>
                <w:rFonts w:ascii="Arial" w:hAnsi="Arial" w:cs="Arial"/>
                <w:sz w:val="22"/>
                <w:szCs w:val="22"/>
              </w:rPr>
              <w:t>in developing countries</w:t>
            </w:r>
            <w:r>
              <w:rPr>
                <w:rFonts w:ascii="Arial" w:hAnsi="Arial" w:cs="Arial"/>
                <w:sz w:val="22"/>
                <w:szCs w:val="22"/>
              </w:rPr>
              <w:t>,</w:t>
            </w:r>
            <w:r w:rsidR="007535FE" w:rsidRPr="00922964">
              <w:rPr>
                <w:rFonts w:ascii="Arial" w:hAnsi="Arial" w:cs="Arial"/>
                <w:sz w:val="22"/>
                <w:szCs w:val="22"/>
              </w:rPr>
              <w:t xml:space="preserve"> with reference to the role of ethics in using</w:t>
            </w:r>
            <w:r>
              <w:rPr>
                <w:rFonts w:ascii="Arial" w:hAnsi="Arial" w:cs="Arial"/>
                <w:sz w:val="22"/>
                <w:szCs w:val="22"/>
              </w:rPr>
              <w:t xml:space="preserve"> </w:t>
            </w:r>
            <w:r w:rsidR="007535FE" w:rsidRPr="00922964">
              <w:rPr>
                <w:rFonts w:ascii="Arial" w:hAnsi="Arial" w:cs="Arial"/>
                <w:sz w:val="22"/>
                <w:szCs w:val="22"/>
              </w:rPr>
              <w:t>offshore labour for Sun Solutions</w:t>
            </w:r>
            <w:r>
              <w:rPr>
                <w:rFonts w:ascii="Arial" w:hAnsi="Arial" w:cs="Arial"/>
                <w:sz w:val="22"/>
                <w:szCs w:val="22"/>
              </w:rPr>
              <w:t>.</w:t>
            </w:r>
            <w:r w:rsidR="007535FE">
              <w:rPr>
                <w:rFonts w:ascii="Arial" w:hAnsi="Arial" w:cs="Arial"/>
                <w:sz w:val="22"/>
                <w:szCs w:val="22"/>
              </w:rPr>
              <w:t xml:space="preserve"> </w:t>
            </w:r>
            <w:r w:rsidR="000D10A1">
              <w:rPr>
                <w:rFonts w:ascii="Arial" w:hAnsi="Arial" w:cs="Arial"/>
                <w:sz w:val="22"/>
                <w:szCs w:val="22"/>
              </w:rPr>
              <w:tab/>
            </w:r>
          </w:p>
        </w:tc>
        <w:tc>
          <w:tcPr>
            <w:tcW w:w="1134" w:type="dxa"/>
            <w:tcBorders>
              <w:top w:val="dashed" w:sz="4" w:space="0" w:color="000000"/>
              <w:left w:val="single" w:sz="4" w:space="0" w:color="000000"/>
              <w:bottom w:val="single" w:sz="4" w:space="0" w:color="000000"/>
              <w:right w:val="single" w:sz="6" w:space="0" w:color="000000"/>
            </w:tcBorders>
          </w:tcPr>
          <w:p w14:paraId="664CFD8F" w14:textId="782AFDF9" w:rsidR="00843F9C" w:rsidRPr="006A13F6" w:rsidRDefault="007535FE" w:rsidP="00154995">
            <w:pPr>
              <w:spacing w:line="259" w:lineRule="auto"/>
              <w:ind w:right="58"/>
              <w:jc w:val="center"/>
              <w:rPr>
                <w:rFonts w:ascii="Arial" w:hAnsi="Arial" w:cs="Arial"/>
                <w:sz w:val="22"/>
                <w:szCs w:val="22"/>
              </w:rPr>
            </w:pPr>
            <w:r>
              <w:rPr>
                <w:rFonts w:ascii="Arial" w:hAnsi="Arial" w:cs="Arial"/>
                <w:sz w:val="22"/>
                <w:szCs w:val="22"/>
              </w:rPr>
              <w:t>4</w:t>
            </w:r>
          </w:p>
        </w:tc>
      </w:tr>
      <w:tr w:rsidR="000D10A1" w:rsidRPr="006A13F6" w14:paraId="187D1756" w14:textId="77777777" w:rsidTr="00CD14B5">
        <w:trPr>
          <w:trHeight w:val="262"/>
        </w:trPr>
        <w:tc>
          <w:tcPr>
            <w:tcW w:w="7938" w:type="dxa"/>
            <w:tcBorders>
              <w:top w:val="dashed" w:sz="4" w:space="0" w:color="000000"/>
              <w:left w:val="single" w:sz="6" w:space="0" w:color="000000"/>
              <w:bottom w:val="single" w:sz="4" w:space="0" w:color="000000"/>
              <w:right w:val="single" w:sz="4" w:space="0" w:color="000000"/>
            </w:tcBorders>
          </w:tcPr>
          <w:p w14:paraId="6E3D4B15" w14:textId="7D9CD884" w:rsidR="000D10A1" w:rsidRDefault="00FB25EB" w:rsidP="00CD14B5">
            <w:pPr>
              <w:spacing w:line="240" w:lineRule="exact"/>
              <w:ind w:right="121"/>
              <w:rPr>
                <w:rFonts w:ascii="Arial" w:hAnsi="Arial" w:cs="Arial"/>
                <w:sz w:val="22"/>
                <w:szCs w:val="22"/>
              </w:rPr>
            </w:pPr>
            <w:r>
              <w:rPr>
                <w:rFonts w:ascii="Arial" w:hAnsi="Arial" w:cs="Arial"/>
                <w:sz w:val="22"/>
                <w:szCs w:val="22"/>
              </w:rPr>
              <w:t xml:space="preserve">Explains the </w:t>
            </w:r>
            <w:r w:rsidRPr="00922964">
              <w:rPr>
                <w:rFonts w:ascii="Arial" w:hAnsi="Arial" w:cs="Arial"/>
                <w:sz w:val="22"/>
                <w:szCs w:val="22"/>
              </w:rPr>
              <w:t xml:space="preserve">impact of globalisation on </w:t>
            </w:r>
            <w:r>
              <w:rPr>
                <w:rFonts w:ascii="Arial" w:hAnsi="Arial" w:cs="Arial"/>
                <w:sz w:val="22"/>
                <w:szCs w:val="22"/>
              </w:rPr>
              <w:t>employment</w:t>
            </w:r>
            <w:r w:rsidR="00CD14B5">
              <w:rPr>
                <w:rFonts w:ascii="Arial" w:hAnsi="Arial" w:cs="Arial"/>
                <w:sz w:val="22"/>
                <w:szCs w:val="22"/>
              </w:rPr>
              <w:t xml:space="preserve"> </w:t>
            </w:r>
            <w:r>
              <w:rPr>
                <w:rFonts w:ascii="Arial" w:hAnsi="Arial" w:cs="Arial"/>
                <w:sz w:val="22"/>
                <w:szCs w:val="22"/>
              </w:rPr>
              <w:t>l</w:t>
            </w:r>
            <w:r w:rsidRPr="00922964">
              <w:rPr>
                <w:rFonts w:ascii="Arial" w:hAnsi="Arial" w:cs="Arial"/>
                <w:sz w:val="22"/>
                <w:szCs w:val="22"/>
              </w:rPr>
              <w:t>evels</w:t>
            </w:r>
            <w:r>
              <w:rPr>
                <w:rFonts w:ascii="Arial" w:hAnsi="Arial" w:cs="Arial"/>
                <w:sz w:val="22"/>
                <w:szCs w:val="22"/>
              </w:rPr>
              <w:t xml:space="preserve"> </w:t>
            </w:r>
            <w:r w:rsidRPr="00922964">
              <w:rPr>
                <w:rFonts w:ascii="Arial" w:hAnsi="Arial" w:cs="Arial"/>
                <w:sz w:val="22"/>
                <w:szCs w:val="22"/>
              </w:rPr>
              <w:t>in developing countries</w:t>
            </w:r>
            <w:r w:rsidR="00CD14B5">
              <w:rPr>
                <w:rFonts w:ascii="Arial" w:hAnsi="Arial" w:cs="Arial"/>
                <w:sz w:val="22"/>
                <w:szCs w:val="22"/>
              </w:rPr>
              <w:t>,</w:t>
            </w:r>
            <w:r>
              <w:rPr>
                <w:rFonts w:ascii="Arial" w:hAnsi="Arial" w:cs="Arial"/>
                <w:sz w:val="22"/>
                <w:szCs w:val="22"/>
              </w:rPr>
              <w:t xml:space="preserve"> with some reference to the role of ethics</w:t>
            </w:r>
            <w:r w:rsidR="00CD14B5">
              <w:rPr>
                <w:rFonts w:ascii="Arial" w:hAnsi="Arial" w:cs="Arial"/>
                <w:sz w:val="22"/>
                <w:szCs w:val="22"/>
              </w:rPr>
              <w:t>.</w:t>
            </w:r>
          </w:p>
        </w:tc>
        <w:tc>
          <w:tcPr>
            <w:tcW w:w="1134" w:type="dxa"/>
            <w:tcBorders>
              <w:top w:val="dashed" w:sz="4" w:space="0" w:color="000000"/>
              <w:left w:val="single" w:sz="4" w:space="0" w:color="000000"/>
              <w:bottom w:val="single" w:sz="4" w:space="0" w:color="000000"/>
              <w:right w:val="single" w:sz="6" w:space="0" w:color="000000"/>
            </w:tcBorders>
          </w:tcPr>
          <w:p w14:paraId="4076613C" w14:textId="4E89121F" w:rsidR="000D10A1" w:rsidRDefault="007535FE" w:rsidP="00154995">
            <w:pPr>
              <w:spacing w:line="259" w:lineRule="auto"/>
              <w:ind w:right="58"/>
              <w:jc w:val="center"/>
              <w:rPr>
                <w:rFonts w:ascii="Arial" w:hAnsi="Arial" w:cs="Arial"/>
                <w:sz w:val="22"/>
                <w:szCs w:val="22"/>
              </w:rPr>
            </w:pPr>
            <w:r>
              <w:rPr>
                <w:rFonts w:ascii="Arial" w:hAnsi="Arial" w:cs="Arial"/>
                <w:sz w:val="22"/>
                <w:szCs w:val="22"/>
              </w:rPr>
              <w:t>3</w:t>
            </w:r>
          </w:p>
        </w:tc>
      </w:tr>
      <w:tr w:rsidR="00843F9C" w:rsidRPr="006A13F6" w14:paraId="27A5F20A" w14:textId="77777777" w:rsidTr="00CD14B5">
        <w:trPr>
          <w:trHeight w:val="262"/>
        </w:trPr>
        <w:tc>
          <w:tcPr>
            <w:tcW w:w="7938" w:type="dxa"/>
            <w:tcBorders>
              <w:top w:val="dashed" w:sz="4" w:space="0" w:color="000000"/>
              <w:left w:val="single" w:sz="6" w:space="0" w:color="000000"/>
              <w:bottom w:val="single" w:sz="4" w:space="0" w:color="000000"/>
              <w:right w:val="single" w:sz="4" w:space="0" w:color="000000"/>
            </w:tcBorders>
          </w:tcPr>
          <w:p w14:paraId="7ED6A854" w14:textId="20612F6F" w:rsidR="00843F9C" w:rsidRPr="006A13F6" w:rsidRDefault="00FB25EB" w:rsidP="00CD14B5">
            <w:pPr>
              <w:spacing w:line="240" w:lineRule="exact"/>
              <w:ind w:left="37" w:right="121" w:hanging="37"/>
              <w:rPr>
                <w:rFonts w:ascii="Arial" w:hAnsi="Arial" w:cs="Arial"/>
                <w:sz w:val="22"/>
                <w:szCs w:val="22"/>
              </w:rPr>
            </w:pPr>
            <w:r>
              <w:rPr>
                <w:rFonts w:ascii="Arial" w:hAnsi="Arial" w:cs="Arial"/>
                <w:sz w:val="22"/>
                <w:szCs w:val="22"/>
              </w:rPr>
              <w:t xml:space="preserve">Describes the </w:t>
            </w:r>
            <w:r w:rsidRPr="00922964">
              <w:rPr>
                <w:rFonts w:ascii="Arial" w:hAnsi="Arial" w:cs="Arial"/>
                <w:sz w:val="22"/>
                <w:szCs w:val="22"/>
              </w:rPr>
              <w:t xml:space="preserve">impact of globalisation on </w:t>
            </w:r>
            <w:r>
              <w:rPr>
                <w:rFonts w:ascii="Arial" w:hAnsi="Arial" w:cs="Arial"/>
                <w:sz w:val="22"/>
                <w:szCs w:val="22"/>
              </w:rPr>
              <w:t>employment</w:t>
            </w:r>
            <w:r w:rsidR="00CD14B5">
              <w:rPr>
                <w:rFonts w:ascii="Arial" w:hAnsi="Arial" w:cs="Arial"/>
                <w:sz w:val="22"/>
                <w:szCs w:val="22"/>
              </w:rPr>
              <w:t xml:space="preserve"> </w:t>
            </w:r>
            <w:r>
              <w:rPr>
                <w:rFonts w:ascii="Arial" w:hAnsi="Arial" w:cs="Arial"/>
                <w:sz w:val="22"/>
                <w:szCs w:val="22"/>
              </w:rPr>
              <w:t>l</w:t>
            </w:r>
            <w:r w:rsidRPr="00922964">
              <w:rPr>
                <w:rFonts w:ascii="Arial" w:hAnsi="Arial" w:cs="Arial"/>
                <w:sz w:val="22"/>
                <w:szCs w:val="22"/>
              </w:rPr>
              <w:t>evels</w:t>
            </w:r>
            <w:r>
              <w:rPr>
                <w:rFonts w:ascii="Arial" w:hAnsi="Arial" w:cs="Arial"/>
                <w:sz w:val="22"/>
                <w:szCs w:val="22"/>
              </w:rPr>
              <w:t xml:space="preserve"> </w:t>
            </w:r>
            <w:r w:rsidRPr="00922964">
              <w:rPr>
                <w:rFonts w:ascii="Arial" w:hAnsi="Arial" w:cs="Arial"/>
                <w:sz w:val="22"/>
                <w:szCs w:val="22"/>
              </w:rPr>
              <w:t>in developing countries</w:t>
            </w:r>
            <w:r w:rsidR="00CD14B5">
              <w:rPr>
                <w:rFonts w:ascii="Arial" w:hAnsi="Arial" w:cs="Arial"/>
                <w:sz w:val="22"/>
                <w:szCs w:val="22"/>
              </w:rPr>
              <w:t>,</w:t>
            </w:r>
            <w:r w:rsidR="006325B5">
              <w:rPr>
                <w:rFonts w:ascii="Arial" w:hAnsi="Arial" w:cs="Arial"/>
                <w:sz w:val="22"/>
                <w:szCs w:val="22"/>
              </w:rPr>
              <w:t xml:space="preserve"> with little</w:t>
            </w:r>
            <w:r>
              <w:rPr>
                <w:rFonts w:ascii="Arial" w:hAnsi="Arial" w:cs="Arial"/>
                <w:sz w:val="22"/>
                <w:szCs w:val="22"/>
              </w:rPr>
              <w:t xml:space="preserve"> reference to the role of ethics</w:t>
            </w:r>
            <w:r w:rsidR="00CD14B5">
              <w:rPr>
                <w:rFonts w:ascii="Arial" w:hAnsi="Arial" w:cs="Arial"/>
                <w:sz w:val="22"/>
                <w:szCs w:val="22"/>
              </w:rPr>
              <w:t>.</w:t>
            </w:r>
          </w:p>
        </w:tc>
        <w:tc>
          <w:tcPr>
            <w:tcW w:w="1134" w:type="dxa"/>
            <w:tcBorders>
              <w:top w:val="dashed" w:sz="4" w:space="0" w:color="000000"/>
              <w:left w:val="single" w:sz="4" w:space="0" w:color="000000"/>
              <w:bottom w:val="single" w:sz="4" w:space="0" w:color="000000"/>
              <w:right w:val="single" w:sz="6" w:space="0" w:color="000000"/>
            </w:tcBorders>
          </w:tcPr>
          <w:p w14:paraId="0C049A73" w14:textId="16755703" w:rsidR="00843F9C" w:rsidRPr="006A13F6" w:rsidRDefault="00843F9C" w:rsidP="00154995">
            <w:pPr>
              <w:spacing w:line="259" w:lineRule="auto"/>
              <w:ind w:right="58"/>
              <w:jc w:val="center"/>
              <w:rPr>
                <w:rFonts w:ascii="Arial" w:hAnsi="Arial" w:cs="Arial"/>
                <w:sz w:val="22"/>
                <w:szCs w:val="22"/>
              </w:rPr>
            </w:pPr>
            <w:r w:rsidRPr="006A13F6">
              <w:rPr>
                <w:rFonts w:ascii="Arial" w:hAnsi="Arial" w:cs="Arial"/>
                <w:sz w:val="22"/>
                <w:szCs w:val="22"/>
              </w:rPr>
              <w:t>2</w:t>
            </w:r>
          </w:p>
        </w:tc>
      </w:tr>
      <w:tr w:rsidR="00843F9C" w:rsidRPr="006A13F6" w14:paraId="4BBE974A" w14:textId="77777777" w:rsidTr="00CD14B5">
        <w:trPr>
          <w:trHeight w:val="262"/>
        </w:trPr>
        <w:tc>
          <w:tcPr>
            <w:tcW w:w="7938" w:type="dxa"/>
            <w:tcBorders>
              <w:top w:val="dashed" w:sz="4" w:space="0" w:color="000000"/>
              <w:left w:val="single" w:sz="6" w:space="0" w:color="000000"/>
              <w:bottom w:val="single" w:sz="4" w:space="0" w:color="000000"/>
              <w:right w:val="single" w:sz="4" w:space="0" w:color="000000"/>
            </w:tcBorders>
          </w:tcPr>
          <w:p w14:paraId="24432F51" w14:textId="00CFB713" w:rsidR="00843F9C" w:rsidRPr="006A13F6" w:rsidRDefault="00843F9C" w:rsidP="00154995">
            <w:pPr>
              <w:spacing w:line="259" w:lineRule="auto"/>
              <w:rPr>
                <w:rFonts w:ascii="Arial" w:hAnsi="Arial" w:cs="Arial"/>
                <w:sz w:val="22"/>
                <w:szCs w:val="22"/>
              </w:rPr>
            </w:pPr>
            <w:r>
              <w:rPr>
                <w:rFonts w:ascii="Arial" w:hAnsi="Arial" w:cs="Arial"/>
                <w:sz w:val="22"/>
                <w:szCs w:val="22"/>
              </w:rPr>
              <w:t xml:space="preserve">States a fact about </w:t>
            </w:r>
            <w:r w:rsidR="00680E8D">
              <w:rPr>
                <w:rFonts w:ascii="Arial" w:hAnsi="Arial" w:cs="Arial"/>
                <w:sz w:val="22"/>
                <w:szCs w:val="22"/>
              </w:rPr>
              <w:t>the impact of globalisation or the role of ethics</w:t>
            </w:r>
            <w:r w:rsidR="00CD14B5">
              <w:rPr>
                <w:rFonts w:ascii="Arial" w:hAnsi="Arial" w:cs="Arial"/>
                <w:sz w:val="22"/>
                <w:szCs w:val="22"/>
              </w:rPr>
              <w:t>.</w:t>
            </w:r>
          </w:p>
        </w:tc>
        <w:tc>
          <w:tcPr>
            <w:tcW w:w="1134" w:type="dxa"/>
            <w:tcBorders>
              <w:top w:val="dashed" w:sz="4" w:space="0" w:color="000000"/>
              <w:left w:val="single" w:sz="4" w:space="0" w:color="000000"/>
              <w:bottom w:val="single" w:sz="4" w:space="0" w:color="000000"/>
              <w:right w:val="single" w:sz="6" w:space="0" w:color="000000"/>
            </w:tcBorders>
          </w:tcPr>
          <w:p w14:paraId="407B0D6B" w14:textId="77777777" w:rsidR="00843F9C" w:rsidRPr="006A13F6" w:rsidRDefault="00843F9C" w:rsidP="00154995">
            <w:pPr>
              <w:spacing w:line="259" w:lineRule="auto"/>
              <w:ind w:right="58"/>
              <w:jc w:val="center"/>
              <w:rPr>
                <w:rFonts w:ascii="Arial" w:hAnsi="Arial" w:cs="Arial"/>
                <w:sz w:val="22"/>
                <w:szCs w:val="22"/>
              </w:rPr>
            </w:pPr>
            <w:r w:rsidRPr="006A13F6">
              <w:rPr>
                <w:rFonts w:ascii="Arial" w:hAnsi="Arial" w:cs="Arial"/>
                <w:sz w:val="22"/>
                <w:szCs w:val="22"/>
              </w:rPr>
              <w:t>1</w:t>
            </w:r>
          </w:p>
        </w:tc>
      </w:tr>
      <w:tr w:rsidR="00843F9C" w:rsidRPr="006A13F6" w14:paraId="56F7FA31" w14:textId="77777777" w:rsidTr="00CD14B5">
        <w:trPr>
          <w:trHeight w:val="262"/>
        </w:trPr>
        <w:tc>
          <w:tcPr>
            <w:tcW w:w="7938" w:type="dxa"/>
            <w:tcBorders>
              <w:top w:val="dashed" w:sz="4" w:space="0" w:color="000000"/>
              <w:left w:val="single" w:sz="6" w:space="0" w:color="000000"/>
              <w:bottom w:val="single" w:sz="4" w:space="0" w:color="000000"/>
              <w:right w:val="single" w:sz="4" w:space="0" w:color="000000"/>
            </w:tcBorders>
          </w:tcPr>
          <w:p w14:paraId="69BECE6B" w14:textId="77777777" w:rsidR="00843F9C" w:rsidRPr="006A13F6" w:rsidRDefault="00843F9C" w:rsidP="0015499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34" w:type="dxa"/>
            <w:tcBorders>
              <w:top w:val="dashed" w:sz="4" w:space="0" w:color="000000"/>
              <w:left w:val="single" w:sz="4" w:space="0" w:color="000000"/>
              <w:bottom w:val="single" w:sz="4" w:space="0" w:color="000000"/>
              <w:right w:val="single" w:sz="6" w:space="0" w:color="000000"/>
            </w:tcBorders>
          </w:tcPr>
          <w:p w14:paraId="5801C539" w14:textId="1FF1B613" w:rsidR="00843F9C" w:rsidRPr="006A13F6" w:rsidRDefault="006B398A" w:rsidP="00154995">
            <w:pPr>
              <w:spacing w:line="259" w:lineRule="auto"/>
              <w:ind w:right="58"/>
              <w:jc w:val="center"/>
              <w:rPr>
                <w:rFonts w:ascii="Arial" w:hAnsi="Arial" w:cs="Arial"/>
                <w:b/>
                <w:bCs/>
                <w:sz w:val="22"/>
                <w:szCs w:val="22"/>
              </w:rPr>
            </w:pPr>
            <w:r>
              <w:rPr>
                <w:rFonts w:ascii="Arial" w:hAnsi="Arial" w:cs="Arial"/>
                <w:b/>
                <w:bCs/>
                <w:sz w:val="22"/>
                <w:szCs w:val="22"/>
              </w:rPr>
              <w:t>4</w:t>
            </w:r>
          </w:p>
        </w:tc>
      </w:tr>
      <w:tr w:rsidR="00843F9C" w:rsidRPr="006A13F6" w14:paraId="555D9585" w14:textId="77777777" w:rsidTr="00CD14B5">
        <w:trPr>
          <w:trHeight w:val="590"/>
        </w:trPr>
        <w:tc>
          <w:tcPr>
            <w:tcW w:w="9072" w:type="dxa"/>
            <w:gridSpan w:val="2"/>
            <w:tcBorders>
              <w:top w:val="single" w:sz="4" w:space="0" w:color="000000"/>
              <w:left w:val="single" w:sz="6" w:space="0" w:color="000000"/>
              <w:bottom w:val="single" w:sz="4" w:space="0" w:color="000000"/>
              <w:right w:val="single" w:sz="6" w:space="0" w:color="000000"/>
            </w:tcBorders>
          </w:tcPr>
          <w:p w14:paraId="02460584" w14:textId="1EF43216" w:rsidR="00843F9C" w:rsidRDefault="00843F9C" w:rsidP="00154995">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19323BC1" w14:textId="5755D994" w:rsidR="008117CD" w:rsidRDefault="008117CD" w:rsidP="00154995">
            <w:pPr>
              <w:tabs>
                <w:tab w:val="left" w:pos="1149"/>
              </w:tabs>
              <w:spacing w:line="259" w:lineRule="auto"/>
              <w:rPr>
                <w:rFonts w:ascii="Arial" w:hAnsi="Arial" w:cs="Arial"/>
                <w:i/>
                <w:sz w:val="22"/>
                <w:szCs w:val="22"/>
              </w:rPr>
            </w:pPr>
          </w:p>
          <w:p w14:paraId="3449680F" w14:textId="24A8444A" w:rsidR="00680E8D" w:rsidRDefault="00341FF1" w:rsidP="00154995">
            <w:pPr>
              <w:tabs>
                <w:tab w:val="left" w:pos="1149"/>
              </w:tabs>
              <w:spacing w:line="259" w:lineRule="auto"/>
              <w:rPr>
                <w:rFonts w:ascii="Arial" w:hAnsi="Arial" w:cs="Arial"/>
                <w:iCs/>
                <w:sz w:val="22"/>
                <w:szCs w:val="22"/>
              </w:rPr>
            </w:pPr>
            <w:r>
              <w:rPr>
                <w:rFonts w:ascii="Arial" w:hAnsi="Arial" w:cs="Arial"/>
                <w:iCs/>
                <w:sz w:val="22"/>
                <w:szCs w:val="22"/>
              </w:rPr>
              <w:t>Employment levels</w:t>
            </w:r>
            <w:r w:rsidR="006325B5">
              <w:rPr>
                <w:rFonts w:ascii="Arial" w:hAnsi="Arial" w:cs="Arial"/>
                <w:iCs/>
                <w:sz w:val="22"/>
                <w:szCs w:val="22"/>
              </w:rPr>
              <w:t>:</w:t>
            </w:r>
          </w:p>
          <w:p w14:paraId="143CA909" w14:textId="7345F816" w:rsidR="00341FF1" w:rsidRPr="00CD14B5" w:rsidRDefault="00341FF1" w:rsidP="00CD14B5">
            <w:pPr>
              <w:pStyle w:val="ListParagraph"/>
              <w:numPr>
                <w:ilvl w:val="0"/>
                <w:numId w:val="49"/>
              </w:numPr>
              <w:tabs>
                <w:tab w:val="left" w:pos="1149"/>
              </w:tabs>
              <w:spacing w:line="259" w:lineRule="auto"/>
              <w:rPr>
                <w:iCs/>
              </w:rPr>
            </w:pPr>
            <w:r w:rsidRPr="00CD14B5">
              <w:rPr>
                <w:iCs/>
              </w:rPr>
              <w:t>Employment levels in developing countries are increasing as business seeks the most cost</w:t>
            </w:r>
            <w:r w:rsidR="003C4E41" w:rsidRPr="00CD14B5">
              <w:rPr>
                <w:iCs/>
              </w:rPr>
              <w:t>-</w:t>
            </w:r>
            <w:r w:rsidRPr="00CD14B5">
              <w:rPr>
                <w:iCs/>
              </w:rPr>
              <w:t xml:space="preserve">effective methods of production </w:t>
            </w:r>
            <w:r w:rsidR="000909AF" w:rsidRPr="00CD14B5">
              <w:rPr>
                <w:iCs/>
              </w:rPr>
              <w:t>around the globe</w:t>
            </w:r>
            <w:r w:rsidR="0023059A" w:rsidRPr="00CD14B5">
              <w:rPr>
                <w:iCs/>
              </w:rPr>
              <w:t>.</w:t>
            </w:r>
          </w:p>
          <w:p w14:paraId="14A260A2" w14:textId="3CC0A650" w:rsidR="00B02267" w:rsidRDefault="00CD14B5" w:rsidP="00CD14B5">
            <w:pPr>
              <w:pStyle w:val="Default"/>
              <w:numPr>
                <w:ilvl w:val="0"/>
                <w:numId w:val="49"/>
              </w:numPr>
              <w:rPr>
                <w:sz w:val="22"/>
                <w:szCs w:val="22"/>
              </w:rPr>
            </w:pPr>
            <w:r>
              <w:rPr>
                <w:sz w:val="22"/>
                <w:szCs w:val="22"/>
              </w:rPr>
              <w:t>T</w:t>
            </w:r>
            <w:r w:rsidR="003C4E41">
              <w:rPr>
                <w:sz w:val="22"/>
                <w:szCs w:val="22"/>
              </w:rPr>
              <w:t>he higher the unemployment level, the greater are the opportunities businesses have of paying lower wages and having more applicants to choose from when they advertise jobs.</w:t>
            </w:r>
          </w:p>
          <w:p w14:paraId="42171B9D" w14:textId="40A7E9AD" w:rsidR="00B02267" w:rsidRDefault="00B02267" w:rsidP="00CD14B5">
            <w:pPr>
              <w:pStyle w:val="Default"/>
              <w:numPr>
                <w:ilvl w:val="0"/>
                <w:numId w:val="49"/>
              </w:numPr>
              <w:rPr>
                <w:sz w:val="22"/>
                <w:szCs w:val="22"/>
              </w:rPr>
            </w:pPr>
            <w:r>
              <w:rPr>
                <w:sz w:val="22"/>
                <w:szCs w:val="22"/>
              </w:rPr>
              <w:t xml:space="preserve">Sun Solutions would have </w:t>
            </w:r>
            <w:r w:rsidR="00626261">
              <w:rPr>
                <w:sz w:val="22"/>
                <w:szCs w:val="22"/>
              </w:rPr>
              <w:t>the opportunity to employ many local people should it expand into Myanmar</w:t>
            </w:r>
            <w:r w:rsidR="00F51489">
              <w:rPr>
                <w:sz w:val="22"/>
                <w:szCs w:val="22"/>
              </w:rPr>
              <w:t>.</w:t>
            </w:r>
          </w:p>
          <w:p w14:paraId="78C15375" w14:textId="77777777" w:rsidR="003C4E41" w:rsidRDefault="003C4E41" w:rsidP="003C4E41">
            <w:pPr>
              <w:pStyle w:val="Default"/>
              <w:rPr>
                <w:sz w:val="22"/>
                <w:szCs w:val="22"/>
              </w:rPr>
            </w:pPr>
          </w:p>
          <w:p w14:paraId="342E49CB" w14:textId="3F343B4F" w:rsidR="00B02267" w:rsidRDefault="00B02267" w:rsidP="003C4E41">
            <w:pPr>
              <w:pStyle w:val="Default"/>
              <w:rPr>
                <w:sz w:val="22"/>
                <w:szCs w:val="22"/>
              </w:rPr>
            </w:pPr>
            <w:r>
              <w:rPr>
                <w:sz w:val="22"/>
                <w:szCs w:val="22"/>
              </w:rPr>
              <w:t>Role of ethics in using offshore labour</w:t>
            </w:r>
            <w:r w:rsidR="00626261">
              <w:rPr>
                <w:sz w:val="22"/>
                <w:szCs w:val="22"/>
              </w:rPr>
              <w:t>:</w:t>
            </w:r>
          </w:p>
          <w:p w14:paraId="495D842C" w14:textId="6E37F370" w:rsidR="00130784" w:rsidRDefault="00D96256" w:rsidP="00CD14B5">
            <w:pPr>
              <w:pStyle w:val="Default"/>
              <w:numPr>
                <w:ilvl w:val="0"/>
                <w:numId w:val="50"/>
              </w:numPr>
              <w:rPr>
                <w:sz w:val="22"/>
                <w:szCs w:val="22"/>
              </w:rPr>
            </w:pPr>
            <w:r>
              <w:rPr>
                <w:sz w:val="22"/>
                <w:szCs w:val="22"/>
              </w:rPr>
              <w:t xml:space="preserve">When considering using offshore labour Sun Solutions </w:t>
            </w:r>
            <w:r w:rsidR="00130784">
              <w:rPr>
                <w:sz w:val="22"/>
                <w:szCs w:val="22"/>
              </w:rPr>
              <w:t xml:space="preserve">should </w:t>
            </w:r>
          </w:p>
          <w:p w14:paraId="3CFA4231" w14:textId="621DEBF9" w:rsidR="00130784" w:rsidRDefault="00130784" w:rsidP="00CD14B5">
            <w:pPr>
              <w:pStyle w:val="Default"/>
              <w:numPr>
                <w:ilvl w:val="1"/>
                <w:numId w:val="50"/>
              </w:numPr>
              <w:rPr>
                <w:sz w:val="22"/>
                <w:szCs w:val="22"/>
              </w:rPr>
            </w:pPr>
            <w:r>
              <w:rPr>
                <w:sz w:val="22"/>
                <w:szCs w:val="22"/>
              </w:rPr>
              <w:t>not for</w:t>
            </w:r>
            <w:r w:rsidR="00EE7E2C">
              <w:rPr>
                <w:sz w:val="22"/>
                <w:szCs w:val="22"/>
              </w:rPr>
              <w:t>ce</w:t>
            </w:r>
            <w:r>
              <w:rPr>
                <w:sz w:val="22"/>
                <w:szCs w:val="22"/>
              </w:rPr>
              <w:t xml:space="preserve"> employees to work unpaid overtime with no breaks or punishment for slow work/mistakes </w:t>
            </w:r>
          </w:p>
          <w:p w14:paraId="0047AC7F" w14:textId="3CBD6C71" w:rsidR="00130784" w:rsidRDefault="00CD14B5" w:rsidP="00CD14B5">
            <w:pPr>
              <w:pStyle w:val="Default"/>
              <w:numPr>
                <w:ilvl w:val="1"/>
                <w:numId w:val="50"/>
              </w:numPr>
              <w:rPr>
                <w:sz w:val="22"/>
                <w:szCs w:val="22"/>
              </w:rPr>
            </w:pPr>
            <w:r>
              <w:rPr>
                <w:sz w:val="22"/>
                <w:szCs w:val="22"/>
              </w:rPr>
              <w:t>work</w:t>
            </w:r>
            <w:r w:rsidR="00130784">
              <w:rPr>
                <w:sz w:val="22"/>
                <w:szCs w:val="22"/>
              </w:rPr>
              <w:t xml:space="preserve"> with local unions to ensure </w:t>
            </w:r>
            <w:r>
              <w:rPr>
                <w:sz w:val="22"/>
                <w:szCs w:val="22"/>
              </w:rPr>
              <w:t>good working conditions are met</w:t>
            </w:r>
            <w:r w:rsidR="00130784">
              <w:rPr>
                <w:sz w:val="22"/>
                <w:szCs w:val="22"/>
              </w:rPr>
              <w:t xml:space="preserve"> </w:t>
            </w:r>
          </w:p>
          <w:p w14:paraId="1CB66FEE" w14:textId="3379F405" w:rsidR="00EE7E2C" w:rsidRDefault="00CD14B5" w:rsidP="00CD14B5">
            <w:pPr>
              <w:pStyle w:val="Default"/>
              <w:numPr>
                <w:ilvl w:val="1"/>
                <w:numId w:val="50"/>
              </w:numPr>
              <w:rPr>
                <w:sz w:val="22"/>
                <w:szCs w:val="22"/>
              </w:rPr>
            </w:pPr>
            <w:r>
              <w:rPr>
                <w:sz w:val="22"/>
                <w:szCs w:val="22"/>
              </w:rPr>
              <w:t>ensure it</w:t>
            </w:r>
            <w:r w:rsidR="00EE7E2C">
              <w:rPr>
                <w:sz w:val="22"/>
                <w:szCs w:val="22"/>
              </w:rPr>
              <w:t>s proposed alliance with PV Power follows the same principles</w:t>
            </w:r>
            <w:r w:rsidR="00CA4B3B">
              <w:rPr>
                <w:sz w:val="22"/>
                <w:szCs w:val="22"/>
              </w:rPr>
              <w:t xml:space="preserve"> in relation to the treatment of workers</w:t>
            </w:r>
            <w:r>
              <w:rPr>
                <w:sz w:val="22"/>
                <w:szCs w:val="22"/>
              </w:rPr>
              <w:t>.</w:t>
            </w:r>
          </w:p>
          <w:p w14:paraId="50BF48ED" w14:textId="2E3B3AFA" w:rsidR="00843F9C" w:rsidRPr="008C6573" w:rsidRDefault="003C4E41" w:rsidP="00CA4B3B">
            <w:pPr>
              <w:pStyle w:val="Default"/>
              <w:rPr>
                <w:sz w:val="22"/>
                <w:szCs w:val="22"/>
              </w:rPr>
            </w:pPr>
            <w:r>
              <w:rPr>
                <w:sz w:val="22"/>
                <w:szCs w:val="22"/>
              </w:rPr>
              <w:t xml:space="preserve"> </w:t>
            </w:r>
          </w:p>
        </w:tc>
      </w:tr>
      <w:tr w:rsidR="00843F9C" w:rsidRPr="006A13F6" w14:paraId="1F6AEF92" w14:textId="77777777" w:rsidTr="00CD14B5">
        <w:trPr>
          <w:trHeight w:val="264"/>
        </w:trPr>
        <w:tc>
          <w:tcPr>
            <w:tcW w:w="9072" w:type="dxa"/>
            <w:gridSpan w:val="2"/>
            <w:tcBorders>
              <w:top w:val="single" w:sz="4" w:space="0" w:color="000000"/>
              <w:left w:val="single" w:sz="6" w:space="0" w:color="000000"/>
              <w:bottom w:val="single" w:sz="4" w:space="0" w:color="000000"/>
              <w:right w:val="single" w:sz="6" w:space="0" w:color="000000"/>
            </w:tcBorders>
          </w:tcPr>
          <w:p w14:paraId="023DFEF7" w14:textId="53BEEB4D" w:rsidR="00843F9C" w:rsidRPr="006A13F6" w:rsidRDefault="00843F9C" w:rsidP="00154995">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F51489">
              <w:rPr>
                <w:rFonts w:ascii="Arial" w:hAnsi="Arial" w:cs="Arial"/>
                <w:sz w:val="22"/>
                <w:szCs w:val="22"/>
              </w:rPr>
              <w:t>.</w:t>
            </w:r>
            <w:r w:rsidRPr="006A13F6">
              <w:rPr>
                <w:rFonts w:ascii="Arial" w:hAnsi="Arial" w:cs="Arial"/>
                <w:sz w:val="22"/>
                <w:szCs w:val="22"/>
              </w:rPr>
              <w:t xml:space="preserve"> </w:t>
            </w:r>
          </w:p>
        </w:tc>
      </w:tr>
    </w:tbl>
    <w:p w14:paraId="30D4890A" w14:textId="77777777" w:rsidR="00843F9C" w:rsidRDefault="00843F9C">
      <w:pPr>
        <w:spacing w:after="160" w:line="259" w:lineRule="auto"/>
        <w:rPr>
          <w:rFonts w:ascii="Arial" w:hAnsi="Arial" w:cs="Arial"/>
          <w:b/>
          <w:bCs/>
          <w:sz w:val="22"/>
          <w:szCs w:val="22"/>
        </w:rPr>
      </w:pPr>
    </w:p>
    <w:p w14:paraId="7AD88AF9" w14:textId="77777777" w:rsidR="004A734B" w:rsidRDefault="004A734B">
      <w:pPr>
        <w:spacing w:after="160" w:line="259" w:lineRule="auto"/>
        <w:rPr>
          <w:rFonts w:ascii="Arial" w:hAnsi="Arial" w:cs="Arial"/>
          <w:sz w:val="22"/>
          <w:szCs w:val="22"/>
        </w:rPr>
      </w:pPr>
      <w:r>
        <w:rPr>
          <w:rFonts w:ascii="Arial" w:hAnsi="Arial" w:cs="Arial"/>
          <w:sz w:val="22"/>
          <w:szCs w:val="22"/>
        </w:rPr>
        <w:br w:type="page"/>
      </w:r>
    </w:p>
    <w:p w14:paraId="18A2FC85" w14:textId="0A7D6E71" w:rsidR="004A734B" w:rsidRPr="004A734B" w:rsidRDefault="004A734B" w:rsidP="004A734B">
      <w:pPr>
        <w:spacing w:line="240" w:lineRule="exact"/>
        <w:ind w:left="567" w:right="261" w:hanging="567"/>
        <w:rPr>
          <w:rFonts w:ascii="Arial" w:hAnsi="Arial" w:cs="Arial"/>
          <w:sz w:val="22"/>
          <w:szCs w:val="22"/>
        </w:rPr>
      </w:pPr>
      <w:r w:rsidRPr="004A734B">
        <w:rPr>
          <w:rFonts w:ascii="Arial" w:hAnsi="Arial" w:cs="Arial"/>
          <w:sz w:val="22"/>
          <w:szCs w:val="22"/>
        </w:rPr>
        <w:lastRenderedPageBreak/>
        <w:t xml:space="preserve">(e) </w:t>
      </w:r>
      <w:r w:rsidRPr="004A734B">
        <w:rPr>
          <w:rFonts w:ascii="Arial" w:hAnsi="Arial" w:cs="Arial"/>
          <w:sz w:val="22"/>
          <w:szCs w:val="22"/>
        </w:rPr>
        <w:tab/>
      </w:r>
      <w:r>
        <w:rPr>
          <w:rFonts w:ascii="Arial" w:hAnsi="Arial" w:cs="Arial"/>
          <w:sz w:val="22"/>
          <w:szCs w:val="22"/>
        </w:rPr>
        <w:t>Draw and a</w:t>
      </w:r>
      <w:r w:rsidRPr="004A734B">
        <w:rPr>
          <w:rFonts w:ascii="Arial" w:hAnsi="Arial" w:cs="Arial"/>
          <w:sz w:val="22"/>
          <w:szCs w:val="22"/>
        </w:rPr>
        <w:t>pply Lewin’s Forcefield Analysis model to Sun Solutions, justifying if it should form an al</w:t>
      </w:r>
      <w:r>
        <w:rPr>
          <w:rFonts w:ascii="Arial" w:hAnsi="Arial" w:cs="Arial"/>
          <w:sz w:val="22"/>
          <w:szCs w:val="22"/>
        </w:rPr>
        <w:t>liance and expand into Myanmar</w:t>
      </w:r>
      <w:r w:rsidR="006325B5">
        <w:rPr>
          <w:rFonts w:ascii="Arial" w:hAnsi="Arial" w:cs="Arial"/>
          <w:sz w:val="22"/>
          <w:szCs w:val="22"/>
        </w:rPr>
        <w:t>.</w:t>
      </w:r>
      <w:r w:rsidRPr="004A734B">
        <w:rPr>
          <w:rFonts w:ascii="Arial" w:hAnsi="Arial" w:cs="Arial"/>
          <w:sz w:val="22"/>
          <w:szCs w:val="22"/>
        </w:rPr>
        <w:tab/>
      </w:r>
      <w:r w:rsidRPr="004A734B">
        <w:rPr>
          <w:rFonts w:ascii="Arial" w:hAnsi="Arial" w:cs="Arial"/>
          <w:sz w:val="22"/>
          <w:szCs w:val="22"/>
        </w:rPr>
        <w:tab/>
      </w:r>
      <w:r w:rsidRPr="004A734B">
        <w:rPr>
          <w:rFonts w:ascii="Arial" w:hAnsi="Arial" w:cs="Arial"/>
          <w:sz w:val="22"/>
          <w:szCs w:val="22"/>
        </w:rPr>
        <w:tab/>
        <w:t xml:space="preserve">         (8 marks)</w:t>
      </w:r>
    </w:p>
    <w:p w14:paraId="3D1696E9" w14:textId="77777777" w:rsidR="007335B3" w:rsidRPr="009C4909" w:rsidRDefault="007335B3" w:rsidP="007335B3">
      <w:pPr>
        <w:spacing w:line="240" w:lineRule="exact"/>
        <w:ind w:right="121"/>
        <w:rPr>
          <w:rFonts w:ascii="Arial" w:hAnsi="Arial" w:cs="Arial"/>
          <w:sz w:val="22"/>
          <w:szCs w:val="22"/>
        </w:rPr>
      </w:pP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7335B3" w:rsidRPr="006A13F6" w14:paraId="1B157D23" w14:textId="77777777" w:rsidTr="001F2FA2">
        <w:trPr>
          <w:trHeight w:val="264"/>
        </w:trPr>
        <w:tc>
          <w:tcPr>
            <w:tcW w:w="7740" w:type="dxa"/>
            <w:tcBorders>
              <w:top w:val="single" w:sz="4" w:space="0" w:color="000000"/>
              <w:left w:val="single" w:sz="6" w:space="0" w:color="000000"/>
              <w:bottom w:val="single" w:sz="4" w:space="0" w:color="000000"/>
              <w:right w:val="single" w:sz="4" w:space="0" w:color="000000"/>
            </w:tcBorders>
          </w:tcPr>
          <w:p w14:paraId="26A839A5" w14:textId="77777777" w:rsidR="007335B3" w:rsidRPr="006A13F6" w:rsidRDefault="007335B3" w:rsidP="001F2FA2">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1EB82FFB" w14:textId="77777777" w:rsidR="007335B3" w:rsidRPr="006A13F6" w:rsidRDefault="007335B3" w:rsidP="001F2FA2">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7335B3" w:rsidRPr="006A13F6" w14:paraId="01CF3465" w14:textId="77777777" w:rsidTr="001F2FA2">
        <w:trPr>
          <w:trHeight w:val="264"/>
        </w:trPr>
        <w:tc>
          <w:tcPr>
            <w:tcW w:w="8820" w:type="dxa"/>
            <w:gridSpan w:val="2"/>
            <w:tcBorders>
              <w:top w:val="single" w:sz="4" w:space="0" w:color="000000"/>
              <w:left w:val="single" w:sz="6" w:space="0" w:color="000000"/>
              <w:bottom w:val="single" w:sz="4" w:space="0" w:color="000000"/>
              <w:right w:val="single" w:sz="6" w:space="0" w:color="000000"/>
            </w:tcBorders>
            <w:shd w:val="pct10" w:color="auto" w:fill="auto"/>
          </w:tcPr>
          <w:p w14:paraId="226E7019" w14:textId="77777777" w:rsidR="007335B3" w:rsidRPr="00181B0A" w:rsidRDefault="007335B3" w:rsidP="001F2FA2">
            <w:pPr>
              <w:spacing w:line="259" w:lineRule="auto"/>
              <w:ind w:right="56"/>
              <w:rPr>
                <w:rFonts w:ascii="Arial" w:hAnsi="Arial" w:cs="Arial"/>
                <w:bCs/>
                <w:sz w:val="22"/>
                <w:szCs w:val="22"/>
              </w:rPr>
            </w:pPr>
            <w:r>
              <w:rPr>
                <w:rFonts w:ascii="Arial" w:hAnsi="Arial" w:cs="Arial"/>
                <w:bCs/>
                <w:sz w:val="22"/>
                <w:szCs w:val="22"/>
              </w:rPr>
              <w:t>Draws and applies Lewin’s Forcefield Model</w:t>
            </w:r>
          </w:p>
        </w:tc>
      </w:tr>
      <w:tr w:rsidR="007335B3" w:rsidRPr="006A13F6" w14:paraId="730847A4"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0519BAD8" w14:textId="66C25810" w:rsidR="007335B3" w:rsidRPr="006A13F6" w:rsidRDefault="007335B3" w:rsidP="001F2FA2">
            <w:pPr>
              <w:spacing w:line="259" w:lineRule="auto"/>
              <w:rPr>
                <w:rFonts w:ascii="Arial" w:hAnsi="Arial" w:cs="Arial"/>
                <w:sz w:val="22"/>
                <w:szCs w:val="22"/>
              </w:rPr>
            </w:pPr>
            <w:r>
              <w:rPr>
                <w:rFonts w:ascii="Arial" w:hAnsi="Arial" w:cs="Arial"/>
                <w:sz w:val="22"/>
                <w:szCs w:val="22"/>
              </w:rPr>
              <w:t>Draws the model</w:t>
            </w:r>
            <w:r w:rsidR="004C5634">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4721B422" w14:textId="77777777" w:rsidR="007335B3" w:rsidRPr="006A13F6" w:rsidRDefault="007335B3" w:rsidP="001F2FA2">
            <w:pPr>
              <w:spacing w:line="259" w:lineRule="auto"/>
              <w:ind w:right="58"/>
              <w:jc w:val="center"/>
              <w:rPr>
                <w:rFonts w:ascii="Arial" w:hAnsi="Arial" w:cs="Arial"/>
                <w:sz w:val="22"/>
                <w:szCs w:val="22"/>
              </w:rPr>
            </w:pPr>
            <w:r>
              <w:rPr>
                <w:rFonts w:ascii="Arial" w:hAnsi="Arial" w:cs="Arial"/>
                <w:sz w:val="22"/>
                <w:szCs w:val="22"/>
              </w:rPr>
              <w:t>1</w:t>
            </w:r>
          </w:p>
        </w:tc>
      </w:tr>
      <w:tr w:rsidR="007335B3" w:rsidRPr="006A13F6" w14:paraId="7577797C"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1FB1648D" w14:textId="3B1FAAF6" w:rsidR="007335B3" w:rsidRPr="006A13F6" w:rsidRDefault="007335B3" w:rsidP="001F2FA2">
            <w:pPr>
              <w:spacing w:line="259" w:lineRule="auto"/>
              <w:rPr>
                <w:rFonts w:ascii="Arial" w:hAnsi="Arial" w:cs="Arial"/>
                <w:sz w:val="22"/>
                <w:szCs w:val="22"/>
              </w:rPr>
            </w:pPr>
            <w:r>
              <w:rPr>
                <w:rFonts w:ascii="Arial" w:hAnsi="Arial" w:cs="Arial"/>
                <w:sz w:val="22"/>
                <w:szCs w:val="22"/>
              </w:rPr>
              <w:t>Applies reasons for change including weightings</w:t>
            </w:r>
            <w:r w:rsidR="004C5634">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736B465E" w14:textId="25CA49FB" w:rsidR="007335B3" w:rsidRPr="006A13F6" w:rsidRDefault="007335B3" w:rsidP="004C5634">
            <w:pPr>
              <w:spacing w:line="259" w:lineRule="auto"/>
              <w:ind w:right="58"/>
              <w:jc w:val="center"/>
              <w:rPr>
                <w:rFonts w:ascii="Arial" w:hAnsi="Arial" w:cs="Arial"/>
                <w:sz w:val="22"/>
                <w:szCs w:val="22"/>
              </w:rPr>
            </w:pPr>
            <w:r>
              <w:rPr>
                <w:rFonts w:ascii="Arial" w:hAnsi="Arial" w:cs="Arial"/>
                <w:sz w:val="22"/>
                <w:szCs w:val="22"/>
              </w:rPr>
              <w:t>1</w:t>
            </w:r>
            <w:r w:rsidR="004C5634">
              <w:rPr>
                <w:rFonts w:ascii="Arial" w:hAnsi="Arial" w:cs="Arial"/>
                <w:sz w:val="22"/>
                <w:szCs w:val="22"/>
              </w:rPr>
              <w:t>–</w:t>
            </w:r>
            <w:r>
              <w:rPr>
                <w:rFonts w:ascii="Arial" w:hAnsi="Arial" w:cs="Arial"/>
                <w:sz w:val="22"/>
                <w:szCs w:val="22"/>
              </w:rPr>
              <w:t>2</w:t>
            </w:r>
          </w:p>
        </w:tc>
      </w:tr>
      <w:tr w:rsidR="007335B3" w:rsidRPr="006A13F6" w14:paraId="4D6D679C"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037C7546" w14:textId="0F1DD37C" w:rsidR="007335B3" w:rsidRDefault="007335B3" w:rsidP="001F2FA2">
            <w:pPr>
              <w:spacing w:line="259" w:lineRule="auto"/>
              <w:rPr>
                <w:rFonts w:ascii="Arial" w:hAnsi="Arial" w:cs="Arial"/>
                <w:sz w:val="22"/>
                <w:szCs w:val="22"/>
              </w:rPr>
            </w:pPr>
            <w:r>
              <w:rPr>
                <w:rFonts w:ascii="Arial" w:hAnsi="Arial" w:cs="Arial"/>
                <w:sz w:val="22"/>
                <w:szCs w:val="22"/>
              </w:rPr>
              <w:t>Applies reasons against change including weightings</w:t>
            </w:r>
            <w:r w:rsidR="004C5634">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58ABAF35" w14:textId="2ECA868C" w:rsidR="007335B3" w:rsidRDefault="004C5634" w:rsidP="001F2FA2">
            <w:pPr>
              <w:spacing w:line="259" w:lineRule="auto"/>
              <w:ind w:right="58"/>
              <w:jc w:val="center"/>
              <w:rPr>
                <w:rFonts w:ascii="Arial" w:hAnsi="Arial" w:cs="Arial"/>
                <w:sz w:val="22"/>
                <w:szCs w:val="22"/>
              </w:rPr>
            </w:pPr>
            <w:r>
              <w:rPr>
                <w:rFonts w:ascii="Arial" w:hAnsi="Arial" w:cs="Arial"/>
                <w:sz w:val="22"/>
                <w:szCs w:val="22"/>
              </w:rPr>
              <w:t>1–2</w:t>
            </w:r>
          </w:p>
        </w:tc>
      </w:tr>
      <w:tr w:rsidR="007335B3" w:rsidRPr="006A13F6" w14:paraId="1B769BD3"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792C9FF7" w14:textId="529E2506" w:rsidR="007335B3" w:rsidRPr="00B903EB" w:rsidRDefault="007335B3" w:rsidP="001F2FA2">
            <w:pPr>
              <w:spacing w:line="259" w:lineRule="auto"/>
              <w:ind w:left="1440"/>
              <w:jc w:val="right"/>
              <w:rPr>
                <w:rFonts w:ascii="Arial" w:hAnsi="Arial" w:cs="Arial"/>
                <w:b/>
                <w:sz w:val="22"/>
                <w:szCs w:val="22"/>
              </w:rPr>
            </w:pPr>
            <w:r w:rsidRPr="00B903EB">
              <w:rPr>
                <w:rFonts w:ascii="Arial" w:hAnsi="Arial" w:cs="Arial"/>
                <w:b/>
                <w:sz w:val="22"/>
                <w:szCs w:val="22"/>
              </w:rPr>
              <w:t>Sub</w:t>
            </w:r>
            <w:r w:rsidR="004C5634">
              <w:rPr>
                <w:rFonts w:ascii="Arial" w:hAnsi="Arial" w:cs="Arial"/>
                <w:b/>
                <w:sz w:val="22"/>
                <w:szCs w:val="22"/>
              </w:rPr>
              <w:t>t</w:t>
            </w:r>
            <w:r w:rsidRPr="00B903EB">
              <w:rPr>
                <w:rFonts w:ascii="Arial" w:hAnsi="Arial" w:cs="Arial"/>
                <w:b/>
                <w:sz w:val="22"/>
                <w:szCs w:val="22"/>
              </w:rPr>
              <w:t>otal</w:t>
            </w:r>
          </w:p>
        </w:tc>
        <w:tc>
          <w:tcPr>
            <w:tcW w:w="1080" w:type="dxa"/>
            <w:tcBorders>
              <w:top w:val="dashed" w:sz="4" w:space="0" w:color="000000"/>
              <w:left w:val="single" w:sz="4" w:space="0" w:color="000000"/>
              <w:bottom w:val="single" w:sz="4" w:space="0" w:color="000000"/>
              <w:right w:val="single" w:sz="6" w:space="0" w:color="000000"/>
            </w:tcBorders>
          </w:tcPr>
          <w:p w14:paraId="4001ADD5" w14:textId="77777777" w:rsidR="007335B3" w:rsidRPr="00B903EB" w:rsidRDefault="007335B3" w:rsidP="001F2FA2">
            <w:pPr>
              <w:spacing w:line="259" w:lineRule="auto"/>
              <w:ind w:right="58"/>
              <w:jc w:val="center"/>
              <w:rPr>
                <w:rFonts w:ascii="Arial" w:hAnsi="Arial" w:cs="Arial"/>
                <w:b/>
                <w:sz w:val="22"/>
                <w:szCs w:val="22"/>
              </w:rPr>
            </w:pPr>
            <w:r>
              <w:rPr>
                <w:rFonts w:ascii="Arial" w:hAnsi="Arial" w:cs="Arial"/>
                <w:b/>
                <w:sz w:val="22"/>
                <w:szCs w:val="22"/>
              </w:rPr>
              <w:t>5</w:t>
            </w:r>
          </w:p>
        </w:tc>
      </w:tr>
      <w:tr w:rsidR="004C5634" w:rsidRPr="006A13F6" w14:paraId="29B80C35" w14:textId="77777777" w:rsidTr="0045174C">
        <w:trPr>
          <w:trHeight w:val="262"/>
        </w:trPr>
        <w:tc>
          <w:tcPr>
            <w:tcW w:w="882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53C0E257" w14:textId="09D23B3F" w:rsidR="004C5634" w:rsidRDefault="004C5634" w:rsidP="001F2FA2">
            <w:pPr>
              <w:spacing w:line="259" w:lineRule="auto"/>
              <w:ind w:right="58"/>
              <w:rPr>
                <w:rFonts w:ascii="Arial" w:hAnsi="Arial" w:cs="Arial"/>
                <w:b/>
                <w:bCs/>
                <w:sz w:val="22"/>
                <w:szCs w:val="22"/>
              </w:rPr>
            </w:pPr>
            <w:r>
              <w:rPr>
                <w:rFonts w:ascii="Arial" w:hAnsi="Arial" w:cs="Arial"/>
                <w:sz w:val="22"/>
                <w:szCs w:val="22"/>
              </w:rPr>
              <w:t>Recommendation</w:t>
            </w:r>
          </w:p>
        </w:tc>
      </w:tr>
      <w:tr w:rsidR="007335B3" w:rsidRPr="006A13F6" w14:paraId="2B75F6C6"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14B9169D" w14:textId="4D4825A9" w:rsidR="007335B3" w:rsidRDefault="007335B3" w:rsidP="001F2FA2">
            <w:pPr>
              <w:spacing w:line="259" w:lineRule="auto"/>
              <w:rPr>
                <w:rFonts w:ascii="Arial" w:hAnsi="Arial" w:cs="Arial"/>
                <w:sz w:val="22"/>
                <w:szCs w:val="22"/>
              </w:rPr>
            </w:pPr>
            <w:r>
              <w:rPr>
                <w:rFonts w:ascii="Arial" w:hAnsi="Arial" w:cs="Arial"/>
                <w:sz w:val="22"/>
                <w:szCs w:val="22"/>
              </w:rPr>
              <w:t xml:space="preserve">Makes </w:t>
            </w:r>
            <w:r w:rsidR="006051C5">
              <w:rPr>
                <w:rFonts w:ascii="Arial" w:hAnsi="Arial" w:cs="Arial"/>
                <w:sz w:val="22"/>
                <w:szCs w:val="22"/>
              </w:rPr>
              <w:t xml:space="preserve">a </w:t>
            </w:r>
            <w:r>
              <w:rPr>
                <w:rFonts w:ascii="Arial" w:hAnsi="Arial" w:cs="Arial"/>
                <w:sz w:val="22"/>
                <w:szCs w:val="22"/>
              </w:rPr>
              <w:t>logical recommenda</w:t>
            </w:r>
            <w:r w:rsidR="006051C5">
              <w:rPr>
                <w:rFonts w:ascii="Arial" w:hAnsi="Arial" w:cs="Arial"/>
                <w:sz w:val="22"/>
                <w:szCs w:val="22"/>
              </w:rPr>
              <w:t>tion supported by</w:t>
            </w:r>
            <w:r>
              <w:rPr>
                <w:rFonts w:ascii="Arial" w:hAnsi="Arial" w:cs="Arial"/>
                <w:sz w:val="22"/>
                <w:szCs w:val="22"/>
              </w:rPr>
              <w:t xml:space="preserve"> relevant eviden</w:t>
            </w:r>
            <w:r w:rsidR="006051C5">
              <w:rPr>
                <w:rFonts w:ascii="Arial" w:hAnsi="Arial" w:cs="Arial"/>
                <w:sz w:val="22"/>
                <w:szCs w:val="22"/>
              </w:rPr>
              <w:t>ce from the model and the stimulus material.</w:t>
            </w:r>
          </w:p>
        </w:tc>
        <w:tc>
          <w:tcPr>
            <w:tcW w:w="1080" w:type="dxa"/>
            <w:tcBorders>
              <w:top w:val="dashed" w:sz="4" w:space="0" w:color="000000"/>
              <w:left w:val="single" w:sz="4" w:space="0" w:color="000000"/>
              <w:bottom w:val="single" w:sz="4" w:space="0" w:color="000000"/>
              <w:right w:val="single" w:sz="6" w:space="0" w:color="000000"/>
            </w:tcBorders>
          </w:tcPr>
          <w:p w14:paraId="1BA531D8" w14:textId="77777777" w:rsidR="007335B3" w:rsidRPr="009C55AA" w:rsidRDefault="007335B3" w:rsidP="001F2FA2">
            <w:pPr>
              <w:spacing w:line="259" w:lineRule="auto"/>
              <w:ind w:right="58"/>
              <w:jc w:val="center"/>
              <w:rPr>
                <w:rFonts w:ascii="Arial" w:hAnsi="Arial" w:cs="Arial"/>
                <w:sz w:val="22"/>
                <w:szCs w:val="22"/>
              </w:rPr>
            </w:pPr>
            <w:r>
              <w:rPr>
                <w:rFonts w:ascii="Arial" w:hAnsi="Arial" w:cs="Arial"/>
                <w:sz w:val="22"/>
                <w:szCs w:val="22"/>
              </w:rPr>
              <w:t>3</w:t>
            </w:r>
          </w:p>
        </w:tc>
      </w:tr>
      <w:tr w:rsidR="007335B3" w:rsidRPr="006A13F6" w14:paraId="4B4E379C"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06FECC1E" w14:textId="28D4BE05" w:rsidR="007335B3" w:rsidRDefault="007335B3" w:rsidP="006051C5">
            <w:pPr>
              <w:pStyle w:val="Default"/>
              <w:rPr>
                <w:sz w:val="22"/>
                <w:szCs w:val="22"/>
              </w:rPr>
            </w:pPr>
            <w:r>
              <w:rPr>
                <w:sz w:val="22"/>
                <w:szCs w:val="22"/>
              </w:rPr>
              <w:t xml:space="preserve">Makes a </w:t>
            </w:r>
            <w:r w:rsidR="006051C5">
              <w:rPr>
                <w:sz w:val="22"/>
                <w:szCs w:val="22"/>
              </w:rPr>
              <w:t>logical recommendation and uses some evidence</w:t>
            </w:r>
            <w:r>
              <w:rPr>
                <w:sz w:val="22"/>
                <w:szCs w:val="22"/>
              </w:rPr>
              <w:t xml:space="preserve"> </w:t>
            </w:r>
            <w:r w:rsidR="006051C5">
              <w:rPr>
                <w:sz w:val="22"/>
                <w:szCs w:val="22"/>
              </w:rPr>
              <w:t>from the source material.</w:t>
            </w:r>
          </w:p>
        </w:tc>
        <w:tc>
          <w:tcPr>
            <w:tcW w:w="1080" w:type="dxa"/>
            <w:tcBorders>
              <w:top w:val="dashed" w:sz="4" w:space="0" w:color="000000"/>
              <w:left w:val="single" w:sz="4" w:space="0" w:color="000000"/>
              <w:bottom w:val="single" w:sz="4" w:space="0" w:color="000000"/>
              <w:right w:val="single" w:sz="6" w:space="0" w:color="000000"/>
            </w:tcBorders>
          </w:tcPr>
          <w:p w14:paraId="77E946CE" w14:textId="77777777" w:rsidR="007335B3" w:rsidRDefault="007335B3" w:rsidP="001F2FA2">
            <w:pPr>
              <w:spacing w:line="259" w:lineRule="auto"/>
              <w:ind w:right="58"/>
              <w:jc w:val="center"/>
              <w:rPr>
                <w:rFonts w:ascii="Arial" w:hAnsi="Arial" w:cs="Arial"/>
                <w:sz w:val="22"/>
                <w:szCs w:val="22"/>
              </w:rPr>
            </w:pPr>
            <w:r>
              <w:rPr>
                <w:rFonts w:ascii="Arial" w:hAnsi="Arial" w:cs="Arial"/>
                <w:sz w:val="22"/>
                <w:szCs w:val="22"/>
              </w:rPr>
              <w:t>2</w:t>
            </w:r>
          </w:p>
        </w:tc>
      </w:tr>
      <w:tr w:rsidR="007335B3" w:rsidRPr="006A13F6" w14:paraId="31275CB2"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12B82F5F" w14:textId="07F6A8DE" w:rsidR="007335B3" w:rsidRDefault="007335B3" w:rsidP="001F2FA2">
            <w:pPr>
              <w:pStyle w:val="Default"/>
              <w:rPr>
                <w:sz w:val="22"/>
                <w:szCs w:val="22"/>
              </w:rPr>
            </w:pPr>
            <w:r>
              <w:rPr>
                <w:sz w:val="22"/>
                <w:szCs w:val="22"/>
              </w:rPr>
              <w:t xml:space="preserve">Makes a </w:t>
            </w:r>
            <w:r w:rsidR="006051C5">
              <w:rPr>
                <w:sz w:val="22"/>
                <w:szCs w:val="22"/>
              </w:rPr>
              <w:t xml:space="preserve">logical </w:t>
            </w:r>
            <w:r>
              <w:rPr>
                <w:sz w:val="22"/>
                <w:szCs w:val="22"/>
              </w:rPr>
              <w:t>recommendation</w:t>
            </w:r>
            <w:r w:rsidR="006051C5">
              <w:rPr>
                <w:sz w:val="22"/>
                <w:szCs w:val="22"/>
              </w:rPr>
              <w:t>.</w:t>
            </w:r>
          </w:p>
        </w:tc>
        <w:tc>
          <w:tcPr>
            <w:tcW w:w="1080" w:type="dxa"/>
            <w:tcBorders>
              <w:top w:val="dashed" w:sz="4" w:space="0" w:color="000000"/>
              <w:left w:val="single" w:sz="4" w:space="0" w:color="000000"/>
              <w:bottom w:val="single" w:sz="4" w:space="0" w:color="000000"/>
              <w:right w:val="single" w:sz="6" w:space="0" w:color="000000"/>
            </w:tcBorders>
          </w:tcPr>
          <w:p w14:paraId="3EFDFEDE" w14:textId="77777777" w:rsidR="007335B3" w:rsidRDefault="007335B3" w:rsidP="001F2FA2">
            <w:pPr>
              <w:spacing w:line="259" w:lineRule="auto"/>
              <w:ind w:right="58"/>
              <w:jc w:val="center"/>
              <w:rPr>
                <w:rFonts w:ascii="Arial" w:hAnsi="Arial" w:cs="Arial"/>
                <w:sz w:val="22"/>
                <w:szCs w:val="22"/>
              </w:rPr>
            </w:pPr>
            <w:r>
              <w:rPr>
                <w:rFonts w:ascii="Arial" w:hAnsi="Arial" w:cs="Arial"/>
                <w:sz w:val="22"/>
                <w:szCs w:val="22"/>
              </w:rPr>
              <w:t>1</w:t>
            </w:r>
          </w:p>
        </w:tc>
      </w:tr>
      <w:tr w:rsidR="007335B3" w:rsidRPr="006A13F6" w14:paraId="6A7A44F4"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4E1BEE88" w14:textId="5024E5DB" w:rsidR="007335B3" w:rsidRPr="00B82159" w:rsidRDefault="006051C5" w:rsidP="001F2FA2">
            <w:pPr>
              <w:pStyle w:val="Default"/>
              <w:jc w:val="right"/>
              <w:rPr>
                <w:b/>
                <w:bCs/>
                <w:sz w:val="22"/>
                <w:szCs w:val="22"/>
              </w:rPr>
            </w:pPr>
            <w:r>
              <w:rPr>
                <w:b/>
                <w:bCs/>
                <w:sz w:val="22"/>
                <w:szCs w:val="22"/>
              </w:rPr>
              <w:t>Sub</w:t>
            </w:r>
            <w:r w:rsidR="007335B3">
              <w:rPr>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209AB764" w14:textId="77777777" w:rsidR="007335B3" w:rsidRPr="00B00BCA" w:rsidRDefault="007335B3" w:rsidP="001F2FA2">
            <w:pPr>
              <w:spacing w:line="259" w:lineRule="auto"/>
              <w:ind w:right="58"/>
              <w:jc w:val="center"/>
              <w:rPr>
                <w:rFonts w:ascii="Arial" w:hAnsi="Arial" w:cs="Arial"/>
                <w:b/>
                <w:bCs/>
                <w:sz w:val="22"/>
                <w:szCs w:val="22"/>
              </w:rPr>
            </w:pPr>
            <w:r w:rsidRPr="00B00BCA">
              <w:rPr>
                <w:rFonts w:ascii="Arial" w:hAnsi="Arial" w:cs="Arial"/>
                <w:b/>
                <w:bCs/>
                <w:sz w:val="22"/>
                <w:szCs w:val="22"/>
              </w:rPr>
              <w:t>3</w:t>
            </w:r>
          </w:p>
        </w:tc>
      </w:tr>
      <w:tr w:rsidR="007335B3" w:rsidRPr="006A13F6" w14:paraId="4AD4588A" w14:textId="77777777" w:rsidTr="001F2FA2">
        <w:trPr>
          <w:trHeight w:val="262"/>
        </w:trPr>
        <w:tc>
          <w:tcPr>
            <w:tcW w:w="7740" w:type="dxa"/>
            <w:tcBorders>
              <w:top w:val="dashed" w:sz="4" w:space="0" w:color="000000"/>
              <w:left w:val="single" w:sz="6" w:space="0" w:color="000000"/>
              <w:bottom w:val="single" w:sz="4" w:space="0" w:color="000000"/>
              <w:right w:val="single" w:sz="4" w:space="0" w:color="000000"/>
            </w:tcBorders>
          </w:tcPr>
          <w:p w14:paraId="6FB4255F" w14:textId="77777777" w:rsidR="007335B3" w:rsidRPr="006A13F6" w:rsidRDefault="007335B3" w:rsidP="001F2FA2">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6D0A9A74" w14:textId="77777777" w:rsidR="007335B3" w:rsidRPr="006A13F6" w:rsidRDefault="007335B3" w:rsidP="001F2FA2">
            <w:pPr>
              <w:spacing w:line="259" w:lineRule="auto"/>
              <w:ind w:right="58"/>
              <w:jc w:val="center"/>
              <w:rPr>
                <w:rFonts w:ascii="Arial" w:hAnsi="Arial" w:cs="Arial"/>
                <w:b/>
                <w:bCs/>
                <w:sz w:val="22"/>
                <w:szCs w:val="22"/>
              </w:rPr>
            </w:pPr>
            <w:r>
              <w:rPr>
                <w:rFonts w:ascii="Arial" w:hAnsi="Arial" w:cs="Arial"/>
                <w:b/>
                <w:bCs/>
                <w:sz w:val="22"/>
                <w:szCs w:val="22"/>
              </w:rPr>
              <w:t>8</w:t>
            </w:r>
          </w:p>
        </w:tc>
      </w:tr>
      <w:tr w:rsidR="007335B3" w:rsidRPr="006A13F6" w14:paraId="5E9B13D3" w14:textId="77777777" w:rsidTr="001F2FA2">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4F557E79" w14:textId="77777777" w:rsidR="007335B3" w:rsidRDefault="007335B3" w:rsidP="001F2FA2">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1DE1C7B8" w14:textId="77777777" w:rsidR="007335B3" w:rsidRDefault="007335B3" w:rsidP="001F2FA2">
            <w:pPr>
              <w:tabs>
                <w:tab w:val="left" w:pos="1149"/>
              </w:tabs>
              <w:spacing w:line="259" w:lineRule="auto"/>
              <w:rPr>
                <w:rFonts w:ascii="Arial" w:hAnsi="Arial" w:cs="Arial"/>
                <w:iCs/>
                <w:sz w:val="22"/>
                <w:szCs w:val="22"/>
              </w:rPr>
            </w:pPr>
          </w:p>
          <w:tbl>
            <w:tblPr>
              <w:tblStyle w:val="TableGrid"/>
              <w:tblW w:w="0" w:type="auto"/>
              <w:tblLook w:val="04A0" w:firstRow="1" w:lastRow="0" w:firstColumn="1" w:lastColumn="0" w:noHBand="0" w:noVBand="1"/>
            </w:tblPr>
            <w:tblGrid>
              <w:gridCol w:w="2882"/>
              <w:gridCol w:w="2882"/>
              <w:gridCol w:w="2882"/>
            </w:tblGrid>
            <w:tr w:rsidR="007335B3" w14:paraId="25BF1066" w14:textId="77777777" w:rsidTr="001F2FA2">
              <w:tc>
                <w:tcPr>
                  <w:tcW w:w="2882" w:type="dxa"/>
                </w:tcPr>
                <w:p w14:paraId="79B79690" w14:textId="77777777" w:rsidR="007335B3" w:rsidRPr="006051C5" w:rsidRDefault="007335B3" w:rsidP="006051C5">
                  <w:pPr>
                    <w:tabs>
                      <w:tab w:val="left" w:pos="1149"/>
                    </w:tabs>
                    <w:spacing w:line="259" w:lineRule="auto"/>
                    <w:jc w:val="center"/>
                    <w:rPr>
                      <w:rFonts w:ascii="Arial" w:hAnsi="Arial" w:cs="Arial"/>
                      <w:b/>
                      <w:iCs/>
                      <w:sz w:val="22"/>
                      <w:szCs w:val="22"/>
                    </w:rPr>
                  </w:pPr>
                  <w:r w:rsidRPr="006051C5">
                    <w:rPr>
                      <w:rFonts w:ascii="Arial" w:hAnsi="Arial" w:cs="Arial"/>
                      <w:b/>
                      <w:iCs/>
                      <w:sz w:val="22"/>
                      <w:szCs w:val="22"/>
                    </w:rPr>
                    <w:t>Forces for change</w:t>
                  </w:r>
                </w:p>
              </w:tc>
              <w:tc>
                <w:tcPr>
                  <w:tcW w:w="2882" w:type="dxa"/>
                </w:tcPr>
                <w:p w14:paraId="1317FF69" w14:textId="77777777" w:rsidR="007335B3" w:rsidRPr="006051C5" w:rsidRDefault="007335B3" w:rsidP="006051C5">
                  <w:pPr>
                    <w:tabs>
                      <w:tab w:val="left" w:pos="1149"/>
                    </w:tabs>
                    <w:spacing w:line="259" w:lineRule="auto"/>
                    <w:jc w:val="center"/>
                    <w:rPr>
                      <w:rFonts w:ascii="Arial" w:hAnsi="Arial" w:cs="Arial"/>
                      <w:b/>
                      <w:iCs/>
                      <w:sz w:val="22"/>
                      <w:szCs w:val="22"/>
                    </w:rPr>
                  </w:pPr>
                  <w:r w:rsidRPr="006051C5">
                    <w:rPr>
                      <w:rFonts w:ascii="Arial" w:hAnsi="Arial" w:cs="Arial"/>
                      <w:b/>
                      <w:iCs/>
                      <w:sz w:val="22"/>
                      <w:szCs w:val="22"/>
                    </w:rPr>
                    <w:t>Sun Solutions</w:t>
                  </w:r>
                </w:p>
              </w:tc>
              <w:tc>
                <w:tcPr>
                  <w:tcW w:w="2882" w:type="dxa"/>
                </w:tcPr>
                <w:p w14:paraId="1AAE249B" w14:textId="77777777" w:rsidR="007335B3" w:rsidRPr="006051C5" w:rsidRDefault="007335B3" w:rsidP="006051C5">
                  <w:pPr>
                    <w:tabs>
                      <w:tab w:val="left" w:pos="1149"/>
                    </w:tabs>
                    <w:spacing w:line="259" w:lineRule="auto"/>
                    <w:jc w:val="center"/>
                    <w:rPr>
                      <w:rFonts w:ascii="Arial" w:hAnsi="Arial" w:cs="Arial"/>
                      <w:b/>
                      <w:iCs/>
                      <w:sz w:val="22"/>
                      <w:szCs w:val="22"/>
                    </w:rPr>
                  </w:pPr>
                  <w:r w:rsidRPr="006051C5">
                    <w:rPr>
                      <w:rFonts w:ascii="Arial" w:hAnsi="Arial" w:cs="Arial"/>
                      <w:b/>
                      <w:iCs/>
                      <w:sz w:val="22"/>
                      <w:szCs w:val="22"/>
                    </w:rPr>
                    <w:t>Forces against change</w:t>
                  </w:r>
                </w:p>
              </w:tc>
            </w:tr>
            <w:tr w:rsidR="007335B3" w14:paraId="3CEFE849" w14:textId="77777777" w:rsidTr="001F2FA2">
              <w:tc>
                <w:tcPr>
                  <w:tcW w:w="2882" w:type="dxa"/>
                </w:tcPr>
                <w:p w14:paraId="2DE4D479" w14:textId="77777777" w:rsidR="007335B3" w:rsidRDefault="007335B3" w:rsidP="001F2FA2">
                  <w:pPr>
                    <w:tabs>
                      <w:tab w:val="left" w:pos="1149"/>
                    </w:tabs>
                    <w:spacing w:line="259" w:lineRule="auto"/>
                    <w:rPr>
                      <w:rFonts w:ascii="Arial" w:hAnsi="Arial" w:cs="Arial"/>
                      <w:iCs/>
                      <w:sz w:val="22"/>
                      <w:szCs w:val="22"/>
                    </w:rPr>
                  </w:pPr>
                </w:p>
                <w:p w14:paraId="3EB8015F"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5 – Increased profits and new market access in Myanmar</w:t>
                  </w:r>
                </w:p>
                <w:p w14:paraId="34196411" w14:textId="77777777" w:rsidR="007335B3" w:rsidRDefault="007335B3" w:rsidP="001F2FA2">
                  <w:pPr>
                    <w:tabs>
                      <w:tab w:val="left" w:pos="1149"/>
                    </w:tabs>
                    <w:spacing w:line="259" w:lineRule="auto"/>
                    <w:rPr>
                      <w:rFonts w:ascii="Arial" w:hAnsi="Arial" w:cs="Arial"/>
                      <w:iCs/>
                      <w:sz w:val="22"/>
                      <w:szCs w:val="22"/>
                    </w:rPr>
                  </w:pPr>
                </w:p>
                <w:p w14:paraId="4D20AFC0"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4 – Possibility of expansion into mainland China</w:t>
                  </w:r>
                </w:p>
                <w:p w14:paraId="7A032ED7" w14:textId="77777777" w:rsidR="007335B3" w:rsidRDefault="007335B3" w:rsidP="001F2FA2">
                  <w:pPr>
                    <w:tabs>
                      <w:tab w:val="left" w:pos="1149"/>
                    </w:tabs>
                    <w:spacing w:line="259" w:lineRule="auto"/>
                    <w:rPr>
                      <w:rFonts w:ascii="Arial" w:hAnsi="Arial" w:cs="Arial"/>
                      <w:iCs/>
                      <w:sz w:val="22"/>
                      <w:szCs w:val="22"/>
                    </w:rPr>
                  </w:pPr>
                </w:p>
                <w:p w14:paraId="6728E2FE"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3 – Synergy of skills and technology due to alliance with PV Power</w:t>
                  </w:r>
                </w:p>
                <w:p w14:paraId="269911E7" w14:textId="77777777" w:rsidR="007335B3" w:rsidRDefault="007335B3" w:rsidP="001F2FA2">
                  <w:pPr>
                    <w:tabs>
                      <w:tab w:val="left" w:pos="1149"/>
                    </w:tabs>
                    <w:spacing w:line="259" w:lineRule="auto"/>
                    <w:rPr>
                      <w:rFonts w:ascii="Arial" w:hAnsi="Arial" w:cs="Arial"/>
                      <w:iCs/>
                      <w:sz w:val="22"/>
                      <w:szCs w:val="22"/>
                    </w:rPr>
                  </w:pPr>
                </w:p>
                <w:p w14:paraId="59508669"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2 – Economies of scale due to alliance with PV Power</w:t>
                  </w:r>
                </w:p>
                <w:p w14:paraId="01414C88" w14:textId="77777777" w:rsidR="007335B3" w:rsidRDefault="007335B3" w:rsidP="001F2FA2">
                  <w:pPr>
                    <w:tabs>
                      <w:tab w:val="left" w:pos="1149"/>
                    </w:tabs>
                    <w:spacing w:line="259" w:lineRule="auto"/>
                    <w:rPr>
                      <w:rFonts w:ascii="Arial" w:hAnsi="Arial" w:cs="Arial"/>
                      <w:iCs/>
                      <w:sz w:val="22"/>
                      <w:szCs w:val="22"/>
                    </w:rPr>
                  </w:pPr>
                </w:p>
                <w:p w14:paraId="41219D7A" w14:textId="77777777" w:rsidR="007335B3" w:rsidRDefault="007335B3" w:rsidP="001F2FA2">
                  <w:pPr>
                    <w:tabs>
                      <w:tab w:val="left" w:pos="1149"/>
                    </w:tabs>
                    <w:spacing w:line="259" w:lineRule="auto"/>
                    <w:rPr>
                      <w:rFonts w:ascii="Arial" w:hAnsi="Arial" w:cs="Arial"/>
                      <w:iCs/>
                      <w:sz w:val="22"/>
                      <w:szCs w:val="22"/>
                    </w:rPr>
                  </w:pPr>
                </w:p>
              </w:tc>
              <w:tc>
                <w:tcPr>
                  <w:tcW w:w="2882" w:type="dxa"/>
                </w:tcPr>
                <w:p w14:paraId="41A32145" w14:textId="77777777" w:rsidR="007335B3" w:rsidRDefault="007335B3" w:rsidP="001F2FA2">
                  <w:pPr>
                    <w:tabs>
                      <w:tab w:val="left" w:pos="1149"/>
                    </w:tabs>
                    <w:spacing w:line="259" w:lineRule="auto"/>
                    <w:rPr>
                      <w:rFonts w:ascii="Arial" w:hAnsi="Arial" w:cs="Arial"/>
                      <w:iCs/>
                      <w:sz w:val="22"/>
                      <w:szCs w:val="22"/>
                    </w:rPr>
                  </w:pPr>
                </w:p>
                <w:p w14:paraId="2A40321A" w14:textId="77777777" w:rsidR="007335B3" w:rsidRDefault="007335B3" w:rsidP="001F2FA2">
                  <w:pPr>
                    <w:tabs>
                      <w:tab w:val="left" w:pos="1149"/>
                    </w:tabs>
                    <w:spacing w:line="259" w:lineRule="auto"/>
                    <w:rPr>
                      <w:rFonts w:ascii="Arial" w:hAnsi="Arial" w:cs="Arial"/>
                      <w:iCs/>
                      <w:sz w:val="22"/>
                      <w:szCs w:val="22"/>
                    </w:rPr>
                  </w:pPr>
                </w:p>
                <w:p w14:paraId="7BCEE7B5" w14:textId="77777777" w:rsidR="007335B3" w:rsidRDefault="007335B3" w:rsidP="001F2FA2">
                  <w:pPr>
                    <w:tabs>
                      <w:tab w:val="left" w:pos="1149"/>
                    </w:tabs>
                    <w:spacing w:line="259" w:lineRule="auto"/>
                    <w:rPr>
                      <w:rFonts w:ascii="Arial" w:hAnsi="Arial" w:cs="Arial"/>
                      <w:iCs/>
                      <w:sz w:val="22"/>
                      <w:szCs w:val="22"/>
                    </w:rPr>
                  </w:pPr>
                </w:p>
                <w:p w14:paraId="4B9C09E8" w14:textId="77777777" w:rsidR="007335B3" w:rsidRDefault="007335B3" w:rsidP="001F2FA2">
                  <w:pPr>
                    <w:tabs>
                      <w:tab w:val="left" w:pos="1149"/>
                    </w:tabs>
                    <w:spacing w:line="259" w:lineRule="auto"/>
                    <w:rPr>
                      <w:rFonts w:ascii="Arial" w:hAnsi="Arial" w:cs="Arial"/>
                      <w:iCs/>
                      <w:sz w:val="22"/>
                      <w:szCs w:val="22"/>
                    </w:rPr>
                  </w:pPr>
                </w:p>
                <w:p w14:paraId="3C34EC90" w14:textId="77777777" w:rsidR="007335B3" w:rsidRPr="00CB347E" w:rsidRDefault="007335B3" w:rsidP="001F2FA2">
                  <w:pPr>
                    <w:tabs>
                      <w:tab w:val="left" w:pos="1149"/>
                    </w:tabs>
                    <w:spacing w:line="259" w:lineRule="auto"/>
                    <w:jc w:val="center"/>
                    <w:rPr>
                      <w:rFonts w:ascii="Arial" w:hAnsi="Arial" w:cs="Arial"/>
                      <w:b/>
                      <w:i/>
                      <w:iCs/>
                      <w:sz w:val="22"/>
                      <w:szCs w:val="22"/>
                    </w:rPr>
                  </w:pPr>
                  <w:r w:rsidRPr="00CB347E">
                    <w:rPr>
                      <w:rFonts w:ascii="Arial" w:hAnsi="Arial" w:cs="Arial"/>
                      <w:b/>
                      <w:i/>
                      <w:iCs/>
                      <w:sz w:val="22"/>
                      <w:szCs w:val="22"/>
                    </w:rPr>
                    <w:t>Forming an alliance and expanding to Myanmar</w:t>
                  </w:r>
                </w:p>
                <w:p w14:paraId="55641DA3" w14:textId="77777777" w:rsidR="007335B3" w:rsidRDefault="007335B3" w:rsidP="001F2FA2">
                  <w:pPr>
                    <w:tabs>
                      <w:tab w:val="left" w:pos="1149"/>
                    </w:tabs>
                    <w:spacing w:line="259" w:lineRule="auto"/>
                    <w:rPr>
                      <w:rFonts w:ascii="Arial" w:hAnsi="Arial" w:cs="Arial"/>
                      <w:iCs/>
                      <w:sz w:val="22"/>
                      <w:szCs w:val="22"/>
                    </w:rPr>
                  </w:pPr>
                </w:p>
                <w:p w14:paraId="7CD1E16F" w14:textId="77777777" w:rsidR="007335B3" w:rsidRDefault="007335B3" w:rsidP="001F2FA2">
                  <w:pPr>
                    <w:tabs>
                      <w:tab w:val="left" w:pos="1149"/>
                    </w:tabs>
                    <w:spacing w:line="259" w:lineRule="auto"/>
                    <w:rPr>
                      <w:rFonts w:ascii="Arial" w:hAnsi="Arial" w:cs="Arial"/>
                      <w:iCs/>
                      <w:sz w:val="22"/>
                      <w:szCs w:val="22"/>
                    </w:rPr>
                  </w:pPr>
                </w:p>
                <w:p w14:paraId="1AC25CC2" w14:textId="77777777" w:rsidR="007335B3" w:rsidRDefault="007335B3" w:rsidP="001F2FA2">
                  <w:pPr>
                    <w:tabs>
                      <w:tab w:val="left" w:pos="1149"/>
                    </w:tabs>
                    <w:spacing w:line="259" w:lineRule="auto"/>
                    <w:rPr>
                      <w:rFonts w:ascii="Arial" w:hAnsi="Arial" w:cs="Arial"/>
                      <w:iCs/>
                      <w:sz w:val="22"/>
                      <w:szCs w:val="22"/>
                    </w:rPr>
                  </w:pPr>
                </w:p>
              </w:tc>
              <w:tc>
                <w:tcPr>
                  <w:tcW w:w="2882" w:type="dxa"/>
                </w:tcPr>
                <w:p w14:paraId="2D6D34A7" w14:textId="77777777" w:rsidR="007335B3" w:rsidRDefault="007335B3" w:rsidP="001F2FA2">
                  <w:pPr>
                    <w:tabs>
                      <w:tab w:val="left" w:pos="1149"/>
                    </w:tabs>
                    <w:spacing w:line="259" w:lineRule="auto"/>
                    <w:rPr>
                      <w:rFonts w:ascii="Arial" w:hAnsi="Arial" w:cs="Arial"/>
                      <w:iCs/>
                      <w:sz w:val="22"/>
                      <w:szCs w:val="22"/>
                    </w:rPr>
                  </w:pPr>
                </w:p>
                <w:p w14:paraId="5189AAA8"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4 – Impact on corporate image through operating in Myanmar</w:t>
                  </w:r>
                </w:p>
                <w:p w14:paraId="2964CD84" w14:textId="77777777" w:rsidR="007335B3" w:rsidRDefault="007335B3" w:rsidP="001F2FA2">
                  <w:pPr>
                    <w:tabs>
                      <w:tab w:val="left" w:pos="1149"/>
                    </w:tabs>
                    <w:spacing w:line="259" w:lineRule="auto"/>
                    <w:rPr>
                      <w:rFonts w:ascii="Arial" w:hAnsi="Arial" w:cs="Arial"/>
                      <w:iCs/>
                      <w:sz w:val="22"/>
                      <w:szCs w:val="22"/>
                    </w:rPr>
                  </w:pPr>
                </w:p>
                <w:p w14:paraId="1B2D1CAB"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4 – Concerns about the pay and conditions of workers</w:t>
                  </w:r>
                </w:p>
                <w:p w14:paraId="2CB18C30" w14:textId="77777777" w:rsidR="007335B3" w:rsidRDefault="007335B3" w:rsidP="001F2FA2">
                  <w:pPr>
                    <w:tabs>
                      <w:tab w:val="left" w:pos="1149"/>
                    </w:tabs>
                    <w:spacing w:line="259" w:lineRule="auto"/>
                    <w:rPr>
                      <w:rFonts w:ascii="Arial" w:hAnsi="Arial" w:cs="Arial"/>
                      <w:iCs/>
                      <w:sz w:val="22"/>
                      <w:szCs w:val="22"/>
                    </w:rPr>
                  </w:pPr>
                </w:p>
                <w:p w14:paraId="325BCC87"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2 – Cultural compatibility of alliance leading to resistance to change</w:t>
                  </w:r>
                </w:p>
                <w:p w14:paraId="06C22EA3" w14:textId="77777777" w:rsidR="007335B3" w:rsidRDefault="007335B3" w:rsidP="001F2FA2">
                  <w:pPr>
                    <w:tabs>
                      <w:tab w:val="left" w:pos="1149"/>
                    </w:tabs>
                    <w:spacing w:line="259" w:lineRule="auto"/>
                    <w:rPr>
                      <w:rFonts w:ascii="Arial" w:hAnsi="Arial" w:cs="Arial"/>
                      <w:iCs/>
                      <w:sz w:val="22"/>
                      <w:szCs w:val="22"/>
                    </w:rPr>
                  </w:pPr>
                </w:p>
                <w:p w14:paraId="6283E3A7"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2 – Staff attitude to alliance</w:t>
                  </w:r>
                </w:p>
                <w:p w14:paraId="78C15F99" w14:textId="77777777" w:rsidR="007335B3" w:rsidRDefault="007335B3" w:rsidP="001F2FA2">
                  <w:pPr>
                    <w:tabs>
                      <w:tab w:val="left" w:pos="1149"/>
                    </w:tabs>
                    <w:spacing w:line="259" w:lineRule="auto"/>
                    <w:rPr>
                      <w:rFonts w:ascii="Arial" w:hAnsi="Arial" w:cs="Arial"/>
                      <w:iCs/>
                      <w:sz w:val="22"/>
                      <w:szCs w:val="22"/>
                    </w:rPr>
                  </w:pPr>
                </w:p>
                <w:p w14:paraId="2D7D59EF" w14:textId="77777777" w:rsidR="007335B3" w:rsidRDefault="007335B3" w:rsidP="001F2FA2">
                  <w:pPr>
                    <w:tabs>
                      <w:tab w:val="left" w:pos="1149"/>
                    </w:tabs>
                    <w:spacing w:line="259" w:lineRule="auto"/>
                    <w:rPr>
                      <w:rFonts w:ascii="Arial" w:hAnsi="Arial" w:cs="Arial"/>
                      <w:iCs/>
                      <w:sz w:val="22"/>
                      <w:szCs w:val="22"/>
                    </w:rPr>
                  </w:pPr>
                </w:p>
              </w:tc>
            </w:tr>
            <w:tr w:rsidR="007335B3" w14:paraId="165AF35D" w14:textId="77777777" w:rsidTr="001F2FA2">
              <w:tc>
                <w:tcPr>
                  <w:tcW w:w="2882" w:type="dxa"/>
                </w:tcPr>
                <w:p w14:paraId="5AAF16C7"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Total = 14</w:t>
                  </w:r>
                </w:p>
              </w:tc>
              <w:tc>
                <w:tcPr>
                  <w:tcW w:w="2882" w:type="dxa"/>
                </w:tcPr>
                <w:p w14:paraId="0A09BD78" w14:textId="77777777" w:rsidR="007335B3" w:rsidRDefault="007335B3" w:rsidP="001F2FA2">
                  <w:pPr>
                    <w:tabs>
                      <w:tab w:val="left" w:pos="1149"/>
                    </w:tabs>
                    <w:spacing w:line="259" w:lineRule="auto"/>
                    <w:rPr>
                      <w:rFonts w:ascii="Arial" w:hAnsi="Arial" w:cs="Arial"/>
                      <w:iCs/>
                      <w:sz w:val="22"/>
                      <w:szCs w:val="22"/>
                    </w:rPr>
                  </w:pPr>
                </w:p>
              </w:tc>
              <w:tc>
                <w:tcPr>
                  <w:tcW w:w="2882" w:type="dxa"/>
                </w:tcPr>
                <w:p w14:paraId="32B64AA9"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Total = 12</w:t>
                  </w:r>
                </w:p>
              </w:tc>
            </w:tr>
          </w:tbl>
          <w:p w14:paraId="3A36F294" w14:textId="77777777" w:rsidR="007335B3" w:rsidRDefault="007335B3" w:rsidP="001F2FA2">
            <w:pPr>
              <w:tabs>
                <w:tab w:val="left" w:pos="1149"/>
              </w:tabs>
              <w:spacing w:line="259" w:lineRule="auto"/>
              <w:rPr>
                <w:rFonts w:ascii="Arial" w:hAnsi="Arial" w:cs="Arial"/>
                <w:iCs/>
                <w:sz w:val="22"/>
                <w:szCs w:val="22"/>
              </w:rPr>
            </w:pPr>
          </w:p>
          <w:p w14:paraId="6904EFA8" w14:textId="77777777" w:rsidR="007335B3" w:rsidRDefault="007335B3" w:rsidP="001F2FA2">
            <w:pPr>
              <w:tabs>
                <w:tab w:val="left" w:pos="1149"/>
              </w:tabs>
              <w:spacing w:line="259" w:lineRule="auto"/>
              <w:rPr>
                <w:rFonts w:ascii="Arial" w:hAnsi="Arial" w:cs="Arial"/>
                <w:iCs/>
                <w:sz w:val="22"/>
                <w:szCs w:val="22"/>
              </w:rPr>
            </w:pPr>
            <w:r>
              <w:rPr>
                <w:rFonts w:ascii="Arial" w:hAnsi="Arial" w:cs="Arial"/>
                <w:iCs/>
                <w:sz w:val="22"/>
                <w:szCs w:val="22"/>
              </w:rPr>
              <w:t>Note: 1 (weak) to 5 (strong)</w:t>
            </w:r>
          </w:p>
          <w:p w14:paraId="7D6ADC57" w14:textId="77777777" w:rsidR="007335B3" w:rsidRDefault="007335B3" w:rsidP="001F2FA2">
            <w:pPr>
              <w:tabs>
                <w:tab w:val="left" w:pos="1149"/>
              </w:tabs>
              <w:spacing w:line="259" w:lineRule="auto"/>
              <w:rPr>
                <w:rFonts w:ascii="Arial" w:hAnsi="Arial" w:cs="Arial"/>
                <w:iCs/>
                <w:sz w:val="22"/>
                <w:szCs w:val="22"/>
              </w:rPr>
            </w:pPr>
          </w:p>
          <w:p w14:paraId="06773A66" w14:textId="77777777" w:rsidR="006325B5" w:rsidRDefault="007335B3" w:rsidP="001F2FA2">
            <w:pPr>
              <w:tabs>
                <w:tab w:val="left" w:pos="1149"/>
              </w:tabs>
              <w:spacing w:line="259" w:lineRule="auto"/>
              <w:rPr>
                <w:rFonts w:ascii="Arial" w:hAnsi="Arial" w:cs="Arial"/>
                <w:i/>
                <w:sz w:val="22"/>
                <w:szCs w:val="22"/>
              </w:rPr>
            </w:pPr>
            <w:r>
              <w:rPr>
                <w:rFonts w:ascii="Arial" w:hAnsi="Arial" w:cs="Arial"/>
                <w:iCs/>
                <w:sz w:val="22"/>
                <w:szCs w:val="22"/>
              </w:rPr>
              <w:t>Recommendation</w:t>
            </w:r>
            <w:r w:rsidR="006051C5">
              <w:rPr>
                <w:rFonts w:ascii="Arial" w:hAnsi="Arial" w:cs="Arial"/>
                <w:iCs/>
                <w:sz w:val="22"/>
                <w:szCs w:val="22"/>
              </w:rPr>
              <w:t xml:space="preserve"> for change</w:t>
            </w:r>
            <w:r w:rsidR="00CB347E">
              <w:rPr>
                <w:rFonts w:ascii="Arial" w:hAnsi="Arial" w:cs="Arial"/>
                <w:iCs/>
                <w:sz w:val="22"/>
                <w:szCs w:val="22"/>
              </w:rPr>
              <w:t>:</w:t>
            </w:r>
            <w:r>
              <w:rPr>
                <w:rFonts w:ascii="Arial" w:hAnsi="Arial" w:cs="Arial"/>
                <w:i/>
                <w:sz w:val="22"/>
                <w:szCs w:val="22"/>
              </w:rPr>
              <w:t xml:space="preserve"> </w:t>
            </w:r>
          </w:p>
          <w:p w14:paraId="5107E66E" w14:textId="076A7A12" w:rsidR="007335B3" w:rsidRPr="006325B5" w:rsidRDefault="007335B3" w:rsidP="001F2FA2">
            <w:pPr>
              <w:tabs>
                <w:tab w:val="left" w:pos="1149"/>
              </w:tabs>
              <w:spacing w:line="259" w:lineRule="auto"/>
              <w:rPr>
                <w:rFonts w:ascii="Arial" w:hAnsi="Arial" w:cs="Arial"/>
                <w:iCs/>
                <w:sz w:val="22"/>
                <w:szCs w:val="22"/>
              </w:rPr>
            </w:pPr>
            <w:r w:rsidRPr="006325B5">
              <w:rPr>
                <w:rFonts w:ascii="Arial" w:hAnsi="Arial" w:cs="Arial"/>
                <w:sz w:val="22"/>
                <w:szCs w:val="22"/>
              </w:rPr>
              <w:t xml:space="preserve">Marks should be awarded for a recommendation based on the outcome of the analysis </w:t>
            </w:r>
            <w:r w:rsidR="006325B5">
              <w:rPr>
                <w:rFonts w:ascii="Arial" w:hAnsi="Arial" w:cs="Arial"/>
                <w:sz w:val="22"/>
                <w:szCs w:val="22"/>
              </w:rPr>
              <w:t xml:space="preserve">of the source material, </w:t>
            </w:r>
            <w:r w:rsidRPr="006325B5">
              <w:rPr>
                <w:rFonts w:ascii="Arial" w:hAnsi="Arial" w:cs="Arial"/>
                <w:sz w:val="22"/>
                <w:szCs w:val="22"/>
              </w:rPr>
              <w:t xml:space="preserve">which is supported </w:t>
            </w:r>
            <w:r w:rsidR="00CB347E" w:rsidRPr="006325B5">
              <w:rPr>
                <w:rFonts w:ascii="Arial" w:hAnsi="Arial" w:cs="Arial"/>
                <w:sz w:val="22"/>
                <w:szCs w:val="22"/>
              </w:rPr>
              <w:t>by re</w:t>
            </w:r>
            <w:r w:rsidR="006325B5">
              <w:rPr>
                <w:rFonts w:ascii="Arial" w:hAnsi="Arial" w:cs="Arial"/>
                <w:sz w:val="22"/>
                <w:szCs w:val="22"/>
              </w:rPr>
              <w:t>asoning</w:t>
            </w:r>
            <w:r w:rsidR="00CB347E" w:rsidRPr="006325B5">
              <w:rPr>
                <w:rFonts w:ascii="Arial" w:hAnsi="Arial" w:cs="Arial"/>
                <w:sz w:val="22"/>
                <w:szCs w:val="22"/>
              </w:rPr>
              <w:t>.</w:t>
            </w:r>
            <w:r w:rsidRPr="006325B5">
              <w:rPr>
                <w:rFonts w:ascii="Arial" w:hAnsi="Arial" w:cs="Arial"/>
                <w:iCs/>
                <w:sz w:val="22"/>
                <w:szCs w:val="22"/>
              </w:rPr>
              <w:t xml:space="preserve"> </w:t>
            </w:r>
          </w:p>
          <w:p w14:paraId="371FEB85" w14:textId="77777777" w:rsidR="007335B3" w:rsidRPr="008C6573" w:rsidRDefault="007335B3" w:rsidP="001F2FA2">
            <w:pPr>
              <w:tabs>
                <w:tab w:val="left" w:pos="1149"/>
              </w:tabs>
              <w:rPr>
                <w:rFonts w:ascii="Arial" w:hAnsi="Arial" w:cs="Arial"/>
                <w:sz w:val="22"/>
                <w:szCs w:val="22"/>
              </w:rPr>
            </w:pPr>
          </w:p>
        </w:tc>
      </w:tr>
      <w:tr w:rsidR="007335B3" w:rsidRPr="006A13F6" w14:paraId="05701B7E" w14:textId="77777777" w:rsidTr="001F2FA2">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7E545C91" w14:textId="7542EBE2" w:rsidR="007335B3" w:rsidRPr="006A13F6" w:rsidRDefault="007335B3" w:rsidP="001F2FA2">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F51489">
              <w:rPr>
                <w:rFonts w:ascii="Arial" w:hAnsi="Arial" w:cs="Arial"/>
                <w:sz w:val="22"/>
                <w:szCs w:val="22"/>
              </w:rPr>
              <w:t>.</w:t>
            </w:r>
            <w:r w:rsidRPr="006A13F6">
              <w:rPr>
                <w:rFonts w:ascii="Arial" w:hAnsi="Arial" w:cs="Arial"/>
                <w:sz w:val="22"/>
                <w:szCs w:val="22"/>
              </w:rPr>
              <w:t xml:space="preserve"> </w:t>
            </w:r>
          </w:p>
        </w:tc>
      </w:tr>
    </w:tbl>
    <w:p w14:paraId="38DB6B25" w14:textId="77777777" w:rsidR="007335B3" w:rsidRDefault="007335B3" w:rsidP="007335B3">
      <w:pPr>
        <w:spacing w:after="160" w:line="259" w:lineRule="auto"/>
        <w:rPr>
          <w:rFonts w:ascii="Arial" w:hAnsi="Arial" w:cs="Arial"/>
          <w:b/>
          <w:bCs/>
          <w:sz w:val="22"/>
          <w:szCs w:val="22"/>
        </w:rPr>
      </w:pPr>
    </w:p>
    <w:p w14:paraId="4C63ACF2" w14:textId="77777777" w:rsidR="00843F9C" w:rsidRDefault="00843F9C">
      <w:pPr>
        <w:spacing w:after="160" w:line="259" w:lineRule="auto"/>
        <w:rPr>
          <w:rFonts w:ascii="Arial" w:hAnsi="Arial" w:cs="Arial"/>
          <w:b/>
          <w:bCs/>
          <w:sz w:val="22"/>
          <w:szCs w:val="22"/>
        </w:rPr>
      </w:pPr>
    </w:p>
    <w:p w14:paraId="09FCCF83" w14:textId="77777777" w:rsidR="004A734B" w:rsidRDefault="004A734B">
      <w:pPr>
        <w:spacing w:after="160" w:line="259" w:lineRule="auto"/>
        <w:rPr>
          <w:rFonts w:ascii="Arial" w:hAnsi="Arial" w:cs="Arial"/>
          <w:b/>
          <w:bCs/>
          <w:sz w:val="22"/>
          <w:szCs w:val="22"/>
        </w:rPr>
      </w:pPr>
      <w:r>
        <w:rPr>
          <w:rFonts w:ascii="Arial" w:hAnsi="Arial" w:cs="Arial"/>
          <w:b/>
          <w:bCs/>
          <w:sz w:val="22"/>
          <w:szCs w:val="22"/>
        </w:rPr>
        <w:br w:type="page"/>
      </w:r>
    </w:p>
    <w:p w14:paraId="35352EE2" w14:textId="64897FE8" w:rsidR="00367183" w:rsidRDefault="00367183" w:rsidP="004A734B">
      <w:pPr>
        <w:tabs>
          <w:tab w:val="right" w:pos="9498"/>
        </w:tabs>
        <w:ind w:right="-22"/>
        <w:rPr>
          <w:rFonts w:ascii="Arial" w:hAnsi="Arial" w:cs="Arial"/>
          <w:b/>
          <w:bCs/>
          <w:sz w:val="22"/>
          <w:szCs w:val="22"/>
        </w:rPr>
      </w:pPr>
      <w:r w:rsidRPr="006A13F6">
        <w:rPr>
          <w:rFonts w:ascii="Arial" w:hAnsi="Arial" w:cs="Arial"/>
          <w:b/>
          <w:bCs/>
          <w:sz w:val="22"/>
          <w:szCs w:val="22"/>
        </w:rPr>
        <w:lastRenderedPageBreak/>
        <w:t>Question 9</w:t>
      </w:r>
      <w:r w:rsidRPr="006A13F6">
        <w:rPr>
          <w:rFonts w:ascii="Arial" w:hAnsi="Arial" w:cs="Arial"/>
          <w:b/>
          <w:sz w:val="22"/>
          <w:szCs w:val="22"/>
        </w:rPr>
        <w:tab/>
      </w:r>
      <w:r w:rsidRPr="006A13F6">
        <w:rPr>
          <w:rFonts w:ascii="Arial" w:hAnsi="Arial" w:cs="Arial"/>
          <w:b/>
          <w:bCs/>
          <w:sz w:val="22"/>
          <w:szCs w:val="22"/>
        </w:rPr>
        <w:t>(2</w:t>
      </w:r>
      <w:r w:rsidR="00DB3972">
        <w:rPr>
          <w:rFonts w:ascii="Arial" w:hAnsi="Arial" w:cs="Arial"/>
          <w:b/>
          <w:bCs/>
          <w:sz w:val="22"/>
          <w:szCs w:val="22"/>
        </w:rPr>
        <w:t>5</w:t>
      </w:r>
      <w:r w:rsidRPr="006A13F6">
        <w:rPr>
          <w:rFonts w:ascii="Arial" w:hAnsi="Arial" w:cs="Arial"/>
          <w:b/>
          <w:bCs/>
          <w:sz w:val="22"/>
          <w:szCs w:val="22"/>
        </w:rPr>
        <w:t xml:space="preserve"> marks)</w:t>
      </w:r>
    </w:p>
    <w:p w14:paraId="48F9E813" w14:textId="7465527D" w:rsidR="004A734B" w:rsidRPr="006E08E3" w:rsidRDefault="004A734B" w:rsidP="00A427B7">
      <w:pPr>
        <w:spacing w:line="240" w:lineRule="exact"/>
        <w:ind w:right="121"/>
        <w:rPr>
          <w:rFonts w:ascii="Arial" w:hAnsi="Arial" w:cs="Arial"/>
          <w:sz w:val="22"/>
          <w:szCs w:val="22"/>
        </w:rPr>
      </w:pPr>
    </w:p>
    <w:p w14:paraId="65773EDF" w14:textId="4F661198" w:rsidR="006E08E3" w:rsidRPr="004A734B" w:rsidRDefault="004A734B" w:rsidP="004A734B">
      <w:pPr>
        <w:pStyle w:val="ListParagraph"/>
        <w:numPr>
          <w:ilvl w:val="0"/>
          <w:numId w:val="27"/>
        </w:numPr>
        <w:spacing w:line="240" w:lineRule="exact"/>
        <w:ind w:left="567" w:right="-306" w:hanging="567"/>
      </w:pPr>
      <w:r>
        <w:rPr>
          <w:spacing w:val="-2"/>
        </w:rPr>
        <w:t xml:space="preserve"> </w:t>
      </w:r>
      <w:r w:rsidR="002F456E" w:rsidRPr="004A734B">
        <w:rPr>
          <w:spacing w:val="-2"/>
        </w:rPr>
        <w:t>Describ</w:t>
      </w:r>
      <w:r w:rsidR="009073D3" w:rsidRPr="004A734B">
        <w:rPr>
          <w:spacing w:val="-2"/>
        </w:rPr>
        <w:t>e</w:t>
      </w:r>
      <w:r w:rsidRPr="004A734B">
        <w:rPr>
          <w:spacing w:val="-2"/>
        </w:rPr>
        <w:t xml:space="preserve"> </w:t>
      </w:r>
      <w:r w:rsidRPr="004A734B">
        <w:rPr>
          <w:b/>
          <w:spacing w:val="-2"/>
        </w:rPr>
        <w:t>three</w:t>
      </w:r>
      <w:r w:rsidR="002F456E" w:rsidRPr="004A734B">
        <w:rPr>
          <w:spacing w:val="-2"/>
        </w:rPr>
        <w:t xml:space="preserve"> benefits to Milky Way Coffee of becoming a global bra</w:t>
      </w:r>
      <w:r w:rsidRPr="004A734B">
        <w:rPr>
          <w:spacing w:val="-2"/>
        </w:rPr>
        <w:t>nd.</w:t>
      </w:r>
      <w:r>
        <w:rPr>
          <w:spacing w:val="-2"/>
        </w:rPr>
        <w:t xml:space="preserve">        </w:t>
      </w:r>
      <w:r w:rsidR="002F456E" w:rsidRPr="004A734B">
        <w:rPr>
          <w:spacing w:val="-2"/>
        </w:rPr>
        <w:t>(6 marks)</w:t>
      </w:r>
    </w:p>
    <w:p w14:paraId="4C4CEA3D" w14:textId="77777777" w:rsidR="006E08E3" w:rsidRPr="000521D1" w:rsidRDefault="006E08E3" w:rsidP="006E08E3">
      <w:pPr>
        <w:spacing w:line="240" w:lineRule="exact"/>
        <w:ind w:left="360" w:right="121" w:hanging="360"/>
      </w:pPr>
    </w:p>
    <w:tbl>
      <w:tblPr>
        <w:tblStyle w:val="TableGrid1"/>
        <w:tblW w:w="9090" w:type="dxa"/>
        <w:tblInd w:w="-8" w:type="dxa"/>
        <w:tblCellMar>
          <w:left w:w="110" w:type="dxa"/>
          <w:right w:w="54" w:type="dxa"/>
        </w:tblCellMar>
        <w:tblLook w:val="04A0" w:firstRow="1" w:lastRow="0" w:firstColumn="1" w:lastColumn="0" w:noHBand="0" w:noVBand="1"/>
      </w:tblPr>
      <w:tblGrid>
        <w:gridCol w:w="7920"/>
        <w:gridCol w:w="1170"/>
      </w:tblGrid>
      <w:tr w:rsidR="00DB3972" w:rsidRPr="006A13F6" w14:paraId="6A199FDC" w14:textId="77777777" w:rsidTr="006E08E3">
        <w:trPr>
          <w:trHeight w:val="264"/>
        </w:trPr>
        <w:tc>
          <w:tcPr>
            <w:tcW w:w="7920" w:type="dxa"/>
            <w:tcBorders>
              <w:top w:val="single" w:sz="4" w:space="0" w:color="000000"/>
              <w:left w:val="single" w:sz="6" w:space="0" w:color="000000"/>
              <w:bottom w:val="single" w:sz="4" w:space="0" w:color="000000"/>
              <w:right w:val="single" w:sz="4" w:space="0" w:color="000000"/>
            </w:tcBorders>
          </w:tcPr>
          <w:p w14:paraId="221ADDD9"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5E80AF3" w14:textId="77777777" w:rsidR="00DB3972" w:rsidRPr="006A13F6" w:rsidRDefault="00DB3972"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DB3972" w:rsidRPr="006A13F6" w14:paraId="78F2A56E" w14:textId="77777777" w:rsidTr="006E08E3">
        <w:trPr>
          <w:trHeight w:val="264"/>
        </w:trPr>
        <w:tc>
          <w:tcPr>
            <w:tcW w:w="9090" w:type="dxa"/>
            <w:gridSpan w:val="2"/>
            <w:tcBorders>
              <w:top w:val="single" w:sz="4" w:space="0" w:color="000000"/>
              <w:left w:val="single" w:sz="6" w:space="0" w:color="000000"/>
              <w:bottom w:val="single" w:sz="4" w:space="0" w:color="000000"/>
              <w:right w:val="single" w:sz="6" w:space="0" w:color="000000"/>
            </w:tcBorders>
            <w:shd w:val="pct10" w:color="auto" w:fill="auto"/>
          </w:tcPr>
          <w:p w14:paraId="0B994A47" w14:textId="20200C36" w:rsidR="00DB3972" w:rsidRPr="006E08E3" w:rsidRDefault="006E08E3" w:rsidP="006E08E3">
            <w:pPr>
              <w:spacing w:line="259" w:lineRule="auto"/>
              <w:ind w:right="56"/>
              <w:rPr>
                <w:rFonts w:ascii="Arial" w:hAnsi="Arial" w:cs="Arial"/>
                <w:sz w:val="22"/>
                <w:szCs w:val="22"/>
              </w:rPr>
            </w:pPr>
            <w:r w:rsidRPr="006E08E3">
              <w:rPr>
                <w:rFonts w:ascii="Arial" w:hAnsi="Arial" w:cs="Arial"/>
                <w:sz w:val="22"/>
                <w:szCs w:val="22"/>
              </w:rPr>
              <w:t>For ea</w:t>
            </w:r>
            <w:r w:rsidR="00103473">
              <w:rPr>
                <w:rFonts w:ascii="Arial" w:hAnsi="Arial" w:cs="Arial"/>
                <w:sz w:val="22"/>
                <w:szCs w:val="22"/>
              </w:rPr>
              <w:t xml:space="preserve">ch </w:t>
            </w:r>
            <w:r w:rsidR="004A734B">
              <w:rPr>
                <w:rFonts w:ascii="Arial" w:hAnsi="Arial" w:cs="Arial"/>
                <w:sz w:val="22"/>
                <w:szCs w:val="22"/>
              </w:rPr>
              <w:t>of</w:t>
            </w:r>
            <w:r w:rsidR="004A734B" w:rsidRPr="004A734B">
              <w:rPr>
                <w:rFonts w:ascii="Arial" w:hAnsi="Arial" w:cs="Arial"/>
                <w:b/>
                <w:sz w:val="22"/>
                <w:szCs w:val="22"/>
              </w:rPr>
              <w:t xml:space="preserve"> three</w:t>
            </w:r>
            <w:r w:rsidR="004A734B">
              <w:rPr>
                <w:rFonts w:ascii="Arial" w:hAnsi="Arial" w:cs="Arial"/>
                <w:sz w:val="22"/>
                <w:szCs w:val="22"/>
              </w:rPr>
              <w:t xml:space="preserve"> </w:t>
            </w:r>
            <w:r w:rsidR="00103473">
              <w:rPr>
                <w:rFonts w:ascii="Arial" w:hAnsi="Arial" w:cs="Arial"/>
                <w:sz w:val="22"/>
                <w:szCs w:val="22"/>
              </w:rPr>
              <w:t>benefit</w:t>
            </w:r>
            <w:r w:rsidR="004A734B">
              <w:rPr>
                <w:rFonts w:ascii="Arial" w:hAnsi="Arial" w:cs="Arial"/>
                <w:sz w:val="22"/>
                <w:szCs w:val="22"/>
              </w:rPr>
              <w:t>s</w:t>
            </w:r>
            <w:r w:rsidR="00A44ACF">
              <w:rPr>
                <w:rFonts w:ascii="Arial" w:hAnsi="Arial" w:cs="Arial"/>
                <w:sz w:val="22"/>
                <w:szCs w:val="22"/>
              </w:rPr>
              <w:t xml:space="preserve"> of becoming a global brand</w:t>
            </w:r>
            <w:r w:rsidR="004A734B">
              <w:rPr>
                <w:rFonts w:ascii="Arial" w:hAnsi="Arial" w:cs="Arial"/>
                <w:sz w:val="22"/>
                <w:szCs w:val="22"/>
              </w:rPr>
              <w:t xml:space="preserve"> (3 x 2 marks)</w:t>
            </w:r>
          </w:p>
        </w:tc>
      </w:tr>
      <w:tr w:rsidR="00DB3972" w:rsidRPr="006A13F6" w14:paraId="70E33F94"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1D50D9EF" w14:textId="79BEF69E" w:rsidR="00DB3972" w:rsidRPr="006A13F6" w:rsidRDefault="009073D3" w:rsidP="006E08E3">
            <w:pPr>
              <w:spacing w:line="259" w:lineRule="auto"/>
              <w:rPr>
                <w:rFonts w:ascii="Arial" w:hAnsi="Arial" w:cs="Arial"/>
                <w:sz w:val="22"/>
                <w:szCs w:val="22"/>
              </w:rPr>
            </w:pPr>
            <w:r>
              <w:rPr>
                <w:rFonts w:ascii="Arial" w:hAnsi="Arial" w:cs="Arial"/>
                <w:sz w:val="22"/>
                <w:szCs w:val="22"/>
              </w:rPr>
              <w:t>Describes</w:t>
            </w:r>
            <w:r w:rsidR="00103473">
              <w:rPr>
                <w:rFonts w:ascii="Arial" w:hAnsi="Arial" w:cs="Arial"/>
                <w:sz w:val="22"/>
                <w:szCs w:val="22"/>
              </w:rPr>
              <w:t xml:space="preserve"> </w:t>
            </w:r>
            <w:r w:rsidR="00A44ACF">
              <w:rPr>
                <w:rFonts w:ascii="Arial" w:hAnsi="Arial" w:cs="Arial"/>
                <w:sz w:val="22"/>
                <w:szCs w:val="22"/>
              </w:rPr>
              <w:t>the</w:t>
            </w:r>
            <w:r>
              <w:rPr>
                <w:rFonts w:ascii="Arial" w:hAnsi="Arial" w:cs="Arial"/>
                <w:sz w:val="22"/>
                <w:szCs w:val="22"/>
              </w:rPr>
              <w:t xml:space="preserve"> </w:t>
            </w:r>
            <w:r w:rsidR="00A44ACF">
              <w:rPr>
                <w:rFonts w:ascii="Arial" w:hAnsi="Arial" w:cs="Arial"/>
                <w:sz w:val="22"/>
                <w:szCs w:val="22"/>
              </w:rPr>
              <w:t>benefit.</w:t>
            </w:r>
          </w:p>
        </w:tc>
        <w:tc>
          <w:tcPr>
            <w:tcW w:w="1170" w:type="dxa"/>
            <w:tcBorders>
              <w:top w:val="dashed" w:sz="4" w:space="0" w:color="000000"/>
              <w:left w:val="single" w:sz="4" w:space="0" w:color="000000"/>
              <w:bottom w:val="single" w:sz="4" w:space="0" w:color="000000"/>
              <w:right w:val="single" w:sz="6" w:space="0" w:color="000000"/>
            </w:tcBorders>
          </w:tcPr>
          <w:p w14:paraId="5B896037" w14:textId="77777777" w:rsidR="00DB3972" w:rsidRPr="006A13F6" w:rsidRDefault="006E08E3" w:rsidP="00741ACB">
            <w:pPr>
              <w:spacing w:line="259" w:lineRule="auto"/>
              <w:ind w:right="58"/>
              <w:jc w:val="center"/>
              <w:rPr>
                <w:rFonts w:ascii="Arial" w:hAnsi="Arial" w:cs="Arial"/>
                <w:sz w:val="22"/>
                <w:szCs w:val="22"/>
              </w:rPr>
            </w:pPr>
            <w:r>
              <w:rPr>
                <w:rFonts w:ascii="Arial" w:hAnsi="Arial" w:cs="Arial"/>
                <w:sz w:val="22"/>
                <w:szCs w:val="22"/>
              </w:rPr>
              <w:t>2</w:t>
            </w:r>
          </w:p>
        </w:tc>
      </w:tr>
      <w:tr w:rsidR="00DB3972" w:rsidRPr="006A13F6" w14:paraId="6635F3D7"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291D14AC" w14:textId="44E8045E" w:rsidR="00DB3972" w:rsidRPr="006A13F6" w:rsidRDefault="00A44ACF" w:rsidP="00741ACB">
            <w:pPr>
              <w:spacing w:line="259" w:lineRule="auto"/>
              <w:rPr>
                <w:rFonts w:ascii="Arial" w:hAnsi="Arial" w:cs="Arial"/>
                <w:sz w:val="22"/>
                <w:szCs w:val="22"/>
              </w:rPr>
            </w:pPr>
            <w:r>
              <w:rPr>
                <w:rFonts w:ascii="Arial" w:hAnsi="Arial" w:cs="Arial"/>
                <w:spacing w:val="-2"/>
                <w:sz w:val="22"/>
                <w:szCs w:val="22"/>
              </w:rPr>
              <w:t>Identifies the</w:t>
            </w:r>
            <w:r w:rsidR="00FF1496">
              <w:rPr>
                <w:rFonts w:ascii="Arial" w:hAnsi="Arial" w:cs="Arial"/>
                <w:spacing w:val="-2"/>
                <w:sz w:val="22"/>
                <w:szCs w:val="22"/>
              </w:rPr>
              <w:t xml:space="preserve"> </w:t>
            </w:r>
            <w:r>
              <w:rPr>
                <w:rFonts w:ascii="Arial" w:hAnsi="Arial" w:cs="Arial"/>
                <w:spacing w:val="-2"/>
                <w:sz w:val="22"/>
                <w:szCs w:val="22"/>
              </w:rPr>
              <w:t>benefit.</w:t>
            </w:r>
          </w:p>
        </w:tc>
        <w:tc>
          <w:tcPr>
            <w:tcW w:w="1170" w:type="dxa"/>
            <w:tcBorders>
              <w:top w:val="dashed" w:sz="4" w:space="0" w:color="000000"/>
              <w:left w:val="single" w:sz="4" w:space="0" w:color="000000"/>
              <w:bottom w:val="single" w:sz="4" w:space="0" w:color="000000"/>
              <w:right w:val="single" w:sz="6" w:space="0" w:color="000000"/>
            </w:tcBorders>
          </w:tcPr>
          <w:p w14:paraId="4C471D7B" w14:textId="77777777" w:rsidR="00DB3972" w:rsidRPr="006A13F6" w:rsidRDefault="006E08E3" w:rsidP="00741ACB">
            <w:pPr>
              <w:spacing w:line="259" w:lineRule="auto"/>
              <w:ind w:right="58"/>
              <w:jc w:val="center"/>
              <w:rPr>
                <w:rFonts w:ascii="Arial" w:hAnsi="Arial" w:cs="Arial"/>
                <w:sz w:val="22"/>
                <w:szCs w:val="22"/>
              </w:rPr>
            </w:pPr>
            <w:r>
              <w:rPr>
                <w:rFonts w:ascii="Arial" w:hAnsi="Arial" w:cs="Arial"/>
                <w:sz w:val="22"/>
                <w:szCs w:val="22"/>
              </w:rPr>
              <w:t>1</w:t>
            </w:r>
          </w:p>
        </w:tc>
      </w:tr>
      <w:tr w:rsidR="00DB3972" w:rsidRPr="006A13F6" w14:paraId="68897879"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71D9498E" w14:textId="77777777" w:rsidR="00DB3972" w:rsidRPr="006A13F6" w:rsidRDefault="00DB3972"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3DFF6DC6" w14:textId="3A509C81" w:rsidR="00DB3972" w:rsidRPr="006A13F6" w:rsidRDefault="004A734B" w:rsidP="00741ACB">
            <w:pPr>
              <w:spacing w:line="259" w:lineRule="auto"/>
              <w:ind w:right="58"/>
              <w:jc w:val="center"/>
              <w:rPr>
                <w:rFonts w:ascii="Arial" w:hAnsi="Arial" w:cs="Arial"/>
                <w:b/>
                <w:bCs/>
                <w:sz w:val="22"/>
                <w:szCs w:val="22"/>
              </w:rPr>
            </w:pPr>
            <w:r>
              <w:rPr>
                <w:rFonts w:ascii="Arial" w:hAnsi="Arial" w:cs="Arial"/>
                <w:b/>
                <w:bCs/>
                <w:sz w:val="22"/>
                <w:szCs w:val="22"/>
              </w:rPr>
              <w:t>6</w:t>
            </w:r>
          </w:p>
        </w:tc>
      </w:tr>
      <w:tr w:rsidR="00DB3972" w:rsidRPr="006A13F6" w14:paraId="7FD0CDE9" w14:textId="77777777" w:rsidTr="006E08E3">
        <w:trPr>
          <w:trHeight w:val="590"/>
        </w:trPr>
        <w:tc>
          <w:tcPr>
            <w:tcW w:w="9090" w:type="dxa"/>
            <w:gridSpan w:val="2"/>
            <w:tcBorders>
              <w:top w:val="single" w:sz="4" w:space="0" w:color="000000"/>
              <w:left w:val="single" w:sz="6" w:space="0" w:color="000000"/>
              <w:bottom w:val="single" w:sz="4" w:space="0" w:color="000000"/>
              <w:right w:val="single" w:sz="6" w:space="0" w:color="000000"/>
            </w:tcBorders>
          </w:tcPr>
          <w:p w14:paraId="1F45B6ED" w14:textId="77777777" w:rsidR="006E08E3" w:rsidRDefault="006E7A8F" w:rsidP="00741ACB">
            <w:pPr>
              <w:tabs>
                <w:tab w:val="left" w:pos="1149"/>
              </w:tabs>
              <w:spacing w:line="259" w:lineRule="auto"/>
              <w:rPr>
                <w:rFonts w:ascii="Arial" w:hAnsi="Arial" w:cs="Arial"/>
                <w:i/>
                <w:iCs/>
                <w:sz w:val="22"/>
                <w:szCs w:val="22"/>
                <w:u w:val="single"/>
              </w:rPr>
            </w:pPr>
            <w:r>
              <w:rPr>
                <w:rFonts w:ascii="Arial" w:hAnsi="Arial" w:cs="Arial"/>
                <w:iCs/>
                <w:sz w:val="22"/>
                <w:szCs w:val="22"/>
              </w:rPr>
              <w:t>Answers could include:</w:t>
            </w:r>
          </w:p>
          <w:p w14:paraId="0B2E8F06" w14:textId="304D7B5D" w:rsidR="00454478" w:rsidRDefault="00454478" w:rsidP="00741ACB">
            <w:pPr>
              <w:tabs>
                <w:tab w:val="left" w:pos="1149"/>
              </w:tabs>
              <w:spacing w:line="259" w:lineRule="auto"/>
              <w:rPr>
                <w:rFonts w:ascii="Arial" w:hAnsi="Arial" w:cs="Arial"/>
                <w:sz w:val="22"/>
                <w:szCs w:val="22"/>
              </w:rPr>
            </w:pPr>
          </w:p>
          <w:p w14:paraId="1697B143" w14:textId="0606A592" w:rsidR="00454478" w:rsidRDefault="00454478" w:rsidP="00A44ACF">
            <w:pPr>
              <w:pStyle w:val="Default"/>
              <w:numPr>
                <w:ilvl w:val="0"/>
                <w:numId w:val="29"/>
              </w:numPr>
              <w:rPr>
                <w:sz w:val="22"/>
                <w:szCs w:val="22"/>
              </w:rPr>
            </w:pPr>
            <w:r>
              <w:rPr>
                <w:sz w:val="22"/>
                <w:szCs w:val="22"/>
              </w:rPr>
              <w:t>Consistency – communicates a consistent message to all customers in all markets resulting in stronger brand awareness and positioning</w:t>
            </w:r>
            <w:r w:rsidR="00AB225A">
              <w:rPr>
                <w:sz w:val="22"/>
                <w:szCs w:val="22"/>
              </w:rPr>
              <w:t>.</w:t>
            </w:r>
            <w:r>
              <w:rPr>
                <w:sz w:val="22"/>
                <w:szCs w:val="22"/>
              </w:rPr>
              <w:t xml:space="preserve"> </w:t>
            </w:r>
          </w:p>
          <w:p w14:paraId="5478105C" w14:textId="02667C21" w:rsidR="00454478" w:rsidRDefault="00454478" w:rsidP="00A44ACF">
            <w:pPr>
              <w:pStyle w:val="Default"/>
              <w:numPr>
                <w:ilvl w:val="0"/>
                <w:numId w:val="29"/>
              </w:numPr>
              <w:rPr>
                <w:sz w:val="22"/>
                <w:szCs w:val="22"/>
              </w:rPr>
            </w:pPr>
            <w:r>
              <w:rPr>
                <w:sz w:val="22"/>
                <w:szCs w:val="22"/>
              </w:rPr>
              <w:t xml:space="preserve">Low risk – can use marketing strategies that have worked in domestic markets </w:t>
            </w:r>
            <w:r w:rsidR="00AD484B">
              <w:rPr>
                <w:sz w:val="22"/>
                <w:szCs w:val="22"/>
              </w:rPr>
              <w:t>when expanding overseas</w:t>
            </w:r>
            <w:r w:rsidR="00AB225A">
              <w:rPr>
                <w:sz w:val="22"/>
                <w:szCs w:val="22"/>
              </w:rPr>
              <w:t>.</w:t>
            </w:r>
          </w:p>
          <w:p w14:paraId="1D187C08" w14:textId="746D17BC" w:rsidR="00454478" w:rsidRDefault="00454478" w:rsidP="00A44ACF">
            <w:pPr>
              <w:pStyle w:val="Default"/>
              <w:numPr>
                <w:ilvl w:val="0"/>
                <w:numId w:val="29"/>
              </w:numPr>
              <w:rPr>
                <w:sz w:val="22"/>
                <w:szCs w:val="22"/>
              </w:rPr>
            </w:pPr>
            <w:r>
              <w:rPr>
                <w:sz w:val="22"/>
                <w:szCs w:val="22"/>
              </w:rPr>
              <w:t>Lower cost – businesses can achieve economies of scale by using the same advertising/packaging around the world. A centralised team can develop marketing strategies for all markets</w:t>
            </w:r>
            <w:r w:rsidR="00AB225A">
              <w:rPr>
                <w:sz w:val="22"/>
                <w:szCs w:val="22"/>
              </w:rPr>
              <w:t>.</w:t>
            </w:r>
            <w:r>
              <w:rPr>
                <w:sz w:val="22"/>
                <w:szCs w:val="22"/>
              </w:rPr>
              <w:t xml:space="preserve"> </w:t>
            </w:r>
          </w:p>
          <w:p w14:paraId="4F5AF3E1" w14:textId="00FB84B4" w:rsidR="00454478" w:rsidRDefault="00454478" w:rsidP="00A44ACF">
            <w:pPr>
              <w:pStyle w:val="Default"/>
              <w:numPr>
                <w:ilvl w:val="0"/>
                <w:numId w:val="29"/>
              </w:numPr>
              <w:rPr>
                <w:sz w:val="22"/>
                <w:szCs w:val="22"/>
              </w:rPr>
            </w:pPr>
            <w:r>
              <w:rPr>
                <w:sz w:val="22"/>
                <w:szCs w:val="22"/>
              </w:rPr>
              <w:t>Easier to manage – standardised approach to global branding will be less complex to manage</w:t>
            </w:r>
            <w:r w:rsidR="00AB225A">
              <w:rPr>
                <w:sz w:val="22"/>
                <w:szCs w:val="22"/>
              </w:rPr>
              <w:t>.</w:t>
            </w:r>
            <w:r>
              <w:rPr>
                <w:sz w:val="22"/>
                <w:szCs w:val="22"/>
              </w:rPr>
              <w:t xml:space="preserve"> </w:t>
            </w:r>
          </w:p>
          <w:p w14:paraId="541CBF84" w14:textId="5E60FC83" w:rsidR="00DB3972" w:rsidRPr="00A44ACF" w:rsidRDefault="00454478" w:rsidP="00A44ACF">
            <w:pPr>
              <w:pStyle w:val="ListParagraph"/>
              <w:numPr>
                <w:ilvl w:val="0"/>
                <w:numId w:val="29"/>
              </w:numPr>
              <w:tabs>
                <w:tab w:val="left" w:pos="1149"/>
              </w:tabs>
              <w:spacing w:line="259" w:lineRule="auto"/>
            </w:pPr>
            <w:r w:rsidRPr="00A44ACF">
              <w:t xml:space="preserve">Better differentiation – a consistent global brand can stand out from the competition. The same logo, colours, product names and advertising can be seen all over the world. </w:t>
            </w:r>
          </w:p>
          <w:p w14:paraId="4689B48B" w14:textId="4D6C704B" w:rsidR="00704C2B" w:rsidRPr="006E7A8F" w:rsidRDefault="00704C2B" w:rsidP="00741ACB">
            <w:pPr>
              <w:tabs>
                <w:tab w:val="left" w:pos="1149"/>
              </w:tabs>
              <w:spacing w:line="259" w:lineRule="auto"/>
              <w:rPr>
                <w:rFonts w:ascii="Arial" w:hAnsi="Arial" w:cs="Arial"/>
                <w:sz w:val="22"/>
                <w:szCs w:val="22"/>
              </w:rPr>
            </w:pPr>
          </w:p>
        </w:tc>
      </w:tr>
      <w:tr w:rsidR="00DB3972" w:rsidRPr="006A13F6" w14:paraId="1FBD74AD" w14:textId="77777777" w:rsidTr="006E08E3">
        <w:trPr>
          <w:trHeight w:val="264"/>
        </w:trPr>
        <w:tc>
          <w:tcPr>
            <w:tcW w:w="9090" w:type="dxa"/>
            <w:gridSpan w:val="2"/>
            <w:tcBorders>
              <w:top w:val="single" w:sz="4" w:space="0" w:color="000000"/>
              <w:left w:val="single" w:sz="6" w:space="0" w:color="000000"/>
              <w:bottom w:val="single" w:sz="4" w:space="0" w:color="000000"/>
              <w:right w:val="single" w:sz="6" w:space="0" w:color="000000"/>
            </w:tcBorders>
          </w:tcPr>
          <w:p w14:paraId="781CE095" w14:textId="35982F1B"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Accept an</w:t>
            </w:r>
            <w:r w:rsidR="006E08E3">
              <w:rPr>
                <w:rFonts w:ascii="Arial" w:hAnsi="Arial" w:cs="Arial"/>
                <w:sz w:val="22"/>
                <w:szCs w:val="22"/>
              </w:rPr>
              <w:t>y other correct, logical answer</w:t>
            </w:r>
            <w:r w:rsidR="00F51489">
              <w:rPr>
                <w:rFonts w:ascii="Arial" w:hAnsi="Arial" w:cs="Arial"/>
                <w:sz w:val="22"/>
                <w:szCs w:val="22"/>
              </w:rPr>
              <w:t>.</w:t>
            </w:r>
            <w:r w:rsidRPr="006A13F6">
              <w:rPr>
                <w:rFonts w:ascii="Arial" w:hAnsi="Arial" w:cs="Arial"/>
                <w:sz w:val="22"/>
                <w:szCs w:val="22"/>
              </w:rPr>
              <w:t xml:space="preserve"> </w:t>
            </w:r>
          </w:p>
        </w:tc>
      </w:tr>
    </w:tbl>
    <w:p w14:paraId="67C0C651" w14:textId="77777777" w:rsidR="00AD4B2B" w:rsidRPr="006A13F6" w:rsidRDefault="00AD4B2B" w:rsidP="00367183">
      <w:pPr>
        <w:rPr>
          <w:rFonts w:ascii="Arial" w:hAnsi="Arial" w:cs="Arial"/>
          <w:spacing w:val="-2"/>
          <w:sz w:val="22"/>
          <w:szCs w:val="22"/>
        </w:rPr>
      </w:pPr>
    </w:p>
    <w:p w14:paraId="001924E0" w14:textId="77777777" w:rsidR="00A44ACF" w:rsidRDefault="00A44ACF">
      <w:pPr>
        <w:spacing w:after="160" w:line="259" w:lineRule="auto"/>
        <w:rPr>
          <w:rFonts w:ascii="Arial" w:hAnsi="Arial" w:cs="Arial"/>
          <w:sz w:val="22"/>
          <w:szCs w:val="22"/>
        </w:rPr>
      </w:pPr>
      <w:r>
        <w:rPr>
          <w:rFonts w:ascii="Arial" w:hAnsi="Arial" w:cs="Arial"/>
          <w:sz w:val="22"/>
          <w:szCs w:val="22"/>
        </w:rPr>
        <w:br w:type="page"/>
      </w:r>
    </w:p>
    <w:p w14:paraId="51838F7E" w14:textId="792B240F" w:rsidR="00726903" w:rsidRDefault="00EA3180" w:rsidP="00A44ACF">
      <w:pPr>
        <w:spacing w:line="259" w:lineRule="auto"/>
        <w:ind w:left="567" w:hanging="567"/>
        <w:rPr>
          <w:rFonts w:ascii="Arial" w:hAnsi="Arial" w:cs="Arial"/>
          <w:sz w:val="22"/>
          <w:szCs w:val="22"/>
        </w:rPr>
      </w:pPr>
      <w:r w:rsidRPr="00EA3180">
        <w:rPr>
          <w:rFonts w:ascii="Arial" w:hAnsi="Arial" w:cs="Arial"/>
          <w:sz w:val="22"/>
          <w:szCs w:val="22"/>
        </w:rPr>
        <w:lastRenderedPageBreak/>
        <w:t xml:space="preserve">(b)  </w:t>
      </w:r>
      <w:r w:rsidR="00A44ACF">
        <w:rPr>
          <w:rFonts w:ascii="Arial" w:hAnsi="Arial" w:cs="Arial"/>
          <w:sz w:val="22"/>
          <w:szCs w:val="22"/>
        </w:rPr>
        <w:t xml:space="preserve">   </w:t>
      </w:r>
      <w:r w:rsidR="0028243B">
        <w:rPr>
          <w:rFonts w:ascii="Arial" w:hAnsi="Arial" w:cs="Arial"/>
          <w:sz w:val="22"/>
          <w:szCs w:val="22"/>
        </w:rPr>
        <w:t>Describe</w:t>
      </w:r>
      <w:r w:rsidR="00726903" w:rsidRPr="00726903">
        <w:rPr>
          <w:rFonts w:ascii="Arial" w:hAnsi="Arial" w:cs="Arial"/>
          <w:sz w:val="22"/>
          <w:szCs w:val="22"/>
        </w:rPr>
        <w:t xml:space="preserve"> to Milky Way Coffee the financial risk involved in currency fluctuations and explain a strategy for minimising that risk in export markets.</w:t>
      </w:r>
      <w:r w:rsidR="00A44ACF">
        <w:rPr>
          <w:rFonts w:ascii="Arial" w:hAnsi="Arial" w:cs="Arial"/>
          <w:sz w:val="22"/>
          <w:szCs w:val="22"/>
        </w:rPr>
        <w:t xml:space="preserve"> </w:t>
      </w:r>
      <w:r w:rsidR="00A44ACF">
        <w:rPr>
          <w:rFonts w:ascii="Arial" w:hAnsi="Arial" w:cs="Arial"/>
          <w:sz w:val="22"/>
          <w:szCs w:val="22"/>
        </w:rPr>
        <w:tab/>
      </w:r>
      <w:r w:rsidR="00A44ACF">
        <w:rPr>
          <w:rFonts w:ascii="Arial" w:hAnsi="Arial" w:cs="Arial"/>
          <w:sz w:val="22"/>
          <w:szCs w:val="22"/>
        </w:rPr>
        <w:tab/>
      </w:r>
      <w:r w:rsidR="00A44ACF">
        <w:rPr>
          <w:rFonts w:ascii="Arial" w:hAnsi="Arial" w:cs="Arial"/>
          <w:sz w:val="22"/>
          <w:szCs w:val="22"/>
        </w:rPr>
        <w:tab/>
        <w:t xml:space="preserve">   (5 marks)</w:t>
      </w:r>
    </w:p>
    <w:p w14:paraId="797E50C6" w14:textId="77777777" w:rsidR="00AD4B2B" w:rsidRPr="00EA3180" w:rsidRDefault="00AD4B2B" w:rsidP="00367183">
      <w:pPr>
        <w:rPr>
          <w:rFonts w:ascii="Arial" w:hAnsi="Arial" w:cs="Arial"/>
          <w:spacing w:val="-2"/>
          <w:sz w:val="22"/>
          <w:szCs w:val="22"/>
        </w:rPr>
      </w:pPr>
    </w:p>
    <w:tbl>
      <w:tblPr>
        <w:tblStyle w:val="TableGrid1"/>
        <w:tblW w:w="9090" w:type="dxa"/>
        <w:tblInd w:w="-8" w:type="dxa"/>
        <w:tblCellMar>
          <w:left w:w="110" w:type="dxa"/>
          <w:right w:w="54" w:type="dxa"/>
        </w:tblCellMar>
        <w:tblLook w:val="04A0" w:firstRow="1" w:lastRow="0" w:firstColumn="1" w:lastColumn="0" w:noHBand="0" w:noVBand="1"/>
      </w:tblPr>
      <w:tblGrid>
        <w:gridCol w:w="7920"/>
        <w:gridCol w:w="1170"/>
      </w:tblGrid>
      <w:tr w:rsidR="00AD4B2B" w:rsidRPr="006A13F6" w14:paraId="0B360418" w14:textId="77777777" w:rsidTr="00EA3180">
        <w:trPr>
          <w:trHeight w:val="264"/>
        </w:trPr>
        <w:tc>
          <w:tcPr>
            <w:tcW w:w="7920" w:type="dxa"/>
            <w:tcBorders>
              <w:top w:val="single" w:sz="4" w:space="0" w:color="000000"/>
              <w:left w:val="single" w:sz="6" w:space="0" w:color="000000"/>
              <w:bottom w:val="single" w:sz="4" w:space="0" w:color="000000"/>
              <w:right w:val="single" w:sz="4" w:space="0" w:color="000000"/>
            </w:tcBorders>
          </w:tcPr>
          <w:p w14:paraId="195945C6" w14:textId="77777777" w:rsidR="00AD4B2B" w:rsidRPr="006A13F6" w:rsidRDefault="00AD4B2B"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19FA5DB" w14:textId="77777777" w:rsidR="00AD4B2B" w:rsidRPr="006A13F6" w:rsidRDefault="00AD4B2B"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AD4B2B" w:rsidRPr="006A13F6" w14:paraId="14F2272B" w14:textId="77777777" w:rsidTr="00EA3180">
        <w:trPr>
          <w:trHeight w:val="264"/>
        </w:trPr>
        <w:tc>
          <w:tcPr>
            <w:tcW w:w="9090" w:type="dxa"/>
            <w:gridSpan w:val="2"/>
            <w:tcBorders>
              <w:top w:val="single" w:sz="4" w:space="0" w:color="000000"/>
              <w:left w:val="single" w:sz="6" w:space="0" w:color="000000"/>
              <w:bottom w:val="single" w:sz="4" w:space="0" w:color="000000"/>
              <w:right w:val="single" w:sz="6" w:space="0" w:color="000000"/>
            </w:tcBorders>
            <w:shd w:val="pct10" w:color="auto" w:fill="auto"/>
          </w:tcPr>
          <w:p w14:paraId="7919D64D" w14:textId="53B43676" w:rsidR="00AD4B2B" w:rsidRPr="00EA3180" w:rsidRDefault="00A87D30" w:rsidP="00AD4B2B">
            <w:pPr>
              <w:spacing w:line="259" w:lineRule="auto"/>
              <w:ind w:right="56"/>
              <w:rPr>
                <w:rFonts w:ascii="Arial" w:hAnsi="Arial" w:cs="Arial"/>
                <w:sz w:val="22"/>
                <w:szCs w:val="22"/>
              </w:rPr>
            </w:pPr>
            <w:r>
              <w:rPr>
                <w:rFonts w:ascii="Arial" w:hAnsi="Arial" w:cs="Arial"/>
                <w:sz w:val="22"/>
                <w:szCs w:val="22"/>
              </w:rPr>
              <w:t>Financial r</w:t>
            </w:r>
            <w:r w:rsidR="00C07940">
              <w:rPr>
                <w:rFonts w:ascii="Arial" w:hAnsi="Arial" w:cs="Arial"/>
                <w:sz w:val="22"/>
                <w:szCs w:val="22"/>
              </w:rPr>
              <w:t>isk</w:t>
            </w:r>
          </w:p>
        </w:tc>
      </w:tr>
      <w:tr w:rsidR="00D538E4" w:rsidRPr="006A13F6" w14:paraId="6A6D9A02" w14:textId="77777777" w:rsidTr="00EA3180">
        <w:trPr>
          <w:trHeight w:val="262"/>
        </w:trPr>
        <w:tc>
          <w:tcPr>
            <w:tcW w:w="7920" w:type="dxa"/>
            <w:tcBorders>
              <w:top w:val="dashed" w:sz="4" w:space="0" w:color="000000"/>
              <w:left w:val="single" w:sz="6" w:space="0" w:color="000000"/>
              <w:bottom w:val="single" w:sz="4" w:space="0" w:color="000000"/>
              <w:right w:val="single" w:sz="4" w:space="0" w:color="000000"/>
            </w:tcBorders>
          </w:tcPr>
          <w:p w14:paraId="613F2368" w14:textId="587F5E05" w:rsidR="00D538E4" w:rsidRPr="006A13F6" w:rsidRDefault="0028243B" w:rsidP="00D538E4">
            <w:pPr>
              <w:spacing w:line="259" w:lineRule="auto"/>
              <w:rPr>
                <w:rFonts w:ascii="Arial" w:hAnsi="Arial" w:cs="Arial"/>
                <w:sz w:val="22"/>
                <w:szCs w:val="22"/>
              </w:rPr>
            </w:pPr>
            <w:r>
              <w:rPr>
                <w:rFonts w:ascii="Arial" w:hAnsi="Arial" w:cs="Arial"/>
                <w:sz w:val="22"/>
                <w:szCs w:val="22"/>
              </w:rPr>
              <w:t>Describes</w:t>
            </w:r>
            <w:r w:rsidR="00A87D30">
              <w:rPr>
                <w:rFonts w:ascii="Arial" w:hAnsi="Arial" w:cs="Arial"/>
                <w:sz w:val="22"/>
                <w:szCs w:val="22"/>
              </w:rPr>
              <w:t xml:space="preserve"> </w:t>
            </w:r>
            <w:r w:rsidR="00C07940">
              <w:rPr>
                <w:rFonts w:ascii="Arial" w:hAnsi="Arial" w:cs="Arial"/>
                <w:sz w:val="22"/>
                <w:szCs w:val="22"/>
              </w:rPr>
              <w:t xml:space="preserve">the </w:t>
            </w:r>
            <w:r w:rsidR="0049102D">
              <w:rPr>
                <w:rFonts w:ascii="Arial" w:hAnsi="Arial" w:cs="Arial"/>
                <w:sz w:val="22"/>
                <w:szCs w:val="22"/>
              </w:rPr>
              <w:t>financial risk involved in currency fluctuations</w:t>
            </w:r>
            <w:r w:rsidR="00A87D3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28F3F337" w14:textId="444DC5D1" w:rsidR="00D538E4" w:rsidRPr="006A13F6" w:rsidRDefault="0049102D" w:rsidP="00D538E4">
            <w:pPr>
              <w:spacing w:line="259" w:lineRule="auto"/>
              <w:ind w:right="58"/>
              <w:jc w:val="center"/>
              <w:rPr>
                <w:rFonts w:ascii="Arial" w:hAnsi="Arial" w:cs="Arial"/>
                <w:sz w:val="22"/>
                <w:szCs w:val="22"/>
              </w:rPr>
            </w:pPr>
            <w:r>
              <w:rPr>
                <w:rFonts w:ascii="Arial" w:hAnsi="Arial" w:cs="Arial"/>
                <w:sz w:val="22"/>
                <w:szCs w:val="22"/>
              </w:rPr>
              <w:t>2</w:t>
            </w:r>
          </w:p>
        </w:tc>
      </w:tr>
      <w:tr w:rsidR="00D538E4" w:rsidRPr="006A13F6" w14:paraId="26380F99" w14:textId="77777777" w:rsidTr="00EA3180">
        <w:trPr>
          <w:trHeight w:val="262"/>
        </w:trPr>
        <w:tc>
          <w:tcPr>
            <w:tcW w:w="7920" w:type="dxa"/>
            <w:tcBorders>
              <w:top w:val="dashed" w:sz="4" w:space="0" w:color="000000"/>
              <w:left w:val="single" w:sz="6" w:space="0" w:color="000000"/>
              <w:bottom w:val="single" w:sz="4" w:space="0" w:color="000000"/>
              <w:right w:val="single" w:sz="4" w:space="0" w:color="000000"/>
            </w:tcBorders>
          </w:tcPr>
          <w:p w14:paraId="77856A83" w14:textId="733C1B72" w:rsidR="00D538E4" w:rsidRPr="006A13F6" w:rsidRDefault="0049102D" w:rsidP="00D538E4">
            <w:pPr>
              <w:spacing w:line="259" w:lineRule="auto"/>
              <w:rPr>
                <w:rFonts w:ascii="Arial" w:hAnsi="Arial" w:cs="Arial"/>
                <w:sz w:val="22"/>
                <w:szCs w:val="22"/>
              </w:rPr>
            </w:pPr>
            <w:r>
              <w:rPr>
                <w:rFonts w:ascii="Arial" w:hAnsi="Arial" w:cs="Arial"/>
                <w:sz w:val="22"/>
                <w:szCs w:val="22"/>
              </w:rPr>
              <w:t>States a fact about the risk involved in currency fluctuations</w:t>
            </w:r>
            <w:r w:rsidR="00A87D3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6755F7DB" w14:textId="7777777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1</w:t>
            </w:r>
          </w:p>
        </w:tc>
      </w:tr>
      <w:tr w:rsidR="00AD4B2B" w:rsidRPr="006A13F6" w14:paraId="7CC42E00" w14:textId="77777777" w:rsidTr="00EA3180">
        <w:trPr>
          <w:trHeight w:val="262"/>
        </w:trPr>
        <w:tc>
          <w:tcPr>
            <w:tcW w:w="7920" w:type="dxa"/>
            <w:tcBorders>
              <w:top w:val="dashed" w:sz="4" w:space="0" w:color="000000"/>
              <w:left w:val="single" w:sz="6" w:space="0" w:color="000000"/>
              <w:bottom w:val="single" w:sz="4" w:space="0" w:color="000000"/>
              <w:right w:val="single" w:sz="4" w:space="0" w:color="000000"/>
            </w:tcBorders>
          </w:tcPr>
          <w:p w14:paraId="68AF33D8" w14:textId="21C3087F" w:rsidR="00AD4B2B" w:rsidRPr="006A13F6" w:rsidRDefault="00A44ACF" w:rsidP="00741ACB">
            <w:pPr>
              <w:spacing w:line="259" w:lineRule="auto"/>
              <w:jc w:val="right"/>
              <w:rPr>
                <w:rFonts w:ascii="Arial" w:hAnsi="Arial" w:cs="Arial"/>
                <w:b/>
                <w:bCs/>
                <w:sz w:val="22"/>
                <w:szCs w:val="22"/>
              </w:rPr>
            </w:pPr>
            <w:r>
              <w:rPr>
                <w:rFonts w:ascii="Arial" w:hAnsi="Arial" w:cs="Arial"/>
                <w:b/>
                <w:bCs/>
                <w:sz w:val="22"/>
                <w:szCs w:val="22"/>
              </w:rPr>
              <w:t>Sub</w:t>
            </w:r>
            <w:r w:rsidR="0049102D">
              <w:rPr>
                <w:rFonts w:ascii="Arial" w:hAnsi="Arial" w:cs="Arial"/>
                <w:b/>
                <w:bCs/>
                <w:sz w:val="22"/>
                <w:szCs w:val="22"/>
              </w:rPr>
              <w:t>t</w:t>
            </w:r>
            <w:r w:rsidR="00AD4B2B" w:rsidRPr="006A13F6">
              <w:rPr>
                <w:rFonts w:ascii="Arial" w:hAnsi="Arial" w:cs="Arial"/>
                <w:b/>
                <w:bCs/>
                <w:sz w:val="22"/>
                <w:szCs w:val="22"/>
              </w:rPr>
              <w:t>otal</w:t>
            </w:r>
          </w:p>
        </w:tc>
        <w:tc>
          <w:tcPr>
            <w:tcW w:w="1170" w:type="dxa"/>
            <w:tcBorders>
              <w:top w:val="dashed" w:sz="4" w:space="0" w:color="000000"/>
              <w:left w:val="single" w:sz="4" w:space="0" w:color="000000"/>
              <w:bottom w:val="single" w:sz="4" w:space="0" w:color="000000"/>
              <w:right w:val="single" w:sz="6" w:space="0" w:color="000000"/>
            </w:tcBorders>
          </w:tcPr>
          <w:p w14:paraId="4CE4F91D" w14:textId="65678499" w:rsidR="00AD4B2B" w:rsidRPr="006A13F6" w:rsidRDefault="0049102D" w:rsidP="00741ACB">
            <w:pPr>
              <w:spacing w:line="259" w:lineRule="auto"/>
              <w:ind w:right="58"/>
              <w:jc w:val="center"/>
              <w:rPr>
                <w:rFonts w:ascii="Arial" w:hAnsi="Arial" w:cs="Arial"/>
                <w:b/>
                <w:bCs/>
                <w:sz w:val="22"/>
                <w:szCs w:val="22"/>
              </w:rPr>
            </w:pPr>
            <w:r>
              <w:rPr>
                <w:rFonts w:ascii="Arial" w:hAnsi="Arial" w:cs="Arial"/>
                <w:b/>
                <w:bCs/>
                <w:sz w:val="22"/>
                <w:szCs w:val="22"/>
              </w:rPr>
              <w:t>2</w:t>
            </w:r>
          </w:p>
        </w:tc>
      </w:tr>
      <w:tr w:rsidR="00A44ACF" w:rsidRPr="006A13F6" w14:paraId="22A17599" w14:textId="77777777" w:rsidTr="0045174C">
        <w:trPr>
          <w:trHeight w:val="262"/>
        </w:trPr>
        <w:tc>
          <w:tcPr>
            <w:tcW w:w="909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7506D836" w14:textId="4BA96981" w:rsidR="00A44ACF" w:rsidRDefault="00A44ACF" w:rsidP="00A44ACF">
            <w:pPr>
              <w:spacing w:line="259" w:lineRule="auto"/>
              <w:ind w:right="58"/>
              <w:rPr>
                <w:rFonts w:ascii="Arial" w:hAnsi="Arial" w:cs="Arial"/>
                <w:b/>
                <w:bCs/>
                <w:sz w:val="22"/>
                <w:szCs w:val="22"/>
              </w:rPr>
            </w:pPr>
            <w:r>
              <w:rPr>
                <w:rFonts w:ascii="Arial" w:hAnsi="Arial" w:cs="Arial"/>
                <w:sz w:val="22"/>
                <w:szCs w:val="22"/>
              </w:rPr>
              <w:t>Strategy to minimise risk</w:t>
            </w:r>
          </w:p>
        </w:tc>
      </w:tr>
      <w:tr w:rsidR="008B5D45" w:rsidRPr="006A13F6" w14:paraId="7E77C091" w14:textId="77777777" w:rsidTr="008B5D45">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auto"/>
          </w:tcPr>
          <w:p w14:paraId="5B097D97" w14:textId="70753C0F" w:rsidR="00DA4A78" w:rsidRDefault="00A87D30" w:rsidP="0049102D">
            <w:pPr>
              <w:spacing w:line="259" w:lineRule="auto"/>
              <w:rPr>
                <w:rFonts w:ascii="Arial" w:hAnsi="Arial" w:cs="Arial"/>
                <w:sz w:val="22"/>
                <w:szCs w:val="22"/>
              </w:rPr>
            </w:pPr>
            <w:r>
              <w:rPr>
                <w:rFonts w:ascii="Arial" w:hAnsi="Arial" w:cs="Arial"/>
                <w:sz w:val="22"/>
                <w:szCs w:val="22"/>
              </w:rPr>
              <w:t xml:space="preserve">Explains </w:t>
            </w:r>
            <w:r w:rsidR="008B5D45">
              <w:rPr>
                <w:rFonts w:ascii="Arial" w:hAnsi="Arial" w:cs="Arial"/>
                <w:sz w:val="22"/>
                <w:szCs w:val="22"/>
              </w:rPr>
              <w:t xml:space="preserve">a strategy to </w:t>
            </w:r>
            <w:r w:rsidR="00DA4A78">
              <w:rPr>
                <w:rFonts w:ascii="Arial" w:hAnsi="Arial" w:cs="Arial"/>
                <w:sz w:val="22"/>
                <w:szCs w:val="22"/>
              </w:rPr>
              <w:t>minimise financial risk of currency fluctuations</w:t>
            </w:r>
            <w:r>
              <w:rPr>
                <w:rFonts w:ascii="Arial" w:hAnsi="Arial" w:cs="Arial"/>
                <w:sz w:val="22"/>
                <w:szCs w:val="22"/>
              </w:rPr>
              <w:t>.</w:t>
            </w:r>
            <w:r w:rsidR="00DA4A78">
              <w:rPr>
                <w:rFonts w:ascii="Arial" w:hAnsi="Arial" w:cs="Arial"/>
                <w:sz w:val="22"/>
                <w:szCs w:val="22"/>
              </w:rPr>
              <w:t xml:space="preserve"> </w:t>
            </w:r>
          </w:p>
        </w:tc>
        <w:tc>
          <w:tcPr>
            <w:tcW w:w="1170" w:type="dxa"/>
            <w:tcBorders>
              <w:top w:val="dashed" w:sz="4" w:space="0" w:color="000000"/>
              <w:left w:val="single" w:sz="4" w:space="0" w:color="000000"/>
              <w:bottom w:val="single" w:sz="4" w:space="0" w:color="000000"/>
              <w:right w:val="single" w:sz="6" w:space="0" w:color="000000"/>
            </w:tcBorders>
          </w:tcPr>
          <w:p w14:paraId="16240245" w14:textId="490933DA" w:rsidR="008B5D45" w:rsidRPr="00DA4A78" w:rsidRDefault="00DA4A78" w:rsidP="00741ACB">
            <w:pPr>
              <w:spacing w:line="259" w:lineRule="auto"/>
              <w:ind w:right="58"/>
              <w:jc w:val="center"/>
              <w:rPr>
                <w:rFonts w:ascii="Arial" w:hAnsi="Arial" w:cs="Arial"/>
                <w:sz w:val="22"/>
                <w:szCs w:val="22"/>
              </w:rPr>
            </w:pPr>
            <w:r>
              <w:rPr>
                <w:rFonts w:ascii="Arial" w:hAnsi="Arial" w:cs="Arial"/>
                <w:sz w:val="22"/>
                <w:szCs w:val="22"/>
              </w:rPr>
              <w:t>3</w:t>
            </w:r>
          </w:p>
        </w:tc>
      </w:tr>
      <w:tr w:rsidR="00DA4A78" w:rsidRPr="006A13F6" w14:paraId="216153D6" w14:textId="77777777" w:rsidTr="008B5D45">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auto"/>
          </w:tcPr>
          <w:p w14:paraId="7A644212" w14:textId="01271A02" w:rsidR="00DA4A78" w:rsidRDefault="0028243B" w:rsidP="0049102D">
            <w:pPr>
              <w:spacing w:line="259" w:lineRule="auto"/>
              <w:rPr>
                <w:rFonts w:ascii="Arial" w:hAnsi="Arial" w:cs="Arial"/>
                <w:sz w:val="22"/>
                <w:szCs w:val="22"/>
              </w:rPr>
            </w:pPr>
            <w:r>
              <w:rPr>
                <w:rFonts w:ascii="Arial" w:hAnsi="Arial" w:cs="Arial"/>
                <w:sz w:val="22"/>
                <w:szCs w:val="22"/>
              </w:rPr>
              <w:t>Describes</w:t>
            </w:r>
            <w:r w:rsidR="00DA4A78">
              <w:rPr>
                <w:rFonts w:ascii="Arial" w:hAnsi="Arial" w:cs="Arial"/>
                <w:sz w:val="22"/>
                <w:szCs w:val="22"/>
              </w:rPr>
              <w:t xml:space="preserve"> a strategy to minimise financial risk of currency fluctuations</w:t>
            </w:r>
            <w:r w:rsidR="00A87D3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7347B7C1" w14:textId="7170A214" w:rsidR="00DA4A78" w:rsidRDefault="00A44ACF" w:rsidP="00741ACB">
            <w:pPr>
              <w:spacing w:line="259" w:lineRule="auto"/>
              <w:ind w:right="58"/>
              <w:jc w:val="center"/>
              <w:rPr>
                <w:rFonts w:ascii="Arial" w:hAnsi="Arial" w:cs="Arial"/>
                <w:sz w:val="22"/>
                <w:szCs w:val="22"/>
              </w:rPr>
            </w:pPr>
            <w:r>
              <w:rPr>
                <w:rFonts w:ascii="Arial" w:hAnsi="Arial" w:cs="Arial"/>
                <w:sz w:val="22"/>
                <w:szCs w:val="22"/>
              </w:rPr>
              <w:t>2</w:t>
            </w:r>
          </w:p>
        </w:tc>
      </w:tr>
      <w:tr w:rsidR="00DF0446" w:rsidRPr="006A13F6" w14:paraId="0837AE1A" w14:textId="77777777" w:rsidTr="008B5D45">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auto"/>
          </w:tcPr>
          <w:p w14:paraId="07C4E6FB" w14:textId="5C12E9CA" w:rsidR="00DF0446" w:rsidRDefault="00DF0446" w:rsidP="0049102D">
            <w:pPr>
              <w:spacing w:line="259" w:lineRule="auto"/>
              <w:rPr>
                <w:rFonts w:ascii="Arial" w:hAnsi="Arial" w:cs="Arial"/>
                <w:sz w:val="22"/>
                <w:szCs w:val="22"/>
              </w:rPr>
            </w:pPr>
            <w:r>
              <w:rPr>
                <w:rFonts w:ascii="Arial" w:hAnsi="Arial" w:cs="Arial"/>
                <w:sz w:val="22"/>
                <w:szCs w:val="22"/>
              </w:rPr>
              <w:t>States a fact about minimising the risk of currency fluctuations</w:t>
            </w:r>
            <w:r w:rsidR="00A87D30">
              <w:rPr>
                <w:rFonts w:ascii="Arial" w:hAnsi="Arial" w:cs="Arial"/>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27DDEF72" w14:textId="6CD86789" w:rsidR="00DF0446" w:rsidRDefault="00A44ACF" w:rsidP="00741ACB">
            <w:pPr>
              <w:spacing w:line="259" w:lineRule="auto"/>
              <w:ind w:right="58"/>
              <w:jc w:val="center"/>
              <w:rPr>
                <w:rFonts w:ascii="Arial" w:hAnsi="Arial" w:cs="Arial"/>
                <w:sz w:val="22"/>
                <w:szCs w:val="22"/>
              </w:rPr>
            </w:pPr>
            <w:r>
              <w:rPr>
                <w:rFonts w:ascii="Arial" w:hAnsi="Arial" w:cs="Arial"/>
                <w:sz w:val="22"/>
                <w:szCs w:val="22"/>
              </w:rPr>
              <w:t>1</w:t>
            </w:r>
          </w:p>
        </w:tc>
      </w:tr>
      <w:tr w:rsidR="00A44ACF" w:rsidRPr="006A13F6" w14:paraId="36A2F5B5" w14:textId="77777777" w:rsidTr="008B5D45">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auto"/>
          </w:tcPr>
          <w:p w14:paraId="49395AC3" w14:textId="11F3AC18" w:rsidR="00A44ACF" w:rsidRPr="00A44ACF" w:rsidRDefault="00A44ACF" w:rsidP="00A44ACF">
            <w:pPr>
              <w:spacing w:line="259" w:lineRule="auto"/>
              <w:jc w:val="right"/>
              <w:rPr>
                <w:rFonts w:ascii="Arial" w:hAnsi="Arial" w:cs="Arial"/>
                <w:b/>
                <w:sz w:val="22"/>
                <w:szCs w:val="22"/>
              </w:rPr>
            </w:pPr>
            <w:r w:rsidRPr="00A44ACF">
              <w:rPr>
                <w:rFonts w:ascii="Arial" w:hAnsi="Arial" w:cs="Arial"/>
                <w:b/>
                <w:sz w:val="22"/>
                <w:szCs w:val="22"/>
              </w:rPr>
              <w:t>Subtotal</w:t>
            </w:r>
          </w:p>
        </w:tc>
        <w:tc>
          <w:tcPr>
            <w:tcW w:w="1170" w:type="dxa"/>
            <w:tcBorders>
              <w:top w:val="dashed" w:sz="4" w:space="0" w:color="000000"/>
              <w:left w:val="single" w:sz="4" w:space="0" w:color="000000"/>
              <w:bottom w:val="single" w:sz="4" w:space="0" w:color="000000"/>
              <w:right w:val="single" w:sz="6" w:space="0" w:color="000000"/>
            </w:tcBorders>
          </w:tcPr>
          <w:p w14:paraId="385BD90F" w14:textId="16475FCA" w:rsidR="00A44ACF" w:rsidRPr="00A44ACF" w:rsidRDefault="00A44ACF" w:rsidP="00741ACB">
            <w:pPr>
              <w:spacing w:line="259" w:lineRule="auto"/>
              <w:ind w:right="58"/>
              <w:jc w:val="center"/>
              <w:rPr>
                <w:rFonts w:ascii="Arial" w:hAnsi="Arial" w:cs="Arial"/>
                <w:b/>
                <w:sz w:val="22"/>
                <w:szCs w:val="22"/>
              </w:rPr>
            </w:pPr>
            <w:r w:rsidRPr="00A44ACF">
              <w:rPr>
                <w:rFonts w:ascii="Arial" w:hAnsi="Arial" w:cs="Arial"/>
                <w:b/>
                <w:sz w:val="22"/>
                <w:szCs w:val="22"/>
              </w:rPr>
              <w:t>3</w:t>
            </w:r>
          </w:p>
        </w:tc>
      </w:tr>
      <w:tr w:rsidR="00A44ACF" w:rsidRPr="006A13F6" w14:paraId="5D93D3B5" w14:textId="77777777" w:rsidTr="008B5D45">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auto"/>
          </w:tcPr>
          <w:p w14:paraId="2BC84EB6" w14:textId="13E4E146" w:rsidR="00A44ACF" w:rsidRPr="00A44ACF" w:rsidRDefault="00A44ACF" w:rsidP="00A44ACF">
            <w:pPr>
              <w:spacing w:line="259" w:lineRule="auto"/>
              <w:jc w:val="right"/>
              <w:rPr>
                <w:rFonts w:ascii="Arial" w:hAnsi="Arial" w:cs="Arial"/>
                <w:b/>
                <w:sz w:val="22"/>
                <w:szCs w:val="22"/>
              </w:rPr>
            </w:pPr>
            <w:r w:rsidRPr="00A44ACF">
              <w:rPr>
                <w:rFonts w:ascii="Arial" w:hAnsi="Arial" w:cs="Arial"/>
                <w:b/>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3E805D9B" w14:textId="45F50EDD" w:rsidR="00A44ACF" w:rsidRPr="00A44ACF" w:rsidRDefault="00A44ACF" w:rsidP="00741ACB">
            <w:pPr>
              <w:spacing w:line="259" w:lineRule="auto"/>
              <w:ind w:right="58"/>
              <w:jc w:val="center"/>
              <w:rPr>
                <w:rFonts w:ascii="Arial" w:hAnsi="Arial" w:cs="Arial"/>
                <w:b/>
                <w:sz w:val="22"/>
                <w:szCs w:val="22"/>
              </w:rPr>
            </w:pPr>
            <w:r w:rsidRPr="00A44ACF">
              <w:rPr>
                <w:rFonts w:ascii="Arial" w:hAnsi="Arial" w:cs="Arial"/>
                <w:b/>
                <w:sz w:val="22"/>
                <w:szCs w:val="22"/>
              </w:rPr>
              <w:t>5</w:t>
            </w:r>
          </w:p>
        </w:tc>
      </w:tr>
      <w:tr w:rsidR="00AD4B2B" w:rsidRPr="006A13F6" w14:paraId="5B359D3B" w14:textId="77777777" w:rsidTr="00EA3180">
        <w:trPr>
          <w:trHeight w:val="590"/>
        </w:trPr>
        <w:tc>
          <w:tcPr>
            <w:tcW w:w="9090" w:type="dxa"/>
            <w:gridSpan w:val="2"/>
            <w:tcBorders>
              <w:top w:val="single" w:sz="4" w:space="0" w:color="000000"/>
              <w:left w:val="single" w:sz="6" w:space="0" w:color="000000"/>
              <w:bottom w:val="single" w:sz="4" w:space="0" w:color="000000"/>
              <w:right w:val="single" w:sz="6" w:space="0" w:color="000000"/>
            </w:tcBorders>
          </w:tcPr>
          <w:p w14:paraId="6460422B" w14:textId="62B6D0C9" w:rsidR="00481FDF" w:rsidRPr="00481FDF" w:rsidRDefault="00481FDF" w:rsidP="00E5138B">
            <w:pPr>
              <w:tabs>
                <w:tab w:val="left" w:pos="1149"/>
              </w:tabs>
              <w:spacing w:line="259" w:lineRule="auto"/>
              <w:rPr>
                <w:rFonts w:ascii="Arial" w:hAnsi="Arial" w:cs="Arial"/>
                <w:bCs/>
                <w:sz w:val="22"/>
                <w:szCs w:val="22"/>
              </w:rPr>
            </w:pPr>
            <w:r w:rsidRPr="00481FDF">
              <w:rPr>
                <w:rFonts w:ascii="Arial" w:hAnsi="Arial" w:cs="Arial"/>
                <w:bCs/>
                <w:sz w:val="22"/>
                <w:szCs w:val="22"/>
              </w:rPr>
              <w:t>Answers could includ</w:t>
            </w:r>
            <w:r w:rsidR="008B5D45">
              <w:rPr>
                <w:rFonts w:ascii="Arial" w:hAnsi="Arial" w:cs="Arial"/>
                <w:bCs/>
                <w:sz w:val="22"/>
                <w:szCs w:val="22"/>
              </w:rPr>
              <w:t>e:</w:t>
            </w:r>
          </w:p>
          <w:p w14:paraId="71D048EE" w14:textId="77777777" w:rsidR="00536812" w:rsidRDefault="00536812" w:rsidP="00536812">
            <w:pPr>
              <w:pStyle w:val="Default"/>
              <w:rPr>
                <w:color w:val="auto"/>
              </w:rPr>
            </w:pPr>
          </w:p>
          <w:p w14:paraId="44E43FCD" w14:textId="02ABC24E" w:rsidR="00DF0446" w:rsidRDefault="00A87D30" w:rsidP="00536812">
            <w:pPr>
              <w:pStyle w:val="Default"/>
              <w:rPr>
                <w:color w:val="auto"/>
                <w:sz w:val="22"/>
                <w:szCs w:val="22"/>
              </w:rPr>
            </w:pPr>
            <w:r>
              <w:rPr>
                <w:color w:val="auto"/>
                <w:sz w:val="22"/>
                <w:szCs w:val="22"/>
              </w:rPr>
              <w:t>Currency f</w:t>
            </w:r>
            <w:r w:rsidR="00DF0446">
              <w:rPr>
                <w:color w:val="auto"/>
                <w:sz w:val="22"/>
                <w:szCs w:val="22"/>
              </w:rPr>
              <w:t>luctuations:</w:t>
            </w:r>
          </w:p>
          <w:p w14:paraId="2991105E" w14:textId="7653EE87" w:rsidR="00EA3433" w:rsidRDefault="00A87D30" w:rsidP="00A44ACF">
            <w:pPr>
              <w:pStyle w:val="Default"/>
              <w:numPr>
                <w:ilvl w:val="0"/>
                <w:numId w:val="31"/>
              </w:numPr>
              <w:rPr>
                <w:sz w:val="22"/>
                <w:szCs w:val="22"/>
              </w:rPr>
            </w:pPr>
            <w:r>
              <w:rPr>
                <w:sz w:val="22"/>
                <w:szCs w:val="22"/>
              </w:rPr>
              <w:t>Refers to t</w:t>
            </w:r>
            <w:r w:rsidR="00EA3433">
              <w:rPr>
                <w:sz w:val="22"/>
                <w:szCs w:val="22"/>
              </w:rPr>
              <w:t>he change that occurs in the dollar value of one country’s currency relative to another country’s currency</w:t>
            </w:r>
            <w:r w:rsidR="006325B5">
              <w:rPr>
                <w:sz w:val="22"/>
                <w:szCs w:val="22"/>
              </w:rPr>
              <w:t>.</w:t>
            </w:r>
            <w:r w:rsidR="00EA3433">
              <w:rPr>
                <w:sz w:val="22"/>
                <w:szCs w:val="22"/>
              </w:rPr>
              <w:t xml:space="preserve"> </w:t>
            </w:r>
          </w:p>
          <w:p w14:paraId="429FFBD7" w14:textId="7C6876B7" w:rsidR="00DF0446" w:rsidRDefault="00A87D30" w:rsidP="00A44ACF">
            <w:pPr>
              <w:pStyle w:val="Default"/>
              <w:numPr>
                <w:ilvl w:val="0"/>
                <w:numId w:val="31"/>
              </w:numPr>
              <w:rPr>
                <w:sz w:val="22"/>
                <w:szCs w:val="22"/>
              </w:rPr>
            </w:pPr>
            <w:r>
              <w:rPr>
                <w:sz w:val="22"/>
                <w:szCs w:val="22"/>
              </w:rPr>
              <w:t>Currency</w:t>
            </w:r>
            <w:r w:rsidR="00EA3433">
              <w:rPr>
                <w:sz w:val="22"/>
                <w:szCs w:val="22"/>
              </w:rPr>
              <w:t xml:space="preserve"> fluctuations can result in </w:t>
            </w:r>
            <w:r w:rsidR="009B0A46">
              <w:rPr>
                <w:sz w:val="22"/>
                <w:szCs w:val="22"/>
              </w:rPr>
              <w:t xml:space="preserve">Milky Way Coffee </w:t>
            </w:r>
            <w:r w:rsidR="00EA3433">
              <w:rPr>
                <w:sz w:val="22"/>
                <w:szCs w:val="22"/>
              </w:rPr>
              <w:t xml:space="preserve">losing money </w:t>
            </w:r>
            <w:r w:rsidR="00816325">
              <w:rPr>
                <w:sz w:val="22"/>
                <w:szCs w:val="22"/>
              </w:rPr>
              <w:t>as</w:t>
            </w:r>
            <w:r w:rsidR="003A26B9">
              <w:rPr>
                <w:sz w:val="22"/>
                <w:szCs w:val="22"/>
              </w:rPr>
              <w:t xml:space="preserve"> there has been a</w:t>
            </w:r>
            <w:r w:rsidR="000655AA">
              <w:rPr>
                <w:sz w:val="22"/>
                <w:szCs w:val="22"/>
              </w:rPr>
              <w:t xml:space="preserve"> </w:t>
            </w:r>
            <w:r w:rsidR="00F51489">
              <w:rPr>
                <w:sz w:val="22"/>
                <w:szCs w:val="22"/>
              </w:rPr>
              <w:t>‘</w:t>
            </w:r>
            <w:r w:rsidR="000655AA" w:rsidRPr="000655AA">
              <w:rPr>
                <w:sz w:val="22"/>
                <w:szCs w:val="22"/>
              </w:rPr>
              <w:t>recent appreciation in the value of the Australian dollar against both the British Pound and the US Dollar</w:t>
            </w:r>
            <w:r w:rsidR="00F51489">
              <w:rPr>
                <w:sz w:val="22"/>
                <w:szCs w:val="22"/>
              </w:rPr>
              <w:t>’</w:t>
            </w:r>
            <w:r>
              <w:rPr>
                <w:sz w:val="22"/>
                <w:szCs w:val="22"/>
              </w:rPr>
              <w:t>.</w:t>
            </w:r>
            <w:r w:rsidR="000655AA">
              <w:rPr>
                <w:sz w:val="22"/>
                <w:szCs w:val="22"/>
              </w:rPr>
              <w:t xml:space="preserve"> </w:t>
            </w:r>
          </w:p>
          <w:p w14:paraId="6E37F69A" w14:textId="77777777" w:rsidR="00AE57F5" w:rsidRDefault="00AE57F5" w:rsidP="00EA3433">
            <w:pPr>
              <w:pStyle w:val="Default"/>
              <w:rPr>
                <w:sz w:val="22"/>
                <w:szCs w:val="22"/>
              </w:rPr>
            </w:pPr>
          </w:p>
          <w:p w14:paraId="32D2CA32" w14:textId="5BCD3F8E" w:rsidR="00AE57F5" w:rsidRDefault="00A87D30" w:rsidP="00EA3433">
            <w:pPr>
              <w:pStyle w:val="Default"/>
              <w:rPr>
                <w:sz w:val="22"/>
                <w:szCs w:val="22"/>
              </w:rPr>
            </w:pPr>
            <w:r>
              <w:rPr>
                <w:sz w:val="22"/>
                <w:szCs w:val="22"/>
              </w:rPr>
              <w:t>Strategy to minimise r</w:t>
            </w:r>
            <w:r w:rsidR="00AE57F5">
              <w:rPr>
                <w:sz w:val="22"/>
                <w:szCs w:val="22"/>
              </w:rPr>
              <w:t>isk:</w:t>
            </w:r>
          </w:p>
          <w:p w14:paraId="5C5D1E7B" w14:textId="71D4929F" w:rsidR="00AA3C28" w:rsidRDefault="00AA3C28" w:rsidP="00A44ACF">
            <w:pPr>
              <w:pStyle w:val="Default"/>
              <w:numPr>
                <w:ilvl w:val="0"/>
                <w:numId w:val="32"/>
              </w:numPr>
              <w:rPr>
                <w:sz w:val="22"/>
                <w:szCs w:val="22"/>
              </w:rPr>
            </w:pPr>
            <w:r>
              <w:rPr>
                <w:sz w:val="22"/>
                <w:szCs w:val="22"/>
              </w:rPr>
              <w:t>Hedging is a method used to reduce losses from exchange rate variations.</w:t>
            </w:r>
          </w:p>
          <w:p w14:paraId="3FC1443E" w14:textId="0464983A" w:rsidR="00AA3C28" w:rsidRDefault="00A87D30" w:rsidP="00A87D30">
            <w:pPr>
              <w:pStyle w:val="Default"/>
              <w:numPr>
                <w:ilvl w:val="0"/>
                <w:numId w:val="32"/>
              </w:numPr>
              <w:rPr>
                <w:sz w:val="22"/>
                <w:szCs w:val="22"/>
              </w:rPr>
            </w:pPr>
            <w:r>
              <w:rPr>
                <w:sz w:val="22"/>
                <w:szCs w:val="22"/>
              </w:rPr>
              <w:t>There are two forms of hedging –</w:t>
            </w:r>
            <w:r w:rsidR="00AA3C28">
              <w:rPr>
                <w:sz w:val="22"/>
                <w:szCs w:val="22"/>
              </w:rPr>
              <w:t xml:space="preserve"> forwards and options</w:t>
            </w:r>
            <w:r>
              <w:rPr>
                <w:sz w:val="22"/>
                <w:szCs w:val="22"/>
              </w:rPr>
              <w:t>:</w:t>
            </w:r>
            <w:r w:rsidR="00AA3C28">
              <w:rPr>
                <w:sz w:val="22"/>
                <w:szCs w:val="22"/>
              </w:rPr>
              <w:t xml:space="preserve"> </w:t>
            </w:r>
          </w:p>
          <w:p w14:paraId="7463C6D4" w14:textId="6A1D9C73" w:rsidR="00AA3C28" w:rsidRDefault="00AB225A" w:rsidP="00A87D30">
            <w:pPr>
              <w:pStyle w:val="Default"/>
              <w:numPr>
                <w:ilvl w:val="1"/>
                <w:numId w:val="32"/>
              </w:numPr>
              <w:rPr>
                <w:sz w:val="22"/>
                <w:szCs w:val="22"/>
              </w:rPr>
            </w:pPr>
            <w:r>
              <w:rPr>
                <w:sz w:val="22"/>
                <w:szCs w:val="22"/>
              </w:rPr>
              <w:t>F</w:t>
            </w:r>
            <w:r w:rsidR="00AA3C28">
              <w:rPr>
                <w:sz w:val="22"/>
                <w:szCs w:val="22"/>
              </w:rPr>
              <w:t>orwards are when Milky Way Coffee and the customer sign a contract that sets an exchange rate for the transaction. When a payment is made the agreed exchange rate will apply</w:t>
            </w:r>
            <w:r>
              <w:rPr>
                <w:sz w:val="22"/>
                <w:szCs w:val="22"/>
              </w:rPr>
              <w:t>.</w:t>
            </w:r>
            <w:r w:rsidR="00AA3C28">
              <w:rPr>
                <w:sz w:val="22"/>
                <w:szCs w:val="22"/>
              </w:rPr>
              <w:t xml:space="preserve"> </w:t>
            </w:r>
          </w:p>
          <w:p w14:paraId="308F8139" w14:textId="4C07F9E5" w:rsidR="00AA3C28" w:rsidRDefault="00AB225A" w:rsidP="00A44ACF">
            <w:pPr>
              <w:pStyle w:val="Default"/>
              <w:numPr>
                <w:ilvl w:val="1"/>
                <w:numId w:val="32"/>
              </w:numPr>
              <w:rPr>
                <w:sz w:val="22"/>
                <w:szCs w:val="22"/>
              </w:rPr>
            </w:pPr>
            <w:r>
              <w:rPr>
                <w:sz w:val="22"/>
                <w:szCs w:val="22"/>
              </w:rPr>
              <w:t>O</w:t>
            </w:r>
            <w:r w:rsidR="00AA3C28">
              <w:rPr>
                <w:sz w:val="22"/>
                <w:szCs w:val="22"/>
              </w:rPr>
              <w:t xml:space="preserve">ptions are when an exchange rate is set which can be used instead of the current exchange rate at the time of payment. If the exchange rate is better for </w:t>
            </w:r>
            <w:r w:rsidR="00A6139B">
              <w:rPr>
                <w:sz w:val="22"/>
                <w:szCs w:val="22"/>
              </w:rPr>
              <w:t>Milky Way Coffee</w:t>
            </w:r>
            <w:r w:rsidR="00AA3C28">
              <w:rPr>
                <w:sz w:val="22"/>
                <w:szCs w:val="22"/>
              </w:rPr>
              <w:t xml:space="preserve">, it can be used in the transaction instead of the agreed rate. </w:t>
            </w:r>
          </w:p>
          <w:p w14:paraId="413BAE7A" w14:textId="5BE43FD4" w:rsidR="00E5138B" w:rsidRPr="001F19A2" w:rsidRDefault="00E5138B" w:rsidP="001F19A2">
            <w:pPr>
              <w:tabs>
                <w:tab w:val="left" w:pos="1149"/>
              </w:tabs>
              <w:spacing w:line="259" w:lineRule="auto"/>
              <w:rPr>
                <w:rFonts w:ascii="Arial" w:hAnsi="Arial" w:cs="Arial"/>
                <w:sz w:val="22"/>
                <w:szCs w:val="22"/>
              </w:rPr>
            </w:pPr>
          </w:p>
        </w:tc>
      </w:tr>
      <w:tr w:rsidR="00AD4B2B" w:rsidRPr="006A13F6" w14:paraId="317FD300" w14:textId="77777777" w:rsidTr="00EA3180">
        <w:trPr>
          <w:trHeight w:val="264"/>
        </w:trPr>
        <w:tc>
          <w:tcPr>
            <w:tcW w:w="9090" w:type="dxa"/>
            <w:gridSpan w:val="2"/>
            <w:tcBorders>
              <w:top w:val="single" w:sz="4" w:space="0" w:color="000000"/>
              <w:left w:val="single" w:sz="6" w:space="0" w:color="000000"/>
              <w:bottom w:val="single" w:sz="4" w:space="0" w:color="000000"/>
              <w:right w:val="single" w:sz="6" w:space="0" w:color="000000"/>
            </w:tcBorders>
          </w:tcPr>
          <w:p w14:paraId="017305C6" w14:textId="0B3AE660" w:rsidR="00AD4B2B" w:rsidRPr="006A13F6" w:rsidRDefault="00AD4B2B" w:rsidP="00741ACB">
            <w:pPr>
              <w:spacing w:line="259" w:lineRule="auto"/>
              <w:rPr>
                <w:rFonts w:ascii="Arial" w:hAnsi="Arial" w:cs="Arial"/>
                <w:sz w:val="22"/>
                <w:szCs w:val="22"/>
              </w:rPr>
            </w:pPr>
            <w:r w:rsidRPr="006A13F6">
              <w:rPr>
                <w:rFonts w:ascii="Arial" w:hAnsi="Arial" w:cs="Arial"/>
                <w:sz w:val="22"/>
                <w:szCs w:val="22"/>
              </w:rPr>
              <w:t xml:space="preserve">Accept any other correct, logical </w:t>
            </w:r>
            <w:r w:rsidR="00FF1496">
              <w:rPr>
                <w:rFonts w:ascii="Arial" w:hAnsi="Arial" w:cs="Arial"/>
                <w:sz w:val="22"/>
                <w:szCs w:val="22"/>
              </w:rPr>
              <w:t>answer</w:t>
            </w:r>
            <w:r w:rsidR="00F51489">
              <w:rPr>
                <w:rFonts w:ascii="Arial" w:hAnsi="Arial" w:cs="Arial"/>
                <w:sz w:val="22"/>
                <w:szCs w:val="22"/>
              </w:rPr>
              <w:t>.</w:t>
            </w:r>
          </w:p>
        </w:tc>
      </w:tr>
    </w:tbl>
    <w:p w14:paraId="30DCCCAD" w14:textId="77777777" w:rsidR="00367183" w:rsidRDefault="00367183" w:rsidP="00367183">
      <w:pPr>
        <w:rPr>
          <w:rFonts w:ascii="Arial" w:hAnsi="Arial" w:cs="Arial"/>
          <w:spacing w:val="-2"/>
          <w:sz w:val="22"/>
          <w:szCs w:val="22"/>
        </w:rPr>
      </w:pPr>
    </w:p>
    <w:p w14:paraId="7E693F4B" w14:textId="77777777" w:rsidR="00A44ACF" w:rsidRDefault="00A44ACF">
      <w:pPr>
        <w:spacing w:after="160" w:line="259" w:lineRule="auto"/>
        <w:rPr>
          <w:rFonts w:ascii="Arial" w:hAnsi="Arial" w:cs="Arial"/>
          <w:spacing w:val="-2"/>
          <w:sz w:val="22"/>
          <w:szCs w:val="22"/>
        </w:rPr>
      </w:pPr>
      <w:r>
        <w:rPr>
          <w:rFonts w:ascii="Arial" w:hAnsi="Arial" w:cs="Arial"/>
          <w:spacing w:val="-2"/>
          <w:sz w:val="22"/>
          <w:szCs w:val="22"/>
        </w:rPr>
        <w:br w:type="page"/>
      </w:r>
    </w:p>
    <w:p w14:paraId="54C529ED" w14:textId="67F48525" w:rsidR="00B95C20" w:rsidRPr="006325B5" w:rsidRDefault="0028243B" w:rsidP="006325B5">
      <w:pPr>
        <w:pStyle w:val="ListParagraph"/>
        <w:numPr>
          <w:ilvl w:val="0"/>
          <w:numId w:val="27"/>
        </w:numPr>
        <w:spacing w:after="160" w:line="259" w:lineRule="auto"/>
        <w:ind w:left="567" w:hanging="567"/>
        <w:rPr>
          <w:spacing w:val="-2"/>
        </w:rPr>
      </w:pPr>
      <w:r w:rsidRPr="006325B5">
        <w:rPr>
          <w:spacing w:val="-2"/>
        </w:rPr>
        <w:lastRenderedPageBreak/>
        <w:t>Describe</w:t>
      </w:r>
      <w:r w:rsidR="00050F51" w:rsidRPr="006325B5">
        <w:rPr>
          <w:spacing w:val="-2"/>
        </w:rPr>
        <w:t xml:space="preserve"> how </w:t>
      </w:r>
      <w:r w:rsidR="006325B5" w:rsidRPr="006325B5">
        <w:rPr>
          <w:spacing w:val="-2"/>
        </w:rPr>
        <w:t xml:space="preserve">both </w:t>
      </w:r>
      <w:r w:rsidR="00050F51" w:rsidRPr="006325B5">
        <w:rPr>
          <w:spacing w:val="-2"/>
        </w:rPr>
        <w:t>the global spread of skills and technology</w:t>
      </w:r>
      <w:r w:rsidR="00A44ACF" w:rsidRPr="006325B5">
        <w:rPr>
          <w:spacing w:val="-2"/>
        </w:rPr>
        <w:t>,</w:t>
      </w:r>
      <w:r w:rsidR="00050F51" w:rsidRPr="006325B5">
        <w:rPr>
          <w:spacing w:val="-2"/>
        </w:rPr>
        <w:t xml:space="preserve"> and international cooperation</w:t>
      </w:r>
      <w:r w:rsidR="0045174C" w:rsidRPr="006325B5">
        <w:rPr>
          <w:spacing w:val="-2"/>
        </w:rPr>
        <w:t>,</w:t>
      </w:r>
      <w:r w:rsidR="00050F51" w:rsidRPr="006325B5">
        <w:rPr>
          <w:spacing w:val="-2"/>
        </w:rPr>
        <w:t xml:space="preserve"> may impact on t</w:t>
      </w:r>
      <w:r w:rsidR="006325B5">
        <w:rPr>
          <w:spacing w:val="-2"/>
        </w:rPr>
        <w:t>he expansion of Milky Way Coffee.                        (4 marks)</w:t>
      </w:r>
    </w:p>
    <w:p w14:paraId="1C0157D6" w14:textId="77777777" w:rsidR="00E5138B" w:rsidRPr="00870D8A" w:rsidRDefault="00E5138B" w:rsidP="00E5138B">
      <w:pPr>
        <w:spacing w:line="240" w:lineRule="exact"/>
        <w:ind w:right="121"/>
        <w:rPr>
          <w:rFonts w:ascii="Arial" w:hAnsi="Arial" w:cs="Arial"/>
          <w:color w:val="FF0000"/>
          <w:spacing w:val="-2"/>
          <w:sz w:val="22"/>
          <w:szCs w:val="22"/>
        </w:rPr>
      </w:pPr>
    </w:p>
    <w:tbl>
      <w:tblPr>
        <w:tblStyle w:val="TableGrid1"/>
        <w:tblW w:w="9090" w:type="dxa"/>
        <w:tblInd w:w="-8" w:type="dxa"/>
        <w:tblCellMar>
          <w:left w:w="110" w:type="dxa"/>
          <w:right w:w="54" w:type="dxa"/>
        </w:tblCellMar>
        <w:tblLook w:val="04A0" w:firstRow="1" w:lastRow="0" w:firstColumn="1" w:lastColumn="0" w:noHBand="0" w:noVBand="1"/>
      </w:tblPr>
      <w:tblGrid>
        <w:gridCol w:w="7920"/>
        <w:gridCol w:w="1170"/>
      </w:tblGrid>
      <w:tr w:rsidR="00B66595" w:rsidRPr="006A13F6" w14:paraId="0854D2CE" w14:textId="77777777" w:rsidTr="00870D8A">
        <w:trPr>
          <w:trHeight w:val="264"/>
        </w:trPr>
        <w:tc>
          <w:tcPr>
            <w:tcW w:w="7920" w:type="dxa"/>
            <w:tcBorders>
              <w:top w:val="single" w:sz="4" w:space="0" w:color="000000"/>
              <w:left w:val="single" w:sz="6" w:space="0" w:color="000000"/>
              <w:bottom w:val="single" w:sz="4" w:space="0" w:color="000000"/>
              <w:right w:val="single" w:sz="4" w:space="0" w:color="000000"/>
            </w:tcBorders>
          </w:tcPr>
          <w:p w14:paraId="181AA7C3"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11A0264" w14:textId="77777777" w:rsidR="00B66595" w:rsidRPr="006A13F6" w:rsidRDefault="00B66595"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A44ACF" w:rsidRPr="006A13F6" w14:paraId="6CA33721" w14:textId="77777777" w:rsidTr="0045174C">
        <w:trPr>
          <w:trHeight w:val="262"/>
        </w:trPr>
        <w:tc>
          <w:tcPr>
            <w:tcW w:w="909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3EA8CBE7" w14:textId="384F1793" w:rsidR="00A44ACF" w:rsidRPr="006A13F6" w:rsidRDefault="00A44ACF" w:rsidP="00A44ACF">
            <w:pPr>
              <w:spacing w:line="259" w:lineRule="auto"/>
              <w:ind w:right="58"/>
              <w:rPr>
                <w:rFonts w:ascii="Arial" w:hAnsi="Arial" w:cs="Arial"/>
                <w:sz w:val="22"/>
                <w:szCs w:val="22"/>
              </w:rPr>
            </w:pPr>
            <w:r>
              <w:rPr>
                <w:rFonts w:ascii="Arial" w:hAnsi="Arial" w:cs="Arial"/>
                <w:sz w:val="22"/>
                <w:szCs w:val="22"/>
              </w:rPr>
              <w:t>Global spread of skills and technology</w:t>
            </w:r>
          </w:p>
        </w:tc>
      </w:tr>
      <w:tr w:rsidR="00B66595" w:rsidRPr="006A13F6" w14:paraId="601274BE"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6692ACD5" w14:textId="06FC19E2" w:rsidR="00B66595" w:rsidRPr="006A13F6" w:rsidRDefault="0028243B" w:rsidP="00741ACB">
            <w:pPr>
              <w:spacing w:line="259" w:lineRule="auto"/>
              <w:rPr>
                <w:rFonts w:ascii="Arial" w:hAnsi="Arial" w:cs="Arial"/>
                <w:sz w:val="22"/>
                <w:szCs w:val="22"/>
              </w:rPr>
            </w:pPr>
            <w:r>
              <w:rPr>
                <w:rFonts w:ascii="Arial" w:hAnsi="Arial" w:cs="Arial"/>
                <w:sz w:val="22"/>
                <w:szCs w:val="22"/>
              </w:rPr>
              <w:t>Describes</w:t>
            </w:r>
            <w:r w:rsidR="00174628">
              <w:rPr>
                <w:rFonts w:ascii="Arial" w:hAnsi="Arial" w:cs="Arial"/>
                <w:sz w:val="22"/>
                <w:szCs w:val="22"/>
              </w:rPr>
              <w:t xml:space="preserve"> </w:t>
            </w:r>
            <w:r w:rsidR="00CB5AFA" w:rsidRPr="00050F51">
              <w:rPr>
                <w:rFonts w:ascii="Arial" w:hAnsi="Arial" w:cs="Arial"/>
                <w:spacing w:val="-2"/>
                <w:sz w:val="22"/>
                <w:szCs w:val="22"/>
              </w:rPr>
              <w:t>how the global spread of skills and technology</w:t>
            </w:r>
            <w:r w:rsidR="00CB5AFA">
              <w:rPr>
                <w:rFonts w:ascii="Arial" w:hAnsi="Arial" w:cs="Arial"/>
                <w:spacing w:val="-2"/>
                <w:sz w:val="22"/>
                <w:szCs w:val="22"/>
              </w:rPr>
              <w:t xml:space="preserve"> may impact on the expansion of Milky Way Coffee</w:t>
            </w:r>
            <w:r w:rsidR="00174628">
              <w:rPr>
                <w:rFonts w:ascii="Arial" w:hAnsi="Arial" w:cs="Arial"/>
                <w:spacing w:val="-2"/>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55CCB594"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2</w:t>
            </w:r>
          </w:p>
        </w:tc>
      </w:tr>
      <w:tr w:rsidR="00B66595" w:rsidRPr="006A13F6" w14:paraId="07BC2F78"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18303DDC" w14:textId="100EE848" w:rsidR="00B66595" w:rsidRPr="006A13F6" w:rsidRDefault="0028243B" w:rsidP="000D7999">
            <w:pPr>
              <w:spacing w:line="259" w:lineRule="auto"/>
              <w:rPr>
                <w:rFonts w:ascii="Arial" w:hAnsi="Arial" w:cs="Arial"/>
                <w:sz w:val="22"/>
                <w:szCs w:val="22"/>
              </w:rPr>
            </w:pPr>
            <w:r>
              <w:rPr>
                <w:rFonts w:ascii="Arial" w:hAnsi="Arial" w:cs="Arial"/>
                <w:sz w:val="22"/>
                <w:szCs w:val="22"/>
              </w:rPr>
              <w:t>States a fact about</w:t>
            </w:r>
            <w:r w:rsidR="004C1810">
              <w:rPr>
                <w:rFonts w:ascii="Arial" w:hAnsi="Arial" w:cs="Arial"/>
                <w:sz w:val="22"/>
                <w:szCs w:val="22"/>
              </w:rPr>
              <w:t xml:space="preserve"> </w:t>
            </w:r>
            <w:r w:rsidR="004C1810" w:rsidRPr="00050F51">
              <w:rPr>
                <w:rFonts w:ascii="Arial" w:hAnsi="Arial" w:cs="Arial"/>
                <w:spacing w:val="-2"/>
                <w:sz w:val="22"/>
                <w:szCs w:val="22"/>
              </w:rPr>
              <w:t>how the global spread of skills and technology</w:t>
            </w:r>
            <w:r w:rsidR="004C1810">
              <w:rPr>
                <w:rFonts w:ascii="Arial" w:hAnsi="Arial" w:cs="Arial"/>
                <w:spacing w:val="-2"/>
                <w:sz w:val="22"/>
                <w:szCs w:val="22"/>
              </w:rPr>
              <w:t xml:space="preserve"> may impact on the expansion of Milky Way Coffee</w:t>
            </w:r>
            <w:r w:rsidR="00174628">
              <w:rPr>
                <w:rFonts w:ascii="Arial" w:hAnsi="Arial" w:cs="Arial"/>
                <w:spacing w:val="-2"/>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3B00C05E"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A44ACF" w:rsidRPr="006A13F6" w14:paraId="25480E15"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737BBBD3" w14:textId="0A675F91" w:rsidR="00A44ACF" w:rsidRPr="00A44ACF" w:rsidRDefault="00A44ACF" w:rsidP="00A44ACF">
            <w:pPr>
              <w:spacing w:line="259" w:lineRule="auto"/>
              <w:jc w:val="right"/>
              <w:rPr>
                <w:rFonts w:ascii="Arial" w:hAnsi="Arial" w:cs="Arial"/>
                <w:b/>
                <w:sz w:val="22"/>
                <w:szCs w:val="22"/>
              </w:rPr>
            </w:pPr>
            <w:r w:rsidRPr="00A44ACF">
              <w:rPr>
                <w:rFonts w:ascii="Arial" w:hAnsi="Arial" w:cs="Arial"/>
                <w:b/>
                <w:sz w:val="22"/>
                <w:szCs w:val="22"/>
              </w:rPr>
              <w:t>Subtotal</w:t>
            </w:r>
          </w:p>
        </w:tc>
        <w:tc>
          <w:tcPr>
            <w:tcW w:w="1170" w:type="dxa"/>
            <w:tcBorders>
              <w:top w:val="dashed" w:sz="4" w:space="0" w:color="000000"/>
              <w:left w:val="single" w:sz="4" w:space="0" w:color="000000"/>
              <w:bottom w:val="single" w:sz="4" w:space="0" w:color="000000"/>
              <w:right w:val="single" w:sz="6" w:space="0" w:color="000000"/>
            </w:tcBorders>
          </w:tcPr>
          <w:p w14:paraId="6CE19618" w14:textId="3B273474" w:rsidR="00A44ACF" w:rsidRPr="00A44ACF" w:rsidRDefault="00A44ACF" w:rsidP="00741ACB">
            <w:pPr>
              <w:spacing w:line="259" w:lineRule="auto"/>
              <w:ind w:right="58"/>
              <w:jc w:val="center"/>
              <w:rPr>
                <w:rFonts w:ascii="Arial" w:hAnsi="Arial" w:cs="Arial"/>
                <w:b/>
                <w:sz w:val="22"/>
                <w:szCs w:val="22"/>
              </w:rPr>
            </w:pPr>
            <w:r w:rsidRPr="00A44ACF">
              <w:rPr>
                <w:rFonts w:ascii="Arial" w:hAnsi="Arial" w:cs="Arial"/>
                <w:b/>
                <w:sz w:val="22"/>
                <w:szCs w:val="22"/>
              </w:rPr>
              <w:t>2</w:t>
            </w:r>
          </w:p>
        </w:tc>
      </w:tr>
      <w:tr w:rsidR="00A44ACF" w:rsidRPr="006A13F6" w14:paraId="0272FCE7" w14:textId="77777777" w:rsidTr="0045174C">
        <w:trPr>
          <w:trHeight w:val="262"/>
        </w:trPr>
        <w:tc>
          <w:tcPr>
            <w:tcW w:w="9090"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04E28E1F" w14:textId="30211781" w:rsidR="00A44ACF" w:rsidRPr="006A13F6" w:rsidRDefault="00A44ACF" w:rsidP="00A44ACF">
            <w:pPr>
              <w:spacing w:line="259" w:lineRule="auto"/>
              <w:ind w:right="58"/>
              <w:rPr>
                <w:rFonts w:ascii="Arial" w:hAnsi="Arial" w:cs="Arial"/>
                <w:sz w:val="22"/>
                <w:szCs w:val="22"/>
              </w:rPr>
            </w:pPr>
            <w:r>
              <w:rPr>
                <w:rFonts w:ascii="Arial" w:hAnsi="Arial" w:cs="Arial"/>
                <w:sz w:val="22"/>
                <w:szCs w:val="22"/>
              </w:rPr>
              <w:t>International cooperation</w:t>
            </w:r>
          </w:p>
        </w:tc>
      </w:tr>
      <w:tr w:rsidR="004C1810" w:rsidRPr="006A13F6" w14:paraId="2C436A54" w14:textId="77777777" w:rsidTr="004C1810">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FFFFFF" w:themeFill="background1"/>
          </w:tcPr>
          <w:p w14:paraId="14D5352E" w14:textId="4EEC514E" w:rsidR="004C1810" w:rsidRDefault="0028243B" w:rsidP="004C1810">
            <w:pPr>
              <w:spacing w:line="259" w:lineRule="auto"/>
              <w:rPr>
                <w:rFonts w:ascii="Arial" w:hAnsi="Arial" w:cs="Arial"/>
                <w:sz w:val="22"/>
                <w:szCs w:val="22"/>
              </w:rPr>
            </w:pPr>
            <w:r>
              <w:rPr>
                <w:rFonts w:ascii="Arial" w:hAnsi="Arial" w:cs="Arial"/>
                <w:sz w:val="22"/>
                <w:szCs w:val="22"/>
              </w:rPr>
              <w:t>Describes</w:t>
            </w:r>
            <w:r w:rsidR="00174628">
              <w:rPr>
                <w:rFonts w:ascii="Arial" w:hAnsi="Arial" w:cs="Arial"/>
                <w:sz w:val="22"/>
                <w:szCs w:val="22"/>
              </w:rPr>
              <w:t xml:space="preserve"> </w:t>
            </w:r>
            <w:r w:rsidR="004C1810" w:rsidRPr="00050F51">
              <w:rPr>
                <w:rFonts w:ascii="Arial" w:hAnsi="Arial" w:cs="Arial"/>
                <w:spacing w:val="-2"/>
                <w:sz w:val="22"/>
                <w:szCs w:val="22"/>
              </w:rPr>
              <w:t xml:space="preserve">how </w:t>
            </w:r>
            <w:r w:rsidR="004C1810">
              <w:rPr>
                <w:rFonts w:ascii="Arial" w:hAnsi="Arial" w:cs="Arial"/>
                <w:spacing w:val="-2"/>
                <w:sz w:val="22"/>
                <w:szCs w:val="22"/>
              </w:rPr>
              <w:t>international cooperation may impact on the expansion of Milky Way Coffee</w:t>
            </w:r>
            <w:r w:rsidR="00174628">
              <w:rPr>
                <w:rFonts w:ascii="Arial" w:hAnsi="Arial" w:cs="Arial"/>
                <w:spacing w:val="-2"/>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5265F3B6" w14:textId="5E616945" w:rsidR="004C1810" w:rsidRPr="006A13F6" w:rsidRDefault="004C1810" w:rsidP="004C1810">
            <w:pPr>
              <w:spacing w:line="259" w:lineRule="auto"/>
              <w:ind w:right="58"/>
              <w:jc w:val="center"/>
              <w:rPr>
                <w:rFonts w:ascii="Arial" w:hAnsi="Arial" w:cs="Arial"/>
                <w:sz w:val="22"/>
                <w:szCs w:val="22"/>
              </w:rPr>
            </w:pPr>
            <w:r>
              <w:rPr>
                <w:rFonts w:ascii="Arial" w:hAnsi="Arial" w:cs="Arial"/>
                <w:sz w:val="22"/>
                <w:szCs w:val="22"/>
              </w:rPr>
              <w:t>2</w:t>
            </w:r>
          </w:p>
        </w:tc>
      </w:tr>
      <w:tr w:rsidR="004C1810" w:rsidRPr="006A13F6" w14:paraId="7F6AE877" w14:textId="77777777" w:rsidTr="004C1810">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FFFFFF" w:themeFill="background1"/>
          </w:tcPr>
          <w:p w14:paraId="2F29C70E" w14:textId="166E1D2C" w:rsidR="004C1810" w:rsidRDefault="0028243B" w:rsidP="004C1810">
            <w:pPr>
              <w:spacing w:line="259" w:lineRule="auto"/>
              <w:rPr>
                <w:rFonts w:ascii="Arial" w:hAnsi="Arial" w:cs="Arial"/>
                <w:sz w:val="22"/>
                <w:szCs w:val="22"/>
              </w:rPr>
            </w:pPr>
            <w:r>
              <w:rPr>
                <w:rFonts w:ascii="Arial" w:hAnsi="Arial" w:cs="Arial"/>
                <w:sz w:val="22"/>
                <w:szCs w:val="22"/>
              </w:rPr>
              <w:t>States a fact about</w:t>
            </w:r>
            <w:r w:rsidR="004C1810">
              <w:rPr>
                <w:rFonts w:ascii="Arial" w:hAnsi="Arial" w:cs="Arial"/>
                <w:sz w:val="22"/>
                <w:szCs w:val="22"/>
              </w:rPr>
              <w:t xml:space="preserve"> </w:t>
            </w:r>
            <w:r w:rsidR="004C1810" w:rsidRPr="00050F51">
              <w:rPr>
                <w:rFonts w:ascii="Arial" w:hAnsi="Arial" w:cs="Arial"/>
                <w:spacing w:val="-2"/>
                <w:sz w:val="22"/>
                <w:szCs w:val="22"/>
              </w:rPr>
              <w:t>how the global spread of skills and technology</w:t>
            </w:r>
            <w:r w:rsidR="004C1810">
              <w:rPr>
                <w:rFonts w:ascii="Arial" w:hAnsi="Arial" w:cs="Arial"/>
                <w:spacing w:val="-2"/>
                <w:sz w:val="22"/>
                <w:szCs w:val="22"/>
              </w:rPr>
              <w:t xml:space="preserve"> may impact on the expansion of Milky Way Coffee</w:t>
            </w:r>
            <w:r w:rsidR="00174628">
              <w:rPr>
                <w:rFonts w:ascii="Arial" w:hAnsi="Arial" w:cs="Arial"/>
                <w:spacing w:val="-2"/>
                <w:sz w:val="22"/>
                <w:szCs w:val="22"/>
              </w:rPr>
              <w:t>.</w:t>
            </w:r>
          </w:p>
        </w:tc>
        <w:tc>
          <w:tcPr>
            <w:tcW w:w="1170" w:type="dxa"/>
            <w:tcBorders>
              <w:top w:val="dashed" w:sz="4" w:space="0" w:color="000000"/>
              <w:left w:val="single" w:sz="4" w:space="0" w:color="000000"/>
              <w:bottom w:val="single" w:sz="4" w:space="0" w:color="000000"/>
              <w:right w:val="single" w:sz="6" w:space="0" w:color="000000"/>
            </w:tcBorders>
          </w:tcPr>
          <w:p w14:paraId="70C6384D" w14:textId="5A107586" w:rsidR="004C1810" w:rsidRPr="006A13F6" w:rsidRDefault="004C1810" w:rsidP="004C1810">
            <w:pPr>
              <w:spacing w:line="259" w:lineRule="auto"/>
              <w:ind w:right="58"/>
              <w:jc w:val="center"/>
              <w:rPr>
                <w:rFonts w:ascii="Arial" w:hAnsi="Arial" w:cs="Arial"/>
                <w:sz w:val="22"/>
                <w:szCs w:val="22"/>
              </w:rPr>
            </w:pPr>
            <w:r>
              <w:rPr>
                <w:rFonts w:ascii="Arial" w:hAnsi="Arial" w:cs="Arial"/>
                <w:sz w:val="22"/>
                <w:szCs w:val="22"/>
              </w:rPr>
              <w:t>1</w:t>
            </w:r>
          </w:p>
        </w:tc>
      </w:tr>
      <w:tr w:rsidR="00A44ACF" w:rsidRPr="006A13F6" w14:paraId="04BF6D7B" w14:textId="77777777" w:rsidTr="004C1810">
        <w:trPr>
          <w:trHeight w:val="262"/>
        </w:trPr>
        <w:tc>
          <w:tcPr>
            <w:tcW w:w="7920" w:type="dxa"/>
            <w:tcBorders>
              <w:top w:val="dashed" w:sz="4" w:space="0" w:color="000000"/>
              <w:left w:val="single" w:sz="6" w:space="0" w:color="000000"/>
              <w:bottom w:val="single" w:sz="4" w:space="0" w:color="000000"/>
              <w:right w:val="single" w:sz="4" w:space="0" w:color="000000"/>
            </w:tcBorders>
            <w:shd w:val="clear" w:color="auto" w:fill="FFFFFF" w:themeFill="background1"/>
          </w:tcPr>
          <w:p w14:paraId="48A6E00E" w14:textId="4A4EB226" w:rsidR="00A44ACF" w:rsidRDefault="00A44ACF" w:rsidP="00A44ACF">
            <w:pPr>
              <w:spacing w:line="259" w:lineRule="auto"/>
              <w:jc w:val="right"/>
              <w:rPr>
                <w:rFonts w:ascii="Arial" w:hAnsi="Arial" w:cs="Arial"/>
                <w:sz w:val="22"/>
                <w:szCs w:val="22"/>
              </w:rPr>
            </w:pPr>
            <w:r w:rsidRPr="00A44ACF">
              <w:rPr>
                <w:rFonts w:ascii="Arial" w:hAnsi="Arial" w:cs="Arial"/>
                <w:b/>
                <w:sz w:val="22"/>
                <w:szCs w:val="22"/>
              </w:rPr>
              <w:t>Subtotal</w:t>
            </w:r>
          </w:p>
        </w:tc>
        <w:tc>
          <w:tcPr>
            <w:tcW w:w="1170" w:type="dxa"/>
            <w:tcBorders>
              <w:top w:val="dashed" w:sz="4" w:space="0" w:color="000000"/>
              <w:left w:val="single" w:sz="4" w:space="0" w:color="000000"/>
              <w:bottom w:val="single" w:sz="4" w:space="0" w:color="000000"/>
              <w:right w:val="single" w:sz="6" w:space="0" w:color="000000"/>
            </w:tcBorders>
          </w:tcPr>
          <w:p w14:paraId="44EE4AFC" w14:textId="481549B9" w:rsidR="00A44ACF" w:rsidRDefault="00A44ACF" w:rsidP="00A44ACF">
            <w:pPr>
              <w:spacing w:line="259" w:lineRule="auto"/>
              <w:ind w:right="58"/>
              <w:jc w:val="center"/>
              <w:rPr>
                <w:rFonts w:ascii="Arial" w:hAnsi="Arial" w:cs="Arial"/>
                <w:sz w:val="22"/>
                <w:szCs w:val="22"/>
              </w:rPr>
            </w:pPr>
            <w:r w:rsidRPr="00A44ACF">
              <w:rPr>
                <w:rFonts w:ascii="Arial" w:hAnsi="Arial" w:cs="Arial"/>
                <w:b/>
                <w:sz w:val="22"/>
                <w:szCs w:val="22"/>
              </w:rPr>
              <w:t>2</w:t>
            </w:r>
          </w:p>
        </w:tc>
      </w:tr>
      <w:tr w:rsidR="004C1810" w:rsidRPr="006A13F6" w14:paraId="43F261F3"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095B659B" w14:textId="77777777" w:rsidR="004C1810" w:rsidRPr="006A13F6" w:rsidRDefault="004C1810" w:rsidP="004C181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3D8F967D" w14:textId="043ED5E5" w:rsidR="004C1810" w:rsidRPr="006A13F6" w:rsidRDefault="004C1810" w:rsidP="004C1810">
            <w:pPr>
              <w:spacing w:line="259" w:lineRule="auto"/>
              <w:ind w:right="58"/>
              <w:jc w:val="center"/>
              <w:rPr>
                <w:rFonts w:ascii="Arial" w:hAnsi="Arial" w:cs="Arial"/>
                <w:b/>
                <w:bCs/>
                <w:sz w:val="22"/>
                <w:szCs w:val="22"/>
              </w:rPr>
            </w:pPr>
            <w:r>
              <w:rPr>
                <w:rFonts w:ascii="Arial" w:hAnsi="Arial" w:cs="Arial"/>
                <w:b/>
                <w:bCs/>
                <w:sz w:val="22"/>
                <w:szCs w:val="22"/>
              </w:rPr>
              <w:t>4</w:t>
            </w:r>
          </w:p>
        </w:tc>
      </w:tr>
      <w:tr w:rsidR="004C1810" w:rsidRPr="006A13F6" w14:paraId="737CC43C" w14:textId="77777777" w:rsidTr="00870D8A">
        <w:trPr>
          <w:trHeight w:val="590"/>
        </w:trPr>
        <w:tc>
          <w:tcPr>
            <w:tcW w:w="9090" w:type="dxa"/>
            <w:gridSpan w:val="2"/>
            <w:tcBorders>
              <w:top w:val="single" w:sz="4" w:space="0" w:color="000000"/>
              <w:left w:val="single" w:sz="6" w:space="0" w:color="000000"/>
              <w:bottom w:val="single" w:sz="4" w:space="0" w:color="000000"/>
              <w:right w:val="single" w:sz="6" w:space="0" w:color="000000"/>
            </w:tcBorders>
          </w:tcPr>
          <w:p w14:paraId="4168D116" w14:textId="77777777" w:rsidR="004C1810" w:rsidRDefault="004C1810" w:rsidP="004C1810">
            <w:pPr>
              <w:tabs>
                <w:tab w:val="left" w:pos="1149"/>
              </w:tabs>
              <w:spacing w:line="259" w:lineRule="auto"/>
              <w:rPr>
                <w:rFonts w:ascii="Arial" w:hAnsi="Arial" w:cs="Arial"/>
                <w:iCs/>
                <w:color w:val="FF0000"/>
                <w:sz w:val="22"/>
                <w:szCs w:val="22"/>
              </w:rPr>
            </w:pPr>
            <w:r w:rsidRPr="00B95C20">
              <w:rPr>
                <w:rFonts w:ascii="Arial" w:hAnsi="Arial" w:cs="Arial"/>
                <w:iCs/>
                <w:sz w:val="22"/>
                <w:szCs w:val="22"/>
              </w:rPr>
              <w:t>Answers could include:</w:t>
            </w:r>
            <w:r>
              <w:rPr>
                <w:rFonts w:ascii="Arial" w:hAnsi="Arial" w:cs="Arial"/>
                <w:iCs/>
                <w:sz w:val="22"/>
                <w:szCs w:val="22"/>
              </w:rPr>
              <w:t xml:space="preserve"> </w:t>
            </w:r>
          </w:p>
          <w:p w14:paraId="3691E7B2" w14:textId="77777777" w:rsidR="004C1810" w:rsidRDefault="004C1810" w:rsidP="004C1810">
            <w:pPr>
              <w:tabs>
                <w:tab w:val="left" w:pos="1149"/>
              </w:tabs>
              <w:spacing w:line="259" w:lineRule="auto"/>
              <w:rPr>
                <w:rFonts w:ascii="Arial" w:hAnsi="Arial" w:cs="Arial"/>
                <w:i/>
                <w:iCs/>
                <w:sz w:val="22"/>
                <w:szCs w:val="22"/>
              </w:rPr>
            </w:pPr>
          </w:p>
          <w:p w14:paraId="23137BFC" w14:textId="690C779A" w:rsidR="004C1810" w:rsidRDefault="004C1810" w:rsidP="004C1810">
            <w:pPr>
              <w:tabs>
                <w:tab w:val="left" w:pos="1149"/>
              </w:tabs>
              <w:spacing w:line="259" w:lineRule="auto"/>
              <w:rPr>
                <w:rFonts w:ascii="Arial" w:hAnsi="Arial" w:cs="Arial"/>
                <w:sz w:val="22"/>
                <w:szCs w:val="22"/>
              </w:rPr>
            </w:pPr>
            <w:r>
              <w:rPr>
                <w:rFonts w:ascii="Arial" w:hAnsi="Arial" w:cs="Arial"/>
                <w:sz w:val="22"/>
                <w:szCs w:val="22"/>
              </w:rPr>
              <w:t>Global spread of skills and technology</w:t>
            </w:r>
            <w:r w:rsidR="00277F37">
              <w:rPr>
                <w:rFonts w:ascii="Arial" w:hAnsi="Arial" w:cs="Arial"/>
                <w:sz w:val="22"/>
                <w:szCs w:val="22"/>
              </w:rPr>
              <w:t>:</w:t>
            </w:r>
          </w:p>
          <w:p w14:paraId="574F2B4D" w14:textId="54DD2876" w:rsidR="004C1810" w:rsidRPr="00A44ACF" w:rsidRDefault="00A44ACF" w:rsidP="00A44ACF">
            <w:pPr>
              <w:pStyle w:val="ListParagraph"/>
              <w:numPr>
                <w:ilvl w:val="0"/>
                <w:numId w:val="33"/>
              </w:numPr>
              <w:tabs>
                <w:tab w:val="left" w:pos="1149"/>
              </w:tabs>
              <w:spacing w:line="259" w:lineRule="auto"/>
            </w:pPr>
            <w:r>
              <w:t>T</w:t>
            </w:r>
            <w:r w:rsidR="004C1810" w:rsidRPr="00A44ACF">
              <w:t>echnology – communication technology is developing at a rapid rate, including in developing countries. Ease of communication allows businesses in different countries to work together to achieve goals. T</w:t>
            </w:r>
            <w:r w:rsidR="00174628">
              <w:t xml:space="preserve">his would aid Milky Way Coffee </w:t>
            </w:r>
            <w:r w:rsidR="004C1810" w:rsidRPr="00A44ACF">
              <w:t>as it will enable franchisees to easily communicate with the franchisor</w:t>
            </w:r>
            <w:r w:rsidR="00174628">
              <w:t>.</w:t>
            </w:r>
          </w:p>
          <w:p w14:paraId="25AC4EFF" w14:textId="55E6034F" w:rsidR="004C1810" w:rsidRPr="00A44ACF" w:rsidRDefault="00A44ACF" w:rsidP="00A44ACF">
            <w:pPr>
              <w:pStyle w:val="ListParagraph"/>
              <w:numPr>
                <w:ilvl w:val="0"/>
                <w:numId w:val="33"/>
              </w:numPr>
              <w:tabs>
                <w:tab w:val="left" w:pos="1149"/>
              </w:tabs>
              <w:spacing w:line="259" w:lineRule="auto"/>
            </w:pPr>
            <w:r>
              <w:t>S</w:t>
            </w:r>
            <w:r w:rsidR="004C1810" w:rsidRPr="00A44ACF">
              <w:t>kills – leads to greater sharing of ideas and education. If the required skill sets are not available in a country, the ability to globalise may be hindered. The spread of skills will aid Milky Way Coffee as there</w:t>
            </w:r>
            <w:r w:rsidR="00174628">
              <w:t xml:space="preserve"> will be many suitably qualified</w:t>
            </w:r>
            <w:r w:rsidR="004C1810" w:rsidRPr="00A44ACF">
              <w:t xml:space="preserve"> baristas in new markets to aid expansion.</w:t>
            </w:r>
          </w:p>
          <w:p w14:paraId="32EFCE0B" w14:textId="77777777" w:rsidR="004C1810" w:rsidRDefault="004C1810" w:rsidP="004C1810">
            <w:pPr>
              <w:tabs>
                <w:tab w:val="left" w:pos="1149"/>
              </w:tabs>
              <w:spacing w:line="259" w:lineRule="auto"/>
              <w:rPr>
                <w:rFonts w:ascii="Arial" w:hAnsi="Arial" w:cs="Arial"/>
                <w:color w:val="000000" w:themeColor="text1"/>
                <w:sz w:val="22"/>
                <w:szCs w:val="22"/>
              </w:rPr>
            </w:pPr>
          </w:p>
          <w:p w14:paraId="185DCED3" w14:textId="4BD3E575" w:rsidR="004C1810" w:rsidRDefault="004C1810" w:rsidP="004C1810">
            <w:pPr>
              <w:tabs>
                <w:tab w:val="left" w:pos="1149"/>
              </w:tabs>
              <w:spacing w:line="259" w:lineRule="auto"/>
              <w:rPr>
                <w:rFonts w:ascii="Arial" w:hAnsi="Arial" w:cs="Arial"/>
                <w:color w:val="000000" w:themeColor="text1"/>
                <w:sz w:val="22"/>
                <w:szCs w:val="22"/>
              </w:rPr>
            </w:pPr>
            <w:r>
              <w:rPr>
                <w:rFonts w:ascii="Arial" w:hAnsi="Arial" w:cs="Arial"/>
                <w:color w:val="000000" w:themeColor="text1"/>
                <w:sz w:val="22"/>
                <w:szCs w:val="22"/>
              </w:rPr>
              <w:t xml:space="preserve">International </w:t>
            </w:r>
            <w:r w:rsidR="00277F37">
              <w:rPr>
                <w:rFonts w:ascii="Arial" w:hAnsi="Arial" w:cs="Arial"/>
                <w:color w:val="000000" w:themeColor="text1"/>
                <w:sz w:val="22"/>
                <w:szCs w:val="22"/>
              </w:rPr>
              <w:t>cooperation:</w:t>
            </w:r>
          </w:p>
          <w:p w14:paraId="6DCCBBAF" w14:textId="06D532F3" w:rsidR="00B03CF5" w:rsidRDefault="00174628" w:rsidP="00A44ACF">
            <w:pPr>
              <w:pStyle w:val="Default"/>
              <w:numPr>
                <w:ilvl w:val="1"/>
                <w:numId w:val="35"/>
              </w:numPr>
              <w:ind w:left="360"/>
              <w:rPr>
                <w:sz w:val="22"/>
                <w:szCs w:val="22"/>
              </w:rPr>
            </w:pPr>
            <w:r>
              <w:rPr>
                <w:sz w:val="22"/>
                <w:szCs w:val="22"/>
              </w:rPr>
              <w:t>Free trade agreements (FTAs)</w:t>
            </w:r>
            <w:r w:rsidR="00B03CF5">
              <w:rPr>
                <w:sz w:val="22"/>
                <w:szCs w:val="22"/>
              </w:rPr>
              <w:t>, co-produc</w:t>
            </w:r>
            <w:r>
              <w:rPr>
                <w:sz w:val="22"/>
                <w:szCs w:val="22"/>
              </w:rPr>
              <w:t>tions and strategic alliances</w:t>
            </w:r>
            <w:r w:rsidR="00B03CF5">
              <w:rPr>
                <w:sz w:val="22"/>
                <w:szCs w:val="22"/>
              </w:rPr>
              <w:t xml:space="preserve"> allow for the growth of globalisation. The signing of a bilateral FTA between Australia and Great Britain will aid Milky Way Coffee.</w:t>
            </w:r>
          </w:p>
          <w:p w14:paraId="3975EE8E" w14:textId="37285947" w:rsidR="00595770" w:rsidRDefault="00174628" w:rsidP="00A44ACF">
            <w:pPr>
              <w:pStyle w:val="Default"/>
              <w:numPr>
                <w:ilvl w:val="1"/>
                <w:numId w:val="35"/>
              </w:numPr>
              <w:ind w:left="360"/>
              <w:rPr>
                <w:sz w:val="22"/>
                <w:szCs w:val="22"/>
              </w:rPr>
            </w:pPr>
            <w:r>
              <w:rPr>
                <w:sz w:val="22"/>
                <w:szCs w:val="22"/>
              </w:rPr>
              <w:t xml:space="preserve">This allows for the </w:t>
            </w:r>
            <w:r w:rsidR="00595770">
              <w:rPr>
                <w:sz w:val="22"/>
                <w:szCs w:val="22"/>
              </w:rPr>
              <w:t>establishment of positive global working relationships</w:t>
            </w:r>
            <w:r>
              <w:rPr>
                <w:sz w:val="22"/>
                <w:szCs w:val="22"/>
              </w:rPr>
              <w:t>.</w:t>
            </w:r>
            <w:r w:rsidR="00595770">
              <w:rPr>
                <w:sz w:val="22"/>
                <w:szCs w:val="22"/>
              </w:rPr>
              <w:t xml:space="preserve"> </w:t>
            </w:r>
          </w:p>
          <w:p w14:paraId="7C4D95B3" w14:textId="594A1836" w:rsidR="00595770" w:rsidRDefault="00174628" w:rsidP="00A44ACF">
            <w:pPr>
              <w:pStyle w:val="Default"/>
              <w:numPr>
                <w:ilvl w:val="1"/>
                <w:numId w:val="35"/>
              </w:numPr>
              <w:ind w:left="360"/>
              <w:rPr>
                <w:sz w:val="22"/>
                <w:szCs w:val="22"/>
              </w:rPr>
            </w:pPr>
            <w:r>
              <w:rPr>
                <w:sz w:val="22"/>
                <w:szCs w:val="22"/>
              </w:rPr>
              <w:t>G</w:t>
            </w:r>
            <w:r w:rsidR="00595770">
              <w:rPr>
                <w:sz w:val="22"/>
                <w:szCs w:val="22"/>
              </w:rPr>
              <w:t xml:space="preserve">reater access to international labour/skills, technology, capital and distribution channels in other countries </w:t>
            </w:r>
            <w:r w:rsidR="008F09CF">
              <w:rPr>
                <w:sz w:val="22"/>
                <w:szCs w:val="22"/>
              </w:rPr>
              <w:t>will also aid Milky Way’s expansion</w:t>
            </w:r>
            <w:r>
              <w:rPr>
                <w:sz w:val="22"/>
                <w:szCs w:val="22"/>
              </w:rPr>
              <w:t>.</w:t>
            </w:r>
          </w:p>
          <w:p w14:paraId="0386434B" w14:textId="30169500" w:rsidR="004C1810" w:rsidRPr="007E310D" w:rsidRDefault="004C1810" w:rsidP="00A44ACF">
            <w:pPr>
              <w:tabs>
                <w:tab w:val="left" w:pos="1149"/>
              </w:tabs>
              <w:spacing w:line="259" w:lineRule="auto"/>
              <w:rPr>
                <w:rFonts w:ascii="Arial" w:hAnsi="Arial" w:cs="Arial"/>
                <w:color w:val="FF0000"/>
                <w:sz w:val="22"/>
                <w:szCs w:val="22"/>
              </w:rPr>
            </w:pPr>
            <w:r w:rsidRPr="007E310D">
              <w:rPr>
                <w:rFonts w:ascii="Arial" w:hAnsi="Arial" w:cs="Arial"/>
                <w:color w:val="000000" w:themeColor="text1"/>
                <w:sz w:val="22"/>
                <w:szCs w:val="22"/>
              </w:rPr>
              <w:t xml:space="preserve"> </w:t>
            </w:r>
          </w:p>
        </w:tc>
      </w:tr>
      <w:tr w:rsidR="004C1810" w:rsidRPr="006A13F6" w14:paraId="5FC6FC0A" w14:textId="77777777" w:rsidTr="00870D8A">
        <w:trPr>
          <w:trHeight w:val="264"/>
        </w:trPr>
        <w:tc>
          <w:tcPr>
            <w:tcW w:w="9090" w:type="dxa"/>
            <w:gridSpan w:val="2"/>
            <w:tcBorders>
              <w:top w:val="single" w:sz="4" w:space="0" w:color="000000"/>
              <w:left w:val="single" w:sz="6" w:space="0" w:color="000000"/>
              <w:bottom w:val="single" w:sz="4" w:space="0" w:color="000000"/>
              <w:right w:val="single" w:sz="6" w:space="0" w:color="000000"/>
            </w:tcBorders>
          </w:tcPr>
          <w:p w14:paraId="7381B28E" w14:textId="0EA3B411" w:rsidR="004C1810" w:rsidRPr="006A13F6" w:rsidRDefault="004C1810" w:rsidP="004C1810">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A44ACF">
              <w:rPr>
                <w:rFonts w:ascii="Arial" w:hAnsi="Arial" w:cs="Arial"/>
                <w:sz w:val="22"/>
                <w:szCs w:val="22"/>
              </w:rPr>
              <w:t>.</w:t>
            </w:r>
            <w:r w:rsidRPr="006A13F6">
              <w:rPr>
                <w:rFonts w:ascii="Arial" w:hAnsi="Arial" w:cs="Arial"/>
                <w:sz w:val="22"/>
                <w:szCs w:val="22"/>
              </w:rPr>
              <w:t xml:space="preserve"> </w:t>
            </w:r>
          </w:p>
        </w:tc>
      </w:tr>
    </w:tbl>
    <w:p w14:paraId="6E36661F" w14:textId="77777777" w:rsidR="003311FE" w:rsidRDefault="003311FE" w:rsidP="003311FE">
      <w:pPr>
        <w:spacing w:line="240" w:lineRule="exact"/>
        <w:ind w:right="121"/>
        <w:rPr>
          <w:rFonts w:ascii="Arial" w:hAnsi="Arial" w:cs="Arial"/>
          <w:sz w:val="22"/>
          <w:szCs w:val="22"/>
        </w:rPr>
      </w:pPr>
    </w:p>
    <w:p w14:paraId="38645DC7" w14:textId="77777777" w:rsidR="003311FE" w:rsidRDefault="003311FE">
      <w:pPr>
        <w:spacing w:after="160" w:line="259" w:lineRule="auto"/>
        <w:rPr>
          <w:rFonts w:ascii="Arial" w:hAnsi="Arial" w:cs="Arial"/>
          <w:sz w:val="22"/>
          <w:szCs w:val="22"/>
        </w:rPr>
      </w:pPr>
      <w:r>
        <w:rPr>
          <w:rFonts w:ascii="Arial" w:hAnsi="Arial" w:cs="Arial"/>
          <w:sz w:val="22"/>
          <w:szCs w:val="22"/>
        </w:rPr>
        <w:br w:type="page"/>
      </w:r>
    </w:p>
    <w:p w14:paraId="30B94989" w14:textId="17E6A55A" w:rsidR="00B218CE" w:rsidRPr="00B218CE" w:rsidRDefault="00F43154" w:rsidP="003E1616">
      <w:pPr>
        <w:spacing w:line="240" w:lineRule="exact"/>
        <w:ind w:left="567" w:right="-164" w:hanging="567"/>
        <w:rPr>
          <w:rFonts w:ascii="Arial" w:hAnsi="Arial" w:cs="Arial"/>
          <w:sz w:val="22"/>
          <w:szCs w:val="22"/>
        </w:rPr>
      </w:pPr>
      <w:r>
        <w:rPr>
          <w:rFonts w:ascii="Arial" w:hAnsi="Arial" w:cs="Arial"/>
          <w:sz w:val="22"/>
          <w:szCs w:val="22"/>
        </w:rPr>
        <w:lastRenderedPageBreak/>
        <w:t xml:space="preserve">(d) </w:t>
      </w:r>
      <w:r w:rsidR="003E1616">
        <w:rPr>
          <w:rFonts w:ascii="Arial" w:hAnsi="Arial" w:cs="Arial"/>
          <w:sz w:val="22"/>
          <w:szCs w:val="22"/>
        </w:rPr>
        <w:t xml:space="preserve">   </w:t>
      </w:r>
      <w:r w:rsidR="00174628">
        <w:rPr>
          <w:rFonts w:ascii="Arial" w:hAnsi="Arial" w:cs="Arial"/>
          <w:sz w:val="22"/>
          <w:szCs w:val="22"/>
        </w:rPr>
        <w:t xml:space="preserve"> </w:t>
      </w:r>
      <w:r w:rsidR="00B218CE" w:rsidRPr="00B218CE">
        <w:rPr>
          <w:rFonts w:ascii="Arial" w:hAnsi="Arial" w:cs="Arial"/>
          <w:sz w:val="22"/>
          <w:szCs w:val="22"/>
        </w:rPr>
        <w:t xml:space="preserve">Justify standardisation or adaptation when applying elements of the marketing mix for </w:t>
      </w:r>
      <w:r w:rsidR="003E1616">
        <w:rPr>
          <w:rFonts w:ascii="Arial" w:hAnsi="Arial" w:cs="Arial"/>
          <w:sz w:val="22"/>
          <w:szCs w:val="22"/>
        </w:rPr>
        <w:t xml:space="preserve">Milky Way Coffee in relation to both product features and positioning.             </w:t>
      </w:r>
      <w:r w:rsidR="003E1616" w:rsidRPr="00B218CE">
        <w:rPr>
          <w:rFonts w:ascii="Arial" w:hAnsi="Arial" w:cs="Arial"/>
          <w:sz w:val="22"/>
          <w:szCs w:val="22"/>
        </w:rPr>
        <w:t xml:space="preserve"> (6 marks)</w:t>
      </w:r>
    </w:p>
    <w:p w14:paraId="066C7BFA" w14:textId="777415A6" w:rsidR="00870D8A" w:rsidRPr="00870D8A" w:rsidRDefault="00B218CE" w:rsidP="003E1616">
      <w:pPr>
        <w:spacing w:line="240" w:lineRule="exact"/>
        <w:ind w:right="121"/>
        <w:rPr>
          <w:rFonts w:ascii="Arial" w:hAnsi="Arial" w:cs="Arial"/>
          <w:sz w:val="22"/>
          <w:szCs w:val="22"/>
        </w:rPr>
      </w:pPr>
      <w:r w:rsidRPr="00B218CE">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tbl>
      <w:tblPr>
        <w:tblStyle w:val="TableGrid1"/>
        <w:tblW w:w="9322" w:type="dxa"/>
        <w:tblInd w:w="-150" w:type="dxa"/>
        <w:tblCellMar>
          <w:left w:w="110" w:type="dxa"/>
          <w:right w:w="54" w:type="dxa"/>
        </w:tblCellMar>
        <w:tblLook w:val="04A0" w:firstRow="1" w:lastRow="0" w:firstColumn="1" w:lastColumn="0" w:noHBand="0" w:noVBand="1"/>
      </w:tblPr>
      <w:tblGrid>
        <w:gridCol w:w="8062"/>
        <w:gridCol w:w="1260"/>
      </w:tblGrid>
      <w:tr w:rsidR="000C6308" w:rsidRPr="006A13F6" w14:paraId="7F21AF23" w14:textId="77777777" w:rsidTr="00870D8A">
        <w:trPr>
          <w:trHeight w:val="264"/>
        </w:trPr>
        <w:tc>
          <w:tcPr>
            <w:tcW w:w="8062" w:type="dxa"/>
            <w:tcBorders>
              <w:top w:val="single" w:sz="4" w:space="0" w:color="000000"/>
              <w:left w:val="single" w:sz="6" w:space="0" w:color="000000"/>
              <w:bottom w:val="single" w:sz="4" w:space="0" w:color="000000"/>
              <w:right w:val="single" w:sz="4" w:space="0" w:color="000000"/>
            </w:tcBorders>
          </w:tcPr>
          <w:p w14:paraId="5B8720F1" w14:textId="77777777" w:rsidR="000C6308" w:rsidRPr="006A13F6" w:rsidRDefault="000C6308"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260" w:type="dxa"/>
            <w:tcBorders>
              <w:top w:val="single" w:sz="4" w:space="0" w:color="000000"/>
              <w:left w:val="single" w:sz="4" w:space="0" w:color="000000"/>
              <w:bottom w:val="single" w:sz="4" w:space="0" w:color="000000"/>
              <w:right w:val="single" w:sz="6" w:space="0" w:color="000000"/>
            </w:tcBorders>
          </w:tcPr>
          <w:p w14:paraId="42967369" w14:textId="77777777" w:rsidR="000C6308" w:rsidRPr="006A13F6" w:rsidRDefault="000C6308"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3E1616" w:rsidRPr="006A13F6" w14:paraId="643049F0" w14:textId="77777777" w:rsidTr="0045174C">
        <w:trPr>
          <w:trHeight w:val="262"/>
        </w:trPr>
        <w:tc>
          <w:tcPr>
            <w:tcW w:w="9322"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21BE5879" w14:textId="70AAD16F" w:rsidR="003E1616" w:rsidRPr="006A13F6" w:rsidRDefault="003E1616" w:rsidP="003E1616">
            <w:pPr>
              <w:spacing w:line="259" w:lineRule="auto"/>
              <w:ind w:right="58"/>
              <w:rPr>
                <w:rFonts w:ascii="Arial" w:hAnsi="Arial" w:cs="Arial"/>
                <w:sz w:val="22"/>
                <w:szCs w:val="22"/>
              </w:rPr>
            </w:pPr>
            <w:r>
              <w:rPr>
                <w:rFonts w:ascii="Arial" w:hAnsi="Arial" w:cs="Arial"/>
                <w:sz w:val="22"/>
                <w:szCs w:val="22"/>
              </w:rPr>
              <w:t>Product features</w:t>
            </w:r>
          </w:p>
        </w:tc>
      </w:tr>
      <w:tr w:rsidR="000C6308" w:rsidRPr="006A13F6" w14:paraId="7A175034"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6A467912" w14:textId="2169ACE2" w:rsidR="000C6308" w:rsidRPr="006A13F6" w:rsidRDefault="009A65D3" w:rsidP="00174628">
            <w:pPr>
              <w:pStyle w:val="Default"/>
              <w:rPr>
                <w:sz w:val="22"/>
                <w:szCs w:val="22"/>
              </w:rPr>
            </w:pPr>
            <w:r>
              <w:rPr>
                <w:sz w:val="22"/>
                <w:szCs w:val="22"/>
              </w:rPr>
              <w:t>Makes a logical justification</w:t>
            </w:r>
            <w:r w:rsidR="00296DA5">
              <w:rPr>
                <w:sz w:val="22"/>
                <w:szCs w:val="22"/>
              </w:rPr>
              <w:t xml:space="preserve"> for standardisation or adaptation</w:t>
            </w:r>
            <w:r>
              <w:rPr>
                <w:sz w:val="22"/>
                <w:szCs w:val="22"/>
              </w:rPr>
              <w:t xml:space="preserve">, using supporting evidence from the </w:t>
            </w:r>
            <w:r w:rsidR="00174628">
              <w:rPr>
                <w:sz w:val="22"/>
                <w:szCs w:val="22"/>
              </w:rPr>
              <w:t>source material.</w:t>
            </w:r>
            <w:r>
              <w:rPr>
                <w:sz w:val="22"/>
                <w:szCs w:val="22"/>
              </w:rPr>
              <w:t xml:space="preserve"> </w:t>
            </w:r>
          </w:p>
        </w:tc>
        <w:tc>
          <w:tcPr>
            <w:tcW w:w="1260" w:type="dxa"/>
            <w:tcBorders>
              <w:top w:val="dashed" w:sz="4" w:space="0" w:color="000000"/>
              <w:left w:val="single" w:sz="4" w:space="0" w:color="000000"/>
              <w:bottom w:val="single" w:sz="4" w:space="0" w:color="000000"/>
              <w:right w:val="single" w:sz="6" w:space="0" w:color="000000"/>
            </w:tcBorders>
          </w:tcPr>
          <w:p w14:paraId="31A2C4CD" w14:textId="02F32C5F" w:rsidR="000C6308" w:rsidRPr="006A13F6" w:rsidRDefault="009A65D3" w:rsidP="000C6308">
            <w:pPr>
              <w:spacing w:line="259" w:lineRule="auto"/>
              <w:ind w:right="58"/>
              <w:jc w:val="center"/>
              <w:rPr>
                <w:rFonts w:ascii="Arial" w:hAnsi="Arial" w:cs="Arial"/>
                <w:sz w:val="22"/>
                <w:szCs w:val="22"/>
              </w:rPr>
            </w:pPr>
            <w:r>
              <w:rPr>
                <w:rFonts w:ascii="Arial" w:hAnsi="Arial" w:cs="Arial"/>
                <w:sz w:val="22"/>
                <w:szCs w:val="22"/>
              </w:rPr>
              <w:t>3</w:t>
            </w:r>
          </w:p>
        </w:tc>
      </w:tr>
      <w:tr w:rsidR="000C6308" w:rsidRPr="006A13F6" w14:paraId="46BED4A9"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6B5D5CCF" w14:textId="6A142914" w:rsidR="000C6308" w:rsidRPr="006A13F6" w:rsidRDefault="00296DA5" w:rsidP="000C6308">
            <w:pPr>
              <w:spacing w:line="259" w:lineRule="auto"/>
              <w:rPr>
                <w:rFonts w:ascii="Arial" w:hAnsi="Arial" w:cs="Arial"/>
                <w:sz w:val="22"/>
                <w:szCs w:val="22"/>
              </w:rPr>
            </w:pPr>
            <w:r>
              <w:rPr>
                <w:rFonts w:ascii="Arial" w:hAnsi="Arial" w:cs="Arial"/>
                <w:sz w:val="22"/>
                <w:szCs w:val="22"/>
              </w:rPr>
              <w:t>Makes a justification</w:t>
            </w:r>
            <w:r w:rsidR="00BA0B02">
              <w:rPr>
                <w:rFonts w:ascii="Arial" w:hAnsi="Arial" w:cs="Arial"/>
                <w:sz w:val="22"/>
                <w:szCs w:val="22"/>
              </w:rPr>
              <w:t>, outlining a reason for standardisation or adaptation</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48A99A3C" w14:textId="789832EA" w:rsidR="000C6308" w:rsidRPr="006A13F6" w:rsidRDefault="009A65D3" w:rsidP="000C6308">
            <w:pPr>
              <w:spacing w:line="259" w:lineRule="auto"/>
              <w:ind w:right="58"/>
              <w:jc w:val="center"/>
              <w:rPr>
                <w:rFonts w:ascii="Arial" w:hAnsi="Arial" w:cs="Arial"/>
                <w:sz w:val="22"/>
                <w:szCs w:val="22"/>
              </w:rPr>
            </w:pPr>
            <w:r>
              <w:rPr>
                <w:rFonts w:ascii="Arial" w:hAnsi="Arial" w:cs="Arial"/>
                <w:sz w:val="22"/>
                <w:szCs w:val="22"/>
              </w:rPr>
              <w:t>2</w:t>
            </w:r>
          </w:p>
        </w:tc>
      </w:tr>
      <w:tr w:rsidR="009A65D3" w:rsidRPr="006A13F6" w14:paraId="47387518"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3E26E1CB" w14:textId="513B013A" w:rsidR="009A65D3" w:rsidRDefault="00BA0B02" w:rsidP="000C6308">
            <w:pPr>
              <w:spacing w:line="259" w:lineRule="auto"/>
              <w:rPr>
                <w:rFonts w:ascii="Arial" w:hAnsi="Arial" w:cs="Arial"/>
                <w:sz w:val="22"/>
                <w:szCs w:val="22"/>
              </w:rPr>
            </w:pPr>
            <w:r>
              <w:rPr>
                <w:rFonts w:ascii="Arial" w:hAnsi="Arial" w:cs="Arial"/>
                <w:sz w:val="22"/>
                <w:szCs w:val="22"/>
              </w:rPr>
              <w:t>Makes a relevant statement about standardisation or adaptation</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74B10C79" w14:textId="50C44D6D" w:rsidR="009A65D3" w:rsidRDefault="00880B4E" w:rsidP="000C6308">
            <w:pPr>
              <w:spacing w:line="259" w:lineRule="auto"/>
              <w:ind w:right="58"/>
              <w:jc w:val="center"/>
              <w:rPr>
                <w:rFonts w:ascii="Arial" w:hAnsi="Arial" w:cs="Arial"/>
                <w:sz w:val="22"/>
                <w:szCs w:val="22"/>
              </w:rPr>
            </w:pPr>
            <w:r>
              <w:rPr>
                <w:rFonts w:ascii="Arial" w:hAnsi="Arial" w:cs="Arial"/>
                <w:sz w:val="22"/>
                <w:szCs w:val="22"/>
              </w:rPr>
              <w:t>1</w:t>
            </w:r>
          </w:p>
        </w:tc>
      </w:tr>
      <w:tr w:rsidR="00880B4E" w:rsidRPr="006A13F6" w14:paraId="17DB41BB"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5A78BDF8" w14:textId="731EED04" w:rsidR="00880B4E" w:rsidRPr="00880B4E" w:rsidRDefault="003E1616" w:rsidP="00880B4E">
            <w:pPr>
              <w:spacing w:line="259" w:lineRule="auto"/>
              <w:jc w:val="right"/>
              <w:rPr>
                <w:rFonts w:ascii="Arial" w:hAnsi="Arial" w:cs="Arial"/>
                <w:b/>
                <w:bCs/>
                <w:sz w:val="22"/>
                <w:szCs w:val="22"/>
              </w:rPr>
            </w:pPr>
            <w:r>
              <w:rPr>
                <w:rFonts w:ascii="Arial" w:hAnsi="Arial" w:cs="Arial"/>
                <w:b/>
                <w:bCs/>
                <w:sz w:val="22"/>
                <w:szCs w:val="22"/>
              </w:rPr>
              <w:t>Sub</w:t>
            </w:r>
            <w:r w:rsidR="00880B4E" w:rsidRPr="00880B4E">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651CAB0F" w14:textId="1F6998D6" w:rsidR="00880B4E" w:rsidRPr="00880B4E" w:rsidRDefault="00880B4E" w:rsidP="000C6308">
            <w:pPr>
              <w:spacing w:line="259" w:lineRule="auto"/>
              <w:ind w:right="58"/>
              <w:jc w:val="center"/>
              <w:rPr>
                <w:rFonts w:ascii="Arial" w:hAnsi="Arial" w:cs="Arial"/>
                <w:b/>
                <w:bCs/>
                <w:sz w:val="22"/>
                <w:szCs w:val="22"/>
              </w:rPr>
            </w:pPr>
            <w:r w:rsidRPr="00880B4E">
              <w:rPr>
                <w:rFonts w:ascii="Arial" w:hAnsi="Arial" w:cs="Arial"/>
                <w:b/>
                <w:bCs/>
                <w:sz w:val="22"/>
                <w:szCs w:val="22"/>
              </w:rPr>
              <w:t>3</w:t>
            </w:r>
          </w:p>
        </w:tc>
      </w:tr>
      <w:tr w:rsidR="003E1616" w:rsidRPr="006A13F6" w14:paraId="516B1FE8" w14:textId="77777777" w:rsidTr="0045174C">
        <w:trPr>
          <w:trHeight w:val="262"/>
        </w:trPr>
        <w:tc>
          <w:tcPr>
            <w:tcW w:w="9322" w:type="dxa"/>
            <w:gridSpan w:val="2"/>
            <w:tcBorders>
              <w:top w:val="dashed" w:sz="4" w:space="0" w:color="000000"/>
              <w:left w:val="single" w:sz="6" w:space="0" w:color="000000"/>
              <w:bottom w:val="single" w:sz="4" w:space="0" w:color="000000"/>
              <w:right w:val="single" w:sz="6" w:space="0" w:color="000000"/>
            </w:tcBorders>
            <w:shd w:val="clear" w:color="auto" w:fill="D9D9D9" w:themeFill="background1" w:themeFillShade="D9"/>
          </w:tcPr>
          <w:p w14:paraId="7302E72A" w14:textId="00429949" w:rsidR="003E1616" w:rsidRPr="00880B4E" w:rsidRDefault="003E1616" w:rsidP="003E1616">
            <w:pPr>
              <w:spacing w:line="259" w:lineRule="auto"/>
              <w:ind w:right="58"/>
              <w:rPr>
                <w:rFonts w:ascii="Arial" w:hAnsi="Arial" w:cs="Arial"/>
                <w:b/>
                <w:bCs/>
                <w:sz w:val="22"/>
                <w:szCs w:val="22"/>
              </w:rPr>
            </w:pPr>
            <w:r>
              <w:rPr>
                <w:rFonts w:ascii="Arial" w:hAnsi="Arial" w:cs="Arial"/>
                <w:sz w:val="22"/>
                <w:szCs w:val="22"/>
              </w:rPr>
              <w:t xml:space="preserve">Positioning </w:t>
            </w:r>
          </w:p>
        </w:tc>
      </w:tr>
      <w:tr w:rsidR="00880B4E" w:rsidRPr="006A13F6" w14:paraId="683FD117"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1100A560" w14:textId="2C073AC1" w:rsidR="00880B4E" w:rsidRPr="00880B4E" w:rsidRDefault="00880B4E" w:rsidP="00880B4E">
            <w:pPr>
              <w:spacing w:line="259" w:lineRule="auto"/>
              <w:rPr>
                <w:rFonts w:ascii="Arial" w:hAnsi="Arial" w:cs="Arial"/>
                <w:sz w:val="22"/>
                <w:szCs w:val="22"/>
              </w:rPr>
            </w:pPr>
            <w:r w:rsidRPr="00880B4E">
              <w:rPr>
                <w:rFonts w:ascii="Arial" w:hAnsi="Arial" w:cs="Arial"/>
                <w:sz w:val="22"/>
                <w:szCs w:val="22"/>
              </w:rPr>
              <w:t>Makes a logical justification for standardisation or adaptation, using support</w:t>
            </w:r>
            <w:r w:rsidR="00A87D30">
              <w:rPr>
                <w:rFonts w:ascii="Arial" w:hAnsi="Arial" w:cs="Arial"/>
                <w:sz w:val="22"/>
                <w:szCs w:val="22"/>
              </w:rPr>
              <w:t>ing evidence from the source material.</w:t>
            </w:r>
          </w:p>
        </w:tc>
        <w:tc>
          <w:tcPr>
            <w:tcW w:w="1260" w:type="dxa"/>
            <w:tcBorders>
              <w:top w:val="dashed" w:sz="4" w:space="0" w:color="000000"/>
              <w:left w:val="single" w:sz="4" w:space="0" w:color="000000"/>
              <w:bottom w:val="single" w:sz="4" w:space="0" w:color="000000"/>
              <w:right w:val="single" w:sz="6" w:space="0" w:color="000000"/>
            </w:tcBorders>
          </w:tcPr>
          <w:p w14:paraId="60D50C25" w14:textId="7C695229" w:rsidR="00880B4E" w:rsidRPr="00880B4E" w:rsidRDefault="00880B4E" w:rsidP="000C6308">
            <w:pPr>
              <w:spacing w:line="259" w:lineRule="auto"/>
              <w:ind w:right="58"/>
              <w:jc w:val="center"/>
              <w:rPr>
                <w:rFonts w:ascii="Arial" w:hAnsi="Arial" w:cs="Arial"/>
                <w:sz w:val="22"/>
                <w:szCs w:val="22"/>
              </w:rPr>
            </w:pPr>
            <w:r>
              <w:rPr>
                <w:rFonts w:ascii="Arial" w:hAnsi="Arial" w:cs="Arial"/>
                <w:sz w:val="22"/>
                <w:szCs w:val="22"/>
              </w:rPr>
              <w:t>3</w:t>
            </w:r>
          </w:p>
        </w:tc>
      </w:tr>
      <w:tr w:rsidR="00880B4E" w:rsidRPr="006A13F6" w14:paraId="1B94EFAC"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17F4902C" w14:textId="19786178" w:rsidR="00880B4E" w:rsidRPr="00880B4E" w:rsidRDefault="00880B4E" w:rsidP="00880B4E">
            <w:pPr>
              <w:spacing w:line="259" w:lineRule="auto"/>
              <w:rPr>
                <w:rFonts w:ascii="Arial" w:hAnsi="Arial" w:cs="Arial"/>
                <w:sz w:val="22"/>
                <w:szCs w:val="22"/>
              </w:rPr>
            </w:pPr>
            <w:r>
              <w:rPr>
                <w:rFonts w:ascii="Arial" w:hAnsi="Arial" w:cs="Arial"/>
                <w:sz w:val="22"/>
                <w:szCs w:val="22"/>
              </w:rPr>
              <w:t>Makes a justification, outlining a reason for standardisation or adaptation</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1C4B9B63" w14:textId="6629E8C7" w:rsidR="00880B4E" w:rsidRDefault="009D67BC" w:rsidP="000C6308">
            <w:pPr>
              <w:spacing w:line="259" w:lineRule="auto"/>
              <w:ind w:right="58"/>
              <w:jc w:val="center"/>
              <w:rPr>
                <w:rFonts w:ascii="Arial" w:hAnsi="Arial" w:cs="Arial"/>
                <w:sz w:val="22"/>
                <w:szCs w:val="22"/>
              </w:rPr>
            </w:pPr>
            <w:r>
              <w:rPr>
                <w:rFonts w:ascii="Arial" w:hAnsi="Arial" w:cs="Arial"/>
                <w:sz w:val="22"/>
                <w:szCs w:val="22"/>
              </w:rPr>
              <w:t>2</w:t>
            </w:r>
          </w:p>
        </w:tc>
      </w:tr>
      <w:tr w:rsidR="00880B4E" w:rsidRPr="006A13F6" w14:paraId="1A88E605"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18201D2C" w14:textId="2AE1F2FD" w:rsidR="00880B4E" w:rsidRDefault="00880B4E" w:rsidP="00880B4E">
            <w:pPr>
              <w:spacing w:line="259" w:lineRule="auto"/>
              <w:rPr>
                <w:rFonts w:ascii="Arial" w:hAnsi="Arial" w:cs="Arial"/>
                <w:sz w:val="22"/>
                <w:szCs w:val="22"/>
              </w:rPr>
            </w:pPr>
            <w:r>
              <w:rPr>
                <w:rFonts w:ascii="Arial" w:hAnsi="Arial" w:cs="Arial"/>
                <w:sz w:val="22"/>
                <w:szCs w:val="22"/>
              </w:rPr>
              <w:t>Makes a relevant statement about standardisation or adaptation</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230BE625" w14:textId="70D4110D" w:rsidR="00880B4E" w:rsidRDefault="009D67BC" w:rsidP="000C6308">
            <w:pPr>
              <w:spacing w:line="259" w:lineRule="auto"/>
              <w:ind w:right="58"/>
              <w:jc w:val="center"/>
              <w:rPr>
                <w:rFonts w:ascii="Arial" w:hAnsi="Arial" w:cs="Arial"/>
                <w:sz w:val="22"/>
                <w:szCs w:val="22"/>
              </w:rPr>
            </w:pPr>
            <w:r>
              <w:rPr>
                <w:rFonts w:ascii="Arial" w:hAnsi="Arial" w:cs="Arial"/>
                <w:sz w:val="22"/>
                <w:szCs w:val="22"/>
              </w:rPr>
              <w:t>1</w:t>
            </w:r>
          </w:p>
        </w:tc>
      </w:tr>
      <w:tr w:rsidR="003E1616" w:rsidRPr="006A13F6" w14:paraId="484504D5"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13590D3B" w14:textId="434B1B48" w:rsidR="003E1616" w:rsidRDefault="003E1616" w:rsidP="003E1616">
            <w:pPr>
              <w:spacing w:line="259" w:lineRule="auto"/>
              <w:jc w:val="right"/>
              <w:rPr>
                <w:rFonts w:ascii="Arial" w:hAnsi="Arial" w:cs="Arial"/>
                <w:sz w:val="22"/>
                <w:szCs w:val="22"/>
              </w:rPr>
            </w:pPr>
            <w:r>
              <w:rPr>
                <w:rFonts w:ascii="Arial" w:hAnsi="Arial" w:cs="Arial"/>
                <w:b/>
                <w:bCs/>
                <w:sz w:val="22"/>
                <w:szCs w:val="22"/>
              </w:rPr>
              <w:t>Sub</w:t>
            </w:r>
            <w:r w:rsidRPr="00880B4E">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5A5D4C4D" w14:textId="4B3291B0" w:rsidR="003E1616" w:rsidRPr="003E1616" w:rsidRDefault="003E1616" w:rsidP="000C6308">
            <w:pPr>
              <w:spacing w:line="259" w:lineRule="auto"/>
              <w:ind w:right="58"/>
              <w:jc w:val="center"/>
              <w:rPr>
                <w:rFonts w:ascii="Arial" w:hAnsi="Arial" w:cs="Arial"/>
                <w:b/>
                <w:sz w:val="22"/>
                <w:szCs w:val="22"/>
              </w:rPr>
            </w:pPr>
            <w:r>
              <w:rPr>
                <w:rFonts w:ascii="Arial" w:hAnsi="Arial" w:cs="Arial"/>
                <w:b/>
                <w:sz w:val="22"/>
                <w:szCs w:val="22"/>
              </w:rPr>
              <w:t>3</w:t>
            </w:r>
          </w:p>
        </w:tc>
      </w:tr>
      <w:tr w:rsidR="000C6308" w:rsidRPr="006A13F6" w14:paraId="5456778A" w14:textId="77777777" w:rsidTr="00870D8A">
        <w:trPr>
          <w:trHeight w:val="262"/>
        </w:trPr>
        <w:tc>
          <w:tcPr>
            <w:tcW w:w="8062" w:type="dxa"/>
            <w:tcBorders>
              <w:top w:val="dashed" w:sz="4" w:space="0" w:color="000000"/>
              <w:left w:val="single" w:sz="6" w:space="0" w:color="000000"/>
              <w:bottom w:val="single" w:sz="4" w:space="0" w:color="000000"/>
              <w:right w:val="single" w:sz="4" w:space="0" w:color="000000"/>
            </w:tcBorders>
          </w:tcPr>
          <w:p w14:paraId="0967E3A1" w14:textId="77777777" w:rsidR="000C6308" w:rsidRPr="006A13F6" w:rsidRDefault="000C6308"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751913F8" w14:textId="28D66693" w:rsidR="000C6308" w:rsidRPr="006A13F6" w:rsidRDefault="00880B4E" w:rsidP="00741ACB">
            <w:pPr>
              <w:spacing w:line="259" w:lineRule="auto"/>
              <w:ind w:right="58"/>
              <w:jc w:val="center"/>
              <w:rPr>
                <w:rFonts w:ascii="Arial" w:hAnsi="Arial" w:cs="Arial"/>
                <w:b/>
                <w:bCs/>
                <w:sz w:val="22"/>
                <w:szCs w:val="22"/>
              </w:rPr>
            </w:pPr>
            <w:r>
              <w:rPr>
                <w:rFonts w:ascii="Arial" w:hAnsi="Arial" w:cs="Arial"/>
                <w:b/>
                <w:bCs/>
                <w:sz w:val="22"/>
                <w:szCs w:val="22"/>
              </w:rPr>
              <w:t>6</w:t>
            </w:r>
          </w:p>
        </w:tc>
      </w:tr>
      <w:tr w:rsidR="000C6308" w:rsidRPr="006A13F6" w14:paraId="3557C791" w14:textId="77777777" w:rsidTr="00870D8A">
        <w:trPr>
          <w:trHeight w:val="2158"/>
        </w:trPr>
        <w:tc>
          <w:tcPr>
            <w:tcW w:w="9322" w:type="dxa"/>
            <w:gridSpan w:val="2"/>
            <w:tcBorders>
              <w:top w:val="single" w:sz="4" w:space="0" w:color="000000"/>
              <w:left w:val="single" w:sz="6" w:space="0" w:color="000000"/>
              <w:bottom w:val="single" w:sz="4" w:space="0" w:color="000000"/>
              <w:right w:val="single" w:sz="6" w:space="0" w:color="000000"/>
            </w:tcBorders>
          </w:tcPr>
          <w:p w14:paraId="25EAFAF2" w14:textId="77777777" w:rsidR="00920C25" w:rsidRDefault="00870D8A" w:rsidP="00741ACB">
            <w:pPr>
              <w:tabs>
                <w:tab w:val="left" w:pos="1149"/>
              </w:tabs>
              <w:spacing w:line="259" w:lineRule="auto"/>
              <w:rPr>
                <w:rFonts w:ascii="Arial" w:hAnsi="Arial" w:cs="Arial"/>
                <w:sz w:val="22"/>
                <w:szCs w:val="22"/>
              </w:rPr>
            </w:pPr>
            <w:r>
              <w:rPr>
                <w:rFonts w:ascii="Arial" w:hAnsi="Arial" w:cs="Arial"/>
                <w:sz w:val="22"/>
                <w:szCs w:val="22"/>
              </w:rPr>
              <w:t>Answers could include:</w:t>
            </w:r>
          </w:p>
          <w:p w14:paraId="6B861B8C" w14:textId="6BFCF117" w:rsidR="00E22403" w:rsidRDefault="00E22403" w:rsidP="00515E15">
            <w:pPr>
              <w:tabs>
                <w:tab w:val="left" w:pos="1149"/>
              </w:tabs>
              <w:spacing w:line="259" w:lineRule="auto"/>
              <w:rPr>
                <w:rFonts w:ascii="Arial" w:hAnsi="Arial" w:cs="Arial"/>
                <w:i/>
                <w:iCs/>
                <w:sz w:val="22"/>
                <w:szCs w:val="22"/>
              </w:rPr>
            </w:pPr>
          </w:p>
          <w:p w14:paraId="7EBAA6D7" w14:textId="77777777" w:rsidR="00A87D30" w:rsidRDefault="00A87D30" w:rsidP="00515E15">
            <w:pPr>
              <w:tabs>
                <w:tab w:val="left" w:pos="1149"/>
              </w:tabs>
              <w:spacing w:line="259" w:lineRule="auto"/>
              <w:rPr>
                <w:rFonts w:ascii="Arial" w:hAnsi="Arial" w:cs="Arial"/>
                <w:sz w:val="22"/>
                <w:szCs w:val="22"/>
              </w:rPr>
            </w:pPr>
            <w:r>
              <w:rPr>
                <w:rFonts w:ascii="Arial" w:hAnsi="Arial" w:cs="Arial"/>
                <w:sz w:val="22"/>
                <w:szCs w:val="22"/>
              </w:rPr>
              <w:t>Product features:</w:t>
            </w:r>
          </w:p>
          <w:p w14:paraId="1F76DFE9" w14:textId="5C86F286" w:rsidR="00154DCC" w:rsidRDefault="00154DCC" w:rsidP="00515E15">
            <w:pPr>
              <w:tabs>
                <w:tab w:val="left" w:pos="1149"/>
              </w:tabs>
              <w:spacing w:line="259" w:lineRule="auto"/>
              <w:rPr>
                <w:rFonts w:ascii="Arial" w:hAnsi="Arial" w:cs="Arial"/>
                <w:sz w:val="22"/>
                <w:szCs w:val="22"/>
              </w:rPr>
            </w:pPr>
            <w:r>
              <w:rPr>
                <w:rFonts w:ascii="Arial" w:hAnsi="Arial" w:cs="Arial"/>
                <w:sz w:val="22"/>
                <w:szCs w:val="22"/>
              </w:rPr>
              <w:t>Standardise</w:t>
            </w:r>
          </w:p>
          <w:p w14:paraId="05F8B394" w14:textId="4EFD53BD" w:rsidR="00154DCC" w:rsidRPr="003E1616" w:rsidRDefault="00154DCC" w:rsidP="003E1616">
            <w:pPr>
              <w:pStyle w:val="ListParagraph"/>
              <w:numPr>
                <w:ilvl w:val="0"/>
                <w:numId w:val="37"/>
              </w:numPr>
              <w:tabs>
                <w:tab w:val="left" w:pos="1149"/>
              </w:tabs>
              <w:spacing w:line="259" w:lineRule="auto"/>
            </w:pPr>
            <w:r w:rsidRPr="003E1616">
              <w:t>Unique Australian product using Australia</w:t>
            </w:r>
            <w:r w:rsidR="00DB06B9" w:rsidRPr="003E1616">
              <w:t xml:space="preserve">n </w:t>
            </w:r>
            <w:r w:rsidR="00773030" w:rsidRPr="003E1616">
              <w:t>ingredients – “There has been an explosion of Australian-style coffees around the world”. Des</w:t>
            </w:r>
            <w:r w:rsidR="00A87D30">
              <w:t>s</w:t>
            </w:r>
            <w:r w:rsidR="00773030" w:rsidRPr="003E1616">
              <w:t xml:space="preserve">erts like </w:t>
            </w:r>
            <w:r w:rsidR="00241891" w:rsidRPr="003E1616">
              <w:t>“lemon myrtle lamingtons and pavlova”</w:t>
            </w:r>
            <w:r w:rsidR="00A87D30">
              <w:t>.</w:t>
            </w:r>
          </w:p>
          <w:p w14:paraId="2B911761" w14:textId="2932F45D" w:rsidR="004104A3" w:rsidRPr="003E1616" w:rsidRDefault="00F67E3A" w:rsidP="003E1616">
            <w:pPr>
              <w:pStyle w:val="ListParagraph"/>
              <w:numPr>
                <w:ilvl w:val="0"/>
                <w:numId w:val="37"/>
              </w:numPr>
              <w:tabs>
                <w:tab w:val="left" w:pos="1149"/>
              </w:tabs>
              <w:spacing w:line="259" w:lineRule="auto"/>
            </w:pPr>
            <w:r w:rsidRPr="003E1616">
              <w:t>“Outlets provide a uniquely Australian experience with décor and art in theme with the Australian outback”</w:t>
            </w:r>
            <w:r w:rsidR="00A87D30">
              <w:t>.</w:t>
            </w:r>
          </w:p>
          <w:p w14:paraId="3CA2D339" w14:textId="2F20F317" w:rsidR="00241891" w:rsidRPr="003E1616" w:rsidRDefault="00241891" w:rsidP="003E1616">
            <w:pPr>
              <w:pStyle w:val="ListParagraph"/>
              <w:numPr>
                <w:ilvl w:val="0"/>
                <w:numId w:val="37"/>
              </w:numPr>
              <w:tabs>
                <w:tab w:val="left" w:pos="1149"/>
              </w:tabs>
              <w:spacing w:line="259" w:lineRule="auto"/>
            </w:pPr>
            <w:r w:rsidRPr="003E1616">
              <w:t xml:space="preserve">These elements distinguish the product from </w:t>
            </w:r>
            <w:r w:rsidR="004104A3" w:rsidRPr="003E1616">
              <w:t xml:space="preserve">the </w:t>
            </w:r>
            <w:r w:rsidR="00A87D30">
              <w:t>other competitors.</w:t>
            </w:r>
          </w:p>
          <w:p w14:paraId="30D1109B" w14:textId="77777777" w:rsidR="00F67E3A" w:rsidRDefault="00F67E3A" w:rsidP="00515E15">
            <w:pPr>
              <w:tabs>
                <w:tab w:val="left" w:pos="1149"/>
              </w:tabs>
              <w:spacing w:line="259" w:lineRule="auto"/>
              <w:rPr>
                <w:rFonts w:ascii="Arial" w:hAnsi="Arial" w:cs="Arial"/>
                <w:sz w:val="22"/>
                <w:szCs w:val="22"/>
              </w:rPr>
            </w:pPr>
          </w:p>
          <w:p w14:paraId="6CE7F0D2" w14:textId="4BB9CF79" w:rsidR="00F67E3A" w:rsidRDefault="00F67E3A" w:rsidP="00515E15">
            <w:pPr>
              <w:tabs>
                <w:tab w:val="left" w:pos="1149"/>
              </w:tabs>
              <w:spacing w:line="259" w:lineRule="auto"/>
              <w:rPr>
                <w:rFonts w:ascii="Arial" w:hAnsi="Arial" w:cs="Arial"/>
                <w:sz w:val="22"/>
                <w:szCs w:val="22"/>
              </w:rPr>
            </w:pPr>
            <w:r>
              <w:rPr>
                <w:rFonts w:ascii="Arial" w:hAnsi="Arial" w:cs="Arial"/>
                <w:sz w:val="22"/>
                <w:szCs w:val="22"/>
              </w:rPr>
              <w:t>Positioning:</w:t>
            </w:r>
          </w:p>
          <w:p w14:paraId="5964ACDA" w14:textId="1685D698" w:rsidR="00F67E3A" w:rsidRDefault="00A87D30" w:rsidP="00515E15">
            <w:pPr>
              <w:tabs>
                <w:tab w:val="left" w:pos="1149"/>
              </w:tabs>
              <w:spacing w:line="259" w:lineRule="auto"/>
              <w:rPr>
                <w:rFonts w:ascii="Arial" w:hAnsi="Arial" w:cs="Arial"/>
                <w:sz w:val="22"/>
                <w:szCs w:val="22"/>
              </w:rPr>
            </w:pPr>
            <w:r>
              <w:rPr>
                <w:rFonts w:ascii="Arial" w:hAnsi="Arial" w:cs="Arial"/>
                <w:sz w:val="22"/>
                <w:szCs w:val="22"/>
              </w:rPr>
              <w:t>Adaptation</w:t>
            </w:r>
          </w:p>
          <w:p w14:paraId="3141C5F7" w14:textId="517611A7" w:rsidR="00221B00" w:rsidRPr="003E1616" w:rsidRDefault="00221B00" w:rsidP="003E1616">
            <w:pPr>
              <w:pStyle w:val="ListParagraph"/>
              <w:numPr>
                <w:ilvl w:val="0"/>
                <w:numId w:val="39"/>
              </w:numPr>
              <w:tabs>
                <w:tab w:val="left" w:pos="1149"/>
              </w:tabs>
              <w:spacing w:line="259" w:lineRule="auto"/>
            </w:pPr>
            <w:r w:rsidRPr="003E1616">
              <w:t>Due to “</w:t>
            </w:r>
            <w:r w:rsidR="00C03C06" w:rsidRPr="003E1616">
              <w:t xml:space="preserve">the recent appreciation in the value of the Australian dollar against both the British Pound and the US Dollar” it may be difficult to offer customers </w:t>
            </w:r>
            <w:r w:rsidR="001D61A3" w:rsidRPr="003E1616">
              <w:t xml:space="preserve">products at the same pricing levels. </w:t>
            </w:r>
          </w:p>
          <w:p w14:paraId="4D7F37D8" w14:textId="4A4166C7" w:rsidR="007467C1" w:rsidRPr="003E1616" w:rsidRDefault="00B6554B" w:rsidP="003E1616">
            <w:pPr>
              <w:pStyle w:val="ListParagraph"/>
              <w:numPr>
                <w:ilvl w:val="0"/>
                <w:numId w:val="39"/>
              </w:numPr>
              <w:tabs>
                <w:tab w:val="left" w:pos="1149"/>
              </w:tabs>
              <w:spacing w:line="259" w:lineRule="auto"/>
            </w:pPr>
            <w:r w:rsidRPr="003E1616">
              <w:t>The busin</w:t>
            </w:r>
            <w:r w:rsidR="00A87D30">
              <w:t>ess should take advantage of it</w:t>
            </w:r>
            <w:r w:rsidRPr="003E1616">
              <w:t xml:space="preserve">s unique products to market to a </w:t>
            </w:r>
            <w:r w:rsidR="00A87D30">
              <w:t>wider</w:t>
            </w:r>
            <w:r w:rsidR="00CB189A" w:rsidRPr="003E1616">
              <w:t xml:space="preserve"> demographic</w:t>
            </w:r>
            <w:r w:rsidR="00A87D30">
              <w:t>.</w:t>
            </w:r>
          </w:p>
          <w:p w14:paraId="5B7F026F" w14:textId="77777777" w:rsidR="005059D7" w:rsidRDefault="005059D7" w:rsidP="00515E15">
            <w:pPr>
              <w:tabs>
                <w:tab w:val="left" w:pos="1149"/>
              </w:tabs>
              <w:spacing w:line="259" w:lineRule="auto"/>
              <w:rPr>
                <w:rFonts w:ascii="Arial" w:hAnsi="Arial" w:cs="Arial"/>
                <w:sz w:val="22"/>
                <w:szCs w:val="22"/>
              </w:rPr>
            </w:pPr>
          </w:p>
          <w:p w14:paraId="1D4C215E" w14:textId="383CE7F5" w:rsidR="00F65FBB" w:rsidRPr="00CB347E" w:rsidRDefault="00F65FBB" w:rsidP="00F65FBB">
            <w:pPr>
              <w:tabs>
                <w:tab w:val="left" w:pos="1149"/>
              </w:tabs>
              <w:spacing w:line="259" w:lineRule="auto"/>
              <w:rPr>
                <w:rFonts w:ascii="Arial" w:hAnsi="Arial" w:cs="Arial"/>
                <w:b/>
                <w:i/>
                <w:iCs/>
                <w:sz w:val="22"/>
                <w:szCs w:val="22"/>
              </w:rPr>
            </w:pPr>
            <w:r w:rsidRPr="00CB347E">
              <w:rPr>
                <w:rFonts w:ascii="Arial" w:hAnsi="Arial" w:cs="Arial"/>
                <w:b/>
                <w:i/>
                <w:iCs/>
                <w:sz w:val="22"/>
                <w:szCs w:val="22"/>
              </w:rPr>
              <w:t xml:space="preserve">Note to markers: Answers should be contextualised in relation to the source material. </w:t>
            </w:r>
          </w:p>
          <w:p w14:paraId="173F6495" w14:textId="03C5EF6E" w:rsidR="00F65FBB" w:rsidRPr="00E661C9" w:rsidRDefault="00F65FBB" w:rsidP="00515E15">
            <w:pPr>
              <w:tabs>
                <w:tab w:val="left" w:pos="1149"/>
              </w:tabs>
              <w:spacing w:line="259" w:lineRule="auto"/>
              <w:rPr>
                <w:rFonts w:ascii="Arial" w:hAnsi="Arial" w:cs="Arial"/>
                <w:sz w:val="22"/>
                <w:szCs w:val="22"/>
              </w:rPr>
            </w:pPr>
          </w:p>
        </w:tc>
      </w:tr>
      <w:tr w:rsidR="000C6308" w:rsidRPr="006A13F6" w14:paraId="1C15FA5D" w14:textId="77777777" w:rsidTr="00870D8A">
        <w:trPr>
          <w:trHeight w:val="264"/>
        </w:trPr>
        <w:tc>
          <w:tcPr>
            <w:tcW w:w="9322" w:type="dxa"/>
            <w:gridSpan w:val="2"/>
            <w:tcBorders>
              <w:top w:val="single" w:sz="4" w:space="0" w:color="000000"/>
              <w:left w:val="single" w:sz="6" w:space="0" w:color="000000"/>
              <w:bottom w:val="single" w:sz="4" w:space="0" w:color="000000"/>
              <w:right w:val="single" w:sz="6" w:space="0" w:color="000000"/>
            </w:tcBorders>
          </w:tcPr>
          <w:p w14:paraId="129C8825" w14:textId="629C3BED" w:rsidR="000C6308" w:rsidRPr="006A13F6" w:rsidRDefault="000C6308" w:rsidP="00741ACB">
            <w:pPr>
              <w:spacing w:line="259" w:lineRule="auto"/>
              <w:rPr>
                <w:rFonts w:ascii="Arial" w:hAnsi="Arial" w:cs="Arial"/>
                <w:sz w:val="22"/>
                <w:szCs w:val="22"/>
              </w:rPr>
            </w:pPr>
            <w:r w:rsidRPr="006A13F6">
              <w:rPr>
                <w:rFonts w:ascii="Arial" w:hAnsi="Arial" w:cs="Arial"/>
                <w:sz w:val="22"/>
                <w:szCs w:val="22"/>
              </w:rPr>
              <w:t>Accept an</w:t>
            </w:r>
            <w:r w:rsidR="003311FE">
              <w:rPr>
                <w:rFonts w:ascii="Arial" w:hAnsi="Arial" w:cs="Arial"/>
                <w:sz w:val="22"/>
                <w:szCs w:val="22"/>
              </w:rPr>
              <w:t>y other correct, logical answer</w:t>
            </w:r>
            <w:r w:rsidR="00F65FBB">
              <w:rPr>
                <w:rFonts w:ascii="Arial" w:hAnsi="Arial" w:cs="Arial"/>
                <w:sz w:val="22"/>
                <w:szCs w:val="22"/>
              </w:rPr>
              <w:t>.</w:t>
            </w:r>
            <w:r w:rsidRPr="006A13F6">
              <w:rPr>
                <w:rFonts w:ascii="Arial" w:hAnsi="Arial" w:cs="Arial"/>
                <w:sz w:val="22"/>
                <w:szCs w:val="22"/>
              </w:rPr>
              <w:t xml:space="preserve"> </w:t>
            </w:r>
          </w:p>
        </w:tc>
      </w:tr>
    </w:tbl>
    <w:p w14:paraId="44F69B9A" w14:textId="45183311" w:rsidR="00367183" w:rsidRDefault="00367183" w:rsidP="00367183">
      <w:pPr>
        <w:rPr>
          <w:rFonts w:ascii="Arial" w:hAnsi="Arial" w:cs="Arial"/>
          <w:sz w:val="22"/>
          <w:szCs w:val="22"/>
        </w:rPr>
      </w:pPr>
    </w:p>
    <w:p w14:paraId="4C6BD9D5" w14:textId="6090A53B" w:rsidR="00296E9D" w:rsidRDefault="00296E9D" w:rsidP="00367183">
      <w:pPr>
        <w:rPr>
          <w:rFonts w:ascii="Arial" w:hAnsi="Arial" w:cs="Arial"/>
          <w:sz w:val="22"/>
          <w:szCs w:val="22"/>
        </w:rPr>
      </w:pPr>
    </w:p>
    <w:p w14:paraId="55639BDE" w14:textId="77777777" w:rsidR="00CB189A" w:rsidRDefault="00CB189A" w:rsidP="00367183">
      <w:pPr>
        <w:rPr>
          <w:rFonts w:ascii="Arial" w:hAnsi="Arial" w:cs="Arial"/>
          <w:sz w:val="22"/>
          <w:szCs w:val="22"/>
        </w:rPr>
      </w:pPr>
    </w:p>
    <w:p w14:paraId="0F6DA9C3" w14:textId="77777777" w:rsidR="00CB189A" w:rsidRDefault="00CB189A" w:rsidP="00367183">
      <w:pPr>
        <w:rPr>
          <w:rFonts w:ascii="Arial" w:hAnsi="Arial" w:cs="Arial"/>
          <w:sz w:val="22"/>
          <w:szCs w:val="22"/>
        </w:rPr>
      </w:pPr>
    </w:p>
    <w:p w14:paraId="5EE3A372" w14:textId="77777777" w:rsidR="00CB189A" w:rsidRDefault="00CB189A" w:rsidP="00367183">
      <w:pPr>
        <w:rPr>
          <w:rFonts w:ascii="Arial" w:hAnsi="Arial" w:cs="Arial"/>
          <w:sz w:val="22"/>
          <w:szCs w:val="22"/>
        </w:rPr>
      </w:pPr>
    </w:p>
    <w:p w14:paraId="16903A1D" w14:textId="77777777" w:rsidR="00CB189A" w:rsidRDefault="00CB189A" w:rsidP="00367183">
      <w:pPr>
        <w:rPr>
          <w:rFonts w:ascii="Arial" w:hAnsi="Arial" w:cs="Arial"/>
          <w:sz w:val="22"/>
          <w:szCs w:val="22"/>
        </w:rPr>
      </w:pPr>
    </w:p>
    <w:p w14:paraId="6EC2FA05" w14:textId="77777777" w:rsidR="00CB189A" w:rsidRDefault="00CB189A" w:rsidP="00367183">
      <w:pPr>
        <w:rPr>
          <w:rFonts w:ascii="Arial" w:hAnsi="Arial" w:cs="Arial"/>
          <w:sz w:val="22"/>
          <w:szCs w:val="22"/>
        </w:rPr>
      </w:pPr>
    </w:p>
    <w:p w14:paraId="3CA6C7F1" w14:textId="77777777" w:rsidR="00990711" w:rsidRPr="00990711" w:rsidRDefault="00990711" w:rsidP="00990711">
      <w:pPr>
        <w:rPr>
          <w:rFonts w:ascii="Arial" w:hAnsi="Arial" w:cs="Arial"/>
          <w:sz w:val="22"/>
          <w:szCs w:val="22"/>
        </w:rPr>
      </w:pPr>
    </w:p>
    <w:p w14:paraId="69ECC512" w14:textId="77777777" w:rsidR="003E1616" w:rsidRDefault="003E1616">
      <w:pPr>
        <w:spacing w:after="160" w:line="259" w:lineRule="auto"/>
        <w:rPr>
          <w:rFonts w:ascii="Arial" w:hAnsi="Arial" w:cs="Arial"/>
          <w:sz w:val="22"/>
          <w:szCs w:val="22"/>
        </w:rPr>
      </w:pPr>
      <w:r>
        <w:rPr>
          <w:rFonts w:ascii="Arial" w:hAnsi="Arial" w:cs="Arial"/>
          <w:sz w:val="22"/>
          <w:szCs w:val="22"/>
        </w:rPr>
        <w:br w:type="page"/>
      </w:r>
    </w:p>
    <w:p w14:paraId="7A089271" w14:textId="292BDDDD" w:rsidR="003A7074" w:rsidRPr="003A7074" w:rsidRDefault="00990711" w:rsidP="003E1616">
      <w:pPr>
        <w:ind w:left="567" w:right="-164" w:hanging="567"/>
        <w:rPr>
          <w:rFonts w:ascii="Arial" w:hAnsi="Arial" w:cs="Arial"/>
          <w:sz w:val="22"/>
          <w:szCs w:val="22"/>
        </w:rPr>
      </w:pPr>
      <w:r w:rsidRPr="00990711">
        <w:rPr>
          <w:rFonts w:ascii="Arial" w:hAnsi="Arial" w:cs="Arial"/>
          <w:sz w:val="22"/>
          <w:szCs w:val="22"/>
        </w:rPr>
        <w:lastRenderedPageBreak/>
        <w:t xml:space="preserve">(e)  </w:t>
      </w:r>
      <w:r w:rsidR="003E1616">
        <w:rPr>
          <w:rFonts w:ascii="Arial" w:hAnsi="Arial" w:cs="Arial"/>
          <w:sz w:val="22"/>
          <w:szCs w:val="22"/>
        </w:rPr>
        <w:t xml:space="preserve">   </w:t>
      </w:r>
      <w:r w:rsidR="003A7074" w:rsidRPr="003A7074">
        <w:rPr>
          <w:rFonts w:ascii="Arial" w:hAnsi="Arial" w:cs="Arial"/>
          <w:sz w:val="22"/>
          <w:szCs w:val="22"/>
        </w:rPr>
        <w:t>Recommend to Richard Jardine if the business should continue to expand the franchise model as it expands internationally.</w:t>
      </w:r>
      <w:r w:rsidR="003E1616">
        <w:rPr>
          <w:rFonts w:ascii="Arial" w:hAnsi="Arial" w:cs="Arial"/>
          <w:sz w:val="22"/>
          <w:szCs w:val="22"/>
        </w:rPr>
        <w:tab/>
      </w:r>
      <w:r w:rsidR="003E1616">
        <w:rPr>
          <w:rFonts w:ascii="Arial" w:hAnsi="Arial" w:cs="Arial"/>
          <w:sz w:val="22"/>
          <w:szCs w:val="22"/>
        </w:rPr>
        <w:tab/>
      </w:r>
      <w:r w:rsidR="003E1616">
        <w:rPr>
          <w:rFonts w:ascii="Arial" w:hAnsi="Arial" w:cs="Arial"/>
          <w:sz w:val="22"/>
          <w:szCs w:val="22"/>
        </w:rPr>
        <w:tab/>
      </w:r>
      <w:r w:rsidR="003E1616">
        <w:rPr>
          <w:rFonts w:ascii="Arial" w:hAnsi="Arial" w:cs="Arial"/>
          <w:sz w:val="22"/>
          <w:szCs w:val="22"/>
        </w:rPr>
        <w:tab/>
      </w:r>
      <w:r w:rsidR="003E1616">
        <w:rPr>
          <w:rFonts w:ascii="Arial" w:hAnsi="Arial" w:cs="Arial"/>
          <w:sz w:val="22"/>
          <w:szCs w:val="22"/>
        </w:rPr>
        <w:tab/>
        <w:t xml:space="preserve">  </w:t>
      </w:r>
      <w:r w:rsidR="003E1616" w:rsidRPr="003E1616">
        <w:rPr>
          <w:rFonts w:ascii="Arial" w:hAnsi="Arial" w:cs="Arial"/>
          <w:sz w:val="22"/>
          <w:szCs w:val="22"/>
        </w:rPr>
        <w:t xml:space="preserve"> </w:t>
      </w:r>
      <w:r w:rsidR="003E1616">
        <w:rPr>
          <w:rFonts w:ascii="Arial" w:hAnsi="Arial" w:cs="Arial"/>
          <w:sz w:val="22"/>
          <w:szCs w:val="22"/>
        </w:rPr>
        <w:t xml:space="preserve">             </w:t>
      </w:r>
      <w:r w:rsidR="003E1616" w:rsidRPr="003A7074">
        <w:rPr>
          <w:rFonts w:ascii="Arial" w:hAnsi="Arial" w:cs="Arial"/>
          <w:sz w:val="22"/>
          <w:szCs w:val="22"/>
        </w:rPr>
        <w:t>(4 mar</w:t>
      </w:r>
      <w:r w:rsidR="003E1616">
        <w:rPr>
          <w:rFonts w:ascii="Arial" w:hAnsi="Arial" w:cs="Arial"/>
          <w:sz w:val="22"/>
          <w:szCs w:val="22"/>
        </w:rPr>
        <w:t>ks)</w:t>
      </w:r>
    </w:p>
    <w:p w14:paraId="281FB502" w14:textId="07D06E69" w:rsidR="00296E9D" w:rsidRDefault="003A7074" w:rsidP="00990711">
      <w:pPr>
        <w:rPr>
          <w:rFonts w:ascii="Arial" w:hAnsi="Arial" w:cs="Arial"/>
          <w:sz w:val="22"/>
          <w:szCs w:val="22"/>
        </w:rPr>
      </w:pP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r>
      <w:r w:rsidRPr="003A7074">
        <w:rPr>
          <w:rFonts w:ascii="Arial" w:hAnsi="Arial" w:cs="Arial"/>
          <w:sz w:val="22"/>
          <w:szCs w:val="22"/>
        </w:rPr>
        <w:tab/>
        <w:t xml:space="preserve">                   </w:t>
      </w:r>
    </w:p>
    <w:p w14:paraId="5304A010" w14:textId="737D614C" w:rsidR="00990711" w:rsidRDefault="00990711" w:rsidP="00990711">
      <w:pPr>
        <w:rPr>
          <w:rFonts w:ascii="Arial" w:hAnsi="Arial" w:cs="Arial"/>
          <w:sz w:val="22"/>
          <w:szCs w:val="22"/>
        </w:rPr>
      </w:pPr>
    </w:p>
    <w:tbl>
      <w:tblPr>
        <w:tblStyle w:val="TableGrid1"/>
        <w:tblW w:w="9322" w:type="dxa"/>
        <w:tblInd w:w="-150" w:type="dxa"/>
        <w:tblCellMar>
          <w:left w:w="110" w:type="dxa"/>
          <w:right w:w="54" w:type="dxa"/>
        </w:tblCellMar>
        <w:tblLook w:val="04A0" w:firstRow="1" w:lastRow="0" w:firstColumn="1" w:lastColumn="0" w:noHBand="0" w:noVBand="1"/>
      </w:tblPr>
      <w:tblGrid>
        <w:gridCol w:w="8062"/>
        <w:gridCol w:w="1260"/>
      </w:tblGrid>
      <w:tr w:rsidR="002807A7" w:rsidRPr="006A13F6" w14:paraId="1041D931" w14:textId="77777777" w:rsidTr="00154995">
        <w:trPr>
          <w:trHeight w:val="264"/>
        </w:trPr>
        <w:tc>
          <w:tcPr>
            <w:tcW w:w="8062" w:type="dxa"/>
            <w:tcBorders>
              <w:top w:val="single" w:sz="4" w:space="0" w:color="000000"/>
              <w:left w:val="single" w:sz="6" w:space="0" w:color="000000"/>
              <w:bottom w:val="single" w:sz="4" w:space="0" w:color="000000"/>
              <w:right w:val="single" w:sz="4" w:space="0" w:color="000000"/>
            </w:tcBorders>
          </w:tcPr>
          <w:p w14:paraId="1C76F57B" w14:textId="77777777" w:rsidR="002807A7" w:rsidRPr="006A13F6" w:rsidRDefault="002807A7" w:rsidP="0015499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260" w:type="dxa"/>
            <w:tcBorders>
              <w:top w:val="single" w:sz="4" w:space="0" w:color="000000"/>
              <w:left w:val="single" w:sz="4" w:space="0" w:color="000000"/>
              <w:bottom w:val="single" w:sz="4" w:space="0" w:color="000000"/>
              <w:right w:val="single" w:sz="6" w:space="0" w:color="000000"/>
            </w:tcBorders>
          </w:tcPr>
          <w:p w14:paraId="1AB44182" w14:textId="77777777" w:rsidR="002807A7" w:rsidRPr="006A13F6" w:rsidRDefault="002807A7" w:rsidP="0015499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2807A7" w:rsidRPr="006A13F6" w14:paraId="359F3A9D" w14:textId="77777777" w:rsidTr="00154995">
        <w:trPr>
          <w:trHeight w:val="262"/>
        </w:trPr>
        <w:tc>
          <w:tcPr>
            <w:tcW w:w="8062" w:type="dxa"/>
            <w:tcBorders>
              <w:top w:val="dashed" w:sz="4" w:space="0" w:color="000000"/>
              <w:left w:val="single" w:sz="6" w:space="0" w:color="000000"/>
              <w:bottom w:val="single" w:sz="4" w:space="0" w:color="000000"/>
              <w:right w:val="single" w:sz="4" w:space="0" w:color="000000"/>
            </w:tcBorders>
          </w:tcPr>
          <w:p w14:paraId="4935F2C9" w14:textId="08EE058A" w:rsidR="002807A7" w:rsidRPr="006A13F6" w:rsidRDefault="008D67C0" w:rsidP="008D67C0">
            <w:pPr>
              <w:pStyle w:val="Default"/>
              <w:rPr>
                <w:sz w:val="22"/>
                <w:szCs w:val="22"/>
              </w:rPr>
            </w:pPr>
            <w:r>
              <w:rPr>
                <w:sz w:val="22"/>
                <w:szCs w:val="22"/>
              </w:rPr>
              <w:t>Makes a logical recommendation supported by comprehensive, relev</w:t>
            </w:r>
            <w:r w:rsidR="00A87D30">
              <w:rPr>
                <w:sz w:val="22"/>
                <w:szCs w:val="22"/>
              </w:rPr>
              <w:t>ant evidence from the source material.</w:t>
            </w:r>
          </w:p>
        </w:tc>
        <w:tc>
          <w:tcPr>
            <w:tcW w:w="1260" w:type="dxa"/>
            <w:tcBorders>
              <w:top w:val="dashed" w:sz="4" w:space="0" w:color="000000"/>
              <w:left w:val="single" w:sz="4" w:space="0" w:color="000000"/>
              <w:bottom w:val="single" w:sz="4" w:space="0" w:color="000000"/>
              <w:right w:val="single" w:sz="6" w:space="0" w:color="000000"/>
            </w:tcBorders>
          </w:tcPr>
          <w:p w14:paraId="35AFD586" w14:textId="022F57EF" w:rsidR="002807A7" w:rsidRPr="006A13F6" w:rsidRDefault="00CE4E1B" w:rsidP="00154995">
            <w:pPr>
              <w:spacing w:line="259" w:lineRule="auto"/>
              <w:ind w:right="58"/>
              <w:jc w:val="center"/>
              <w:rPr>
                <w:rFonts w:ascii="Arial" w:hAnsi="Arial" w:cs="Arial"/>
                <w:sz w:val="22"/>
                <w:szCs w:val="22"/>
              </w:rPr>
            </w:pPr>
            <w:r>
              <w:rPr>
                <w:rFonts w:ascii="Arial" w:hAnsi="Arial" w:cs="Arial"/>
                <w:sz w:val="22"/>
                <w:szCs w:val="22"/>
              </w:rPr>
              <w:t>4</w:t>
            </w:r>
          </w:p>
        </w:tc>
      </w:tr>
      <w:tr w:rsidR="00A87D30" w:rsidRPr="006A13F6" w14:paraId="47A9CCCB" w14:textId="77777777" w:rsidTr="00154995">
        <w:trPr>
          <w:trHeight w:val="262"/>
        </w:trPr>
        <w:tc>
          <w:tcPr>
            <w:tcW w:w="8062" w:type="dxa"/>
            <w:tcBorders>
              <w:top w:val="dashed" w:sz="4" w:space="0" w:color="000000"/>
              <w:left w:val="single" w:sz="6" w:space="0" w:color="000000"/>
              <w:bottom w:val="single" w:sz="4" w:space="0" w:color="000000"/>
              <w:right w:val="single" w:sz="4" w:space="0" w:color="000000"/>
            </w:tcBorders>
          </w:tcPr>
          <w:p w14:paraId="734F2B53" w14:textId="76D9EC6D" w:rsidR="00A87D30" w:rsidRDefault="00A87D30" w:rsidP="00154995">
            <w:pPr>
              <w:spacing w:line="259" w:lineRule="auto"/>
              <w:rPr>
                <w:rFonts w:ascii="Arial" w:hAnsi="Arial" w:cs="Arial"/>
                <w:sz w:val="22"/>
                <w:szCs w:val="22"/>
              </w:rPr>
            </w:pPr>
            <w:r>
              <w:rPr>
                <w:rFonts w:ascii="Arial" w:hAnsi="Arial" w:cs="Arial"/>
                <w:sz w:val="22"/>
                <w:szCs w:val="22"/>
              </w:rPr>
              <w:t>Makes a recommendation and uses relevant evidence from the source material.</w:t>
            </w:r>
          </w:p>
        </w:tc>
        <w:tc>
          <w:tcPr>
            <w:tcW w:w="1260" w:type="dxa"/>
            <w:tcBorders>
              <w:top w:val="dashed" w:sz="4" w:space="0" w:color="000000"/>
              <w:left w:val="single" w:sz="4" w:space="0" w:color="000000"/>
              <w:bottom w:val="single" w:sz="4" w:space="0" w:color="000000"/>
              <w:right w:val="single" w:sz="6" w:space="0" w:color="000000"/>
            </w:tcBorders>
          </w:tcPr>
          <w:p w14:paraId="3F3DF9ED" w14:textId="7B730D6C" w:rsidR="00A87D30" w:rsidRDefault="00A87D30" w:rsidP="00154995">
            <w:pPr>
              <w:spacing w:line="259" w:lineRule="auto"/>
              <w:ind w:right="58"/>
              <w:jc w:val="center"/>
              <w:rPr>
                <w:rFonts w:ascii="Arial" w:hAnsi="Arial" w:cs="Arial"/>
                <w:sz w:val="22"/>
                <w:szCs w:val="22"/>
              </w:rPr>
            </w:pPr>
            <w:r>
              <w:rPr>
                <w:rFonts w:ascii="Arial" w:hAnsi="Arial" w:cs="Arial"/>
                <w:sz w:val="22"/>
                <w:szCs w:val="22"/>
              </w:rPr>
              <w:t>3</w:t>
            </w:r>
          </w:p>
        </w:tc>
      </w:tr>
      <w:tr w:rsidR="002807A7" w:rsidRPr="006A13F6" w14:paraId="01797138" w14:textId="77777777" w:rsidTr="00154995">
        <w:trPr>
          <w:trHeight w:val="262"/>
        </w:trPr>
        <w:tc>
          <w:tcPr>
            <w:tcW w:w="8062" w:type="dxa"/>
            <w:tcBorders>
              <w:top w:val="dashed" w:sz="4" w:space="0" w:color="000000"/>
              <w:left w:val="single" w:sz="6" w:space="0" w:color="000000"/>
              <w:bottom w:val="single" w:sz="4" w:space="0" w:color="000000"/>
              <w:right w:val="single" w:sz="4" w:space="0" w:color="000000"/>
            </w:tcBorders>
          </w:tcPr>
          <w:p w14:paraId="72380554" w14:textId="786DEC0D" w:rsidR="002807A7" w:rsidRPr="006A13F6" w:rsidRDefault="0050118B" w:rsidP="00154995">
            <w:pPr>
              <w:spacing w:line="259" w:lineRule="auto"/>
              <w:rPr>
                <w:rFonts w:ascii="Arial" w:hAnsi="Arial" w:cs="Arial"/>
                <w:sz w:val="22"/>
                <w:szCs w:val="22"/>
              </w:rPr>
            </w:pPr>
            <w:r>
              <w:rPr>
                <w:rFonts w:ascii="Arial" w:hAnsi="Arial" w:cs="Arial"/>
                <w:sz w:val="22"/>
                <w:szCs w:val="22"/>
              </w:rPr>
              <w:t xml:space="preserve">Describes </w:t>
            </w:r>
            <w:r w:rsidR="0033698F">
              <w:rPr>
                <w:rFonts w:ascii="Arial" w:hAnsi="Arial" w:cs="Arial"/>
                <w:sz w:val="22"/>
                <w:szCs w:val="22"/>
              </w:rPr>
              <w:t>the franchise model</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6A31543C" w14:textId="3C22A9D2" w:rsidR="002807A7" w:rsidRPr="006A13F6" w:rsidRDefault="00CE4E1B" w:rsidP="00154995">
            <w:pPr>
              <w:spacing w:line="259" w:lineRule="auto"/>
              <w:ind w:right="58"/>
              <w:jc w:val="center"/>
              <w:rPr>
                <w:rFonts w:ascii="Arial" w:hAnsi="Arial" w:cs="Arial"/>
                <w:sz w:val="22"/>
                <w:szCs w:val="22"/>
              </w:rPr>
            </w:pPr>
            <w:r>
              <w:rPr>
                <w:rFonts w:ascii="Arial" w:hAnsi="Arial" w:cs="Arial"/>
                <w:sz w:val="22"/>
                <w:szCs w:val="22"/>
              </w:rPr>
              <w:t>2</w:t>
            </w:r>
          </w:p>
        </w:tc>
      </w:tr>
      <w:tr w:rsidR="00CE4E1B" w:rsidRPr="006A13F6" w14:paraId="446AB276" w14:textId="77777777" w:rsidTr="00154995">
        <w:trPr>
          <w:trHeight w:val="262"/>
        </w:trPr>
        <w:tc>
          <w:tcPr>
            <w:tcW w:w="8062" w:type="dxa"/>
            <w:tcBorders>
              <w:top w:val="dashed" w:sz="4" w:space="0" w:color="000000"/>
              <w:left w:val="single" w:sz="6" w:space="0" w:color="000000"/>
              <w:bottom w:val="single" w:sz="4" w:space="0" w:color="000000"/>
              <w:right w:val="single" w:sz="4" w:space="0" w:color="000000"/>
            </w:tcBorders>
          </w:tcPr>
          <w:p w14:paraId="4DCB01E9" w14:textId="0A4BD7B7" w:rsidR="00CE4E1B" w:rsidRPr="006A13F6" w:rsidRDefault="0033698F" w:rsidP="00154995">
            <w:pPr>
              <w:spacing w:line="259" w:lineRule="auto"/>
              <w:rPr>
                <w:rFonts w:ascii="Arial" w:hAnsi="Arial" w:cs="Arial"/>
                <w:sz w:val="22"/>
                <w:szCs w:val="22"/>
              </w:rPr>
            </w:pPr>
            <w:r>
              <w:rPr>
                <w:rFonts w:ascii="Arial" w:hAnsi="Arial" w:cs="Arial"/>
                <w:sz w:val="22"/>
                <w:szCs w:val="22"/>
              </w:rPr>
              <w:t>States a fact about the franchise model</w:t>
            </w:r>
            <w:r w:rsidR="00A87D30">
              <w:rPr>
                <w:rFonts w:ascii="Arial" w:hAnsi="Arial" w:cs="Arial"/>
                <w:sz w:val="22"/>
                <w:szCs w:val="22"/>
              </w:rPr>
              <w:t>.</w:t>
            </w:r>
          </w:p>
        </w:tc>
        <w:tc>
          <w:tcPr>
            <w:tcW w:w="1260" w:type="dxa"/>
            <w:tcBorders>
              <w:top w:val="dashed" w:sz="4" w:space="0" w:color="000000"/>
              <w:left w:val="single" w:sz="4" w:space="0" w:color="000000"/>
              <w:bottom w:val="single" w:sz="4" w:space="0" w:color="000000"/>
              <w:right w:val="single" w:sz="6" w:space="0" w:color="000000"/>
            </w:tcBorders>
          </w:tcPr>
          <w:p w14:paraId="001518F2" w14:textId="1FC2AC04" w:rsidR="00CE4E1B" w:rsidRDefault="00BE71C3" w:rsidP="00154995">
            <w:pPr>
              <w:spacing w:line="259" w:lineRule="auto"/>
              <w:ind w:right="58"/>
              <w:jc w:val="center"/>
              <w:rPr>
                <w:rFonts w:ascii="Arial" w:hAnsi="Arial" w:cs="Arial"/>
                <w:sz w:val="22"/>
                <w:szCs w:val="22"/>
              </w:rPr>
            </w:pPr>
            <w:r>
              <w:rPr>
                <w:rFonts w:ascii="Arial" w:hAnsi="Arial" w:cs="Arial"/>
                <w:sz w:val="22"/>
                <w:szCs w:val="22"/>
              </w:rPr>
              <w:t>1</w:t>
            </w:r>
          </w:p>
        </w:tc>
      </w:tr>
      <w:tr w:rsidR="002807A7" w:rsidRPr="006A13F6" w14:paraId="0E56A3AF" w14:textId="77777777" w:rsidTr="00154995">
        <w:trPr>
          <w:trHeight w:val="262"/>
        </w:trPr>
        <w:tc>
          <w:tcPr>
            <w:tcW w:w="8062" w:type="dxa"/>
            <w:tcBorders>
              <w:top w:val="dashed" w:sz="4" w:space="0" w:color="000000"/>
              <w:left w:val="single" w:sz="6" w:space="0" w:color="000000"/>
              <w:bottom w:val="single" w:sz="4" w:space="0" w:color="000000"/>
              <w:right w:val="single" w:sz="4" w:space="0" w:color="000000"/>
            </w:tcBorders>
          </w:tcPr>
          <w:p w14:paraId="2AF928A4" w14:textId="77777777" w:rsidR="002807A7" w:rsidRPr="006A13F6" w:rsidRDefault="002807A7" w:rsidP="0015499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3398F75E" w14:textId="4F69F56E" w:rsidR="002807A7" w:rsidRPr="006A13F6" w:rsidRDefault="002807A7" w:rsidP="00154995">
            <w:pPr>
              <w:spacing w:line="259" w:lineRule="auto"/>
              <w:ind w:right="58"/>
              <w:jc w:val="center"/>
              <w:rPr>
                <w:rFonts w:ascii="Arial" w:hAnsi="Arial" w:cs="Arial"/>
                <w:b/>
                <w:bCs/>
                <w:sz w:val="22"/>
                <w:szCs w:val="22"/>
              </w:rPr>
            </w:pPr>
            <w:r>
              <w:rPr>
                <w:rFonts w:ascii="Arial" w:hAnsi="Arial" w:cs="Arial"/>
                <w:b/>
                <w:bCs/>
                <w:sz w:val="22"/>
                <w:szCs w:val="22"/>
              </w:rPr>
              <w:t>4</w:t>
            </w:r>
          </w:p>
        </w:tc>
      </w:tr>
      <w:tr w:rsidR="002807A7" w:rsidRPr="006A13F6" w14:paraId="17887533" w14:textId="77777777" w:rsidTr="00154995">
        <w:trPr>
          <w:trHeight w:val="2158"/>
        </w:trPr>
        <w:tc>
          <w:tcPr>
            <w:tcW w:w="9322" w:type="dxa"/>
            <w:gridSpan w:val="2"/>
            <w:tcBorders>
              <w:top w:val="single" w:sz="4" w:space="0" w:color="000000"/>
              <w:left w:val="single" w:sz="6" w:space="0" w:color="000000"/>
              <w:bottom w:val="single" w:sz="4" w:space="0" w:color="000000"/>
              <w:right w:val="single" w:sz="6" w:space="0" w:color="000000"/>
            </w:tcBorders>
          </w:tcPr>
          <w:p w14:paraId="0BAC680D" w14:textId="77777777" w:rsidR="002807A7" w:rsidRDefault="002807A7" w:rsidP="0033698F">
            <w:pPr>
              <w:tabs>
                <w:tab w:val="left" w:pos="1149"/>
              </w:tabs>
              <w:spacing w:line="259" w:lineRule="auto"/>
              <w:rPr>
                <w:rFonts w:ascii="Arial" w:hAnsi="Arial" w:cs="Arial"/>
                <w:sz w:val="22"/>
                <w:szCs w:val="22"/>
              </w:rPr>
            </w:pPr>
            <w:r>
              <w:rPr>
                <w:rFonts w:ascii="Arial" w:hAnsi="Arial" w:cs="Arial"/>
                <w:sz w:val="22"/>
                <w:szCs w:val="22"/>
              </w:rPr>
              <w:t>Answers could include:</w:t>
            </w:r>
          </w:p>
          <w:p w14:paraId="29163658" w14:textId="77777777" w:rsidR="0033698F" w:rsidRDefault="0033698F" w:rsidP="0033698F">
            <w:pPr>
              <w:tabs>
                <w:tab w:val="left" w:pos="1149"/>
              </w:tabs>
              <w:spacing w:line="259" w:lineRule="auto"/>
              <w:rPr>
                <w:rFonts w:ascii="Arial" w:hAnsi="Arial" w:cs="Arial"/>
                <w:sz w:val="22"/>
                <w:szCs w:val="22"/>
              </w:rPr>
            </w:pPr>
          </w:p>
          <w:p w14:paraId="7224428B" w14:textId="77777777" w:rsidR="0033698F" w:rsidRDefault="0033698F" w:rsidP="0033698F">
            <w:pPr>
              <w:tabs>
                <w:tab w:val="left" w:pos="1149"/>
              </w:tabs>
              <w:spacing w:line="259" w:lineRule="auto"/>
              <w:rPr>
                <w:rFonts w:ascii="Arial" w:hAnsi="Arial" w:cs="Arial"/>
                <w:sz w:val="22"/>
                <w:szCs w:val="22"/>
              </w:rPr>
            </w:pPr>
            <w:r>
              <w:rPr>
                <w:rFonts w:ascii="Arial" w:hAnsi="Arial" w:cs="Arial"/>
                <w:sz w:val="22"/>
                <w:szCs w:val="22"/>
              </w:rPr>
              <w:t>Franch</w:t>
            </w:r>
            <w:r w:rsidR="008436E8">
              <w:rPr>
                <w:rFonts w:ascii="Arial" w:hAnsi="Arial" w:cs="Arial"/>
                <w:sz w:val="22"/>
                <w:szCs w:val="22"/>
              </w:rPr>
              <w:t>ising:</w:t>
            </w:r>
          </w:p>
          <w:p w14:paraId="0A43231C" w14:textId="77777777" w:rsidR="008436E8" w:rsidRDefault="008436E8" w:rsidP="008436E8">
            <w:pPr>
              <w:pStyle w:val="Default"/>
              <w:rPr>
                <w:sz w:val="22"/>
                <w:szCs w:val="22"/>
              </w:rPr>
            </w:pPr>
            <w:r>
              <w:rPr>
                <w:sz w:val="22"/>
                <w:szCs w:val="22"/>
              </w:rPr>
              <w:t xml:space="preserve">This is when a business allows other businesses to trade under its name in return for a fee and a share of the revenue generated. </w:t>
            </w:r>
          </w:p>
          <w:p w14:paraId="2BA7ADBF" w14:textId="063855C1" w:rsidR="00DD14EE" w:rsidRDefault="00DD14EE" w:rsidP="0033698F">
            <w:pPr>
              <w:tabs>
                <w:tab w:val="left" w:pos="1149"/>
              </w:tabs>
              <w:spacing w:line="259" w:lineRule="auto"/>
              <w:rPr>
                <w:rFonts w:ascii="Arial" w:hAnsi="Arial" w:cs="Arial"/>
                <w:sz w:val="22"/>
                <w:szCs w:val="22"/>
              </w:rPr>
            </w:pPr>
          </w:p>
          <w:p w14:paraId="09ACFFFB" w14:textId="2ECAB6D6" w:rsidR="0093398A" w:rsidRDefault="0093398A" w:rsidP="0033698F">
            <w:pPr>
              <w:tabs>
                <w:tab w:val="left" w:pos="1149"/>
              </w:tabs>
              <w:spacing w:line="259" w:lineRule="auto"/>
              <w:rPr>
                <w:rFonts w:ascii="Arial" w:hAnsi="Arial" w:cs="Arial"/>
                <w:sz w:val="22"/>
                <w:szCs w:val="22"/>
              </w:rPr>
            </w:pPr>
            <w:r>
              <w:rPr>
                <w:rFonts w:ascii="Arial" w:hAnsi="Arial" w:cs="Arial"/>
                <w:sz w:val="22"/>
                <w:szCs w:val="22"/>
              </w:rPr>
              <w:t>Recommending th</w:t>
            </w:r>
            <w:r w:rsidR="006446F6">
              <w:rPr>
                <w:rFonts w:ascii="Arial" w:hAnsi="Arial" w:cs="Arial"/>
                <w:sz w:val="22"/>
                <w:szCs w:val="22"/>
              </w:rPr>
              <w:t>e business continue the</w:t>
            </w:r>
            <w:r w:rsidR="0093095E">
              <w:rPr>
                <w:rFonts w:ascii="Arial" w:hAnsi="Arial" w:cs="Arial"/>
                <w:sz w:val="22"/>
                <w:szCs w:val="22"/>
              </w:rPr>
              <w:t xml:space="preserve"> franchise model may include:</w:t>
            </w:r>
          </w:p>
          <w:p w14:paraId="736DB285" w14:textId="57F41F87" w:rsidR="006446F6" w:rsidRPr="003E1616" w:rsidRDefault="00A87D30" w:rsidP="003E1616">
            <w:pPr>
              <w:pStyle w:val="ListParagraph"/>
              <w:numPr>
                <w:ilvl w:val="0"/>
                <w:numId w:val="41"/>
              </w:numPr>
              <w:tabs>
                <w:tab w:val="left" w:pos="1149"/>
              </w:tabs>
              <w:spacing w:line="259" w:lineRule="auto"/>
            </w:pPr>
            <w:r>
              <w:t>a</w:t>
            </w:r>
            <w:r w:rsidR="006446F6" w:rsidRPr="003E1616">
              <w:t xml:space="preserve">llows for </w:t>
            </w:r>
            <w:r w:rsidR="005D5925" w:rsidRPr="003E1616">
              <w:t>expanded global market presence</w:t>
            </w:r>
          </w:p>
          <w:p w14:paraId="4CF60ACB" w14:textId="33FCEE06" w:rsidR="0093398A" w:rsidRPr="003E1616" w:rsidRDefault="00A87D30" w:rsidP="003E1616">
            <w:pPr>
              <w:pStyle w:val="ListParagraph"/>
              <w:numPr>
                <w:ilvl w:val="0"/>
                <w:numId w:val="41"/>
              </w:numPr>
              <w:tabs>
                <w:tab w:val="left" w:pos="1149"/>
              </w:tabs>
              <w:spacing w:line="259" w:lineRule="auto"/>
            </w:pPr>
            <w:r>
              <w:t>t</w:t>
            </w:r>
            <w:r w:rsidR="00D54E39" w:rsidRPr="003E1616">
              <w:t>raining, equipment, and expertise provided to franchisees</w:t>
            </w:r>
          </w:p>
          <w:p w14:paraId="50F517CE" w14:textId="4DF07448" w:rsidR="0093095E" w:rsidRPr="003E1616" w:rsidRDefault="0093095E" w:rsidP="003E1616">
            <w:pPr>
              <w:pStyle w:val="ListParagraph"/>
              <w:numPr>
                <w:ilvl w:val="0"/>
                <w:numId w:val="41"/>
              </w:numPr>
              <w:tabs>
                <w:tab w:val="left" w:pos="1149"/>
              </w:tabs>
              <w:spacing w:line="259" w:lineRule="auto"/>
            </w:pPr>
            <w:r w:rsidRPr="003E1616">
              <w:t>economies of scale and global advantage in advertising</w:t>
            </w:r>
          </w:p>
          <w:p w14:paraId="00335387" w14:textId="77C81907" w:rsidR="0093095E" w:rsidRPr="003E1616" w:rsidRDefault="00A87D30" w:rsidP="003E1616">
            <w:pPr>
              <w:pStyle w:val="ListParagraph"/>
              <w:numPr>
                <w:ilvl w:val="0"/>
                <w:numId w:val="41"/>
              </w:numPr>
              <w:tabs>
                <w:tab w:val="left" w:pos="1149"/>
              </w:tabs>
              <w:spacing w:line="259" w:lineRule="auto"/>
            </w:pPr>
            <w:r>
              <w:t>f</w:t>
            </w:r>
            <w:r w:rsidR="00200F59" w:rsidRPr="003E1616">
              <w:t>ranchise fee payable to the franchisor</w:t>
            </w:r>
            <w:r>
              <w:t>.</w:t>
            </w:r>
          </w:p>
          <w:p w14:paraId="769DEF18" w14:textId="77777777" w:rsidR="00200F59" w:rsidRDefault="00200F59" w:rsidP="0033698F">
            <w:pPr>
              <w:tabs>
                <w:tab w:val="left" w:pos="1149"/>
              </w:tabs>
              <w:spacing w:line="259" w:lineRule="auto"/>
              <w:rPr>
                <w:rFonts w:ascii="Arial" w:hAnsi="Arial" w:cs="Arial"/>
                <w:sz w:val="22"/>
                <w:szCs w:val="22"/>
              </w:rPr>
            </w:pPr>
          </w:p>
          <w:p w14:paraId="6FD41597" w14:textId="2AD58D0D" w:rsidR="00200F59" w:rsidRDefault="00200F59" w:rsidP="0033698F">
            <w:pPr>
              <w:tabs>
                <w:tab w:val="left" w:pos="1149"/>
              </w:tabs>
              <w:spacing w:line="259" w:lineRule="auto"/>
              <w:rPr>
                <w:rFonts w:ascii="Arial" w:hAnsi="Arial" w:cs="Arial"/>
                <w:sz w:val="22"/>
                <w:szCs w:val="22"/>
              </w:rPr>
            </w:pPr>
            <w:r>
              <w:rPr>
                <w:rFonts w:ascii="Arial" w:hAnsi="Arial" w:cs="Arial"/>
                <w:sz w:val="22"/>
                <w:szCs w:val="22"/>
              </w:rPr>
              <w:t>Recommending the business does not continue the franchise model may include:</w:t>
            </w:r>
          </w:p>
          <w:p w14:paraId="1E16A7EE" w14:textId="442F939F" w:rsidR="00200F59" w:rsidRPr="003E1616" w:rsidRDefault="00A87D30" w:rsidP="003E1616">
            <w:pPr>
              <w:pStyle w:val="ListParagraph"/>
              <w:numPr>
                <w:ilvl w:val="0"/>
                <w:numId w:val="43"/>
              </w:numPr>
              <w:tabs>
                <w:tab w:val="left" w:pos="1149"/>
              </w:tabs>
              <w:spacing w:line="259" w:lineRule="auto"/>
            </w:pPr>
            <w:r>
              <w:t>n</w:t>
            </w:r>
            <w:r w:rsidR="00200F59" w:rsidRPr="003E1616">
              <w:t>ot establish brand identity in the new markets may hinder the growth of the business</w:t>
            </w:r>
          </w:p>
          <w:p w14:paraId="36E31C57" w14:textId="1EC8A1A3" w:rsidR="00D54E39" w:rsidRPr="003E1616" w:rsidRDefault="006211B0" w:rsidP="003E1616">
            <w:pPr>
              <w:pStyle w:val="ListParagraph"/>
              <w:numPr>
                <w:ilvl w:val="0"/>
                <w:numId w:val="43"/>
              </w:numPr>
              <w:tabs>
                <w:tab w:val="left" w:pos="1149"/>
              </w:tabs>
              <w:spacing w:line="259" w:lineRule="auto"/>
            </w:pPr>
            <w:r w:rsidRPr="003E1616">
              <w:t>“</w:t>
            </w:r>
            <w:r w:rsidR="00416B15" w:rsidRPr="003E1616">
              <w:t>We are proud of our start as a family business</w:t>
            </w:r>
            <w:r w:rsidRPr="003E1616">
              <w:t>”, “It means we approach the business differently to a huge multinational</w:t>
            </w:r>
            <w:r w:rsidR="00A87D30">
              <w:t>” – there is a</w:t>
            </w:r>
            <w:r w:rsidR="00FA147D" w:rsidRPr="003E1616">
              <w:t xml:space="preserve"> risk to the brand image with franchising ensuring the same high standards are met</w:t>
            </w:r>
            <w:r w:rsidR="007E1CBB" w:rsidRPr="003E1616">
              <w:t xml:space="preserve"> globally.</w:t>
            </w:r>
          </w:p>
          <w:p w14:paraId="72D95B17" w14:textId="368C13DF" w:rsidR="007E1CBB" w:rsidRPr="0033698F" w:rsidRDefault="007E1CBB" w:rsidP="0033698F">
            <w:pPr>
              <w:tabs>
                <w:tab w:val="left" w:pos="1149"/>
              </w:tabs>
              <w:spacing w:line="259" w:lineRule="auto"/>
              <w:rPr>
                <w:rFonts w:ascii="Arial" w:hAnsi="Arial" w:cs="Arial"/>
                <w:sz w:val="22"/>
                <w:szCs w:val="22"/>
              </w:rPr>
            </w:pPr>
          </w:p>
        </w:tc>
      </w:tr>
      <w:tr w:rsidR="002807A7" w:rsidRPr="006A13F6" w14:paraId="78FD58EE" w14:textId="77777777" w:rsidTr="00154995">
        <w:trPr>
          <w:trHeight w:val="264"/>
        </w:trPr>
        <w:tc>
          <w:tcPr>
            <w:tcW w:w="9322" w:type="dxa"/>
            <w:gridSpan w:val="2"/>
            <w:tcBorders>
              <w:top w:val="single" w:sz="4" w:space="0" w:color="000000"/>
              <w:left w:val="single" w:sz="6" w:space="0" w:color="000000"/>
              <w:bottom w:val="single" w:sz="4" w:space="0" w:color="000000"/>
              <w:right w:val="single" w:sz="6" w:space="0" w:color="000000"/>
            </w:tcBorders>
          </w:tcPr>
          <w:p w14:paraId="6904D21C" w14:textId="32D439AF" w:rsidR="002807A7" w:rsidRPr="006A13F6" w:rsidRDefault="002807A7" w:rsidP="00154995">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F65FBB">
              <w:rPr>
                <w:rFonts w:ascii="Arial" w:hAnsi="Arial" w:cs="Arial"/>
                <w:sz w:val="22"/>
                <w:szCs w:val="22"/>
              </w:rPr>
              <w:t>.</w:t>
            </w:r>
            <w:r w:rsidRPr="006A13F6">
              <w:rPr>
                <w:rFonts w:ascii="Arial" w:hAnsi="Arial" w:cs="Arial"/>
                <w:sz w:val="22"/>
                <w:szCs w:val="22"/>
              </w:rPr>
              <w:t xml:space="preserve"> </w:t>
            </w:r>
          </w:p>
        </w:tc>
      </w:tr>
    </w:tbl>
    <w:p w14:paraId="2C0A987F" w14:textId="77777777" w:rsidR="00990711" w:rsidRPr="006A13F6" w:rsidRDefault="00990711" w:rsidP="00990711">
      <w:pPr>
        <w:rPr>
          <w:rFonts w:ascii="Arial" w:hAnsi="Arial" w:cs="Arial"/>
          <w:sz w:val="22"/>
          <w:szCs w:val="22"/>
        </w:rPr>
      </w:pPr>
    </w:p>
    <w:sectPr w:rsidR="00990711" w:rsidRPr="006A13F6" w:rsidSect="00690F59">
      <w:headerReference w:type="even" r:id="rId12"/>
      <w:headerReference w:type="default" r:id="rId13"/>
      <w:footerReference w:type="default" r:id="rId14"/>
      <w:headerReference w:type="first" r:id="rId15"/>
      <w:pgSz w:w="11906" w:h="16838"/>
      <w:pgMar w:top="1440" w:right="1416" w:bottom="1440" w:left="1440" w:header="69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BBE5" w14:textId="77777777" w:rsidR="00012DD4" w:rsidRDefault="00012DD4">
      <w:r>
        <w:separator/>
      </w:r>
    </w:p>
  </w:endnote>
  <w:endnote w:type="continuationSeparator" w:id="0">
    <w:p w14:paraId="764D5020" w14:textId="77777777" w:rsidR="00012DD4" w:rsidRDefault="00012DD4">
      <w:r>
        <w:continuationSeparator/>
      </w:r>
    </w:p>
  </w:endnote>
  <w:endnote w:type="continuationNotice" w:id="1">
    <w:p w14:paraId="3A559387" w14:textId="77777777" w:rsidR="00012DD4" w:rsidRDefault="00012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996818"/>
      <w:docPartObj>
        <w:docPartGallery w:val="Page Numbers (Bottom of Page)"/>
        <w:docPartUnique/>
      </w:docPartObj>
    </w:sdtPr>
    <w:sdtEndPr>
      <w:rPr>
        <w:noProof/>
      </w:rPr>
    </w:sdtEndPr>
    <w:sdtContent>
      <w:p w14:paraId="612609E7" w14:textId="4BEFE737" w:rsidR="004827A8" w:rsidRDefault="004827A8">
        <w:pPr>
          <w:pStyle w:val="Footer"/>
          <w:jc w:val="right"/>
        </w:pPr>
        <w:r>
          <w:fldChar w:fldCharType="begin"/>
        </w:r>
        <w:r>
          <w:instrText xml:space="preserve"> PAGE   \* MERGEFORMAT </w:instrText>
        </w:r>
        <w:r>
          <w:fldChar w:fldCharType="separate"/>
        </w:r>
        <w:r w:rsidR="006325B5">
          <w:rPr>
            <w:noProof/>
          </w:rPr>
          <w:t>26</w:t>
        </w:r>
        <w:r>
          <w:rPr>
            <w:noProof/>
          </w:rPr>
          <w:fldChar w:fldCharType="end"/>
        </w:r>
      </w:p>
    </w:sdtContent>
  </w:sdt>
  <w:p w14:paraId="17DBC151" w14:textId="77777777" w:rsidR="004827A8" w:rsidRDefault="0048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C633" w14:textId="77777777" w:rsidR="00012DD4" w:rsidRDefault="00012DD4">
      <w:r>
        <w:separator/>
      </w:r>
    </w:p>
  </w:footnote>
  <w:footnote w:type="continuationSeparator" w:id="0">
    <w:p w14:paraId="3D9BC792" w14:textId="77777777" w:rsidR="00012DD4" w:rsidRDefault="00012DD4">
      <w:r>
        <w:continuationSeparator/>
      </w:r>
    </w:p>
  </w:footnote>
  <w:footnote w:type="continuationNotice" w:id="1">
    <w:p w14:paraId="793AB38D" w14:textId="77777777" w:rsidR="00012DD4" w:rsidRDefault="00012D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6DE0" w14:textId="77777777" w:rsidR="004827A8" w:rsidRDefault="004827A8">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7A8" w:rsidRDefault="004827A8">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D11E" w14:textId="77777777" w:rsidR="004827A8" w:rsidRDefault="004827A8">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75F"/>
    <w:multiLevelType w:val="hybridMultilevel"/>
    <w:tmpl w:val="38A0C720"/>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74064EB"/>
    <w:multiLevelType w:val="hybridMultilevel"/>
    <w:tmpl w:val="BDB42778"/>
    <w:lvl w:ilvl="0" w:tplc="F10CF15C">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7ED4851"/>
    <w:multiLevelType w:val="hybridMultilevel"/>
    <w:tmpl w:val="0BB8FEB8"/>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B64EEA"/>
    <w:multiLevelType w:val="hybridMultilevel"/>
    <w:tmpl w:val="F2E27EA2"/>
    <w:lvl w:ilvl="0" w:tplc="27F2E2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394310"/>
    <w:multiLevelType w:val="hybridMultilevel"/>
    <w:tmpl w:val="1D743440"/>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4D4414"/>
    <w:multiLevelType w:val="hybridMultilevel"/>
    <w:tmpl w:val="C8088654"/>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F3B7991"/>
    <w:multiLevelType w:val="hybridMultilevel"/>
    <w:tmpl w:val="E0246208"/>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0D90F97"/>
    <w:multiLevelType w:val="hybridMultilevel"/>
    <w:tmpl w:val="9D7C22E6"/>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2FF075E"/>
    <w:multiLevelType w:val="hybridMultilevel"/>
    <w:tmpl w:val="93047E3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A210AA8"/>
    <w:multiLevelType w:val="hybridMultilevel"/>
    <w:tmpl w:val="F668886E"/>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8F7E59"/>
    <w:multiLevelType w:val="hybridMultilevel"/>
    <w:tmpl w:val="D3BEB85E"/>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52D762D"/>
    <w:multiLevelType w:val="hybridMultilevel"/>
    <w:tmpl w:val="B620758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6CB729C"/>
    <w:multiLevelType w:val="hybridMultilevel"/>
    <w:tmpl w:val="4DBA6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7872465"/>
    <w:multiLevelType w:val="hybridMultilevel"/>
    <w:tmpl w:val="C302DCEE"/>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AA678C"/>
    <w:multiLevelType w:val="hybridMultilevel"/>
    <w:tmpl w:val="6D805512"/>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AE5A03"/>
    <w:multiLevelType w:val="hybridMultilevel"/>
    <w:tmpl w:val="B8541A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96C4CE2"/>
    <w:multiLevelType w:val="hybridMultilevel"/>
    <w:tmpl w:val="95649D40"/>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AC87545"/>
    <w:multiLevelType w:val="hybridMultilevel"/>
    <w:tmpl w:val="5A6A2736"/>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761B93"/>
    <w:multiLevelType w:val="hybridMultilevel"/>
    <w:tmpl w:val="242CFA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C881794"/>
    <w:multiLevelType w:val="hybridMultilevel"/>
    <w:tmpl w:val="7084D94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F7441E1"/>
    <w:multiLevelType w:val="hybridMultilevel"/>
    <w:tmpl w:val="79F085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9DC6ED6"/>
    <w:multiLevelType w:val="hybridMultilevel"/>
    <w:tmpl w:val="A2A2BDEC"/>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CA13B24"/>
    <w:multiLevelType w:val="hybridMultilevel"/>
    <w:tmpl w:val="09320C5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E2D76FD"/>
    <w:multiLevelType w:val="hybridMultilevel"/>
    <w:tmpl w:val="59EE954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F6C4A56"/>
    <w:multiLevelType w:val="hybridMultilevel"/>
    <w:tmpl w:val="2FF67D2C"/>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0664950"/>
    <w:multiLevelType w:val="hybridMultilevel"/>
    <w:tmpl w:val="7C4CE0DE"/>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2865BE3"/>
    <w:multiLevelType w:val="hybridMultilevel"/>
    <w:tmpl w:val="CA2A603E"/>
    <w:lvl w:ilvl="0" w:tplc="F10CF15C">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33B61CD"/>
    <w:multiLevelType w:val="hybridMultilevel"/>
    <w:tmpl w:val="7C1EE6D6"/>
    <w:lvl w:ilvl="0" w:tplc="F10CF15C">
      <w:start w:val="1"/>
      <w:numFmt w:val="bullet"/>
      <w:lvlText w:val=""/>
      <w:lvlJc w:val="left"/>
      <w:pPr>
        <w:ind w:left="720" w:hanging="360"/>
      </w:pPr>
      <w:rPr>
        <w:rFonts w:ascii="Symbol" w:hAnsi="Symbol" w:hint="default"/>
        <w:sz w:val="18"/>
        <w:szCs w:val="18"/>
      </w:rPr>
    </w:lvl>
    <w:lvl w:ilvl="1" w:tplc="F10CF15C">
      <w:start w:val="1"/>
      <w:numFmt w:val="bullet"/>
      <w:lvlText w:val=""/>
      <w:lvlJc w:val="left"/>
      <w:pPr>
        <w:ind w:left="1440" w:hanging="360"/>
      </w:pPr>
      <w:rPr>
        <w:rFonts w:ascii="Symbol" w:hAnsi="Symbol" w:hint="default"/>
        <w:sz w:val="18"/>
        <w:szCs w:val="18"/>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68560E"/>
    <w:multiLevelType w:val="hybridMultilevel"/>
    <w:tmpl w:val="2D3EF550"/>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A530F93"/>
    <w:multiLevelType w:val="hybridMultilevel"/>
    <w:tmpl w:val="6DDE794C"/>
    <w:lvl w:ilvl="0" w:tplc="F10CF15C">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F9C53D5"/>
    <w:multiLevelType w:val="hybridMultilevel"/>
    <w:tmpl w:val="BBBCCC5E"/>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4F33D9D"/>
    <w:multiLevelType w:val="hybridMultilevel"/>
    <w:tmpl w:val="C958B8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5BA0911"/>
    <w:multiLevelType w:val="hybridMultilevel"/>
    <w:tmpl w:val="EEE2EA60"/>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A66315A"/>
    <w:multiLevelType w:val="hybridMultilevel"/>
    <w:tmpl w:val="68EA547A"/>
    <w:lvl w:ilvl="0" w:tplc="0C090001">
      <w:start w:val="1"/>
      <w:numFmt w:val="bullet"/>
      <w:lvlText w:val=""/>
      <w:lvlJc w:val="left"/>
      <w:pPr>
        <w:ind w:left="360" w:hanging="360"/>
      </w:pPr>
      <w:rPr>
        <w:rFonts w:ascii="Symbol" w:hAnsi="Symbol" w:hint="default"/>
      </w:rPr>
    </w:lvl>
    <w:lvl w:ilvl="1" w:tplc="4000921C">
      <w:numFmt w:val="bullet"/>
      <w:lvlText w:val="-"/>
      <w:lvlJc w:val="left"/>
      <w:pPr>
        <w:ind w:left="1080" w:hanging="360"/>
      </w:pPr>
      <w:rPr>
        <w:rFonts w:ascii="Arial" w:eastAsiaTheme="min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C113B99"/>
    <w:multiLevelType w:val="hybridMultilevel"/>
    <w:tmpl w:val="57885762"/>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763806"/>
    <w:multiLevelType w:val="hybridMultilevel"/>
    <w:tmpl w:val="0AE8D6C4"/>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1F113DC"/>
    <w:multiLevelType w:val="hybridMultilevel"/>
    <w:tmpl w:val="2F9846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8B834D1"/>
    <w:multiLevelType w:val="hybridMultilevel"/>
    <w:tmpl w:val="00C4DA24"/>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E5660D"/>
    <w:multiLevelType w:val="hybridMultilevel"/>
    <w:tmpl w:val="92AEC80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69133D55"/>
    <w:multiLevelType w:val="hybridMultilevel"/>
    <w:tmpl w:val="2764AF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9A642EA"/>
    <w:multiLevelType w:val="hybridMultilevel"/>
    <w:tmpl w:val="AF1085B6"/>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ADE0622"/>
    <w:multiLevelType w:val="hybridMultilevel"/>
    <w:tmpl w:val="067884B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CBF2513"/>
    <w:multiLevelType w:val="hybridMultilevel"/>
    <w:tmpl w:val="2B90A38E"/>
    <w:lvl w:ilvl="0" w:tplc="F77CE644">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3" w15:restartNumberingAfterBreak="0">
    <w:nsid w:val="6D047B63"/>
    <w:multiLevelType w:val="hybridMultilevel"/>
    <w:tmpl w:val="9DB00F7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6F4F677F"/>
    <w:multiLevelType w:val="hybridMultilevel"/>
    <w:tmpl w:val="78E8BC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6FD761E8"/>
    <w:multiLevelType w:val="hybridMultilevel"/>
    <w:tmpl w:val="7DAE2454"/>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7163244F"/>
    <w:multiLevelType w:val="hybridMultilevel"/>
    <w:tmpl w:val="35D6C0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7174394C"/>
    <w:multiLevelType w:val="hybridMultilevel"/>
    <w:tmpl w:val="B73C24E0"/>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A335620"/>
    <w:multiLevelType w:val="hybridMultilevel"/>
    <w:tmpl w:val="A0960ADE"/>
    <w:lvl w:ilvl="0" w:tplc="F10CF15C">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D2B3A20"/>
    <w:multiLevelType w:val="hybridMultilevel"/>
    <w:tmpl w:val="2DCEA0AA"/>
    <w:lvl w:ilvl="0" w:tplc="F10CF15C">
      <w:start w:val="1"/>
      <w:numFmt w:val="bullet"/>
      <w:lvlText w:val=""/>
      <w:lvlJc w:val="left"/>
      <w:pPr>
        <w:ind w:left="360" w:hanging="360"/>
      </w:pPr>
      <w:rPr>
        <w:rFonts w:ascii="Symbol" w:hAnsi="Symbol" w:hint="default"/>
        <w:sz w:val="18"/>
        <w:szCs w:val="18"/>
      </w:rPr>
    </w:lvl>
    <w:lvl w:ilvl="1" w:tplc="F10CF15C">
      <w:start w:val="1"/>
      <w:numFmt w:val="bullet"/>
      <w:lvlText w:val=""/>
      <w:lvlJc w:val="left"/>
      <w:pPr>
        <w:ind w:left="1080" w:hanging="360"/>
      </w:pPr>
      <w:rPr>
        <w:rFonts w:ascii="Symbol" w:hAnsi="Symbol" w:hint="default"/>
        <w:sz w:val="18"/>
        <w:szCs w:val="18"/>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42503378">
    <w:abstractNumId w:val="42"/>
  </w:num>
  <w:num w:numId="2" w16cid:durableId="1641881692">
    <w:abstractNumId w:val="15"/>
  </w:num>
  <w:num w:numId="3" w16cid:durableId="2053920104">
    <w:abstractNumId w:val="12"/>
  </w:num>
  <w:num w:numId="4" w16cid:durableId="1454861939">
    <w:abstractNumId w:val="18"/>
  </w:num>
  <w:num w:numId="5" w16cid:durableId="534584115">
    <w:abstractNumId w:val="46"/>
  </w:num>
  <w:num w:numId="6" w16cid:durableId="203521219">
    <w:abstractNumId w:val="33"/>
  </w:num>
  <w:num w:numId="7" w16cid:durableId="1424254240">
    <w:abstractNumId w:val="21"/>
  </w:num>
  <w:num w:numId="8" w16cid:durableId="1931235003">
    <w:abstractNumId w:val="20"/>
  </w:num>
  <w:num w:numId="9" w16cid:durableId="930242170">
    <w:abstractNumId w:val="19"/>
  </w:num>
  <w:num w:numId="10" w16cid:durableId="1489664149">
    <w:abstractNumId w:val="23"/>
  </w:num>
  <w:num w:numId="11" w16cid:durableId="103892652">
    <w:abstractNumId w:val="38"/>
  </w:num>
  <w:num w:numId="12" w16cid:durableId="1917469137">
    <w:abstractNumId w:val="10"/>
  </w:num>
  <w:num w:numId="13" w16cid:durableId="1799378316">
    <w:abstractNumId w:val="0"/>
  </w:num>
  <w:num w:numId="14" w16cid:durableId="815530613">
    <w:abstractNumId w:val="6"/>
  </w:num>
  <w:num w:numId="15" w16cid:durableId="669454973">
    <w:abstractNumId w:val="43"/>
  </w:num>
  <w:num w:numId="16" w16cid:durableId="1467047557">
    <w:abstractNumId w:val="31"/>
  </w:num>
  <w:num w:numId="17" w16cid:durableId="1016421899">
    <w:abstractNumId w:val="8"/>
  </w:num>
  <w:num w:numId="18" w16cid:durableId="339165348">
    <w:abstractNumId w:val="44"/>
  </w:num>
  <w:num w:numId="19" w16cid:durableId="1932935624">
    <w:abstractNumId w:val="11"/>
  </w:num>
  <w:num w:numId="20" w16cid:durableId="402458901">
    <w:abstractNumId w:val="45"/>
  </w:num>
  <w:num w:numId="21" w16cid:durableId="968433417">
    <w:abstractNumId w:val="22"/>
  </w:num>
  <w:num w:numId="22" w16cid:durableId="1435514291">
    <w:abstractNumId w:val="25"/>
  </w:num>
  <w:num w:numId="23" w16cid:durableId="403260893">
    <w:abstractNumId w:val="36"/>
  </w:num>
  <w:num w:numId="24" w16cid:durableId="129522948">
    <w:abstractNumId w:val="39"/>
  </w:num>
  <w:num w:numId="25" w16cid:durableId="1489205045">
    <w:abstractNumId w:val="7"/>
  </w:num>
  <w:num w:numId="26" w16cid:durableId="1660381462">
    <w:abstractNumId w:val="41"/>
  </w:num>
  <w:num w:numId="27" w16cid:durableId="577910405">
    <w:abstractNumId w:val="3"/>
  </w:num>
  <w:num w:numId="28" w16cid:durableId="686255394">
    <w:abstractNumId w:val="40"/>
  </w:num>
  <w:num w:numId="29" w16cid:durableId="270823613">
    <w:abstractNumId w:val="49"/>
  </w:num>
  <w:num w:numId="30" w16cid:durableId="77792290">
    <w:abstractNumId w:val="48"/>
  </w:num>
  <w:num w:numId="31" w16cid:durableId="1287544843">
    <w:abstractNumId w:val="16"/>
  </w:num>
  <w:num w:numId="32" w16cid:durableId="1474830882">
    <w:abstractNumId w:val="1"/>
  </w:num>
  <w:num w:numId="33" w16cid:durableId="1039403964">
    <w:abstractNumId w:val="26"/>
  </w:num>
  <w:num w:numId="34" w16cid:durableId="1012952553">
    <w:abstractNumId w:val="34"/>
  </w:num>
  <w:num w:numId="35" w16cid:durableId="606615857">
    <w:abstractNumId w:val="27"/>
  </w:num>
  <w:num w:numId="36" w16cid:durableId="747653923">
    <w:abstractNumId w:val="9"/>
  </w:num>
  <w:num w:numId="37" w16cid:durableId="2036996003">
    <w:abstractNumId w:val="35"/>
  </w:num>
  <w:num w:numId="38" w16cid:durableId="998727381">
    <w:abstractNumId w:val="28"/>
  </w:num>
  <w:num w:numId="39" w16cid:durableId="1170172588">
    <w:abstractNumId w:val="24"/>
  </w:num>
  <w:num w:numId="40" w16cid:durableId="1478492658">
    <w:abstractNumId w:val="17"/>
  </w:num>
  <w:num w:numId="41" w16cid:durableId="457727888">
    <w:abstractNumId w:val="32"/>
  </w:num>
  <w:num w:numId="42" w16cid:durableId="368258823">
    <w:abstractNumId w:val="2"/>
  </w:num>
  <w:num w:numId="43" w16cid:durableId="140729545">
    <w:abstractNumId w:val="5"/>
  </w:num>
  <w:num w:numId="44" w16cid:durableId="731391330">
    <w:abstractNumId w:val="37"/>
  </w:num>
  <w:num w:numId="45" w16cid:durableId="627509107">
    <w:abstractNumId w:val="30"/>
  </w:num>
  <w:num w:numId="46" w16cid:durableId="555821031">
    <w:abstractNumId w:val="47"/>
  </w:num>
  <w:num w:numId="47" w16cid:durableId="212624314">
    <w:abstractNumId w:val="13"/>
  </w:num>
  <w:num w:numId="48" w16cid:durableId="958074356">
    <w:abstractNumId w:val="14"/>
  </w:num>
  <w:num w:numId="49" w16cid:durableId="969090971">
    <w:abstractNumId w:val="4"/>
  </w:num>
  <w:num w:numId="50" w16cid:durableId="87053531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9F"/>
    <w:rsid w:val="00001806"/>
    <w:rsid w:val="0000279A"/>
    <w:rsid w:val="00004928"/>
    <w:rsid w:val="00005EE4"/>
    <w:rsid w:val="00006438"/>
    <w:rsid w:val="00007778"/>
    <w:rsid w:val="00007961"/>
    <w:rsid w:val="000109F6"/>
    <w:rsid w:val="00012DD4"/>
    <w:rsid w:val="00015D35"/>
    <w:rsid w:val="000231CF"/>
    <w:rsid w:val="00023E9E"/>
    <w:rsid w:val="000241C7"/>
    <w:rsid w:val="00024212"/>
    <w:rsid w:val="000246A4"/>
    <w:rsid w:val="000263D2"/>
    <w:rsid w:val="00031601"/>
    <w:rsid w:val="000321BC"/>
    <w:rsid w:val="0003290A"/>
    <w:rsid w:val="00035360"/>
    <w:rsid w:val="0004022D"/>
    <w:rsid w:val="00040EEF"/>
    <w:rsid w:val="00042558"/>
    <w:rsid w:val="00042AA9"/>
    <w:rsid w:val="00043D36"/>
    <w:rsid w:val="0004483B"/>
    <w:rsid w:val="00050F51"/>
    <w:rsid w:val="00054D6A"/>
    <w:rsid w:val="00056EC3"/>
    <w:rsid w:val="00061699"/>
    <w:rsid w:val="00062970"/>
    <w:rsid w:val="000655AA"/>
    <w:rsid w:val="00066C11"/>
    <w:rsid w:val="00066E06"/>
    <w:rsid w:val="0007144C"/>
    <w:rsid w:val="0007384C"/>
    <w:rsid w:val="000740DE"/>
    <w:rsid w:val="00074B0C"/>
    <w:rsid w:val="0007563D"/>
    <w:rsid w:val="000775E4"/>
    <w:rsid w:val="00077937"/>
    <w:rsid w:val="0008208A"/>
    <w:rsid w:val="000839B2"/>
    <w:rsid w:val="0008437C"/>
    <w:rsid w:val="000909AF"/>
    <w:rsid w:val="000910B6"/>
    <w:rsid w:val="00091B78"/>
    <w:rsid w:val="000964C3"/>
    <w:rsid w:val="00096989"/>
    <w:rsid w:val="000A03C9"/>
    <w:rsid w:val="000A0F80"/>
    <w:rsid w:val="000A0FEA"/>
    <w:rsid w:val="000A10D8"/>
    <w:rsid w:val="000A61BD"/>
    <w:rsid w:val="000A64AA"/>
    <w:rsid w:val="000B61EA"/>
    <w:rsid w:val="000B739F"/>
    <w:rsid w:val="000C0CF0"/>
    <w:rsid w:val="000C1CB8"/>
    <w:rsid w:val="000C4D69"/>
    <w:rsid w:val="000C5D3B"/>
    <w:rsid w:val="000C6308"/>
    <w:rsid w:val="000C6FB6"/>
    <w:rsid w:val="000D10A1"/>
    <w:rsid w:val="000D4598"/>
    <w:rsid w:val="000D74A7"/>
    <w:rsid w:val="000D7999"/>
    <w:rsid w:val="000E0D69"/>
    <w:rsid w:val="000E1813"/>
    <w:rsid w:val="000E2843"/>
    <w:rsid w:val="000E2D3C"/>
    <w:rsid w:val="000E41FC"/>
    <w:rsid w:val="000E42E6"/>
    <w:rsid w:val="000E444F"/>
    <w:rsid w:val="000E45CE"/>
    <w:rsid w:val="000E6F6C"/>
    <w:rsid w:val="000E7AE5"/>
    <w:rsid w:val="000F06E0"/>
    <w:rsid w:val="000F0A81"/>
    <w:rsid w:val="000F2E23"/>
    <w:rsid w:val="000F58B6"/>
    <w:rsid w:val="000F6BAD"/>
    <w:rsid w:val="00100CC0"/>
    <w:rsid w:val="00103062"/>
    <w:rsid w:val="00103473"/>
    <w:rsid w:val="00104CB2"/>
    <w:rsid w:val="00104F2C"/>
    <w:rsid w:val="00105BDD"/>
    <w:rsid w:val="00106CF0"/>
    <w:rsid w:val="00110D83"/>
    <w:rsid w:val="001141D1"/>
    <w:rsid w:val="00116BA8"/>
    <w:rsid w:val="00116F5C"/>
    <w:rsid w:val="001173F1"/>
    <w:rsid w:val="001221DA"/>
    <w:rsid w:val="00124236"/>
    <w:rsid w:val="00124EF5"/>
    <w:rsid w:val="00127CF3"/>
    <w:rsid w:val="00130784"/>
    <w:rsid w:val="00130B95"/>
    <w:rsid w:val="00131C30"/>
    <w:rsid w:val="00131DBC"/>
    <w:rsid w:val="0013233F"/>
    <w:rsid w:val="00134A65"/>
    <w:rsid w:val="00134D7D"/>
    <w:rsid w:val="00135B63"/>
    <w:rsid w:val="00140C22"/>
    <w:rsid w:val="00141EE6"/>
    <w:rsid w:val="001434C9"/>
    <w:rsid w:val="001478D7"/>
    <w:rsid w:val="00147B5A"/>
    <w:rsid w:val="00153880"/>
    <w:rsid w:val="00153B95"/>
    <w:rsid w:val="00154995"/>
    <w:rsid w:val="00154DCC"/>
    <w:rsid w:val="0016102A"/>
    <w:rsid w:val="00163E37"/>
    <w:rsid w:val="00170CEA"/>
    <w:rsid w:val="00170F0C"/>
    <w:rsid w:val="00174628"/>
    <w:rsid w:val="00177CB2"/>
    <w:rsid w:val="00181B0A"/>
    <w:rsid w:val="00184CB3"/>
    <w:rsid w:val="00186FDE"/>
    <w:rsid w:val="00194361"/>
    <w:rsid w:val="0019588D"/>
    <w:rsid w:val="00196C78"/>
    <w:rsid w:val="001A1D26"/>
    <w:rsid w:val="001A2C43"/>
    <w:rsid w:val="001A56D8"/>
    <w:rsid w:val="001B17B0"/>
    <w:rsid w:val="001B2FFC"/>
    <w:rsid w:val="001B38BC"/>
    <w:rsid w:val="001B4FD1"/>
    <w:rsid w:val="001B54AF"/>
    <w:rsid w:val="001B5B5B"/>
    <w:rsid w:val="001B6BDB"/>
    <w:rsid w:val="001C169E"/>
    <w:rsid w:val="001C6892"/>
    <w:rsid w:val="001D00E1"/>
    <w:rsid w:val="001D1E43"/>
    <w:rsid w:val="001D372C"/>
    <w:rsid w:val="001D61A3"/>
    <w:rsid w:val="001E2433"/>
    <w:rsid w:val="001E382D"/>
    <w:rsid w:val="001E70DB"/>
    <w:rsid w:val="001E7AB5"/>
    <w:rsid w:val="001F19A2"/>
    <w:rsid w:val="001F2FA2"/>
    <w:rsid w:val="001F37FF"/>
    <w:rsid w:val="00200F59"/>
    <w:rsid w:val="00201872"/>
    <w:rsid w:val="0020298A"/>
    <w:rsid w:val="00202A60"/>
    <w:rsid w:val="002067DC"/>
    <w:rsid w:val="00207C87"/>
    <w:rsid w:val="00212C57"/>
    <w:rsid w:val="00213238"/>
    <w:rsid w:val="0021554F"/>
    <w:rsid w:val="002156F6"/>
    <w:rsid w:val="002164D9"/>
    <w:rsid w:val="00217748"/>
    <w:rsid w:val="00220195"/>
    <w:rsid w:val="0022029C"/>
    <w:rsid w:val="00221B00"/>
    <w:rsid w:val="00222DD1"/>
    <w:rsid w:val="0023059A"/>
    <w:rsid w:val="0023060B"/>
    <w:rsid w:val="00231C87"/>
    <w:rsid w:val="002324AD"/>
    <w:rsid w:val="00232C94"/>
    <w:rsid w:val="0023653D"/>
    <w:rsid w:val="00237CBB"/>
    <w:rsid w:val="00240642"/>
    <w:rsid w:val="00241891"/>
    <w:rsid w:val="00241DF1"/>
    <w:rsid w:val="00244065"/>
    <w:rsid w:val="00244A36"/>
    <w:rsid w:val="00245091"/>
    <w:rsid w:val="002465F0"/>
    <w:rsid w:val="00247925"/>
    <w:rsid w:val="002520FD"/>
    <w:rsid w:val="00253C38"/>
    <w:rsid w:val="00254A55"/>
    <w:rsid w:val="00255562"/>
    <w:rsid w:val="00256D78"/>
    <w:rsid w:val="00257A94"/>
    <w:rsid w:val="00265147"/>
    <w:rsid w:val="002674E7"/>
    <w:rsid w:val="00270F4A"/>
    <w:rsid w:val="00271AAF"/>
    <w:rsid w:val="00272A10"/>
    <w:rsid w:val="00273383"/>
    <w:rsid w:val="002768DD"/>
    <w:rsid w:val="0027718C"/>
    <w:rsid w:val="00277A97"/>
    <w:rsid w:val="00277F37"/>
    <w:rsid w:val="002802D8"/>
    <w:rsid w:val="00280718"/>
    <w:rsid w:val="002807A7"/>
    <w:rsid w:val="00281103"/>
    <w:rsid w:val="00282407"/>
    <w:rsid w:val="0028243B"/>
    <w:rsid w:val="00283C86"/>
    <w:rsid w:val="00286C15"/>
    <w:rsid w:val="0029107A"/>
    <w:rsid w:val="00291D9B"/>
    <w:rsid w:val="00293C96"/>
    <w:rsid w:val="002943EF"/>
    <w:rsid w:val="00296DA5"/>
    <w:rsid w:val="00296E9D"/>
    <w:rsid w:val="0029731C"/>
    <w:rsid w:val="0029776C"/>
    <w:rsid w:val="002A232B"/>
    <w:rsid w:val="002A3E37"/>
    <w:rsid w:val="002A5457"/>
    <w:rsid w:val="002B0180"/>
    <w:rsid w:val="002B0A3B"/>
    <w:rsid w:val="002B309F"/>
    <w:rsid w:val="002B3ECC"/>
    <w:rsid w:val="002B6334"/>
    <w:rsid w:val="002B6732"/>
    <w:rsid w:val="002B687A"/>
    <w:rsid w:val="002C416A"/>
    <w:rsid w:val="002C563D"/>
    <w:rsid w:val="002C6E8B"/>
    <w:rsid w:val="002C6EB3"/>
    <w:rsid w:val="002D0AFB"/>
    <w:rsid w:val="002D15D1"/>
    <w:rsid w:val="002D49CF"/>
    <w:rsid w:val="002D5E48"/>
    <w:rsid w:val="002D6B33"/>
    <w:rsid w:val="002D727B"/>
    <w:rsid w:val="002D727C"/>
    <w:rsid w:val="002E3C76"/>
    <w:rsid w:val="002E4010"/>
    <w:rsid w:val="002E69D2"/>
    <w:rsid w:val="002E70DA"/>
    <w:rsid w:val="002E7507"/>
    <w:rsid w:val="002F0EA8"/>
    <w:rsid w:val="002F3010"/>
    <w:rsid w:val="002F38BB"/>
    <w:rsid w:val="002F3909"/>
    <w:rsid w:val="002F3E83"/>
    <w:rsid w:val="002F456E"/>
    <w:rsid w:val="002F48E2"/>
    <w:rsid w:val="002F6382"/>
    <w:rsid w:val="003004B8"/>
    <w:rsid w:val="00301DF6"/>
    <w:rsid w:val="00303059"/>
    <w:rsid w:val="0030318E"/>
    <w:rsid w:val="0030382A"/>
    <w:rsid w:val="00303E26"/>
    <w:rsid w:val="00304FC2"/>
    <w:rsid w:val="003064D9"/>
    <w:rsid w:val="00312220"/>
    <w:rsid w:val="003130B8"/>
    <w:rsid w:val="00314B3A"/>
    <w:rsid w:val="00315B93"/>
    <w:rsid w:val="00315CB0"/>
    <w:rsid w:val="003176DA"/>
    <w:rsid w:val="003177E5"/>
    <w:rsid w:val="003209F1"/>
    <w:rsid w:val="00320A9F"/>
    <w:rsid w:val="00321E3C"/>
    <w:rsid w:val="00322162"/>
    <w:rsid w:val="0033040D"/>
    <w:rsid w:val="003311FE"/>
    <w:rsid w:val="00331920"/>
    <w:rsid w:val="0033234C"/>
    <w:rsid w:val="00334C7F"/>
    <w:rsid w:val="0033595A"/>
    <w:rsid w:val="00335EAF"/>
    <w:rsid w:val="0033698F"/>
    <w:rsid w:val="00337C92"/>
    <w:rsid w:val="00341FF1"/>
    <w:rsid w:val="0034230A"/>
    <w:rsid w:val="00343A55"/>
    <w:rsid w:val="00343D70"/>
    <w:rsid w:val="00344B51"/>
    <w:rsid w:val="00344E10"/>
    <w:rsid w:val="003454D1"/>
    <w:rsid w:val="003457F3"/>
    <w:rsid w:val="003468A3"/>
    <w:rsid w:val="00346A76"/>
    <w:rsid w:val="003470C5"/>
    <w:rsid w:val="00347DD4"/>
    <w:rsid w:val="00351130"/>
    <w:rsid w:val="00354CBA"/>
    <w:rsid w:val="003579DE"/>
    <w:rsid w:val="00362CE7"/>
    <w:rsid w:val="00364C1E"/>
    <w:rsid w:val="00367183"/>
    <w:rsid w:val="00370925"/>
    <w:rsid w:val="00370A95"/>
    <w:rsid w:val="00374E37"/>
    <w:rsid w:val="00376568"/>
    <w:rsid w:val="0037780E"/>
    <w:rsid w:val="00381103"/>
    <w:rsid w:val="00381212"/>
    <w:rsid w:val="0038149A"/>
    <w:rsid w:val="00383355"/>
    <w:rsid w:val="00383A6C"/>
    <w:rsid w:val="00383FB1"/>
    <w:rsid w:val="00386CF6"/>
    <w:rsid w:val="00387508"/>
    <w:rsid w:val="00391A7E"/>
    <w:rsid w:val="00393FC9"/>
    <w:rsid w:val="00396C23"/>
    <w:rsid w:val="00397047"/>
    <w:rsid w:val="003A060B"/>
    <w:rsid w:val="003A07F3"/>
    <w:rsid w:val="003A1FE3"/>
    <w:rsid w:val="003A26B9"/>
    <w:rsid w:val="003A3CC7"/>
    <w:rsid w:val="003A54D7"/>
    <w:rsid w:val="003A7074"/>
    <w:rsid w:val="003A7443"/>
    <w:rsid w:val="003A7F61"/>
    <w:rsid w:val="003A7FA5"/>
    <w:rsid w:val="003B0459"/>
    <w:rsid w:val="003B0E3F"/>
    <w:rsid w:val="003B15C0"/>
    <w:rsid w:val="003B26B7"/>
    <w:rsid w:val="003B3177"/>
    <w:rsid w:val="003B4512"/>
    <w:rsid w:val="003B4656"/>
    <w:rsid w:val="003B653F"/>
    <w:rsid w:val="003B72EF"/>
    <w:rsid w:val="003B7ACD"/>
    <w:rsid w:val="003C3110"/>
    <w:rsid w:val="003C375D"/>
    <w:rsid w:val="003C4E41"/>
    <w:rsid w:val="003C4E87"/>
    <w:rsid w:val="003C6057"/>
    <w:rsid w:val="003C6443"/>
    <w:rsid w:val="003C6637"/>
    <w:rsid w:val="003C756C"/>
    <w:rsid w:val="003D02CD"/>
    <w:rsid w:val="003D2277"/>
    <w:rsid w:val="003D242F"/>
    <w:rsid w:val="003D3A49"/>
    <w:rsid w:val="003D4D73"/>
    <w:rsid w:val="003E1616"/>
    <w:rsid w:val="003E699F"/>
    <w:rsid w:val="003E6EDE"/>
    <w:rsid w:val="003F0610"/>
    <w:rsid w:val="003F067F"/>
    <w:rsid w:val="003F13F5"/>
    <w:rsid w:val="003F1D23"/>
    <w:rsid w:val="003F2A6C"/>
    <w:rsid w:val="003F49B0"/>
    <w:rsid w:val="003F5425"/>
    <w:rsid w:val="003F759E"/>
    <w:rsid w:val="003F7CA4"/>
    <w:rsid w:val="003F7F9C"/>
    <w:rsid w:val="004002E6"/>
    <w:rsid w:val="004005A7"/>
    <w:rsid w:val="00400E13"/>
    <w:rsid w:val="004012D3"/>
    <w:rsid w:val="004104A3"/>
    <w:rsid w:val="00413051"/>
    <w:rsid w:val="00413B2B"/>
    <w:rsid w:val="004157D0"/>
    <w:rsid w:val="00416B15"/>
    <w:rsid w:val="00417E56"/>
    <w:rsid w:val="00417E61"/>
    <w:rsid w:val="004203DE"/>
    <w:rsid w:val="0042292A"/>
    <w:rsid w:val="00423677"/>
    <w:rsid w:val="00424644"/>
    <w:rsid w:val="00426A81"/>
    <w:rsid w:val="0042748B"/>
    <w:rsid w:val="00434786"/>
    <w:rsid w:val="004349C4"/>
    <w:rsid w:val="00437EF7"/>
    <w:rsid w:val="004413E3"/>
    <w:rsid w:val="004418EC"/>
    <w:rsid w:val="00441BD1"/>
    <w:rsid w:val="00445CAC"/>
    <w:rsid w:val="00446691"/>
    <w:rsid w:val="00450B13"/>
    <w:rsid w:val="004512B1"/>
    <w:rsid w:val="0045174C"/>
    <w:rsid w:val="00452116"/>
    <w:rsid w:val="00454478"/>
    <w:rsid w:val="0045541C"/>
    <w:rsid w:val="004567A6"/>
    <w:rsid w:val="00460F43"/>
    <w:rsid w:val="004614DA"/>
    <w:rsid w:val="00462E05"/>
    <w:rsid w:val="00463CB6"/>
    <w:rsid w:val="00464129"/>
    <w:rsid w:val="004647E8"/>
    <w:rsid w:val="00465140"/>
    <w:rsid w:val="0046532A"/>
    <w:rsid w:val="00470544"/>
    <w:rsid w:val="004714FB"/>
    <w:rsid w:val="00474EF3"/>
    <w:rsid w:val="004769D3"/>
    <w:rsid w:val="004775EB"/>
    <w:rsid w:val="004778F5"/>
    <w:rsid w:val="00480DD0"/>
    <w:rsid w:val="00481FDF"/>
    <w:rsid w:val="0048220C"/>
    <w:rsid w:val="004827A8"/>
    <w:rsid w:val="00485D63"/>
    <w:rsid w:val="00485FF2"/>
    <w:rsid w:val="00487E17"/>
    <w:rsid w:val="0049102D"/>
    <w:rsid w:val="00492F0F"/>
    <w:rsid w:val="004933B8"/>
    <w:rsid w:val="00495DB2"/>
    <w:rsid w:val="0049602E"/>
    <w:rsid w:val="004A01C8"/>
    <w:rsid w:val="004A0CA7"/>
    <w:rsid w:val="004A1947"/>
    <w:rsid w:val="004A3695"/>
    <w:rsid w:val="004A4D8D"/>
    <w:rsid w:val="004A734B"/>
    <w:rsid w:val="004A7538"/>
    <w:rsid w:val="004B02C5"/>
    <w:rsid w:val="004B2099"/>
    <w:rsid w:val="004B2EA2"/>
    <w:rsid w:val="004B3786"/>
    <w:rsid w:val="004B3CB8"/>
    <w:rsid w:val="004B53B9"/>
    <w:rsid w:val="004B5D3D"/>
    <w:rsid w:val="004B6EAE"/>
    <w:rsid w:val="004B73FD"/>
    <w:rsid w:val="004B750A"/>
    <w:rsid w:val="004B7864"/>
    <w:rsid w:val="004C05D7"/>
    <w:rsid w:val="004C1810"/>
    <w:rsid w:val="004C308E"/>
    <w:rsid w:val="004C5634"/>
    <w:rsid w:val="004D1AAC"/>
    <w:rsid w:val="004D4486"/>
    <w:rsid w:val="004D69DF"/>
    <w:rsid w:val="004D74F7"/>
    <w:rsid w:val="004E5595"/>
    <w:rsid w:val="004E5FEB"/>
    <w:rsid w:val="004E7DDB"/>
    <w:rsid w:val="004F06E6"/>
    <w:rsid w:val="004F0B0C"/>
    <w:rsid w:val="004F3C6A"/>
    <w:rsid w:val="004F5ADB"/>
    <w:rsid w:val="004F6705"/>
    <w:rsid w:val="004F6767"/>
    <w:rsid w:val="0050081D"/>
    <w:rsid w:val="0050118B"/>
    <w:rsid w:val="00502440"/>
    <w:rsid w:val="005025FA"/>
    <w:rsid w:val="005059D7"/>
    <w:rsid w:val="00505E2E"/>
    <w:rsid w:val="005109E9"/>
    <w:rsid w:val="00513669"/>
    <w:rsid w:val="005153E5"/>
    <w:rsid w:val="00515880"/>
    <w:rsid w:val="00515E15"/>
    <w:rsid w:val="00516858"/>
    <w:rsid w:val="00521294"/>
    <w:rsid w:val="005259CF"/>
    <w:rsid w:val="005261A2"/>
    <w:rsid w:val="005266F6"/>
    <w:rsid w:val="00530868"/>
    <w:rsid w:val="0053093C"/>
    <w:rsid w:val="00530DBB"/>
    <w:rsid w:val="00531553"/>
    <w:rsid w:val="0053240C"/>
    <w:rsid w:val="00533AB0"/>
    <w:rsid w:val="00533E92"/>
    <w:rsid w:val="0053515E"/>
    <w:rsid w:val="00535C16"/>
    <w:rsid w:val="00536812"/>
    <w:rsid w:val="00536990"/>
    <w:rsid w:val="005369AD"/>
    <w:rsid w:val="00536C6B"/>
    <w:rsid w:val="00536FF5"/>
    <w:rsid w:val="00540DBA"/>
    <w:rsid w:val="0054171A"/>
    <w:rsid w:val="00541FF7"/>
    <w:rsid w:val="0054228B"/>
    <w:rsid w:val="005479A1"/>
    <w:rsid w:val="00547EE1"/>
    <w:rsid w:val="005531A2"/>
    <w:rsid w:val="005573F9"/>
    <w:rsid w:val="00561370"/>
    <w:rsid w:val="00561D92"/>
    <w:rsid w:val="00562CB3"/>
    <w:rsid w:val="00566256"/>
    <w:rsid w:val="005673DE"/>
    <w:rsid w:val="00567D6B"/>
    <w:rsid w:val="00570C44"/>
    <w:rsid w:val="0057341E"/>
    <w:rsid w:val="00573DE4"/>
    <w:rsid w:val="005746AC"/>
    <w:rsid w:val="00574851"/>
    <w:rsid w:val="005812DE"/>
    <w:rsid w:val="00581586"/>
    <w:rsid w:val="00581739"/>
    <w:rsid w:val="00581E05"/>
    <w:rsid w:val="00585CBB"/>
    <w:rsid w:val="00590F7D"/>
    <w:rsid w:val="00591E4D"/>
    <w:rsid w:val="005920C0"/>
    <w:rsid w:val="00594F62"/>
    <w:rsid w:val="00595770"/>
    <w:rsid w:val="00595C26"/>
    <w:rsid w:val="00596857"/>
    <w:rsid w:val="00596867"/>
    <w:rsid w:val="005971BB"/>
    <w:rsid w:val="005A1E25"/>
    <w:rsid w:val="005A2949"/>
    <w:rsid w:val="005A6872"/>
    <w:rsid w:val="005B0145"/>
    <w:rsid w:val="005B2153"/>
    <w:rsid w:val="005B3864"/>
    <w:rsid w:val="005B55B4"/>
    <w:rsid w:val="005B58F3"/>
    <w:rsid w:val="005B5CFA"/>
    <w:rsid w:val="005B5D69"/>
    <w:rsid w:val="005B73D3"/>
    <w:rsid w:val="005B7E20"/>
    <w:rsid w:val="005C32F0"/>
    <w:rsid w:val="005C52E5"/>
    <w:rsid w:val="005D1243"/>
    <w:rsid w:val="005D2509"/>
    <w:rsid w:val="005D3900"/>
    <w:rsid w:val="005D4253"/>
    <w:rsid w:val="005D5925"/>
    <w:rsid w:val="005E13DB"/>
    <w:rsid w:val="005E2567"/>
    <w:rsid w:val="005E394D"/>
    <w:rsid w:val="005E41AF"/>
    <w:rsid w:val="005E7060"/>
    <w:rsid w:val="005F1629"/>
    <w:rsid w:val="005F34BD"/>
    <w:rsid w:val="005F4B65"/>
    <w:rsid w:val="00600B4D"/>
    <w:rsid w:val="00601031"/>
    <w:rsid w:val="006051C5"/>
    <w:rsid w:val="00606657"/>
    <w:rsid w:val="00606837"/>
    <w:rsid w:val="00615649"/>
    <w:rsid w:val="00616823"/>
    <w:rsid w:val="00617E5F"/>
    <w:rsid w:val="00620D7F"/>
    <w:rsid w:val="006211B0"/>
    <w:rsid w:val="00626261"/>
    <w:rsid w:val="0062762F"/>
    <w:rsid w:val="00627640"/>
    <w:rsid w:val="006325B5"/>
    <w:rsid w:val="00633F0C"/>
    <w:rsid w:val="00637E3E"/>
    <w:rsid w:val="006417AD"/>
    <w:rsid w:val="00641F7B"/>
    <w:rsid w:val="006423EC"/>
    <w:rsid w:val="00643408"/>
    <w:rsid w:val="006446F6"/>
    <w:rsid w:val="006456A9"/>
    <w:rsid w:val="006478C7"/>
    <w:rsid w:val="00647B28"/>
    <w:rsid w:val="00647C38"/>
    <w:rsid w:val="006510B8"/>
    <w:rsid w:val="00654607"/>
    <w:rsid w:val="00654823"/>
    <w:rsid w:val="006557A1"/>
    <w:rsid w:val="0065596A"/>
    <w:rsid w:val="00656874"/>
    <w:rsid w:val="00656DEC"/>
    <w:rsid w:val="006633A4"/>
    <w:rsid w:val="00665DB0"/>
    <w:rsid w:val="00674149"/>
    <w:rsid w:val="006743AA"/>
    <w:rsid w:val="00675A71"/>
    <w:rsid w:val="006776A6"/>
    <w:rsid w:val="00677A11"/>
    <w:rsid w:val="00680B69"/>
    <w:rsid w:val="00680E8D"/>
    <w:rsid w:val="006829F3"/>
    <w:rsid w:val="006847CC"/>
    <w:rsid w:val="006854E5"/>
    <w:rsid w:val="00686E99"/>
    <w:rsid w:val="00690F59"/>
    <w:rsid w:val="00692527"/>
    <w:rsid w:val="006957CC"/>
    <w:rsid w:val="00696B73"/>
    <w:rsid w:val="00697831"/>
    <w:rsid w:val="006A0854"/>
    <w:rsid w:val="006A13F6"/>
    <w:rsid w:val="006A15A6"/>
    <w:rsid w:val="006A530E"/>
    <w:rsid w:val="006A5BF0"/>
    <w:rsid w:val="006A7528"/>
    <w:rsid w:val="006B11D8"/>
    <w:rsid w:val="006B1986"/>
    <w:rsid w:val="006B1CB1"/>
    <w:rsid w:val="006B3034"/>
    <w:rsid w:val="006B398A"/>
    <w:rsid w:val="006B7644"/>
    <w:rsid w:val="006C1499"/>
    <w:rsid w:val="006C2700"/>
    <w:rsid w:val="006C2F7F"/>
    <w:rsid w:val="006C5B43"/>
    <w:rsid w:val="006D3AA1"/>
    <w:rsid w:val="006D46FA"/>
    <w:rsid w:val="006D4DD5"/>
    <w:rsid w:val="006D72CA"/>
    <w:rsid w:val="006D7DEA"/>
    <w:rsid w:val="006E08E3"/>
    <w:rsid w:val="006E0E29"/>
    <w:rsid w:val="006E7A8F"/>
    <w:rsid w:val="006F071D"/>
    <w:rsid w:val="006F531A"/>
    <w:rsid w:val="006F5721"/>
    <w:rsid w:val="006F6058"/>
    <w:rsid w:val="006F61FC"/>
    <w:rsid w:val="006F6696"/>
    <w:rsid w:val="006F750D"/>
    <w:rsid w:val="0070168E"/>
    <w:rsid w:val="0070499A"/>
    <w:rsid w:val="00704C2B"/>
    <w:rsid w:val="007055B3"/>
    <w:rsid w:val="007056CF"/>
    <w:rsid w:val="00711298"/>
    <w:rsid w:val="007114C6"/>
    <w:rsid w:val="007123CC"/>
    <w:rsid w:val="0071241C"/>
    <w:rsid w:val="0071338F"/>
    <w:rsid w:val="00713F8F"/>
    <w:rsid w:val="00714F7E"/>
    <w:rsid w:val="007171C3"/>
    <w:rsid w:val="00720FC6"/>
    <w:rsid w:val="007251EC"/>
    <w:rsid w:val="00725204"/>
    <w:rsid w:val="007253E2"/>
    <w:rsid w:val="00726903"/>
    <w:rsid w:val="00726C59"/>
    <w:rsid w:val="00726EE7"/>
    <w:rsid w:val="007305A0"/>
    <w:rsid w:val="0073145A"/>
    <w:rsid w:val="007319D5"/>
    <w:rsid w:val="00732417"/>
    <w:rsid w:val="007335B3"/>
    <w:rsid w:val="007350DD"/>
    <w:rsid w:val="007362E5"/>
    <w:rsid w:val="00736F0F"/>
    <w:rsid w:val="007371B5"/>
    <w:rsid w:val="00741ACB"/>
    <w:rsid w:val="00742D1C"/>
    <w:rsid w:val="00743168"/>
    <w:rsid w:val="007437A6"/>
    <w:rsid w:val="0074516B"/>
    <w:rsid w:val="00745EE6"/>
    <w:rsid w:val="007467C1"/>
    <w:rsid w:val="00747CBB"/>
    <w:rsid w:val="00750AB9"/>
    <w:rsid w:val="007513AA"/>
    <w:rsid w:val="007535FE"/>
    <w:rsid w:val="00754466"/>
    <w:rsid w:val="00755AB5"/>
    <w:rsid w:val="00756E2F"/>
    <w:rsid w:val="00760EF9"/>
    <w:rsid w:val="00761B3D"/>
    <w:rsid w:val="007628D8"/>
    <w:rsid w:val="007645EE"/>
    <w:rsid w:val="007647E0"/>
    <w:rsid w:val="007649F4"/>
    <w:rsid w:val="007658CD"/>
    <w:rsid w:val="0076597E"/>
    <w:rsid w:val="00772DB4"/>
    <w:rsid w:val="00773030"/>
    <w:rsid w:val="00773F11"/>
    <w:rsid w:val="00777894"/>
    <w:rsid w:val="00786D26"/>
    <w:rsid w:val="00786FB7"/>
    <w:rsid w:val="00787930"/>
    <w:rsid w:val="007879C0"/>
    <w:rsid w:val="007931F8"/>
    <w:rsid w:val="00794EC5"/>
    <w:rsid w:val="007A0021"/>
    <w:rsid w:val="007A18BA"/>
    <w:rsid w:val="007A25FD"/>
    <w:rsid w:val="007A2C46"/>
    <w:rsid w:val="007A454B"/>
    <w:rsid w:val="007A4EA1"/>
    <w:rsid w:val="007A561C"/>
    <w:rsid w:val="007B5BDD"/>
    <w:rsid w:val="007C0C80"/>
    <w:rsid w:val="007C1B07"/>
    <w:rsid w:val="007C220B"/>
    <w:rsid w:val="007C4CCF"/>
    <w:rsid w:val="007C500A"/>
    <w:rsid w:val="007C5506"/>
    <w:rsid w:val="007C7C3E"/>
    <w:rsid w:val="007D1117"/>
    <w:rsid w:val="007D1414"/>
    <w:rsid w:val="007D38E5"/>
    <w:rsid w:val="007D4299"/>
    <w:rsid w:val="007D4BE3"/>
    <w:rsid w:val="007D71F0"/>
    <w:rsid w:val="007E0F5A"/>
    <w:rsid w:val="007E10A2"/>
    <w:rsid w:val="007E1CBB"/>
    <w:rsid w:val="007E310D"/>
    <w:rsid w:val="007E3D18"/>
    <w:rsid w:val="007E5DA4"/>
    <w:rsid w:val="007E667E"/>
    <w:rsid w:val="007E727C"/>
    <w:rsid w:val="007E7E26"/>
    <w:rsid w:val="007E7F37"/>
    <w:rsid w:val="007F303B"/>
    <w:rsid w:val="00800800"/>
    <w:rsid w:val="008015DD"/>
    <w:rsid w:val="00803442"/>
    <w:rsid w:val="00803591"/>
    <w:rsid w:val="008055A4"/>
    <w:rsid w:val="008063D3"/>
    <w:rsid w:val="00806CA2"/>
    <w:rsid w:val="008117CD"/>
    <w:rsid w:val="00815613"/>
    <w:rsid w:val="00816325"/>
    <w:rsid w:val="008249F8"/>
    <w:rsid w:val="00827F17"/>
    <w:rsid w:val="00831A6F"/>
    <w:rsid w:val="0083285F"/>
    <w:rsid w:val="008363E7"/>
    <w:rsid w:val="0083650E"/>
    <w:rsid w:val="0084086C"/>
    <w:rsid w:val="0084253D"/>
    <w:rsid w:val="0084357D"/>
    <w:rsid w:val="008436E8"/>
    <w:rsid w:val="00843F9C"/>
    <w:rsid w:val="008445BB"/>
    <w:rsid w:val="008454A1"/>
    <w:rsid w:val="008508CC"/>
    <w:rsid w:val="00852622"/>
    <w:rsid w:val="0085425B"/>
    <w:rsid w:val="00854E9A"/>
    <w:rsid w:val="00860F08"/>
    <w:rsid w:val="008611A0"/>
    <w:rsid w:val="00861B99"/>
    <w:rsid w:val="00863DD1"/>
    <w:rsid w:val="008649EF"/>
    <w:rsid w:val="008707F7"/>
    <w:rsid w:val="00870D8A"/>
    <w:rsid w:val="00874929"/>
    <w:rsid w:val="00874E99"/>
    <w:rsid w:val="00875470"/>
    <w:rsid w:val="00880B4E"/>
    <w:rsid w:val="00880D01"/>
    <w:rsid w:val="00880F17"/>
    <w:rsid w:val="008849BD"/>
    <w:rsid w:val="00885933"/>
    <w:rsid w:val="008873B4"/>
    <w:rsid w:val="008918F9"/>
    <w:rsid w:val="00892387"/>
    <w:rsid w:val="00892CF2"/>
    <w:rsid w:val="0089424B"/>
    <w:rsid w:val="00894C7B"/>
    <w:rsid w:val="008979F6"/>
    <w:rsid w:val="00897BE6"/>
    <w:rsid w:val="008A2396"/>
    <w:rsid w:val="008A3FA3"/>
    <w:rsid w:val="008A7106"/>
    <w:rsid w:val="008B051D"/>
    <w:rsid w:val="008B0CF0"/>
    <w:rsid w:val="008B1915"/>
    <w:rsid w:val="008B2AE0"/>
    <w:rsid w:val="008B3D63"/>
    <w:rsid w:val="008B4245"/>
    <w:rsid w:val="008B5D45"/>
    <w:rsid w:val="008B6EF1"/>
    <w:rsid w:val="008B6FA4"/>
    <w:rsid w:val="008B7B5A"/>
    <w:rsid w:val="008C0C28"/>
    <w:rsid w:val="008C226A"/>
    <w:rsid w:val="008C25C7"/>
    <w:rsid w:val="008C3CC9"/>
    <w:rsid w:val="008C60DF"/>
    <w:rsid w:val="008C6573"/>
    <w:rsid w:val="008D1BE9"/>
    <w:rsid w:val="008D2682"/>
    <w:rsid w:val="008D2B8B"/>
    <w:rsid w:val="008D2ED1"/>
    <w:rsid w:val="008D59E1"/>
    <w:rsid w:val="008D67C0"/>
    <w:rsid w:val="008D6B28"/>
    <w:rsid w:val="008D79BA"/>
    <w:rsid w:val="008E74AE"/>
    <w:rsid w:val="008E797B"/>
    <w:rsid w:val="008F09CF"/>
    <w:rsid w:val="008F1E9A"/>
    <w:rsid w:val="008F2CF6"/>
    <w:rsid w:val="008F70F2"/>
    <w:rsid w:val="009004DF"/>
    <w:rsid w:val="0090099C"/>
    <w:rsid w:val="0090363E"/>
    <w:rsid w:val="00903AA2"/>
    <w:rsid w:val="00904906"/>
    <w:rsid w:val="00904C5B"/>
    <w:rsid w:val="00905189"/>
    <w:rsid w:val="0090697A"/>
    <w:rsid w:val="009073D3"/>
    <w:rsid w:val="00910834"/>
    <w:rsid w:val="00910997"/>
    <w:rsid w:val="00913245"/>
    <w:rsid w:val="00914632"/>
    <w:rsid w:val="00914B73"/>
    <w:rsid w:val="00915A1F"/>
    <w:rsid w:val="00915A4A"/>
    <w:rsid w:val="00916197"/>
    <w:rsid w:val="00920C25"/>
    <w:rsid w:val="00920F83"/>
    <w:rsid w:val="00922964"/>
    <w:rsid w:val="00924E7C"/>
    <w:rsid w:val="00927B56"/>
    <w:rsid w:val="00927D1E"/>
    <w:rsid w:val="0093095E"/>
    <w:rsid w:val="00932B5F"/>
    <w:rsid w:val="00933206"/>
    <w:rsid w:val="00933977"/>
    <w:rsid w:val="0093398A"/>
    <w:rsid w:val="009360E5"/>
    <w:rsid w:val="009425E1"/>
    <w:rsid w:val="00942C77"/>
    <w:rsid w:val="00946867"/>
    <w:rsid w:val="00947D07"/>
    <w:rsid w:val="00952F23"/>
    <w:rsid w:val="0095430C"/>
    <w:rsid w:val="00954EBA"/>
    <w:rsid w:val="00957931"/>
    <w:rsid w:val="00962846"/>
    <w:rsid w:val="00964143"/>
    <w:rsid w:val="00964ED2"/>
    <w:rsid w:val="00966BCC"/>
    <w:rsid w:val="009673EE"/>
    <w:rsid w:val="00967E89"/>
    <w:rsid w:val="00970FF0"/>
    <w:rsid w:val="0097327E"/>
    <w:rsid w:val="009763DF"/>
    <w:rsid w:val="00980BDD"/>
    <w:rsid w:val="00981E10"/>
    <w:rsid w:val="00982CD3"/>
    <w:rsid w:val="00983364"/>
    <w:rsid w:val="00983B08"/>
    <w:rsid w:val="00983E2F"/>
    <w:rsid w:val="00985D1F"/>
    <w:rsid w:val="009906E2"/>
    <w:rsid w:val="00990711"/>
    <w:rsid w:val="00991635"/>
    <w:rsid w:val="00992D97"/>
    <w:rsid w:val="00992F04"/>
    <w:rsid w:val="00993CDC"/>
    <w:rsid w:val="0099593C"/>
    <w:rsid w:val="0099631C"/>
    <w:rsid w:val="009A072B"/>
    <w:rsid w:val="009A16A3"/>
    <w:rsid w:val="009A2FEB"/>
    <w:rsid w:val="009A65D3"/>
    <w:rsid w:val="009B0A46"/>
    <w:rsid w:val="009B0A5E"/>
    <w:rsid w:val="009B360D"/>
    <w:rsid w:val="009B39B6"/>
    <w:rsid w:val="009B4BD2"/>
    <w:rsid w:val="009B5A47"/>
    <w:rsid w:val="009B5F59"/>
    <w:rsid w:val="009B7A24"/>
    <w:rsid w:val="009C105C"/>
    <w:rsid w:val="009C1C9F"/>
    <w:rsid w:val="009C4909"/>
    <w:rsid w:val="009C54B6"/>
    <w:rsid w:val="009C55AA"/>
    <w:rsid w:val="009C5FAB"/>
    <w:rsid w:val="009C64C5"/>
    <w:rsid w:val="009C7771"/>
    <w:rsid w:val="009C7A1C"/>
    <w:rsid w:val="009D0ACE"/>
    <w:rsid w:val="009D1EA8"/>
    <w:rsid w:val="009D31C9"/>
    <w:rsid w:val="009D38B0"/>
    <w:rsid w:val="009D3DBF"/>
    <w:rsid w:val="009D42BF"/>
    <w:rsid w:val="009D5004"/>
    <w:rsid w:val="009D5445"/>
    <w:rsid w:val="009D67BC"/>
    <w:rsid w:val="009D75BD"/>
    <w:rsid w:val="009D7C6E"/>
    <w:rsid w:val="009E0917"/>
    <w:rsid w:val="009E221B"/>
    <w:rsid w:val="009E3225"/>
    <w:rsid w:val="009E506D"/>
    <w:rsid w:val="009E7F51"/>
    <w:rsid w:val="009F121C"/>
    <w:rsid w:val="009F3893"/>
    <w:rsid w:val="009F646C"/>
    <w:rsid w:val="00A00CC7"/>
    <w:rsid w:val="00A01072"/>
    <w:rsid w:val="00A01809"/>
    <w:rsid w:val="00A0378D"/>
    <w:rsid w:val="00A03D33"/>
    <w:rsid w:val="00A051DF"/>
    <w:rsid w:val="00A053B2"/>
    <w:rsid w:val="00A0609C"/>
    <w:rsid w:val="00A06246"/>
    <w:rsid w:val="00A07236"/>
    <w:rsid w:val="00A0739B"/>
    <w:rsid w:val="00A07670"/>
    <w:rsid w:val="00A078A0"/>
    <w:rsid w:val="00A0798D"/>
    <w:rsid w:val="00A07CAB"/>
    <w:rsid w:val="00A17313"/>
    <w:rsid w:val="00A17344"/>
    <w:rsid w:val="00A22075"/>
    <w:rsid w:val="00A235F0"/>
    <w:rsid w:val="00A25144"/>
    <w:rsid w:val="00A30CC3"/>
    <w:rsid w:val="00A33B13"/>
    <w:rsid w:val="00A34D3B"/>
    <w:rsid w:val="00A4115E"/>
    <w:rsid w:val="00A41E85"/>
    <w:rsid w:val="00A427B7"/>
    <w:rsid w:val="00A42851"/>
    <w:rsid w:val="00A448D8"/>
    <w:rsid w:val="00A44ACF"/>
    <w:rsid w:val="00A45616"/>
    <w:rsid w:val="00A46003"/>
    <w:rsid w:val="00A46479"/>
    <w:rsid w:val="00A522E8"/>
    <w:rsid w:val="00A5243B"/>
    <w:rsid w:val="00A52738"/>
    <w:rsid w:val="00A539D1"/>
    <w:rsid w:val="00A556E0"/>
    <w:rsid w:val="00A56975"/>
    <w:rsid w:val="00A6100B"/>
    <w:rsid w:val="00A6139B"/>
    <w:rsid w:val="00A62471"/>
    <w:rsid w:val="00A62A0A"/>
    <w:rsid w:val="00A64137"/>
    <w:rsid w:val="00A66D71"/>
    <w:rsid w:val="00A704DC"/>
    <w:rsid w:val="00A71EDD"/>
    <w:rsid w:val="00A74B81"/>
    <w:rsid w:val="00A7660B"/>
    <w:rsid w:val="00A773A9"/>
    <w:rsid w:val="00A81EF9"/>
    <w:rsid w:val="00A8402A"/>
    <w:rsid w:val="00A85432"/>
    <w:rsid w:val="00A85AFE"/>
    <w:rsid w:val="00A86380"/>
    <w:rsid w:val="00A8755E"/>
    <w:rsid w:val="00A87D30"/>
    <w:rsid w:val="00A9147C"/>
    <w:rsid w:val="00A91935"/>
    <w:rsid w:val="00A919C8"/>
    <w:rsid w:val="00A92918"/>
    <w:rsid w:val="00A93FCB"/>
    <w:rsid w:val="00A945EA"/>
    <w:rsid w:val="00A94ED6"/>
    <w:rsid w:val="00A9789B"/>
    <w:rsid w:val="00AA0D3F"/>
    <w:rsid w:val="00AA1289"/>
    <w:rsid w:val="00AA17EB"/>
    <w:rsid w:val="00AA1C73"/>
    <w:rsid w:val="00AA28AC"/>
    <w:rsid w:val="00AA3C28"/>
    <w:rsid w:val="00AB1191"/>
    <w:rsid w:val="00AB225A"/>
    <w:rsid w:val="00AB4A06"/>
    <w:rsid w:val="00AB5636"/>
    <w:rsid w:val="00AB65F5"/>
    <w:rsid w:val="00AC17FE"/>
    <w:rsid w:val="00AC2E83"/>
    <w:rsid w:val="00AC357B"/>
    <w:rsid w:val="00AC6DB7"/>
    <w:rsid w:val="00AD04A6"/>
    <w:rsid w:val="00AD1A9F"/>
    <w:rsid w:val="00AD23F1"/>
    <w:rsid w:val="00AD484B"/>
    <w:rsid w:val="00AD4A9E"/>
    <w:rsid w:val="00AD4B2B"/>
    <w:rsid w:val="00AE0A50"/>
    <w:rsid w:val="00AE57F5"/>
    <w:rsid w:val="00AE5F60"/>
    <w:rsid w:val="00AE6792"/>
    <w:rsid w:val="00AE6EB6"/>
    <w:rsid w:val="00AE75D9"/>
    <w:rsid w:val="00AE7C5A"/>
    <w:rsid w:val="00AF305F"/>
    <w:rsid w:val="00AF4A35"/>
    <w:rsid w:val="00B0033C"/>
    <w:rsid w:val="00B00BCA"/>
    <w:rsid w:val="00B02267"/>
    <w:rsid w:val="00B0299D"/>
    <w:rsid w:val="00B03342"/>
    <w:rsid w:val="00B0391E"/>
    <w:rsid w:val="00B03CF5"/>
    <w:rsid w:val="00B04739"/>
    <w:rsid w:val="00B0557E"/>
    <w:rsid w:val="00B0730F"/>
    <w:rsid w:val="00B07D63"/>
    <w:rsid w:val="00B11580"/>
    <w:rsid w:val="00B12C39"/>
    <w:rsid w:val="00B1400E"/>
    <w:rsid w:val="00B14EC8"/>
    <w:rsid w:val="00B175CC"/>
    <w:rsid w:val="00B20465"/>
    <w:rsid w:val="00B218CE"/>
    <w:rsid w:val="00B224DD"/>
    <w:rsid w:val="00B237F3"/>
    <w:rsid w:val="00B239C4"/>
    <w:rsid w:val="00B2405A"/>
    <w:rsid w:val="00B26F72"/>
    <w:rsid w:val="00B3489F"/>
    <w:rsid w:val="00B361E8"/>
    <w:rsid w:val="00B36956"/>
    <w:rsid w:val="00B37379"/>
    <w:rsid w:val="00B378C6"/>
    <w:rsid w:val="00B404EE"/>
    <w:rsid w:val="00B42BD2"/>
    <w:rsid w:val="00B445BE"/>
    <w:rsid w:val="00B50392"/>
    <w:rsid w:val="00B522FF"/>
    <w:rsid w:val="00B52E7D"/>
    <w:rsid w:val="00B560D6"/>
    <w:rsid w:val="00B56EBD"/>
    <w:rsid w:val="00B60416"/>
    <w:rsid w:val="00B60714"/>
    <w:rsid w:val="00B6554B"/>
    <w:rsid w:val="00B66595"/>
    <w:rsid w:val="00B671CB"/>
    <w:rsid w:val="00B67D52"/>
    <w:rsid w:val="00B67DE2"/>
    <w:rsid w:val="00B70B9C"/>
    <w:rsid w:val="00B716CB"/>
    <w:rsid w:val="00B73C69"/>
    <w:rsid w:val="00B747A3"/>
    <w:rsid w:val="00B75CAF"/>
    <w:rsid w:val="00B8032B"/>
    <w:rsid w:val="00B80A0D"/>
    <w:rsid w:val="00B81AE7"/>
    <w:rsid w:val="00B82159"/>
    <w:rsid w:val="00B8326D"/>
    <w:rsid w:val="00B85662"/>
    <w:rsid w:val="00B8662D"/>
    <w:rsid w:val="00B903EB"/>
    <w:rsid w:val="00B9187A"/>
    <w:rsid w:val="00B91F18"/>
    <w:rsid w:val="00B93436"/>
    <w:rsid w:val="00B95C20"/>
    <w:rsid w:val="00B95E2D"/>
    <w:rsid w:val="00B97EAE"/>
    <w:rsid w:val="00BA0B02"/>
    <w:rsid w:val="00BA1F84"/>
    <w:rsid w:val="00BA2075"/>
    <w:rsid w:val="00BA3785"/>
    <w:rsid w:val="00BA5C28"/>
    <w:rsid w:val="00BA72A0"/>
    <w:rsid w:val="00BB02DF"/>
    <w:rsid w:val="00BB0747"/>
    <w:rsid w:val="00BB0BCA"/>
    <w:rsid w:val="00BB35B3"/>
    <w:rsid w:val="00BB43AF"/>
    <w:rsid w:val="00BB548D"/>
    <w:rsid w:val="00BB6804"/>
    <w:rsid w:val="00BB6F6F"/>
    <w:rsid w:val="00BB72BC"/>
    <w:rsid w:val="00BC02B7"/>
    <w:rsid w:val="00BC1085"/>
    <w:rsid w:val="00BC15FF"/>
    <w:rsid w:val="00BC2DBB"/>
    <w:rsid w:val="00BC362C"/>
    <w:rsid w:val="00BC3EA0"/>
    <w:rsid w:val="00BC4D7B"/>
    <w:rsid w:val="00BC7E3A"/>
    <w:rsid w:val="00BD413E"/>
    <w:rsid w:val="00BE1AD6"/>
    <w:rsid w:val="00BE3D84"/>
    <w:rsid w:val="00BE431A"/>
    <w:rsid w:val="00BE71C3"/>
    <w:rsid w:val="00BE7787"/>
    <w:rsid w:val="00BF0687"/>
    <w:rsid w:val="00BF0BCE"/>
    <w:rsid w:val="00BF0FAC"/>
    <w:rsid w:val="00C0003C"/>
    <w:rsid w:val="00C01E5B"/>
    <w:rsid w:val="00C034E2"/>
    <w:rsid w:val="00C03C06"/>
    <w:rsid w:val="00C04CAE"/>
    <w:rsid w:val="00C05B8D"/>
    <w:rsid w:val="00C05C45"/>
    <w:rsid w:val="00C07940"/>
    <w:rsid w:val="00C11C0B"/>
    <w:rsid w:val="00C126D6"/>
    <w:rsid w:val="00C12A92"/>
    <w:rsid w:val="00C12CAB"/>
    <w:rsid w:val="00C1415E"/>
    <w:rsid w:val="00C154E0"/>
    <w:rsid w:val="00C16BA6"/>
    <w:rsid w:val="00C220F6"/>
    <w:rsid w:val="00C2226B"/>
    <w:rsid w:val="00C2263A"/>
    <w:rsid w:val="00C260C9"/>
    <w:rsid w:val="00C26A91"/>
    <w:rsid w:val="00C26C90"/>
    <w:rsid w:val="00C27036"/>
    <w:rsid w:val="00C3090E"/>
    <w:rsid w:val="00C315B3"/>
    <w:rsid w:val="00C318B1"/>
    <w:rsid w:val="00C32813"/>
    <w:rsid w:val="00C33FCD"/>
    <w:rsid w:val="00C348B4"/>
    <w:rsid w:val="00C35D76"/>
    <w:rsid w:val="00C3612E"/>
    <w:rsid w:val="00C36552"/>
    <w:rsid w:val="00C374B0"/>
    <w:rsid w:val="00C378F2"/>
    <w:rsid w:val="00C40A40"/>
    <w:rsid w:val="00C42007"/>
    <w:rsid w:val="00C446AF"/>
    <w:rsid w:val="00C4680C"/>
    <w:rsid w:val="00C473FF"/>
    <w:rsid w:val="00C4799A"/>
    <w:rsid w:val="00C510BB"/>
    <w:rsid w:val="00C515CE"/>
    <w:rsid w:val="00C52E90"/>
    <w:rsid w:val="00C547FE"/>
    <w:rsid w:val="00C562B0"/>
    <w:rsid w:val="00C56EFC"/>
    <w:rsid w:val="00C5798A"/>
    <w:rsid w:val="00C60E81"/>
    <w:rsid w:val="00C659E9"/>
    <w:rsid w:val="00C67EDE"/>
    <w:rsid w:val="00C702D8"/>
    <w:rsid w:val="00C70EA2"/>
    <w:rsid w:val="00C7115A"/>
    <w:rsid w:val="00C71233"/>
    <w:rsid w:val="00C72AF3"/>
    <w:rsid w:val="00C72EB4"/>
    <w:rsid w:val="00C72F80"/>
    <w:rsid w:val="00C734B3"/>
    <w:rsid w:val="00C73D75"/>
    <w:rsid w:val="00C74F9E"/>
    <w:rsid w:val="00C75916"/>
    <w:rsid w:val="00C77E3C"/>
    <w:rsid w:val="00C808ED"/>
    <w:rsid w:val="00C816AA"/>
    <w:rsid w:val="00C82603"/>
    <w:rsid w:val="00C82DB7"/>
    <w:rsid w:val="00C8353F"/>
    <w:rsid w:val="00C837DF"/>
    <w:rsid w:val="00C90447"/>
    <w:rsid w:val="00C906A9"/>
    <w:rsid w:val="00C91478"/>
    <w:rsid w:val="00C9278D"/>
    <w:rsid w:val="00C93C4B"/>
    <w:rsid w:val="00C94B12"/>
    <w:rsid w:val="00C973A9"/>
    <w:rsid w:val="00C97F0A"/>
    <w:rsid w:val="00CA1AD3"/>
    <w:rsid w:val="00CA2720"/>
    <w:rsid w:val="00CA4B3B"/>
    <w:rsid w:val="00CA790B"/>
    <w:rsid w:val="00CB0982"/>
    <w:rsid w:val="00CB189A"/>
    <w:rsid w:val="00CB2DDB"/>
    <w:rsid w:val="00CB347E"/>
    <w:rsid w:val="00CB4AFB"/>
    <w:rsid w:val="00CB5AFA"/>
    <w:rsid w:val="00CB7B06"/>
    <w:rsid w:val="00CC06AE"/>
    <w:rsid w:val="00CC26A7"/>
    <w:rsid w:val="00CC4495"/>
    <w:rsid w:val="00CC4C5F"/>
    <w:rsid w:val="00CC56B7"/>
    <w:rsid w:val="00CD14B5"/>
    <w:rsid w:val="00CD1682"/>
    <w:rsid w:val="00CD2A03"/>
    <w:rsid w:val="00CD48ED"/>
    <w:rsid w:val="00CD4A60"/>
    <w:rsid w:val="00CD5360"/>
    <w:rsid w:val="00CD5A41"/>
    <w:rsid w:val="00CE01DB"/>
    <w:rsid w:val="00CE2FCB"/>
    <w:rsid w:val="00CE40DA"/>
    <w:rsid w:val="00CE4E1B"/>
    <w:rsid w:val="00CE5564"/>
    <w:rsid w:val="00CE6C21"/>
    <w:rsid w:val="00CE742C"/>
    <w:rsid w:val="00CE77A5"/>
    <w:rsid w:val="00CE7F05"/>
    <w:rsid w:val="00CE7F20"/>
    <w:rsid w:val="00CF089E"/>
    <w:rsid w:val="00CF184E"/>
    <w:rsid w:val="00CF3EE9"/>
    <w:rsid w:val="00CF6A24"/>
    <w:rsid w:val="00CF7987"/>
    <w:rsid w:val="00D00CF8"/>
    <w:rsid w:val="00D0236F"/>
    <w:rsid w:val="00D034EE"/>
    <w:rsid w:val="00D03B21"/>
    <w:rsid w:val="00D043CC"/>
    <w:rsid w:val="00D0549B"/>
    <w:rsid w:val="00D05C15"/>
    <w:rsid w:val="00D07D0C"/>
    <w:rsid w:val="00D07FEA"/>
    <w:rsid w:val="00D10B85"/>
    <w:rsid w:val="00D10FD3"/>
    <w:rsid w:val="00D122BF"/>
    <w:rsid w:val="00D146C3"/>
    <w:rsid w:val="00D146D9"/>
    <w:rsid w:val="00D159E1"/>
    <w:rsid w:val="00D17765"/>
    <w:rsid w:val="00D2034E"/>
    <w:rsid w:val="00D22B0B"/>
    <w:rsid w:val="00D23188"/>
    <w:rsid w:val="00D24E2D"/>
    <w:rsid w:val="00D30B8B"/>
    <w:rsid w:val="00D31CC5"/>
    <w:rsid w:val="00D31D9C"/>
    <w:rsid w:val="00D34982"/>
    <w:rsid w:val="00D3773F"/>
    <w:rsid w:val="00D413E7"/>
    <w:rsid w:val="00D4269C"/>
    <w:rsid w:val="00D43A53"/>
    <w:rsid w:val="00D458D3"/>
    <w:rsid w:val="00D45CB1"/>
    <w:rsid w:val="00D46607"/>
    <w:rsid w:val="00D4667C"/>
    <w:rsid w:val="00D47CD0"/>
    <w:rsid w:val="00D5278C"/>
    <w:rsid w:val="00D538E4"/>
    <w:rsid w:val="00D54E39"/>
    <w:rsid w:val="00D54FE5"/>
    <w:rsid w:val="00D5514B"/>
    <w:rsid w:val="00D56747"/>
    <w:rsid w:val="00D60AE9"/>
    <w:rsid w:val="00D64791"/>
    <w:rsid w:val="00D65B5C"/>
    <w:rsid w:val="00D66174"/>
    <w:rsid w:val="00D668E8"/>
    <w:rsid w:val="00D67540"/>
    <w:rsid w:val="00D67AA8"/>
    <w:rsid w:val="00D702E5"/>
    <w:rsid w:val="00D70DE9"/>
    <w:rsid w:val="00D73A22"/>
    <w:rsid w:val="00D75308"/>
    <w:rsid w:val="00D76DA8"/>
    <w:rsid w:val="00D8063A"/>
    <w:rsid w:val="00D80773"/>
    <w:rsid w:val="00D84D91"/>
    <w:rsid w:val="00D853C7"/>
    <w:rsid w:val="00D9245D"/>
    <w:rsid w:val="00D96256"/>
    <w:rsid w:val="00DA1EC5"/>
    <w:rsid w:val="00DA2D73"/>
    <w:rsid w:val="00DA4A78"/>
    <w:rsid w:val="00DA6A9B"/>
    <w:rsid w:val="00DA77E6"/>
    <w:rsid w:val="00DA7BDB"/>
    <w:rsid w:val="00DA7E4A"/>
    <w:rsid w:val="00DB06B9"/>
    <w:rsid w:val="00DB121D"/>
    <w:rsid w:val="00DB1ED1"/>
    <w:rsid w:val="00DB3972"/>
    <w:rsid w:val="00DB4EF0"/>
    <w:rsid w:val="00DB51C8"/>
    <w:rsid w:val="00DC000F"/>
    <w:rsid w:val="00DC0457"/>
    <w:rsid w:val="00DC050D"/>
    <w:rsid w:val="00DC0945"/>
    <w:rsid w:val="00DC0FFC"/>
    <w:rsid w:val="00DC10BA"/>
    <w:rsid w:val="00DC28AA"/>
    <w:rsid w:val="00DC4B9F"/>
    <w:rsid w:val="00DC7AE4"/>
    <w:rsid w:val="00DD0873"/>
    <w:rsid w:val="00DD13A3"/>
    <w:rsid w:val="00DD14EE"/>
    <w:rsid w:val="00DD1D9B"/>
    <w:rsid w:val="00DD3B3F"/>
    <w:rsid w:val="00DD4E26"/>
    <w:rsid w:val="00DD551B"/>
    <w:rsid w:val="00DE0E88"/>
    <w:rsid w:val="00DE285C"/>
    <w:rsid w:val="00DE2F53"/>
    <w:rsid w:val="00DE4A59"/>
    <w:rsid w:val="00DE5BEF"/>
    <w:rsid w:val="00DE63D7"/>
    <w:rsid w:val="00DF0446"/>
    <w:rsid w:val="00DF50DB"/>
    <w:rsid w:val="00DF7BE2"/>
    <w:rsid w:val="00E01260"/>
    <w:rsid w:val="00E05ECF"/>
    <w:rsid w:val="00E0673B"/>
    <w:rsid w:val="00E071D7"/>
    <w:rsid w:val="00E10965"/>
    <w:rsid w:val="00E10E02"/>
    <w:rsid w:val="00E113F3"/>
    <w:rsid w:val="00E11C0C"/>
    <w:rsid w:val="00E11E36"/>
    <w:rsid w:val="00E11EDA"/>
    <w:rsid w:val="00E12964"/>
    <w:rsid w:val="00E15383"/>
    <w:rsid w:val="00E154B9"/>
    <w:rsid w:val="00E1563E"/>
    <w:rsid w:val="00E17EC2"/>
    <w:rsid w:val="00E21414"/>
    <w:rsid w:val="00E221FE"/>
    <w:rsid w:val="00E22403"/>
    <w:rsid w:val="00E24BAF"/>
    <w:rsid w:val="00E25AAE"/>
    <w:rsid w:val="00E25EE4"/>
    <w:rsid w:val="00E27EBD"/>
    <w:rsid w:val="00E31AEA"/>
    <w:rsid w:val="00E335B1"/>
    <w:rsid w:val="00E34BC2"/>
    <w:rsid w:val="00E35D41"/>
    <w:rsid w:val="00E40435"/>
    <w:rsid w:val="00E42D40"/>
    <w:rsid w:val="00E4334C"/>
    <w:rsid w:val="00E44FF5"/>
    <w:rsid w:val="00E4681F"/>
    <w:rsid w:val="00E475A0"/>
    <w:rsid w:val="00E47D24"/>
    <w:rsid w:val="00E47F9A"/>
    <w:rsid w:val="00E5138B"/>
    <w:rsid w:val="00E536D9"/>
    <w:rsid w:val="00E57972"/>
    <w:rsid w:val="00E608D2"/>
    <w:rsid w:val="00E60D04"/>
    <w:rsid w:val="00E61649"/>
    <w:rsid w:val="00E64942"/>
    <w:rsid w:val="00E661C9"/>
    <w:rsid w:val="00E66AF1"/>
    <w:rsid w:val="00E70904"/>
    <w:rsid w:val="00E71AD4"/>
    <w:rsid w:val="00E72C28"/>
    <w:rsid w:val="00E7401D"/>
    <w:rsid w:val="00E75FD8"/>
    <w:rsid w:val="00E764C2"/>
    <w:rsid w:val="00E7660B"/>
    <w:rsid w:val="00E76AB1"/>
    <w:rsid w:val="00E803AA"/>
    <w:rsid w:val="00E803B4"/>
    <w:rsid w:val="00E820BC"/>
    <w:rsid w:val="00E82A4C"/>
    <w:rsid w:val="00E82C8E"/>
    <w:rsid w:val="00E84BD8"/>
    <w:rsid w:val="00E87955"/>
    <w:rsid w:val="00E90A04"/>
    <w:rsid w:val="00E92098"/>
    <w:rsid w:val="00E92908"/>
    <w:rsid w:val="00E942FE"/>
    <w:rsid w:val="00E95E3B"/>
    <w:rsid w:val="00EA04E4"/>
    <w:rsid w:val="00EA10C2"/>
    <w:rsid w:val="00EA1C39"/>
    <w:rsid w:val="00EA2A60"/>
    <w:rsid w:val="00EA3180"/>
    <w:rsid w:val="00EA3433"/>
    <w:rsid w:val="00EA3E0F"/>
    <w:rsid w:val="00EA6DC5"/>
    <w:rsid w:val="00EA7696"/>
    <w:rsid w:val="00EA7B19"/>
    <w:rsid w:val="00EB0095"/>
    <w:rsid w:val="00EB338E"/>
    <w:rsid w:val="00EB5873"/>
    <w:rsid w:val="00EC200C"/>
    <w:rsid w:val="00EC209C"/>
    <w:rsid w:val="00EC3F17"/>
    <w:rsid w:val="00EC5AB9"/>
    <w:rsid w:val="00EC672B"/>
    <w:rsid w:val="00EC69B4"/>
    <w:rsid w:val="00ED00CE"/>
    <w:rsid w:val="00ED0FAB"/>
    <w:rsid w:val="00ED1983"/>
    <w:rsid w:val="00ED2D67"/>
    <w:rsid w:val="00ED315A"/>
    <w:rsid w:val="00ED3B1F"/>
    <w:rsid w:val="00EE1B9A"/>
    <w:rsid w:val="00EE2365"/>
    <w:rsid w:val="00EE7D1E"/>
    <w:rsid w:val="00EE7E2C"/>
    <w:rsid w:val="00EF14E2"/>
    <w:rsid w:val="00EF15D8"/>
    <w:rsid w:val="00EF21C4"/>
    <w:rsid w:val="00EF2272"/>
    <w:rsid w:val="00EF2E95"/>
    <w:rsid w:val="00EF4E22"/>
    <w:rsid w:val="00EF7C40"/>
    <w:rsid w:val="00F014CB"/>
    <w:rsid w:val="00F0169F"/>
    <w:rsid w:val="00F01EFC"/>
    <w:rsid w:val="00F044A8"/>
    <w:rsid w:val="00F059BC"/>
    <w:rsid w:val="00F05F7C"/>
    <w:rsid w:val="00F06326"/>
    <w:rsid w:val="00F06D69"/>
    <w:rsid w:val="00F07CDA"/>
    <w:rsid w:val="00F07CEA"/>
    <w:rsid w:val="00F10EDA"/>
    <w:rsid w:val="00F14CE3"/>
    <w:rsid w:val="00F16818"/>
    <w:rsid w:val="00F17BC2"/>
    <w:rsid w:val="00F212B9"/>
    <w:rsid w:val="00F23CE8"/>
    <w:rsid w:val="00F252FB"/>
    <w:rsid w:val="00F26152"/>
    <w:rsid w:val="00F26436"/>
    <w:rsid w:val="00F27EB8"/>
    <w:rsid w:val="00F30835"/>
    <w:rsid w:val="00F31847"/>
    <w:rsid w:val="00F321C5"/>
    <w:rsid w:val="00F32C33"/>
    <w:rsid w:val="00F34A9F"/>
    <w:rsid w:val="00F363AB"/>
    <w:rsid w:val="00F37DE0"/>
    <w:rsid w:val="00F41258"/>
    <w:rsid w:val="00F41320"/>
    <w:rsid w:val="00F414C3"/>
    <w:rsid w:val="00F43154"/>
    <w:rsid w:val="00F43566"/>
    <w:rsid w:val="00F4405E"/>
    <w:rsid w:val="00F4438A"/>
    <w:rsid w:val="00F45183"/>
    <w:rsid w:val="00F4558E"/>
    <w:rsid w:val="00F45DA1"/>
    <w:rsid w:val="00F46E95"/>
    <w:rsid w:val="00F47485"/>
    <w:rsid w:val="00F4792F"/>
    <w:rsid w:val="00F50761"/>
    <w:rsid w:val="00F51489"/>
    <w:rsid w:val="00F526C1"/>
    <w:rsid w:val="00F53AA6"/>
    <w:rsid w:val="00F54804"/>
    <w:rsid w:val="00F55008"/>
    <w:rsid w:val="00F55F47"/>
    <w:rsid w:val="00F567FE"/>
    <w:rsid w:val="00F56C93"/>
    <w:rsid w:val="00F57E01"/>
    <w:rsid w:val="00F6055B"/>
    <w:rsid w:val="00F62441"/>
    <w:rsid w:val="00F6264E"/>
    <w:rsid w:val="00F64697"/>
    <w:rsid w:val="00F65FBB"/>
    <w:rsid w:val="00F665BF"/>
    <w:rsid w:val="00F66B82"/>
    <w:rsid w:val="00F67048"/>
    <w:rsid w:val="00F67E3A"/>
    <w:rsid w:val="00F704E0"/>
    <w:rsid w:val="00F70E7E"/>
    <w:rsid w:val="00F715AE"/>
    <w:rsid w:val="00F777F5"/>
    <w:rsid w:val="00F81C2B"/>
    <w:rsid w:val="00F8278E"/>
    <w:rsid w:val="00F84B9F"/>
    <w:rsid w:val="00F90F97"/>
    <w:rsid w:val="00F927F0"/>
    <w:rsid w:val="00F9354E"/>
    <w:rsid w:val="00F94354"/>
    <w:rsid w:val="00F96AA0"/>
    <w:rsid w:val="00F970C0"/>
    <w:rsid w:val="00FA147D"/>
    <w:rsid w:val="00FA2023"/>
    <w:rsid w:val="00FA4F33"/>
    <w:rsid w:val="00FA6CFC"/>
    <w:rsid w:val="00FA7B8F"/>
    <w:rsid w:val="00FB08F3"/>
    <w:rsid w:val="00FB25EB"/>
    <w:rsid w:val="00FB2A81"/>
    <w:rsid w:val="00FB5E16"/>
    <w:rsid w:val="00FC0701"/>
    <w:rsid w:val="00FC1313"/>
    <w:rsid w:val="00FC1B13"/>
    <w:rsid w:val="00FC1F40"/>
    <w:rsid w:val="00FC26C9"/>
    <w:rsid w:val="00FC3A22"/>
    <w:rsid w:val="00FC43E1"/>
    <w:rsid w:val="00FD15F1"/>
    <w:rsid w:val="00FD1FF4"/>
    <w:rsid w:val="00FD2315"/>
    <w:rsid w:val="00FD4BC0"/>
    <w:rsid w:val="00FD6700"/>
    <w:rsid w:val="00FD7116"/>
    <w:rsid w:val="00FE0159"/>
    <w:rsid w:val="00FE0C09"/>
    <w:rsid w:val="00FE0D78"/>
    <w:rsid w:val="00FE22B5"/>
    <w:rsid w:val="00FE55E6"/>
    <w:rsid w:val="00FE6ABE"/>
    <w:rsid w:val="00FF1496"/>
    <w:rsid w:val="00FF2C5B"/>
    <w:rsid w:val="00FF4C5A"/>
    <w:rsid w:val="00FF5DCB"/>
    <w:rsid w:val="339B43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7E0C4"/>
  <w15:docId w15:val="{AFAC9467-B2C8-4CCA-B18B-153963BD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F5"/>
    <w:pPr>
      <w:spacing w:after="0" w:line="240" w:lineRule="auto"/>
    </w:pPr>
    <w:rPr>
      <w:rFonts w:ascii="Times New Roman" w:eastAsia="Times New Roman" w:hAnsi="Times New Roman" w:cs="Times New Roman"/>
      <w:sz w:val="24"/>
      <w:szCs w:val="24"/>
      <w:lang w:eastAsia="en-GB"/>
    </w:rPr>
  </w:style>
  <w:style w:type="paragraph" w:styleId="Heading1">
    <w:name w:val="heading 1"/>
    <w:next w:val="Normal"/>
    <w:link w:val="Heading1Char"/>
    <w:uiPriority w:val="9"/>
    <w:qFormat/>
    <w:pPr>
      <w:keepNext/>
      <w:keepLines/>
      <w:spacing w:after="459" w:line="240" w:lineRule="auto"/>
      <w:ind w:left="2891" w:right="1146" w:hanging="766"/>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paragraph" w:styleId="Heading4">
    <w:name w:val="heading 4"/>
    <w:basedOn w:val="Normal"/>
    <w:next w:val="Normal"/>
    <w:link w:val="Heading4Char"/>
    <w:uiPriority w:val="9"/>
    <w:semiHidden/>
    <w:unhideWhenUsed/>
    <w:qFormat/>
    <w:rsid w:val="00C9147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C2DBB"/>
    <w:pPr>
      <w:keepNext/>
      <w:keepLines/>
      <w:spacing w:before="40" w:line="249" w:lineRule="auto"/>
      <w:ind w:left="10" w:hanging="10"/>
      <w:outlineLvl w:val="5"/>
    </w:pPr>
    <w:rPr>
      <w:rFonts w:asciiTheme="majorHAnsi" w:eastAsiaTheme="majorEastAsia" w:hAnsiTheme="majorHAnsi" w:cstheme="majorBidi"/>
      <w:color w:val="1F3763" w:themeColor="accent1" w:themeShade="7F"/>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670"/>
    <w:pPr>
      <w:spacing w:after="5" w:line="249" w:lineRule="auto"/>
      <w:ind w:left="720" w:hanging="10"/>
      <w:contextualSpacing/>
    </w:pPr>
    <w:rPr>
      <w:rFonts w:ascii="Arial" w:eastAsia="Arial" w:hAnsi="Arial" w:cs="Arial"/>
      <w:color w:val="000000"/>
      <w:sz w:val="22"/>
      <w:szCs w:val="22"/>
      <w:lang w:eastAsia="en-AU"/>
    </w:rPr>
  </w:style>
  <w:style w:type="character" w:customStyle="1" w:styleId="ListItemChar">
    <w:name w:val="List Item Char"/>
    <w:basedOn w:val="DefaultParagraphFont"/>
    <w:link w:val="ListItem"/>
    <w:locked/>
    <w:rsid w:val="00536990"/>
    <w:rPr>
      <w:rFonts w:ascii="Franklin Gothic Book" w:hAnsi="Franklin Gothic Book" w:cs="Calibri"/>
      <w:iCs/>
    </w:rPr>
  </w:style>
  <w:style w:type="paragraph" w:customStyle="1" w:styleId="ListItem">
    <w:name w:val="List Item"/>
    <w:basedOn w:val="Normal"/>
    <w:link w:val="ListItemChar"/>
    <w:qFormat/>
    <w:rsid w:val="00536990"/>
    <w:pPr>
      <w:numPr>
        <w:numId w:val="1"/>
      </w:numPr>
      <w:spacing w:before="120" w:after="120" w:line="276" w:lineRule="auto"/>
    </w:pPr>
    <w:rPr>
      <w:rFonts w:ascii="Franklin Gothic Book" w:eastAsiaTheme="minorEastAsia" w:hAnsi="Franklin Gothic Book" w:cs="Calibri"/>
      <w:iCs/>
      <w:sz w:val="22"/>
      <w:szCs w:val="22"/>
      <w:lang w:eastAsia="en-AU"/>
    </w:rPr>
  </w:style>
  <w:style w:type="paragraph" w:styleId="Footer">
    <w:name w:val="footer"/>
    <w:basedOn w:val="Normal"/>
    <w:link w:val="FooterChar"/>
    <w:uiPriority w:val="99"/>
    <w:unhideWhenUsed/>
    <w:rsid w:val="00291D9B"/>
    <w:pPr>
      <w:tabs>
        <w:tab w:val="center" w:pos="4513"/>
        <w:tab w:val="right" w:pos="9026"/>
      </w:tabs>
      <w:ind w:left="10" w:hanging="10"/>
    </w:pPr>
    <w:rPr>
      <w:rFonts w:ascii="Arial" w:eastAsia="Arial" w:hAnsi="Arial" w:cs="Arial"/>
      <w:color w:val="000000"/>
      <w:sz w:val="22"/>
      <w:szCs w:val="22"/>
      <w:lang w:eastAsia="en-AU"/>
    </w:rPr>
  </w:style>
  <w:style w:type="character" w:customStyle="1" w:styleId="FooterChar">
    <w:name w:val="Footer Char"/>
    <w:basedOn w:val="DefaultParagraphFont"/>
    <w:link w:val="Footer"/>
    <w:uiPriority w:val="99"/>
    <w:rsid w:val="00291D9B"/>
    <w:rPr>
      <w:rFonts w:ascii="Arial" w:eastAsia="Arial" w:hAnsi="Arial" w:cs="Arial"/>
      <w:color w:val="000000"/>
    </w:rPr>
  </w:style>
  <w:style w:type="paragraph" w:customStyle="1" w:styleId="csbullet">
    <w:name w:val="csbullet"/>
    <w:basedOn w:val="Normal"/>
    <w:rsid w:val="009A16A3"/>
    <w:pPr>
      <w:tabs>
        <w:tab w:val="left" w:pos="-851"/>
      </w:tabs>
      <w:spacing w:before="120" w:after="120" w:line="280" w:lineRule="exact"/>
    </w:pPr>
    <w:rPr>
      <w:sz w:val="22"/>
      <w:szCs w:val="20"/>
      <w:lang w:eastAsia="en-US"/>
    </w:rPr>
  </w:style>
  <w:style w:type="paragraph" w:customStyle="1" w:styleId="Default">
    <w:name w:val="Default"/>
    <w:rsid w:val="00131DB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01072"/>
    <w:pPr>
      <w:ind w:left="10" w:hanging="10"/>
    </w:pPr>
    <w:rPr>
      <w:rFonts w:eastAsia="Arial"/>
      <w:color w:val="000000"/>
      <w:sz w:val="18"/>
      <w:szCs w:val="18"/>
      <w:lang w:eastAsia="en-AU"/>
    </w:rPr>
  </w:style>
  <w:style w:type="character" w:customStyle="1" w:styleId="BalloonTextChar">
    <w:name w:val="Balloon Text Char"/>
    <w:basedOn w:val="DefaultParagraphFont"/>
    <w:link w:val="BalloonText"/>
    <w:uiPriority w:val="99"/>
    <w:semiHidden/>
    <w:rsid w:val="00A01072"/>
    <w:rPr>
      <w:rFonts w:ascii="Times New Roman" w:eastAsia="Arial" w:hAnsi="Times New Roman" w:cs="Times New Roman"/>
      <w:color w:val="000000"/>
      <w:sz w:val="18"/>
      <w:szCs w:val="18"/>
    </w:rPr>
  </w:style>
  <w:style w:type="paragraph" w:styleId="NormalWeb">
    <w:name w:val="Normal (Web)"/>
    <w:basedOn w:val="Normal"/>
    <w:uiPriority w:val="99"/>
    <w:unhideWhenUsed/>
    <w:rsid w:val="007628D8"/>
    <w:pPr>
      <w:spacing w:before="100" w:beforeAutospacing="1" w:after="100" w:afterAutospacing="1"/>
    </w:pPr>
  </w:style>
  <w:style w:type="paragraph" w:styleId="NoSpacing">
    <w:name w:val="No Spacing"/>
    <w:basedOn w:val="Normal"/>
    <w:uiPriority w:val="1"/>
    <w:qFormat/>
    <w:rsid w:val="00124EF5"/>
    <w:pPr>
      <w:keepNext/>
      <w:spacing w:line="264" w:lineRule="auto"/>
    </w:pPr>
    <w:rPr>
      <w:rFonts w:ascii="Calibri" w:eastAsiaTheme="minorEastAsia" w:hAnsi="Calibri" w:cstheme="minorBidi"/>
      <w:sz w:val="22"/>
      <w:szCs w:val="22"/>
      <w:lang w:eastAsia="en-US"/>
    </w:rPr>
  </w:style>
  <w:style w:type="table" w:customStyle="1" w:styleId="TableGrid0">
    <w:name w:val="Table Grid0"/>
    <w:basedOn w:val="TableNormal"/>
    <w:uiPriority w:val="59"/>
    <w:rsid w:val="00A81EF9"/>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62CE7"/>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362CE7"/>
    <w:rPr>
      <w:rFonts w:ascii="Arial" w:eastAsia="Arial" w:hAnsi="Arial" w:cs="Arial"/>
      <w:lang w:val="en-US" w:eastAsia="en-US"/>
    </w:rPr>
  </w:style>
  <w:style w:type="paragraph" w:customStyle="1" w:styleId="TableParagraph">
    <w:name w:val="Table Paragraph"/>
    <w:basedOn w:val="Normal"/>
    <w:uiPriority w:val="1"/>
    <w:qFormat/>
    <w:rsid w:val="00362CE7"/>
    <w:pPr>
      <w:widowControl w:val="0"/>
      <w:autoSpaceDE w:val="0"/>
      <w:autoSpaceDN w:val="0"/>
      <w:ind w:left="115"/>
    </w:pPr>
    <w:rPr>
      <w:rFonts w:ascii="Arial" w:eastAsia="Arial" w:hAnsi="Arial" w:cs="Arial"/>
      <w:sz w:val="22"/>
      <w:szCs w:val="22"/>
      <w:lang w:val="en-US" w:eastAsia="en-US"/>
    </w:rPr>
  </w:style>
  <w:style w:type="character" w:styleId="Strong">
    <w:name w:val="Strong"/>
    <w:uiPriority w:val="22"/>
    <w:qFormat/>
    <w:rsid w:val="00A91935"/>
    <w:rPr>
      <w:b/>
      <w:bCs/>
    </w:rPr>
  </w:style>
  <w:style w:type="character" w:customStyle="1" w:styleId="Heading6Char">
    <w:name w:val="Heading 6 Char"/>
    <w:basedOn w:val="DefaultParagraphFont"/>
    <w:link w:val="Heading6"/>
    <w:semiHidden/>
    <w:rsid w:val="00BC2DBB"/>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0E45CE"/>
    <w:pPr>
      <w:spacing w:after="0" w:line="240" w:lineRule="auto"/>
    </w:pPr>
    <w:rPr>
      <w:rFonts w:eastAsiaTheme="minorHAnsi"/>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C91478"/>
    <w:rPr>
      <w:rFonts w:asciiTheme="majorHAnsi" w:eastAsiaTheme="majorEastAsia" w:hAnsiTheme="majorHAnsi" w:cstheme="majorBidi"/>
      <w:i/>
      <w:iCs/>
      <w:color w:val="2F5496" w:themeColor="accent1" w:themeShade="BF"/>
      <w:sz w:val="24"/>
      <w:szCs w:val="24"/>
      <w:lang w:eastAsia="en-GB"/>
    </w:rPr>
  </w:style>
  <w:style w:type="paragraph" w:styleId="Header">
    <w:name w:val="header"/>
    <w:basedOn w:val="Normal"/>
    <w:link w:val="HeaderChar"/>
    <w:uiPriority w:val="99"/>
    <w:semiHidden/>
    <w:unhideWhenUsed/>
    <w:rsid w:val="005B58F3"/>
    <w:pPr>
      <w:tabs>
        <w:tab w:val="center" w:pos="4680"/>
        <w:tab w:val="right" w:pos="9360"/>
      </w:tabs>
    </w:pPr>
  </w:style>
  <w:style w:type="character" w:customStyle="1" w:styleId="HeaderChar">
    <w:name w:val="Header Char"/>
    <w:basedOn w:val="DefaultParagraphFont"/>
    <w:link w:val="Header"/>
    <w:uiPriority w:val="99"/>
    <w:semiHidden/>
    <w:rsid w:val="00927D1E"/>
    <w:rPr>
      <w:rFonts w:ascii="Times New Roman" w:eastAsia="Times New Roman" w:hAnsi="Times New Roman" w:cs="Times New Roman"/>
      <w:sz w:val="24"/>
      <w:szCs w:val="24"/>
      <w:lang w:eastAsia="en-GB"/>
    </w:rPr>
  </w:style>
  <w:style w:type="table" w:styleId="TableGrid">
    <w:name w:val="Table Grid"/>
    <w:basedOn w:val="TableNormal"/>
    <w:uiPriority w:val="59"/>
    <w:rsid w:val="009D5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3431">
      <w:bodyDiv w:val="1"/>
      <w:marLeft w:val="0"/>
      <w:marRight w:val="0"/>
      <w:marTop w:val="0"/>
      <w:marBottom w:val="0"/>
      <w:divBdr>
        <w:top w:val="none" w:sz="0" w:space="0" w:color="auto"/>
        <w:left w:val="none" w:sz="0" w:space="0" w:color="auto"/>
        <w:bottom w:val="none" w:sz="0" w:space="0" w:color="auto"/>
        <w:right w:val="none" w:sz="0" w:space="0" w:color="auto"/>
      </w:divBdr>
    </w:div>
    <w:div w:id="137454895">
      <w:bodyDiv w:val="1"/>
      <w:marLeft w:val="0"/>
      <w:marRight w:val="0"/>
      <w:marTop w:val="0"/>
      <w:marBottom w:val="0"/>
      <w:divBdr>
        <w:top w:val="none" w:sz="0" w:space="0" w:color="auto"/>
        <w:left w:val="none" w:sz="0" w:space="0" w:color="auto"/>
        <w:bottom w:val="none" w:sz="0" w:space="0" w:color="auto"/>
        <w:right w:val="none" w:sz="0" w:space="0" w:color="auto"/>
      </w:divBdr>
    </w:div>
    <w:div w:id="162550935">
      <w:bodyDiv w:val="1"/>
      <w:marLeft w:val="0"/>
      <w:marRight w:val="0"/>
      <w:marTop w:val="0"/>
      <w:marBottom w:val="0"/>
      <w:divBdr>
        <w:top w:val="none" w:sz="0" w:space="0" w:color="auto"/>
        <w:left w:val="none" w:sz="0" w:space="0" w:color="auto"/>
        <w:bottom w:val="none" w:sz="0" w:space="0" w:color="auto"/>
        <w:right w:val="none" w:sz="0" w:space="0" w:color="auto"/>
      </w:divBdr>
    </w:div>
    <w:div w:id="200480964">
      <w:bodyDiv w:val="1"/>
      <w:marLeft w:val="0"/>
      <w:marRight w:val="0"/>
      <w:marTop w:val="0"/>
      <w:marBottom w:val="0"/>
      <w:divBdr>
        <w:top w:val="none" w:sz="0" w:space="0" w:color="auto"/>
        <w:left w:val="none" w:sz="0" w:space="0" w:color="auto"/>
        <w:bottom w:val="none" w:sz="0" w:space="0" w:color="auto"/>
        <w:right w:val="none" w:sz="0" w:space="0" w:color="auto"/>
      </w:divBdr>
    </w:div>
    <w:div w:id="513345265">
      <w:bodyDiv w:val="1"/>
      <w:marLeft w:val="0"/>
      <w:marRight w:val="0"/>
      <w:marTop w:val="0"/>
      <w:marBottom w:val="0"/>
      <w:divBdr>
        <w:top w:val="none" w:sz="0" w:space="0" w:color="auto"/>
        <w:left w:val="none" w:sz="0" w:space="0" w:color="auto"/>
        <w:bottom w:val="none" w:sz="0" w:space="0" w:color="auto"/>
        <w:right w:val="none" w:sz="0" w:space="0" w:color="auto"/>
      </w:divBdr>
    </w:div>
    <w:div w:id="730037358">
      <w:bodyDiv w:val="1"/>
      <w:marLeft w:val="0"/>
      <w:marRight w:val="0"/>
      <w:marTop w:val="0"/>
      <w:marBottom w:val="0"/>
      <w:divBdr>
        <w:top w:val="none" w:sz="0" w:space="0" w:color="auto"/>
        <w:left w:val="none" w:sz="0" w:space="0" w:color="auto"/>
        <w:bottom w:val="none" w:sz="0" w:space="0" w:color="auto"/>
        <w:right w:val="none" w:sz="0" w:space="0" w:color="auto"/>
      </w:divBdr>
    </w:div>
    <w:div w:id="776758217">
      <w:bodyDiv w:val="1"/>
      <w:marLeft w:val="0"/>
      <w:marRight w:val="0"/>
      <w:marTop w:val="0"/>
      <w:marBottom w:val="0"/>
      <w:divBdr>
        <w:top w:val="none" w:sz="0" w:space="0" w:color="auto"/>
        <w:left w:val="none" w:sz="0" w:space="0" w:color="auto"/>
        <w:bottom w:val="none" w:sz="0" w:space="0" w:color="auto"/>
        <w:right w:val="none" w:sz="0" w:space="0" w:color="auto"/>
      </w:divBdr>
    </w:div>
    <w:div w:id="782044174">
      <w:bodyDiv w:val="1"/>
      <w:marLeft w:val="0"/>
      <w:marRight w:val="0"/>
      <w:marTop w:val="0"/>
      <w:marBottom w:val="0"/>
      <w:divBdr>
        <w:top w:val="none" w:sz="0" w:space="0" w:color="auto"/>
        <w:left w:val="none" w:sz="0" w:space="0" w:color="auto"/>
        <w:bottom w:val="none" w:sz="0" w:space="0" w:color="auto"/>
        <w:right w:val="none" w:sz="0" w:space="0" w:color="auto"/>
      </w:divBdr>
    </w:div>
    <w:div w:id="798450825">
      <w:bodyDiv w:val="1"/>
      <w:marLeft w:val="0"/>
      <w:marRight w:val="0"/>
      <w:marTop w:val="0"/>
      <w:marBottom w:val="0"/>
      <w:divBdr>
        <w:top w:val="none" w:sz="0" w:space="0" w:color="auto"/>
        <w:left w:val="none" w:sz="0" w:space="0" w:color="auto"/>
        <w:bottom w:val="none" w:sz="0" w:space="0" w:color="auto"/>
        <w:right w:val="none" w:sz="0" w:space="0" w:color="auto"/>
      </w:divBdr>
    </w:div>
    <w:div w:id="1189216624">
      <w:bodyDiv w:val="1"/>
      <w:marLeft w:val="0"/>
      <w:marRight w:val="0"/>
      <w:marTop w:val="0"/>
      <w:marBottom w:val="0"/>
      <w:divBdr>
        <w:top w:val="none" w:sz="0" w:space="0" w:color="auto"/>
        <w:left w:val="none" w:sz="0" w:space="0" w:color="auto"/>
        <w:bottom w:val="none" w:sz="0" w:space="0" w:color="auto"/>
        <w:right w:val="none" w:sz="0" w:space="0" w:color="auto"/>
      </w:divBdr>
      <w:divsChild>
        <w:div w:id="305354536">
          <w:marLeft w:val="360"/>
          <w:marRight w:val="0"/>
          <w:marTop w:val="200"/>
          <w:marBottom w:val="0"/>
          <w:divBdr>
            <w:top w:val="none" w:sz="0" w:space="0" w:color="auto"/>
            <w:left w:val="none" w:sz="0" w:space="0" w:color="auto"/>
            <w:bottom w:val="none" w:sz="0" w:space="0" w:color="auto"/>
            <w:right w:val="none" w:sz="0" w:space="0" w:color="auto"/>
          </w:divBdr>
        </w:div>
        <w:div w:id="1294677898">
          <w:marLeft w:val="360"/>
          <w:marRight w:val="0"/>
          <w:marTop w:val="200"/>
          <w:marBottom w:val="0"/>
          <w:divBdr>
            <w:top w:val="none" w:sz="0" w:space="0" w:color="auto"/>
            <w:left w:val="none" w:sz="0" w:space="0" w:color="auto"/>
            <w:bottom w:val="none" w:sz="0" w:space="0" w:color="auto"/>
            <w:right w:val="none" w:sz="0" w:space="0" w:color="auto"/>
          </w:divBdr>
        </w:div>
        <w:div w:id="1773429096">
          <w:marLeft w:val="360"/>
          <w:marRight w:val="0"/>
          <w:marTop w:val="200"/>
          <w:marBottom w:val="0"/>
          <w:divBdr>
            <w:top w:val="none" w:sz="0" w:space="0" w:color="auto"/>
            <w:left w:val="none" w:sz="0" w:space="0" w:color="auto"/>
            <w:bottom w:val="none" w:sz="0" w:space="0" w:color="auto"/>
            <w:right w:val="none" w:sz="0" w:space="0" w:color="auto"/>
          </w:divBdr>
        </w:div>
      </w:divsChild>
    </w:div>
    <w:div w:id="1269463088">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9">
          <w:marLeft w:val="0"/>
          <w:marRight w:val="0"/>
          <w:marTop w:val="0"/>
          <w:marBottom w:val="0"/>
          <w:divBdr>
            <w:top w:val="none" w:sz="0" w:space="0" w:color="auto"/>
            <w:left w:val="none" w:sz="0" w:space="0" w:color="auto"/>
            <w:bottom w:val="none" w:sz="0" w:space="0" w:color="auto"/>
            <w:right w:val="none" w:sz="0" w:space="0" w:color="auto"/>
          </w:divBdr>
        </w:div>
      </w:divsChild>
    </w:div>
    <w:div w:id="1298300257">
      <w:bodyDiv w:val="1"/>
      <w:marLeft w:val="0"/>
      <w:marRight w:val="0"/>
      <w:marTop w:val="0"/>
      <w:marBottom w:val="0"/>
      <w:divBdr>
        <w:top w:val="none" w:sz="0" w:space="0" w:color="auto"/>
        <w:left w:val="none" w:sz="0" w:space="0" w:color="auto"/>
        <w:bottom w:val="none" w:sz="0" w:space="0" w:color="auto"/>
        <w:right w:val="none" w:sz="0" w:space="0" w:color="auto"/>
      </w:divBdr>
    </w:div>
    <w:div w:id="1602646991">
      <w:bodyDiv w:val="1"/>
      <w:marLeft w:val="0"/>
      <w:marRight w:val="0"/>
      <w:marTop w:val="0"/>
      <w:marBottom w:val="0"/>
      <w:divBdr>
        <w:top w:val="none" w:sz="0" w:space="0" w:color="auto"/>
        <w:left w:val="none" w:sz="0" w:space="0" w:color="auto"/>
        <w:bottom w:val="none" w:sz="0" w:space="0" w:color="auto"/>
        <w:right w:val="none" w:sz="0" w:space="0" w:color="auto"/>
      </w:divBdr>
    </w:div>
    <w:div w:id="1642155425">
      <w:bodyDiv w:val="1"/>
      <w:marLeft w:val="0"/>
      <w:marRight w:val="0"/>
      <w:marTop w:val="0"/>
      <w:marBottom w:val="0"/>
      <w:divBdr>
        <w:top w:val="none" w:sz="0" w:space="0" w:color="auto"/>
        <w:left w:val="none" w:sz="0" w:space="0" w:color="auto"/>
        <w:bottom w:val="none" w:sz="0" w:space="0" w:color="auto"/>
        <w:right w:val="none" w:sz="0" w:space="0" w:color="auto"/>
      </w:divBdr>
    </w:div>
    <w:div w:id="1723291389">
      <w:bodyDiv w:val="1"/>
      <w:marLeft w:val="0"/>
      <w:marRight w:val="0"/>
      <w:marTop w:val="0"/>
      <w:marBottom w:val="0"/>
      <w:divBdr>
        <w:top w:val="none" w:sz="0" w:space="0" w:color="auto"/>
        <w:left w:val="none" w:sz="0" w:space="0" w:color="auto"/>
        <w:bottom w:val="none" w:sz="0" w:space="0" w:color="auto"/>
        <w:right w:val="none" w:sz="0" w:space="0" w:color="auto"/>
      </w:divBdr>
      <w:divsChild>
        <w:div w:id="190657240">
          <w:marLeft w:val="360"/>
          <w:marRight w:val="0"/>
          <w:marTop w:val="200"/>
          <w:marBottom w:val="0"/>
          <w:divBdr>
            <w:top w:val="none" w:sz="0" w:space="0" w:color="auto"/>
            <w:left w:val="none" w:sz="0" w:space="0" w:color="auto"/>
            <w:bottom w:val="none" w:sz="0" w:space="0" w:color="auto"/>
            <w:right w:val="none" w:sz="0" w:space="0" w:color="auto"/>
          </w:divBdr>
        </w:div>
        <w:div w:id="962462837">
          <w:marLeft w:val="360"/>
          <w:marRight w:val="0"/>
          <w:marTop w:val="200"/>
          <w:marBottom w:val="0"/>
          <w:divBdr>
            <w:top w:val="none" w:sz="0" w:space="0" w:color="auto"/>
            <w:left w:val="none" w:sz="0" w:space="0" w:color="auto"/>
            <w:bottom w:val="none" w:sz="0" w:space="0" w:color="auto"/>
            <w:right w:val="none" w:sz="0" w:space="0" w:color="auto"/>
          </w:divBdr>
        </w:div>
        <w:div w:id="1286041657">
          <w:marLeft w:val="360"/>
          <w:marRight w:val="0"/>
          <w:marTop w:val="200"/>
          <w:marBottom w:val="0"/>
          <w:divBdr>
            <w:top w:val="none" w:sz="0" w:space="0" w:color="auto"/>
            <w:left w:val="none" w:sz="0" w:space="0" w:color="auto"/>
            <w:bottom w:val="none" w:sz="0" w:space="0" w:color="auto"/>
            <w:right w:val="none" w:sz="0" w:space="0" w:color="auto"/>
          </w:divBdr>
        </w:div>
      </w:divsChild>
    </w:div>
    <w:div w:id="2055425748">
      <w:bodyDiv w:val="1"/>
      <w:marLeft w:val="0"/>
      <w:marRight w:val="0"/>
      <w:marTop w:val="0"/>
      <w:marBottom w:val="0"/>
      <w:divBdr>
        <w:top w:val="none" w:sz="0" w:space="0" w:color="auto"/>
        <w:left w:val="none" w:sz="0" w:space="0" w:color="auto"/>
        <w:bottom w:val="none" w:sz="0" w:space="0" w:color="auto"/>
        <w:right w:val="none" w:sz="0" w:space="0" w:color="auto"/>
      </w:divBdr>
    </w:div>
    <w:div w:id="2108622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c2c19a1-4912-4bb0-8115-a6856eb18b92" xsi:nil="true"/>
    <Distribution_Groups xmlns="5c2c19a1-4912-4bb0-8115-a6856eb18b92" xsi:nil="true"/>
    <Math_Settings xmlns="5c2c19a1-4912-4bb0-8115-a6856eb18b92" xsi:nil="true"/>
    <Invited_Members xmlns="5c2c19a1-4912-4bb0-8115-a6856eb18b92" xsi:nil="true"/>
    <FolderType xmlns="5c2c19a1-4912-4bb0-8115-a6856eb18b92" xsi:nil="true"/>
    <Teachers xmlns="5c2c19a1-4912-4bb0-8115-a6856eb18b92">
      <UserInfo>
        <DisplayName/>
        <AccountId xsi:nil="true"/>
        <AccountType/>
      </UserInfo>
    </Teachers>
    <Student_Groups xmlns="5c2c19a1-4912-4bb0-8115-a6856eb18b92">
      <UserInfo>
        <DisplayName/>
        <AccountId xsi:nil="true"/>
        <AccountType/>
      </UserInfo>
    </Student_Groups>
    <Leaders xmlns="5c2c19a1-4912-4bb0-8115-a6856eb18b92">
      <UserInfo>
        <DisplayName/>
        <AccountId xsi:nil="true"/>
        <AccountType/>
      </UserInfo>
    </Leaders>
    <Self_Registration_Enabled xmlns="5c2c19a1-4912-4bb0-8115-a6856eb18b92" xsi:nil="true"/>
    <CultureName xmlns="5c2c19a1-4912-4bb0-8115-a6856eb18b92" xsi:nil="true"/>
    <Students xmlns="5c2c19a1-4912-4bb0-8115-a6856eb18b92">
      <UserInfo>
        <DisplayName/>
        <AccountId xsi:nil="true"/>
        <AccountType/>
      </UserInfo>
    </Students>
    <Is_Collaboration_Space_Locked xmlns="5c2c19a1-4912-4bb0-8115-a6856eb18b92" xsi:nil="true"/>
    <LMS_Mappings xmlns="5c2c19a1-4912-4bb0-8115-a6856eb18b92" xsi:nil="true"/>
    <IsNotebookLocked xmlns="5c2c19a1-4912-4bb0-8115-a6856eb18b92" xsi:nil="true"/>
    <Owner xmlns="5c2c19a1-4912-4bb0-8115-a6856eb18b92">
      <UserInfo>
        <DisplayName/>
        <AccountId xsi:nil="true"/>
        <AccountType/>
      </UserInfo>
    </Owner>
    <Has_Teacher_Only_SectionGroup xmlns="5c2c19a1-4912-4bb0-8115-a6856eb18b92" xsi:nil="true"/>
    <Members xmlns="5c2c19a1-4912-4bb0-8115-a6856eb18b92">
      <UserInfo>
        <DisplayName/>
        <AccountId xsi:nil="true"/>
        <AccountType/>
      </UserInfo>
    </Members>
    <DefaultSectionNames xmlns="5c2c19a1-4912-4bb0-8115-a6856eb18b92" xsi:nil="true"/>
    <AppVersion xmlns="5c2c19a1-4912-4bb0-8115-a6856eb18b92" xsi:nil="true"/>
    <TeamsChannelId xmlns="5c2c19a1-4912-4bb0-8115-a6856eb18b92" xsi:nil="true"/>
    <Invited_Teachers xmlns="5c2c19a1-4912-4bb0-8115-a6856eb18b92" xsi:nil="true"/>
    <Invited_Leaders xmlns="5c2c19a1-4912-4bb0-8115-a6856eb18b92" xsi:nil="true"/>
    <NotebookType xmlns="5c2c19a1-4912-4bb0-8115-a6856eb18b92" xsi:nil="true"/>
    <Templates xmlns="5c2c19a1-4912-4bb0-8115-a6856eb18b92" xsi:nil="true"/>
    <Member_Groups xmlns="5c2c19a1-4912-4bb0-8115-a6856eb18b92">
      <UserInfo>
        <DisplayName/>
        <AccountId xsi:nil="true"/>
        <AccountType/>
      </UserInfo>
    </Member_Groups>
    <Has_Leaders_Only_SectionGroup xmlns="5c2c19a1-4912-4bb0-8115-a6856eb18b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F245983740054087E1258C85686AA6" ma:contentTypeVersion="38" ma:contentTypeDescription="Create a new document." ma:contentTypeScope="" ma:versionID="b1df7731d5f0745c8e66081bb7ecb6cf">
  <xsd:schema xmlns:xsd="http://www.w3.org/2001/XMLSchema" xmlns:xs="http://www.w3.org/2001/XMLSchema" xmlns:p="http://schemas.microsoft.com/office/2006/metadata/properties" xmlns:ns2="5c2c19a1-4912-4bb0-8115-a6856eb18b92" xmlns:ns3="4e88b9f0-f901-4b12-a6c8-0f13a454bd2f" targetNamespace="http://schemas.microsoft.com/office/2006/metadata/properties" ma:root="true" ma:fieldsID="9c3e7655cff9ac2fe8782ff6b0b0da74" ns2:_="" ns3:_="">
    <xsd:import namespace="5c2c19a1-4912-4bb0-8115-a6856eb18b92"/>
    <xsd:import namespace="4e88b9f0-f901-4b12-a6c8-0f13a454bd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c19a1-4912-4bb0-8115-a6856eb18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Has_Leaders_Only_SectionGroup" ma:index="36" nillable="true" ma:displayName="Has Leaders Only SectionGroup" ma:internalName="Has_Leaders_Only_SectionGroup">
      <xsd:simpleType>
        <xsd:restriction base="dms:Boolean"/>
      </xsd:simpleType>
    </xsd:element>
    <xsd:element name="MediaServiceDateTaken" ma:index="39" nillable="true" ma:displayName="MediaServiceDateTaken" ma:hidden="true" ma:internalName="MediaServiceDateTaken"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ServiceOCR" ma:index="44" nillable="true" ma:displayName="Extracted Text" ma:internalName="MediaServiceOCR" ma:readOnly="true">
      <xsd:simpleType>
        <xsd:restriction base="dms:Note">
          <xsd:maxLength value="255"/>
        </xsd:restriction>
      </xsd:simpleType>
    </xsd:element>
    <xsd:element name="MediaLengthInSeconds" ma:index="4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88b9f0-f901-4b12-a6c8-0f13a454bd2f"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797C39-D71C-414F-9B36-C764280C40B8}">
  <ds:schemaRefs>
    <ds:schemaRef ds:uri="http://schemas.microsoft.com/office/2006/metadata/properties"/>
    <ds:schemaRef ds:uri="http://schemas.microsoft.com/office/infopath/2007/PartnerControls"/>
    <ds:schemaRef ds:uri="5c2c19a1-4912-4bb0-8115-a6856eb18b92"/>
  </ds:schemaRefs>
</ds:datastoreItem>
</file>

<file path=customXml/itemProps2.xml><?xml version="1.0" encoding="utf-8"?>
<ds:datastoreItem xmlns:ds="http://schemas.openxmlformats.org/officeDocument/2006/customXml" ds:itemID="{25BA9DB7-2155-4E74-9F08-4BFD86CDD011}">
  <ds:schemaRefs>
    <ds:schemaRef ds:uri="http://schemas.openxmlformats.org/officeDocument/2006/bibliography"/>
  </ds:schemaRefs>
</ds:datastoreItem>
</file>

<file path=customXml/itemProps3.xml><?xml version="1.0" encoding="utf-8"?>
<ds:datastoreItem xmlns:ds="http://schemas.openxmlformats.org/officeDocument/2006/customXml" ds:itemID="{30358DDE-90C7-484A-A544-2D5952739EB2}">
  <ds:schemaRefs>
    <ds:schemaRef ds:uri="http://schemas.microsoft.com/sharepoint/v3/contenttype/forms"/>
  </ds:schemaRefs>
</ds:datastoreItem>
</file>

<file path=customXml/itemProps4.xml><?xml version="1.0" encoding="utf-8"?>
<ds:datastoreItem xmlns:ds="http://schemas.openxmlformats.org/officeDocument/2006/customXml" ds:itemID="{DBA1FADC-CD21-469A-9F4A-6CB504CA3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c19a1-4912-4bb0-8115-a6856eb18b92"/>
    <ds:schemaRef ds:uri="4e88b9f0-f901-4b12-a6c8-0f13a454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6478</Words>
  <Characters>36926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BUSINESS MANAGEMENT</vt:lpstr>
    </vt:vector>
  </TitlesOfParts>
  <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dc:title>
  <dc:subject/>
  <dc:creator>E2019641</dc:creator>
  <cp:keywords/>
  <cp:lastModifiedBy>CAPES Wayne [Lynwood Senior High School]</cp:lastModifiedBy>
  <cp:revision>2</cp:revision>
  <cp:lastPrinted>2020-03-25T16:17:00Z</cp:lastPrinted>
  <dcterms:created xsi:type="dcterms:W3CDTF">2023-05-02T04:19:00Z</dcterms:created>
  <dcterms:modified xsi:type="dcterms:W3CDTF">2023-05-02T04:19:00Z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0x010100EBF245983740054087E1258C85686AA6</vt:lpwstr>
  </property>
</Properties>
</file>