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007B71" w:rsidRPr="00007B71" w:rsidTr="00690A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07B71" w:rsidRDefault="00007B71" w:rsidP="00E6258C">
            <w:pPr>
              <w:jc w:val="center"/>
              <w:rPr>
                <w:rFonts w:ascii="Times New Roman" w:hAnsi="Times New Roman" w:cs="Times New Roman"/>
                <w:b/>
                <w:sz w:val="24"/>
                <w:szCs w:val="24"/>
              </w:rPr>
            </w:pPr>
            <w:r>
              <w:rPr>
                <w:rFonts w:ascii="Times New Roman" w:hAnsi="Times New Roman" w:cs="Times New Roman"/>
                <w:b/>
                <w:noProof/>
                <w:sz w:val="24"/>
                <w:szCs w:val="24"/>
                <w:lang w:eastAsia="en-AU"/>
              </w:rPr>
              <w:drawing>
                <wp:anchor distT="0" distB="0" distL="114300" distR="114300" simplePos="0" relativeHeight="251659264" behindDoc="0" locked="0" layoutInCell="1" allowOverlap="1" wp14:anchorId="224F9D01" wp14:editId="6346E65C">
                  <wp:simplePos x="0" y="0"/>
                  <wp:positionH relativeFrom="column">
                    <wp:posOffset>73151</wp:posOffset>
                  </wp:positionH>
                  <wp:positionV relativeFrom="paragraph">
                    <wp:posOffset>21946</wp:posOffset>
                  </wp:positionV>
                  <wp:extent cx="833933" cy="84058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 Logo.gif"/>
                          <pic:cNvPicPr/>
                        </pic:nvPicPr>
                        <pic:blipFill rotWithShape="1">
                          <a:blip r:embed="rId6" cstate="print">
                            <a:extLst>
                              <a:ext uri="{28A0092B-C50C-407E-A947-70E740481C1C}">
                                <a14:useLocalDpi xmlns:a14="http://schemas.microsoft.com/office/drawing/2010/main" val="0"/>
                              </a:ext>
                            </a:extLst>
                          </a:blip>
                          <a:srcRect t="451" b="35106"/>
                          <a:stretch/>
                        </pic:blipFill>
                        <pic:spPr bwMode="auto">
                          <a:xfrm>
                            <a:off x="0" y="0"/>
                            <a:ext cx="833847" cy="840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Western Mathematics </w:t>
            </w:r>
          </w:p>
          <w:p w:rsidR="00007B71" w:rsidRDefault="00C377AA" w:rsidP="00E6258C">
            <w:pPr>
              <w:jc w:val="center"/>
              <w:rPr>
                <w:rFonts w:ascii="Times New Roman" w:hAnsi="Times New Roman" w:cs="Times New Roman"/>
                <w:b/>
                <w:sz w:val="24"/>
                <w:szCs w:val="24"/>
              </w:rPr>
            </w:pPr>
            <w:r>
              <w:rPr>
                <w:rFonts w:ascii="Times New Roman" w:hAnsi="Times New Roman" w:cs="Times New Roman"/>
                <w:b/>
                <w:sz w:val="24"/>
                <w:szCs w:val="24"/>
              </w:rPr>
              <w:t>2015</w:t>
            </w:r>
            <w:r w:rsidR="00007B71">
              <w:rPr>
                <w:rFonts w:ascii="Times New Roman" w:hAnsi="Times New Roman" w:cs="Times New Roman"/>
                <w:b/>
                <w:sz w:val="24"/>
                <w:szCs w:val="24"/>
              </w:rPr>
              <w:t xml:space="preserve"> Year 10 </w:t>
            </w:r>
          </w:p>
          <w:p w:rsidR="00007B71" w:rsidRDefault="00690AF7" w:rsidP="00E6258C">
            <w:pPr>
              <w:jc w:val="center"/>
              <w:rPr>
                <w:rFonts w:ascii="Times New Roman" w:hAnsi="Times New Roman" w:cs="Times New Roman"/>
                <w:b/>
                <w:sz w:val="24"/>
                <w:szCs w:val="24"/>
              </w:rPr>
            </w:pPr>
            <w:r>
              <w:rPr>
                <w:rFonts w:ascii="Times New Roman" w:hAnsi="Times New Roman" w:cs="Times New Roman"/>
                <w:b/>
                <w:sz w:val="24"/>
                <w:szCs w:val="24"/>
              </w:rPr>
              <w:t xml:space="preserve">Yearly </w:t>
            </w:r>
            <w:r w:rsidR="00007B71">
              <w:rPr>
                <w:rFonts w:ascii="Times New Roman" w:hAnsi="Times New Roman" w:cs="Times New Roman"/>
                <w:b/>
                <w:sz w:val="24"/>
                <w:szCs w:val="24"/>
              </w:rPr>
              <w:t>Examination</w:t>
            </w:r>
          </w:p>
          <w:p w:rsidR="00007B71" w:rsidRPr="00392140" w:rsidRDefault="00007B71" w:rsidP="00E6258C">
            <w:pPr>
              <w:jc w:val="center"/>
              <w:rPr>
                <w:rFonts w:ascii="Times New Roman" w:hAnsi="Times New Roman" w:cs="Times New Roman"/>
                <w:b/>
                <w:color w:val="FF0000"/>
                <w:sz w:val="24"/>
                <w:szCs w:val="24"/>
              </w:rPr>
            </w:pPr>
            <w:r w:rsidRPr="00392140">
              <w:rPr>
                <w:rFonts w:ascii="Times New Roman" w:hAnsi="Times New Roman" w:cs="Times New Roman"/>
                <w:b/>
                <w:color w:val="FF0000"/>
                <w:sz w:val="24"/>
                <w:szCs w:val="24"/>
              </w:rPr>
              <w:t>Mathematics Course</w:t>
            </w:r>
            <w:r>
              <w:rPr>
                <w:rFonts w:ascii="Times New Roman" w:hAnsi="Times New Roman" w:cs="Times New Roman"/>
                <w:b/>
                <w:color w:val="FF0000"/>
                <w:sz w:val="24"/>
                <w:szCs w:val="24"/>
              </w:rPr>
              <w:t>s</w:t>
            </w:r>
          </w:p>
          <w:p w:rsidR="00007B71" w:rsidRDefault="00007B71" w:rsidP="00E6258C">
            <w:pPr>
              <w:jc w:val="center"/>
              <w:rPr>
                <w:rFonts w:ascii="Times New Roman" w:hAnsi="Times New Roman" w:cs="Times New Roman"/>
                <w:b/>
                <w:sz w:val="24"/>
                <w:szCs w:val="24"/>
              </w:rPr>
            </w:pPr>
            <w:r>
              <w:rPr>
                <w:rFonts w:ascii="Times New Roman" w:hAnsi="Times New Roman" w:cs="Times New Roman"/>
                <w:b/>
                <w:sz w:val="24"/>
                <w:szCs w:val="24"/>
              </w:rPr>
              <w:t>Mapping Grids</w:t>
            </w:r>
          </w:p>
          <w:p w:rsidR="00690AF7" w:rsidRPr="00EC0171" w:rsidRDefault="00690AF7" w:rsidP="00E6258C">
            <w:pPr>
              <w:jc w:val="center"/>
              <w:rPr>
                <w:rFonts w:ascii="Times New Roman" w:hAnsi="Times New Roman" w:cs="Times New Roman"/>
                <w:b/>
                <w:sz w:val="24"/>
                <w:szCs w:val="24"/>
              </w:rPr>
            </w:pPr>
          </w:p>
        </w:tc>
      </w:tr>
      <w:tr w:rsidR="00007B71" w:rsidRPr="00007B71" w:rsidTr="00690A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The </w:t>
            </w:r>
            <w:r w:rsidR="00690AF7">
              <w:rPr>
                <w:rFonts w:ascii="Times New Roman" w:hAnsi="Times New Roman" w:cs="Times New Roman"/>
                <w:noProof/>
                <w:sz w:val="24"/>
                <w:szCs w:val="24"/>
                <w:lang w:eastAsia="en-AU"/>
              </w:rPr>
              <w:t xml:space="preserve">Yearly </w:t>
            </w:r>
            <w:r>
              <w:rPr>
                <w:rFonts w:ascii="Times New Roman" w:hAnsi="Times New Roman" w:cs="Times New Roman"/>
                <w:noProof/>
                <w:sz w:val="24"/>
                <w:szCs w:val="24"/>
                <w:lang w:eastAsia="en-AU"/>
              </w:rPr>
              <w:t xml:space="preserve">Exams are denoted as </w:t>
            </w:r>
            <w:r w:rsidR="00690AF7">
              <w:rPr>
                <w:rFonts w:ascii="Times New Roman" w:hAnsi="Times New Roman" w:cs="Times New Roman"/>
                <w:noProof/>
                <w:sz w:val="24"/>
                <w:szCs w:val="24"/>
                <w:lang w:eastAsia="en-AU"/>
              </w:rPr>
              <w:t xml:space="preserve">being for </w:t>
            </w:r>
            <w:r>
              <w:rPr>
                <w:rFonts w:ascii="Times New Roman" w:hAnsi="Times New Roman" w:cs="Times New Roman"/>
                <w:noProof/>
                <w:sz w:val="24"/>
                <w:szCs w:val="24"/>
                <w:lang w:eastAsia="en-AU"/>
              </w:rPr>
              <w:t>the Mathematics and Advanced Mathematics courses. These correspond to the Core Year 9 – 10 course for the Australian Curriculum and the 10A Course which has additional topics. This corresponds basically to the 5.2 and 5.3 courses in NSW.</w:t>
            </w:r>
            <w:r w:rsidR="006D7345">
              <w:rPr>
                <w:rFonts w:ascii="Times New Roman" w:hAnsi="Times New Roman" w:cs="Times New Roman"/>
                <w:noProof/>
                <w:sz w:val="24"/>
                <w:szCs w:val="24"/>
                <w:lang w:eastAsia="en-AU"/>
              </w:rPr>
              <w:t xml:space="preserve"> The</w:t>
            </w:r>
            <w:r w:rsidR="00690AF7">
              <w:rPr>
                <w:rFonts w:ascii="Times New Roman" w:hAnsi="Times New Roman" w:cs="Times New Roman"/>
                <w:noProof/>
                <w:sz w:val="24"/>
                <w:szCs w:val="24"/>
                <w:lang w:eastAsia="en-AU"/>
              </w:rPr>
              <w:t xml:space="preserve"> fields</w:t>
            </w:r>
            <w:r w:rsidR="006D7345">
              <w:rPr>
                <w:rFonts w:ascii="Times New Roman" w:hAnsi="Times New Roman" w:cs="Times New Roman"/>
                <w:noProof/>
                <w:sz w:val="24"/>
                <w:szCs w:val="24"/>
                <w:lang w:eastAsia="en-AU"/>
              </w:rPr>
              <w:t xml:space="preserve"> with the course names</w:t>
            </w:r>
            <w:r w:rsidR="00690AF7">
              <w:rPr>
                <w:rFonts w:ascii="Times New Roman" w:hAnsi="Times New Roman" w:cs="Times New Roman"/>
                <w:noProof/>
                <w:sz w:val="24"/>
                <w:szCs w:val="24"/>
                <w:lang w:eastAsia="en-AU"/>
              </w:rPr>
              <w:t xml:space="preserve"> are editable on th</w:t>
            </w:r>
            <w:r w:rsidR="00407A98">
              <w:rPr>
                <w:rFonts w:ascii="Times New Roman" w:hAnsi="Times New Roman" w:cs="Times New Roman"/>
                <w:noProof/>
                <w:sz w:val="24"/>
                <w:szCs w:val="24"/>
                <w:lang w:eastAsia="en-AU"/>
              </w:rPr>
              <w:t>e exam and can be changed to describe</w:t>
            </w:r>
            <w:r w:rsidR="00690AF7">
              <w:rPr>
                <w:rFonts w:ascii="Times New Roman" w:hAnsi="Times New Roman" w:cs="Times New Roman"/>
                <w:noProof/>
                <w:sz w:val="24"/>
                <w:szCs w:val="24"/>
                <w:lang w:eastAsia="en-AU"/>
              </w:rPr>
              <w:t xml:space="preserve"> the respective course you are assessing</w:t>
            </w:r>
            <w:r w:rsidR="00407A98">
              <w:rPr>
                <w:rFonts w:ascii="Times New Roman" w:hAnsi="Times New Roman" w:cs="Times New Roman"/>
                <w:noProof/>
                <w:sz w:val="24"/>
                <w:szCs w:val="24"/>
                <w:lang w:eastAsia="en-AU"/>
              </w:rPr>
              <w:t>.</w:t>
            </w:r>
          </w:p>
          <w:p w:rsidR="00007B71" w:rsidRDefault="005F5392"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Mathematics</w:t>
            </w:r>
            <w:r w:rsidR="00007B71">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and Advanced Mathematics </w:t>
            </w:r>
            <w:r w:rsidR="00007B71">
              <w:rPr>
                <w:rFonts w:ascii="Times New Roman" w:hAnsi="Times New Roman" w:cs="Times New Roman"/>
                <w:noProof/>
                <w:sz w:val="24"/>
                <w:szCs w:val="24"/>
                <w:lang w:eastAsia="en-AU"/>
              </w:rPr>
              <w:t>exams</w:t>
            </w:r>
            <w:r w:rsidR="00030CEF">
              <w:rPr>
                <w:rFonts w:ascii="Times New Roman" w:hAnsi="Times New Roman" w:cs="Times New Roman"/>
                <w:noProof/>
                <w:sz w:val="24"/>
                <w:szCs w:val="24"/>
                <w:lang w:eastAsia="en-AU"/>
              </w:rPr>
              <w:t xml:space="preserve"> are both 2 hour exams of 100 marks and </w:t>
            </w:r>
            <w:r w:rsidR="00007B71">
              <w:rPr>
                <w:rFonts w:ascii="Times New Roman" w:hAnsi="Times New Roman" w:cs="Times New Roman"/>
                <w:noProof/>
                <w:sz w:val="24"/>
                <w:szCs w:val="24"/>
                <w:lang w:eastAsia="en-AU"/>
              </w:rPr>
              <w:t xml:space="preserve"> have 50% of their content in common, which allows for comparision between students of a similar ability in the different courses, for allocation of grades etc. The common sections are highlighted. All the short answer, non calculator section is common, and the last 25 MC questions in the Mathematics paper are common with the first 25 MC questions in the </w:t>
            </w:r>
            <w:r w:rsidR="001507A0">
              <w:rPr>
                <w:rFonts w:ascii="Times New Roman" w:hAnsi="Times New Roman" w:cs="Times New Roman"/>
                <w:noProof/>
                <w:sz w:val="24"/>
                <w:szCs w:val="24"/>
                <w:lang w:eastAsia="en-AU"/>
              </w:rPr>
              <w:t>Advanced Maths Paper.</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w:t>
            </w:r>
            <w:r w:rsidR="00030CEF">
              <w:rPr>
                <w:rFonts w:ascii="Times New Roman" w:hAnsi="Times New Roman" w:cs="Times New Roman"/>
                <w:noProof/>
                <w:sz w:val="24"/>
                <w:szCs w:val="24"/>
                <w:lang w:eastAsia="en-AU"/>
              </w:rPr>
              <w:t xml:space="preserve"> you don’t want non-calculator</w:t>
            </w:r>
            <w:r w:rsidR="005F5392">
              <w:rPr>
                <w:rFonts w:ascii="Times New Roman" w:hAnsi="Times New Roman" w:cs="Times New Roman"/>
                <w:noProof/>
                <w:sz w:val="24"/>
                <w:szCs w:val="24"/>
                <w:lang w:eastAsia="en-AU"/>
              </w:rPr>
              <w:t>, just change the name of the first section to</w:t>
            </w:r>
            <w:r>
              <w:rPr>
                <w:rFonts w:ascii="Times New Roman" w:hAnsi="Times New Roman" w:cs="Times New Roman"/>
                <w:noProof/>
                <w:sz w:val="24"/>
                <w:szCs w:val="24"/>
                <w:lang w:eastAsia="en-AU"/>
              </w:rPr>
              <w:t xml:space="preserve"> Short Answer Section.</w:t>
            </w:r>
          </w:p>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We anticipate that many schools will not be running full 2 hour exams, but due to the different content covered at the time of the half yearlys, you should be able to take out the topics you don’t want to include and still have substantial exams. If you want to add content, it can be taken from the Assessment Bank topic tests.</w:t>
            </w:r>
          </w:p>
          <w:p w:rsidR="00030CEF" w:rsidRDefault="00030CEF"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w:t>
            </w:r>
            <w:r w:rsidR="00690AF7">
              <w:rPr>
                <w:rFonts w:ascii="Times New Roman" w:hAnsi="Times New Roman" w:cs="Times New Roman"/>
                <w:noProof/>
                <w:sz w:val="24"/>
                <w:szCs w:val="24"/>
                <w:lang w:eastAsia="en-AU"/>
              </w:rPr>
              <w:t>ted, as it will help with next years</w:t>
            </w:r>
            <w:r>
              <w:rPr>
                <w:rFonts w:ascii="Times New Roman" w:hAnsi="Times New Roman" w:cs="Times New Roman"/>
                <w:noProof/>
                <w:sz w:val="24"/>
                <w:szCs w:val="24"/>
                <w:lang w:eastAsia="en-AU"/>
              </w:rPr>
              <w:t xml:space="preserve"> papers</w:t>
            </w:r>
            <w:r w:rsidR="00690AF7">
              <w:rPr>
                <w:rFonts w:ascii="Times New Roman" w:hAnsi="Times New Roman" w:cs="Times New Roman"/>
                <w:noProof/>
                <w:sz w:val="24"/>
                <w:szCs w:val="24"/>
                <w:lang w:eastAsia="en-AU"/>
              </w:rPr>
              <w:t>, which we anticipate will</w:t>
            </w:r>
            <w:r>
              <w:rPr>
                <w:rFonts w:ascii="Times New Roman" w:hAnsi="Times New Roman" w:cs="Times New Roman"/>
                <w:noProof/>
                <w:sz w:val="24"/>
                <w:szCs w:val="24"/>
                <w:lang w:eastAsia="en-AU"/>
              </w:rPr>
              <w:t xml:space="preserve"> be of a similar format</w:t>
            </w:r>
            <w:r w:rsidR="00690AF7">
              <w:rPr>
                <w:rFonts w:ascii="Times New Roman" w:hAnsi="Times New Roman" w:cs="Times New Roman"/>
                <w:noProof/>
                <w:sz w:val="24"/>
                <w:szCs w:val="24"/>
                <w:lang w:eastAsia="en-AU"/>
              </w:rPr>
              <w:t>, subject to the results of your feedback</w:t>
            </w:r>
            <w:r>
              <w:rPr>
                <w:rFonts w:ascii="Times New Roman" w:hAnsi="Times New Roman" w:cs="Times New Roman"/>
                <w:noProof/>
                <w:sz w:val="24"/>
                <w:szCs w:val="24"/>
                <w:lang w:eastAsia="en-AU"/>
              </w:rPr>
              <w:t>.</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030CEF">
            <w:pPr>
              <w:spacing w:after="120"/>
              <w:rPr>
                <w:rFonts w:ascii="Times New Roman" w:hAnsi="Times New Roman" w:cs="Times New Roman"/>
                <w:b/>
                <w:noProof/>
                <w:sz w:val="24"/>
                <w:szCs w:val="24"/>
                <w:lang w:eastAsia="en-AU"/>
              </w:rPr>
            </w:pPr>
          </w:p>
        </w:tc>
      </w:tr>
    </w:tbl>
    <w:p w:rsidR="00030CEF" w:rsidRDefault="00030CEF"/>
    <w:p w:rsidR="00030CEF" w:rsidRDefault="00030CEF">
      <w:r>
        <w:br w:type="page"/>
      </w:r>
    </w:p>
    <w:p w:rsidR="00030CEF" w:rsidRDefault="00030CEF"/>
    <w:tbl>
      <w:tblPr>
        <w:tblStyle w:val="TableGrid"/>
        <w:tblW w:w="0" w:type="auto"/>
        <w:tblLook w:val="04A0" w:firstRow="1" w:lastRow="0" w:firstColumn="1" w:lastColumn="0" w:noHBand="0" w:noVBand="1"/>
      </w:tblPr>
      <w:tblGrid>
        <w:gridCol w:w="817"/>
        <w:gridCol w:w="4071"/>
        <w:gridCol w:w="4354"/>
      </w:tblGrid>
      <w:tr w:rsidR="00007B71" w:rsidRPr="00B938EA" w:rsidTr="004016F7">
        <w:tc>
          <w:tcPr>
            <w:tcW w:w="817" w:type="dxa"/>
          </w:tcPr>
          <w:p w:rsidR="00007B71" w:rsidRPr="00007B71" w:rsidRDefault="00007B71" w:rsidP="00060E80">
            <w:pPr>
              <w:rPr>
                <w:rFonts w:ascii="Times New Roman" w:hAnsi="Times New Roman" w:cs="Times New Roman"/>
                <w:b/>
                <w:sz w:val="24"/>
                <w:szCs w:val="24"/>
              </w:rPr>
            </w:pPr>
          </w:p>
        </w:tc>
        <w:tc>
          <w:tcPr>
            <w:tcW w:w="4071" w:type="dxa"/>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Year 10 Maths Course</w:t>
            </w:r>
          </w:p>
        </w:tc>
        <w:tc>
          <w:tcPr>
            <w:tcW w:w="4354" w:type="dxa"/>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Year 10 Advanced Course</w:t>
            </w:r>
          </w:p>
        </w:tc>
      </w:tr>
      <w:tr w:rsidR="00007B71" w:rsidRPr="00B938EA" w:rsidTr="004016F7">
        <w:tc>
          <w:tcPr>
            <w:tcW w:w="817" w:type="dxa"/>
          </w:tcPr>
          <w:p w:rsidR="00007B71" w:rsidRPr="00B938EA" w:rsidRDefault="00007B71" w:rsidP="004016F7">
            <w:pPr>
              <w:pStyle w:val="ListParagraph"/>
              <w:rPr>
                <w:rFonts w:ascii="Times New Roman" w:hAnsi="Times New Roman" w:cs="Times New Roman"/>
                <w:sz w:val="24"/>
                <w:szCs w:val="24"/>
              </w:rPr>
            </w:pPr>
          </w:p>
        </w:tc>
        <w:tc>
          <w:tcPr>
            <w:tcW w:w="4071" w:type="dxa"/>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Short Answer (Common)</w:t>
            </w:r>
          </w:p>
        </w:tc>
        <w:tc>
          <w:tcPr>
            <w:tcW w:w="4354" w:type="dxa"/>
          </w:tcPr>
          <w:p w:rsidR="00007B71" w:rsidRPr="00B938EA" w:rsidRDefault="00007B71" w:rsidP="00060E80">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Short Answer (Common)</w:t>
            </w:r>
          </w:p>
        </w:tc>
      </w:tr>
      <w:tr w:rsidR="005D3CD6" w:rsidRPr="00B938EA" w:rsidTr="00007B71">
        <w:tc>
          <w:tcPr>
            <w:tcW w:w="817" w:type="dxa"/>
          </w:tcPr>
          <w:p w:rsidR="005D3CD6" w:rsidRPr="00B938EA"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80860" w:rsidRPr="00B938EA" w:rsidRDefault="006D6C6C" w:rsidP="005D3CD6">
            <w:pPr>
              <w:rPr>
                <w:rFonts w:ascii="Times New Roman" w:hAnsi="Times New Roman" w:cs="Times New Roman"/>
                <w:sz w:val="24"/>
                <w:szCs w:val="24"/>
              </w:rPr>
            </w:pPr>
            <w:r w:rsidRPr="00B938EA">
              <w:rPr>
                <w:rFonts w:ascii="Times New Roman" w:hAnsi="Times New Roman" w:cs="Times New Roman"/>
                <w:sz w:val="24"/>
                <w:szCs w:val="24"/>
              </w:rPr>
              <w:t>Rational numbers</w:t>
            </w:r>
            <w:r w:rsidR="00580860" w:rsidRPr="00B938EA">
              <w:rPr>
                <w:rFonts w:ascii="Times New Roman" w:hAnsi="Times New Roman" w:cs="Times New Roman"/>
                <w:sz w:val="24"/>
                <w:szCs w:val="24"/>
              </w:rPr>
              <w:t xml:space="preserve"> </w:t>
            </w:r>
          </w:p>
          <w:p w:rsidR="005D3CD6" w:rsidRPr="00B938EA" w:rsidRDefault="00580860" w:rsidP="005D3CD6">
            <w:pPr>
              <w:rPr>
                <w:rFonts w:ascii="Times New Roman" w:hAnsi="Times New Roman" w:cs="Times New Roman"/>
                <w:sz w:val="24"/>
                <w:szCs w:val="24"/>
              </w:rPr>
            </w:pPr>
            <w:r w:rsidRPr="00B938EA">
              <w:rPr>
                <w:rFonts w:ascii="Times New Roman" w:hAnsi="Times New Roman" w:cs="Times New Roman"/>
                <w:sz w:val="24"/>
                <w:szCs w:val="24"/>
              </w:rPr>
              <w:t>Fraction to decimal</w:t>
            </w:r>
          </w:p>
        </w:tc>
        <w:tc>
          <w:tcPr>
            <w:tcW w:w="4354" w:type="dxa"/>
            <w:shd w:val="clear" w:color="auto" w:fill="FFFF00"/>
          </w:tcPr>
          <w:p w:rsidR="005D3CD6" w:rsidRPr="00B938EA" w:rsidRDefault="005D3CD6" w:rsidP="005D3CD6">
            <w:pPr>
              <w:rPr>
                <w:rFonts w:ascii="Times New Roman" w:hAnsi="Times New Roman" w:cs="Times New Roman"/>
                <w:sz w:val="24"/>
                <w:szCs w:val="24"/>
              </w:rPr>
            </w:pPr>
          </w:p>
        </w:tc>
      </w:tr>
      <w:tr w:rsidR="005D3CD6" w:rsidRPr="00B938EA" w:rsidTr="00007B71">
        <w:tc>
          <w:tcPr>
            <w:tcW w:w="817" w:type="dxa"/>
          </w:tcPr>
          <w:p w:rsidR="005D3CD6" w:rsidRPr="00B938EA" w:rsidRDefault="005D3CD6" w:rsidP="005D3CD6">
            <w:pPr>
              <w:pStyle w:val="ListParagraph"/>
              <w:numPr>
                <w:ilvl w:val="0"/>
                <w:numId w:val="1"/>
              </w:numPr>
              <w:rPr>
                <w:rFonts w:ascii="Times New Roman" w:hAnsi="Times New Roman" w:cs="Times New Roman"/>
                <w:sz w:val="24"/>
                <w:szCs w:val="24"/>
              </w:rPr>
            </w:pPr>
          </w:p>
        </w:tc>
        <w:tc>
          <w:tcPr>
            <w:tcW w:w="4071" w:type="dxa"/>
            <w:shd w:val="clear" w:color="auto" w:fill="FFFF00"/>
          </w:tcPr>
          <w:p w:rsidR="00580860" w:rsidRPr="00B938EA" w:rsidRDefault="006D6C6C" w:rsidP="005D3CD6">
            <w:pPr>
              <w:rPr>
                <w:rFonts w:ascii="Times New Roman" w:hAnsi="Times New Roman" w:cs="Times New Roman"/>
                <w:sz w:val="24"/>
                <w:szCs w:val="24"/>
              </w:rPr>
            </w:pPr>
            <w:r w:rsidRPr="00B938EA">
              <w:rPr>
                <w:rFonts w:ascii="Times New Roman" w:hAnsi="Times New Roman" w:cs="Times New Roman"/>
                <w:sz w:val="24"/>
                <w:szCs w:val="24"/>
              </w:rPr>
              <w:t>Rational numbers</w:t>
            </w:r>
            <w:r w:rsidR="00580860" w:rsidRPr="00B938EA">
              <w:rPr>
                <w:rFonts w:ascii="Times New Roman" w:hAnsi="Times New Roman" w:cs="Times New Roman"/>
                <w:sz w:val="24"/>
                <w:szCs w:val="24"/>
              </w:rPr>
              <w:t xml:space="preserve"> </w:t>
            </w:r>
          </w:p>
          <w:p w:rsidR="005D3CD6" w:rsidRPr="00B938EA" w:rsidRDefault="00580860" w:rsidP="005D3CD6">
            <w:pPr>
              <w:rPr>
                <w:rFonts w:ascii="Times New Roman" w:hAnsi="Times New Roman" w:cs="Times New Roman"/>
                <w:sz w:val="24"/>
                <w:szCs w:val="24"/>
              </w:rPr>
            </w:pPr>
            <w:r w:rsidRPr="00B938EA">
              <w:rPr>
                <w:rFonts w:ascii="Times New Roman" w:hAnsi="Times New Roman" w:cs="Times New Roman"/>
                <w:sz w:val="24"/>
                <w:szCs w:val="24"/>
              </w:rPr>
              <w:t>Percentage of a quantity</w:t>
            </w:r>
          </w:p>
        </w:tc>
        <w:tc>
          <w:tcPr>
            <w:tcW w:w="4354" w:type="dxa"/>
            <w:shd w:val="clear" w:color="auto" w:fill="FFFF00"/>
          </w:tcPr>
          <w:p w:rsidR="005D3CD6" w:rsidRPr="00B938EA" w:rsidRDefault="005D3CD6" w:rsidP="005D3CD6">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Earning &amp; Spending</w:t>
            </w:r>
          </w:p>
          <w:p w:rsidR="00580860" w:rsidRPr="00B938EA" w:rsidRDefault="00580860" w:rsidP="006D6C6C">
            <w:pPr>
              <w:rPr>
                <w:rFonts w:ascii="Times New Roman" w:hAnsi="Times New Roman" w:cs="Times New Roman"/>
                <w:sz w:val="24"/>
                <w:szCs w:val="24"/>
              </w:rPr>
            </w:pPr>
            <w:r w:rsidRPr="00B938EA">
              <w:rPr>
                <w:rFonts w:ascii="Times New Roman" w:hAnsi="Times New Roman" w:cs="Times New Roman"/>
                <w:sz w:val="24"/>
                <w:szCs w:val="24"/>
              </w:rPr>
              <w:t>Wages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200E43">
            <w:pPr>
              <w:rPr>
                <w:rFonts w:ascii="Times New Roman" w:hAnsi="Times New Roman" w:cs="Times New Roman"/>
                <w:sz w:val="24"/>
                <w:szCs w:val="24"/>
              </w:rPr>
            </w:pPr>
            <w:r w:rsidRPr="00B938EA">
              <w:rPr>
                <w:rFonts w:ascii="Times New Roman" w:hAnsi="Times New Roman" w:cs="Times New Roman"/>
                <w:sz w:val="24"/>
                <w:szCs w:val="24"/>
              </w:rPr>
              <w:t>Basic Geometry</w:t>
            </w:r>
            <w:r w:rsidR="00E87BF3" w:rsidRPr="00B938EA">
              <w:rPr>
                <w:rFonts w:ascii="Times New Roman" w:hAnsi="Times New Roman" w:cs="Times New Roman"/>
                <w:sz w:val="24"/>
                <w:szCs w:val="24"/>
              </w:rPr>
              <w:t xml:space="preserve"> –</w:t>
            </w:r>
            <w:r w:rsidR="00200E43" w:rsidRPr="00B938EA">
              <w:rPr>
                <w:rFonts w:ascii="Times New Roman" w:hAnsi="Times New Roman" w:cs="Times New Roman"/>
                <w:sz w:val="24"/>
                <w:szCs w:val="24"/>
              </w:rPr>
              <w:t xml:space="preserve"> A</w:t>
            </w:r>
            <w:r w:rsidR="00E87BF3" w:rsidRPr="00B938EA">
              <w:rPr>
                <w:rFonts w:ascii="Times New Roman" w:hAnsi="Times New Roman" w:cs="Times New Roman"/>
                <w:sz w:val="24"/>
                <w:szCs w:val="24"/>
              </w:rPr>
              <w:t>ngles</w:t>
            </w:r>
            <w:r w:rsidR="00200E43" w:rsidRPr="00B938EA">
              <w:rPr>
                <w:rFonts w:ascii="Times New Roman" w:hAnsi="Times New Roman" w:cs="Times New Roman"/>
                <w:sz w:val="24"/>
                <w:szCs w:val="24"/>
              </w:rPr>
              <w:t xml:space="preserve"> at a point</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Basic Geometry</w:t>
            </w:r>
            <w:r w:rsidR="00E87BF3" w:rsidRPr="00B938EA">
              <w:rPr>
                <w:rFonts w:ascii="Times New Roman" w:hAnsi="Times New Roman" w:cs="Times New Roman"/>
                <w:sz w:val="24"/>
                <w:szCs w:val="24"/>
              </w:rPr>
              <w:t xml:space="preserve"> – Angle sum triangle</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Basic Measurement</w:t>
            </w:r>
            <w:r w:rsidR="006A584D" w:rsidRPr="00B938EA">
              <w:rPr>
                <w:rFonts w:ascii="Times New Roman" w:hAnsi="Times New Roman" w:cs="Times New Roman"/>
                <w:sz w:val="24"/>
                <w:szCs w:val="24"/>
              </w:rPr>
              <w:t xml:space="preserve"> – mass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Area</w:t>
            </w:r>
            <w:r w:rsidR="006A584D" w:rsidRPr="00B938EA">
              <w:rPr>
                <w:rFonts w:ascii="Times New Roman" w:hAnsi="Times New Roman" w:cs="Times New Roman"/>
                <w:sz w:val="24"/>
                <w:szCs w:val="24"/>
              </w:rPr>
              <w:t xml:space="preserve"> of triangle</w:t>
            </w:r>
          </w:p>
        </w:tc>
        <w:tc>
          <w:tcPr>
            <w:tcW w:w="4354" w:type="dxa"/>
            <w:shd w:val="clear" w:color="auto" w:fill="FFFF00"/>
          </w:tcPr>
          <w:p w:rsidR="006D6C6C" w:rsidRPr="00B938EA" w:rsidRDefault="006D6C6C" w:rsidP="006D6C6C">
            <w:pPr>
              <w:rPr>
                <w:rFonts w:ascii="Times New Roman" w:eastAsia="Times New Roman" w:hAnsi="Times New Roman" w:cs="Times New Roman"/>
                <w:sz w:val="24"/>
                <w:szCs w:val="24"/>
                <w:lang w:val="en-US"/>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C22F0" w:rsidP="00081202">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Prism</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c>
          <w:tcPr>
            <w:tcW w:w="4354" w:type="dxa"/>
            <w:shd w:val="clear" w:color="auto" w:fill="FFFF00"/>
          </w:tcPr>
          <w:p w:rsidR="006D6C6C" w:rsidRPr="00B938EA" w:rsidRDefault="00350B09" w:rsidP="00350B09">
            <w:pPr>
              <w:rPr>
                <w:rFonts w:ascii="Times New Roman" w:hAnsi="Times New Roman" w:cs="Times New Roman"/>
                <w:position w:val="-8"/>
                <w:sz w:val="24"/>
                <w:szCs w:val="24"/>
              </w:rPr>
            </w:pPr>
            <w:r w:rsidRPr="00B938EA">
              <w:rPr>
                <w:rFonts w:ascii="Times New Roman" w:hAnsi="Times New Roman" w:cs="Times New Roman"/>
                <w:sz w:val="24"/>
                <w:szCs w:val="24"/>
              </w:rPr>
              <w:t xml:space="preserve"> </w:t>
            </w: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Coordinate Geometry</w:t>
            </w:r>
            <w:r w:rsidR="00763D4E" w:rsidRPr="00B938EA">
              <w:rPr>
                <w:rFonts w:ascii="Times New Roman" w:hAnsi="Times New Roman" w:cs="Times New Roman"/>
                <w:sz w:val="24"/>
                <w:szCs w:val="24"/>
              </w:rPr>
              <w:t xml:space="preserve"> – Gradient</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Indices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Equations and Inequalities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Representing Data</w:t>
            </w:r>
            <w:r w:rsidR="00FB4D13" w:rsidRPr="00B938EA">
              <w:rPr>
                <w:rFonts w:ascii="Times New Roman" w:hAnsi="Times New Roman" w:cs="Times New Roman"/>
                <w:sz w:val="24"/>
                <w:szCs w:val="24"/>
              </w:rPr>
              <w:t xml:space="preserve"> – Dot plot</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840AC1" w:rsidP="006D6C6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Central Tendency</w:t>
            </w:r>
            <w:r w:rsidR="00FB4D13" w:rsidRPr="00B938EA">
              <w:rPr>
                <w:rFonts w:ascii="Times New Roman" w:eastAsia="Times New Roman" w:hAnsi="Times New Roman" w:cs="Times New Roman"/>
                <w:sz w:val="24"/>
                <w:szCs w:val="24"/>
                <w:lang w:val="en-US"/>
              </w:rPr>
              <w:t xml:space="preserve"> – Median</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FB4D13" w:rsidP="00840AC1">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Ratio</w:t>
            </w:r>
            <w:r w:rsidR="00840AC1" w:rsidRPr="00B938EA">
              <w:rPr>
                <w:rFonts w:ascii="Times New Roman" w:eastAsia="Times New Roman" w:hAnsi="Times New Roman" w:cs="Times New Roman"/>
                <w:sz w:val="24"/>
                <w:szCs w:val="24"/>
                <w:lang w:val="en-US"/>
              </w:rPr>
              <w:t xml:space="preserve"> </w:t>
            </w:r>
            <w:r w:rsidRPr="00B938EA">
              <w:rPr>
                <w:rFonts w:ascii="Times New Roman" w:eastAsia="Times New Roman" w:hAnsi="Times New Roman" w:cs="Times New Roman"/>
                <w:sz w:val="24"/>
                <w:szCs w:val="24"/>
                <w:lang w:val="en-US"/>
              </w:rPr>
              <w:t>and Rates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6D6C6C" w:rsidP="006D6C6C">
            <w:pPr>
              <w:rPr>
                <w:rFonts w:ascii="Times New Roman" w:hAnsi="Times New Roman" w:cs="Times New Roman"/>
                <w:sz w:val="24"/>
                <w:szCs w:val="24"/>
              </w:rPr>
            </w:pPr>
            <w:r w:rsidRPr="00B938EA">
              <w:rPr>
                <w:rFonts w:ascii="Times New Roman" w:hAnsi="Times New Roman" w:cs="Times New Roman"/>
                <w:sz w:val="24"/>
                <w:szCs w:val="24"/>
              </w:rPr>
              <w:t>Coordinate Geometry</w:t>
            </w:r>
            <w:r w:rsidR="00763D4E" w:rsidRPr="00B938EA">
              <w:rPr>
                <w:rFonts w:ascii="Times New Roman" w:hAnsi="Times New Roman" w:cs="Times New Roman"/>
                <w:sz w:val="24"/>
                <w:szCs w:val="24"/>
              </w:rPr>
              <w:t xml:space="preserve"> - Distance</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EB3CCB" w:rsidP="006D6C6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840AC1" w:rsidP="00E71665">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Surface Area of Prisms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EB3CCB" w:rsidP="009B02B2">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Pyramids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396D10" w:rsidP="006D6C6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Transformation </w:t>
            </w:r>
            <w:r w:rsidR="006D77BD" w:rsidRPr="00B938EA">
              <w:rPr>
                <w:rFonts w:ascii="Times New Roman" w:eastAsia="Times New Roman" w:hAnsi="Times New Roman" w:cs="Times New Roman"/>
                <w:sz w:val="24"/>
                <w:szCs w:val="24"/>
                <w:lang w:val="en-US"/>
              </w:rPr>
              <w:t xml:space="preserve">- </w:t>
            </w:r>
            <w:r w:rsidRPr="00B938EA">
              <w:rPr>
                <w:rFonts w:ascii="Times New Roman" w:eastAsia="Times New Roman" w:hAnsi="Times New Roman" w:cs="Times New Roman"/>
                <w:sz w:val="24"/>
                <w:szCs w:val="24"/>
                <w:lang w:val="en-US"/>
              </w:rPr>
              <w:t>Construction</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EB3CCB" w:rsidP="006D6C6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EB3CCB" w:rsidP="006D6C6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Linear Graphs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9B02B2" w:rsidP="006D6C6C">
            <w:pPr>
              <w:rPr>
                <w:rFonts w:ascii="Times New Roman" w:hAnsi="Times New Roman" w:cs="Times New Roman"/>
                <w:sz w:val="24"/>
                <w:szCs w:val="24"/>
              </w:rPr>
            </w:pPr>
            <w:r w:rsidRPr="00B938EA">
              <w:rPr>
                <w:rFonts w:ascii="Times New Roman" w:hAnsi="Times New Roman" w:cs="Times New Roman"/>
                <w:sz w:val="24"/>
                <w:szCs w:val="24"/>
              </w:rPr>
              <w:t>Non- Linear Graphs</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007B71">
        <w:tc>
          <w:tcPr>
            <w:tcW w:w="817" w:type="dxa"/>
          </w:tcPr>
          <w:p w:rsidR="006D6C6C" w:rsidRPr="00B938EA" w:rsidRDefault="006D6C6C" w:rsidP="006D6C6C">
            <w:pPr>
              <w:pStyle w:val="ListParagraph"/>
              <w:numPr>
                <w:ilvl w:val="0"/>
                <w:numId w:val="1"/>
              </w:numPr>
              <w:rPr>
                <w:rFonts w:ascii="Times New Roman" w:hAnsi="Times New Roman" w:cs="Times New Roman"/>
                <w:sz w:val="24"/>
                <w:szCs w:val="24"/>
              </w:rPr>
            </w:pPr>
          </w:p>
        </w:tc>
        <w:tc>
          <w:tcPr>
            <w:tcW w:w="4071" w:type="dxa"/>
            <w:shd w:val="clear" w:color="auto" w:fill="FFFF00"/>
          </w:tcPr>
          <w:p w:rsidR="006D6C6C" w:rsidRPr="00B938EA" w:rsidRDefault="00EB3CCB" w:rsidP="006D6C6C">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shd w:val="clear" w:color="auto" w:fill="FFFF00"/>
          </w:tcPr>
          <w:p w:rsidR="006D6C6C" w:rsidRPr="00B938EA" w:rsidRDefault="006D6C6C" w:rsidP="006D6C6C">
            <w:pPr>
              <w:rPr>
                <w:rFonts w:ascii="Times New Roman" w:hAnsi="Times New Roman" w:cs="Times New Roman"/>
                <w:sz w:val="24"/>
                <w:szCs w:val="24"/>
              </w:rPr>
            </w:pPr>
          </w:p>
        </w:tc>
      </w:tr>
      <w:tr w:rsidR="006D6C6C" w:rsidRPr="00B938EA" w:rsidTr="004016F7">
        <w:tc>
          <w:tcPr>
            <w:tcW w:w="817" w:type="dxa"/>
          </w:tcPr>
          <w:p w:rsidR="006D6C6C" w:rsidRPr="00B938EA" w:rsidRDefault="006D6C6C" w:rsidP="006D6C6C">
            <w:pPr>
              <w:pStyle w:val="ListParagraph"/>
              <w:rPr>
                <w:rFonts w:ascii="Times New Roman" w:hAnsi="Times New Roman" w:cs="Times New Roman"/>
                <w:sz w:val="24"/>
                <w:szCs w:val="24"/>
              </w:rPr>
            </w:pPr>
          </w:p>
        </w:tc>
        <w:tc>
          <w:tcPr>
            <w:tcW w:w="4071" w:type="dxa"/>
          </w:tcPr>
          <w:p w:rsidR="006D6C6C" w:rsidRPr="00B938EA" w:rsidRDefault="006D6C6C" w:rsidP="006D6C6C">
            <w:pPr>
              <w:rPr>
                <w:rFonts w:ascii="Times New Roman" w:hAnsi="Times New Roman" w:cs="Times New Roman"/>
                <w:b/>
                <w:sz w:val="24"/>
                <w:szCs w:val="24"/>
              </w:rPr>
            </w:pPr>
            <w:r w:rsidRPr="00B938EA">
              <w:rPr>
                <w:rFonts w:ascii="Times New Roman" w:hAnsi="Times New Roman" w:cs="Times New Roman"/>
                <w:b/>
                <w:sz w:val="24"/>
                <w:szCs w:val="24"/>
              </w:rPr>
              <w:t xml:space="preserve">Multiple Choice </w:t>
            </w:r>
          </w:p>
        </w:tc>
        <w:tc>
          <w:tcPr>
            <w:tcW w:w="4354" w:type="dxa"/>
          </w:tcPr>
          <w:p w:rsidR="006D6C6C" w:rsidRPr="00B938EA" w:rsidRDefault="006D6C6C" w:rsidP="006D6C6C">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Multiple Choice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Rational numbers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Rational numbers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Rational numbers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Earning &amp; Spending - overtime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Earning &amp; Spending – annual income</w:t>
            </w:r>
          </w:p>
        </w:tc>
        <w:tc>
          <w:tcPr>
            <w:tcW w:w="4354" w:type="dxa"/>
            <w:shd w:val="clear" w:color="auto" w:fill="FFFF00"/>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Basic Geometry – Exterior angle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Earning &amp; Spending - commission</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Geometry – Isosceles triangle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Geometry - Quadrilateral</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Measurement - Time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Measurement – Area Units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Area of compound shape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Area of Kite</w:t>
            </w:r>
          </w:p>
        </w:tc>
        <w:tc>
          <w:tcPr>
            <w:tcW w:w="4354" w:type="dxa"/>
            <w:shd w:val="clear" w:color="auto" w:fill="FFFF00"/>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Basic Algebra – Substitution</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Algebra – Like terms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Algebra – Algebraic fractions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Congruence</w:t>
            </w:r>
          </w:p>
        </w:tc>
        <w:tc>
          <w:tcPr>
            <w:tcW w:w="4354" w:type="dxa"/>
            <w:shd w:val="clear" w:color="auto" w:fill="FFFF00"/>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Coordinate Geometry -Linear Graphs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Basic Algebra - Expand brackets</w:t>
            </w:r>
          </w:p>
        </w:tc>
        <w:tc>
          <w:tcPr>
            <w:tcW w:w="4354" w:type="dxa"/>
            <w:shd w:val="clear" w:color="auto" w:fill="FFFF00"/>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Scientific Notation</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Bivariate data Time</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Inequalities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Coordinate Geometry - Midpoint</w:t>
            </w:r>
          </w:p>
        </w:tc>
        <w:tc>
          <w:tcPr>
            <w:tcW w:w="4354" w:type="dxa"/>
            <w:shd w:val="clear" w:color="auto" w:fill="FFFF00"/>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Collecting and Representing Data</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Indices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Spread – Interquartile Range</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Equations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r>
      <w:tr w:rsidR="00BB2BE8" w:rsidRPr="00B938EA" w:rsidTr="00007B71">
        <w:tc>
          <w:tcPr>
            <w:tcW w:w="817" w:type="dxa"/>
          </w:tcPr>
          <w:p w:rsidR="00BB2BE8" w:rsidRPr="00B938EA" w:rsidRDefault="00BB2BE8" w:rsidP="00BB2BE8">
            <w:pPr>
              <w:pStyle w:val="ListParagraph"/>
              <w:numPr>
                <w:ilvl w:val="0"/>
                <w:numId w:val="1"/>
              </w:numPr>
              <w:rPr>
                <w:rFonts w:ascii="Times New Roman" w:hAnsi="Times New Roman" w:cs="Times New Roman"/>
                <w:sz w:val="24"/>
                <w:szCs w:val="24"/>
              </w:rPr>
            </w:pPr>
          </w:p>
        </w:tc>
        <w:tc>
          <w:tcPr>
            <w:tcW w:w="4071" w:type="dxa"/>
          </w:tcPr>
          <w:p w:rsidR="00BB2BE8" w:rsidRPr="00B938EA" w:rsidRDefault="00BB2BE8" w:rsidP="00BB2BE8">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Ratios – Equivalent ratios</w:t>
            </w:r>
          </w:p>
        </w:tc>
        <w:tc>
          <w:tcPr>
            <w:tcW w:w="4354" w:type="dxa"/>
            <w:shd w:val="clear" w:color="auto" w:fill="FFFF00"/>
          </w:tcPr>
          <w:p w:rsidR="00BB2BE8" w:rsidRPr="00B938EA" w:rsidRDefault="00BB2BE8" w:rsidP="00BB2BE8">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Angle of Elevation</w:t>
            </w:r>
          </w:p>
        </w:tc>
      </w:tr>
      <w:tr w:rsidR="00BB2BE8" w:rsidRPr="00B938EA" w:rsidTr="00007B71">
        <w:tc>
          <w:tcPr>
            <w:tcW w:w="817" w:type="dxa"/>
          </w:tcPr>
          <w:p w:rsidR="00BB2BE8" w:rsidRPr="00B938EA" w:rsidRDefault="00BB2BE8" w:rsidP="00BB2BE8">
            <w:pPr>
              <w:pStyle w:val="ListParagraph"/>
              <w:numPr>
                <w:ilvl w:val="0"/>
                <w:numId w:val="1"/>
              </w:numPr>
              <w:rPr>
                <w:rFonts w:ascii="Times New Roman" w:hAnsi="Times New Roman" w:cs="Times New Roman"/>
                <w:sz w:val="24"/>
                <w:szCs w:val="24"/>
              </w:rPr>
            </w:pPr>
          </w:p>
        </w:tc>
        <w:tc>
          <w:tcPr>
            <w:tcW w:w="4071" w:type="dxa"/>
          </w:tcPr>
          <w:p w:rsidR="00BB2BE8" w:rsidRPr="00B938EA" w:rsidRDefault="00BB2BE8" w:rsidP="00BB2BE8">
            <w:pPr>
              <w:rPr>
                <w:rFonts w:ascii="Times New Roman" w:hAnsi="Times New Roman" w:cs="Times New Roman"/>
                <w:sz w:val="24"/>
                <w:szCs w:val="24"/>
              </w:rPr>
            </w:pPr>
            <w:r w:rsidRPr="00B938EA">
              <w:rPr>
                <w:rFonts w:ascii="Times New Roman" w:hAnsi="Times New Roman" w:cs="Times New Roman"/>
                <w:sz w:val="24"/>
                <w:szCs w:val="24"/>
              </w:rPr>
              <w:t>Collecting and Representing Data</w:t>
            </w:r>
            <w:r w:rsidRPr="00B938EA">
              <w:rPr>
                <w:rFonts w:ascii="Times New Roman" w:eastAsia="Times New Roman" w:hAnsi="Times New Roman" w:cs="Times New Roman"/>
                <w:sz w:val="24"/>
                <w:szCs w:val="24"/>
                <w:lang w:val="en-US"/>
              </w:rPr>
              <w:t xml:space="preserve"> </w:t>
            </w:r>
          </w:p>
        </w:tc>
        <w:tc>
          <w:tcPr>
            <w:tcW w:w="4354" w:type="dxa"/>
            <w:shd w:val="clear" w:color="auto" w:fill="FFFF00"/>
          </w:tcPr>
          <w:p w:rsidR="00BB2BE8" w:rsidRPr="00B938EA" w:rsidRDefault="00BB2BE8" w:rsidP="00BB2BE8">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Bearings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Central Tendency -Mean</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Depreciation</w:t>
            </w:r>
            <w:bookmarkStart w:id="0" w:name="_GoBack"/>
            <w:bookmarkEnd w:id="0"/>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Rates  - Speed</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Spheres.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Compound Interest</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Surface Area - Compound Solid</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Surface Area of Cylinder </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Data - Box plot</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Cone</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Coordinate Geometry – Parallel lines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Non Linear graphs</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Similarity</w:t>
            </w:r>
          </w:p>
        </w:tc>
      </w:tr>
      <w:tr w:rsidR="00B938EA" w:rsidRPr="00B938EA" w:rsidTr="00007B71">
        <w:tc>
          <w:tcPr>
            <w:tcW w:w="817" w:type="dxa"/>
          </w:tcPr>
          <w:p w:rsidR="00B938EA" w:rsidRPr="00B938EA" w:rsidRDefault="00B938EA" w:rsidP="00B938EA">
            <w:pPr>
              <w:pStyle w:val="ListParagraph"/>
              <w:numPr>
                <w:ilvl w:val="0"/>
                <w:numId w:val="1"/>
              </w:numPr>
              <w:rPr>
                <w:rFonts w:ascii="Times New Roman" w:hAnsi="Times New Roman" w:cs="Times New Roman"/>
                <w:sz w:val="24"/>
                <w:szCs w:val="24"/>
              </w:rPr>
            </w:pPr>
          </w:p>
        </w:tc>
        <w:tc>
          <w:tcPr>
            <w:tcW w:w="4071" w:type="dxa"/>
          </w:tcPr>
          <w:p w:rsidR="00B938EA" w:rsidRPr="00B938EA" w:rsidRDefault="00B938EA" w:rsidP="00B938E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Distance Time Graphs</w:t>
            </w:r>
          </w:p>
        </w:tc>
        <w:tc>
          <w:tcPr>
            <w:tcW w:w="4354" w:type="dxa"/>
            <w:shd w:val="clear" w:color="auto" w:fill="FFFF00"/>
          </w:tcPr>
          <w:p w:rsidR="00B938EA" w:rsidRPr="00B938EA" w:rsidRDefault="00B938EA" w:rsidP="00B938EA">
            <w:pPr>
              <w:rPr>
                <w:rFonts w:ascii="Times New Roman" w:hAnsi="Times New Roman" w:cs="Times New Roman"/>
                <w:sz w:val="24"/>
                <w:szCs w:val="24"/>
              </w:rPr>
            </w:pPr>
            <w:r w:rsidRPr="00B938EA">
              <w:rPr>
                <w:rFonts w:ascii="Times New Roman" w:hAnsi="Times New Roman" w:cs="Times New Roman"/>
                <w:sz w:val="24"/>
                <w:szCs w:val="24"/>
              </w:rPr>
              <w:t>Bivariate Data</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Rational numbers</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Coordinate Geometry</w:t>
            </w:r>
            <w:r w:rsidR="00B13764" w:rsidRPr="00B938EA">
              <w:rPr>
                <w:rFonts w:ascii="Times New Roman" w:hAnsi="Times New Roman" w:cs="Times New Roman"/>
                <w:sz w:val="24"/>
                <w:szCs w:val="24"/>
              </w:rPr>
              <w:t xml:space="preserve"> – Perpendiculars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Earning &amp; Spending - overtime</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Indices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Basic Geometry – Exterior angle</w:t>
            </w:r>
          </w:p>
        </w:tc>
        <w:tc>
          <w:tcPr>
            <w:tcW w:w="4354" w:type="dxa"/>
          </w:tcPr>
          <w:p w:rsidR="002A4B9C" w:rsidRPr="00B938EA" w:rsidRDefault="002A4B9C" w:rsidP="00853CE8">
            <w:pPr>
              <w:rPr>
                <w:rFonts w:ascii="Times New Roman" w:hAnsi="Times New Roman" w:cs="Times New Roman"/>
                <w:sz w:val="24"/>
                <w:szCs w:val="24"/>
              </w:rPr>
            </w:pPr>
            <w:r w:rsidRPr="00B938EA">
              <w:rPr>
                <w:rFonts w:ascii="Times New Roman" w:hAnsi="Times New Roman" w:cs="Times New Roman"/>
                <w:sz w:val="24"/>
                <w:szCs w:val="24"/>
              </w:rPr>
              <w:t xml:space="preserve">Equations </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Basic Geometry – Isosceles triangle</w:t>
            </w:r>
          </w:p>
        </w:tc>
        <w:tc>
          <w:tcPr>
            <w:tcW w:w="4354" w:type="dxa"/>
          </w:tcPr>
          <w:p w:rsidR="002A4B9C" w:rsidRPr="00B938EA" w:rsidRDefault="000A5B7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Spread – Standard Deviation</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Basic Measurement - Time</w:t>
            </w:r>
          </w:p>
        </w:tc>
        <w:tc>
          <w:tcPr>
            <w:tcW w:w="4354" w:type="dxa"/>
          </w:tcPr>
          <w:p w:rsidR="002A4B9C" w:rsidRPr="00B938EA" w:rsidRDefault="002A4B9C" w:rsidP="00F419BC">
            <w:pPr>
              <w:rPr>
                <w:rFonts w:ascii="Times New Roman" w:hAnsi="Times New Roman" w:cs="Times New Roman"/>
                <w:sz w:val="24"/>
                <w:szCs w:val="24"/>
              </w:rPr>
            </w:pPr>
            <w:r w:rsidRPr="00B938EA">
              <w:rPr>
                <w:rFonts w:ascii="Times New Roman" w:hAnsi="Times New Roman" w:cs="Times New Roman"/>
                <w:sz w:val="24"/>
                <w:szCs w:val="24"/>
              </w:rPr>
              <w:t>Binomial Products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Area of compound shape</w:t>
            </w:r>
          </w:p>
        </w:tc>
        <w:tc>
          <w:tcPr>
            <w:tcW w:w="4354" w:type="dxa"/>
          </w:tcPr>
          <w:p w:rsidR="002A4B9C" w:rsidRPr="00B938EA" w:rsidRDefault="00F419B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Non Linear Graphs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Basic Algebra – Substitution</w:t>
            </w:r>
          </w:p>
        </w:tc>
        <w:tc>
          <w:tcPr>
            <w:tcW w:w="4354" w:type="dxa"/>
          </w:tcPr>
          <w:p w:rsidR="002A4B9C" w:rsidRPr="00B938EA" w:rsidRDefault="00F419B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Quadratic Equations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Basic Algebra – Algebraic fractions</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Simultaneous Equations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E77CA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Coordinate Geometry</w:t>
            </w:r>
            <w:r w:rsidR="00E77CAC" w:rsidRPr="00B938EA">
              <w:rPr>
                <w:rFonts w:ascii="Times New Roman" w:hAnsi="Times New Roman" w:cs="Times New Roman"/>
                <w:sz w:val="24"/>
                <w:szCs w:val="24"/>
              </w:rPr>
              <w:t xml:space="preserve"> -Linear Graphs</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Graphs of Physical Phenomena</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Scientific Notation</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Surds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Inequalities</w:t>
            </w:r>
          </w:p>
        </w:tc>
        <w:tc>
          <w:tcPr>
            <w:tcW w:w="4354" w:type="dxa"/>
          </w:tcPr>
          <w:p w:rsidR="002A4B9C" w:rsidRPr="00B938EA" w:rsidRDefault="002A4B9C" w:rsidP="00F419B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Surface</w:t>
            </w:r>
            <w:r w:rsidR="00F419BC" w:rsidRPr="00B938EA">
              <w:rPr>
                <w:rFonts w:ascii="Times New Roman" w:eastAsia="Times New Roman" w:hAnsi="Times New Roman" w:cs="Times New Roman"/>
                <w:sz w:val="24"/>
                <w:szCs w:val="24"/>
                <w:lang w:val="en-US"/>
              </w:rPr>
              <w:t xml:space="preserve"> Area</w:t>
            </w:r>
            <w:r w:rsidRPr="00B938EA">
              <w:rPr>
                <w:rFonts w:ascii="Times New Roman" w:eastAsia="Times New Roman" w:hAnsi="Times New Roman" w:cs="Times New Roman"/>
                <w:sz w:val="24"/>
                <w:szCs w:val="24"/>
                <w:lang w:val="en-US"/>
              </w:rPr>
              <w:t xml:space="preserve"> Cone</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Collecting and Representing Data</w:t>
            </w:r>
          </w:p>
        </w:tc>
        <w:tc>
          <w:tcPr>
            <w:tcW w:w="4354" w:type="dxa"/>
          </w:tcPr>
          <w:p w:rsidR="002A4B9C" w:rsidRPr="00B938EA" w:rsidRDefault="00853CE8" w:rsidP="00853CE8">
            <w:pPr>
              <w:rPr>
                <w:rFonts w:ascii="Times New Roman" w:eastAsia="Times New Roman" w:hAnsi="Times New Roman" w:cs="Times New Roman"/>
                <w:sz w:val="24"/>
                <w:szCs w:val="24"/>
                <w:lang w:val="en-US"/>
              </w:rPr>
            </w:pPr>
            <w:proofErr w:type="spellStart"/>
            <w:r w:rsidRPr="00B938EA">
              <w:rPr>
                <w:rFonts w:ascii="Times New Roman" w:eastAsia="Times New Roman" w:hAnsi="Times New Roman" w:cs="Times New Roman"/>
                <w:sz w:val="24"/>
                <w:szCs w:val="24"/>
                <w:lang w:val="en-US"/>
              </w:rPr>
              <w:t>Inequations</w:t>
            </w:r>
            <w:proofErr w:type="spellEnd"/>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FB4D13"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Spread – Interquartile Range</w:t>
            </w:r>
          </w:p>
        </w:tc>
        <w:tc>
          <w:tcPr>
            <w:tcW w:w="4354" w:type="dxa"/>
          </w:tcPr>
          <w:p w:rsidR="002A4B9C" w:rsidRPr="00B938EA" w:rsidRDefault="00F419B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Binomial Products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67D52"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tcPr>
          <w:p w:rsidR="002A4B9C" w:rsidRPr="00B938EA" w:rsidRDefault="002A4B9C" w:rsidP="008C5445">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Compound Interest</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sidR="006C4548">
              <w:rPr>
                <w:rFonts w:ascii="Times New Roman" w:eastAsia="Times New Roman" w:hAnsi="Times New Roman" w:cs="Times New Roman"/>
                <w:sz w:val="24"/>
                <w:szCs w:val="24"/>
                <w:lang w:val="en-US"/>
              </w:rPr>
              <w:t xml:space="preserve"> - Angle of Elevation</w:t>
            </w:r>
          </w:p>
        </w:tc>
        <w:tc>
          <w:tcPr>
            <w:tcW w:w="4354" w:type="dxa"/>
          </w:tcPr>
          <w:p w:rsidR="002A4B9C" w:rsidRPr="00B938EA" w:rsidRDefault="000A5B7C" w:rsidP="00D027A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Comparing distributions</w:t>
            </w:r>
            <w:r w:rsidR="002A4B9C" w:rsidRPr="00B938EA">
              <w:rPr>
                <w:rFonts w:ascii="Times New Roman" w:eastAsia="Times New Roman" w:hAnsi="Times New Roman" w:cs="Times New Roman"/>
                <w:sz w:val="24"/>
                <w:szCs w:val="24"/>
                <w:lang w:val="en-US"/>
              </w:rPr>
              <w:t xml:space="preserve"> </w:t>
            </w:r>
            <w:r w:rsidR="00D027AC" w:rsidRPr="00B938EA">
              <w:rPr>
                <w:rFonts w:ascii="Times New Roman" w:eastAsia="Times New Roman" w:hAnsi="Times New Roman" w:cs="Times New Roman"/>
                <w:sz w:val="24"/>
                <w:szCs w:val="24"/>
                <w:lang w:val="en-US"/>
              </w:rPr>
              <w:t xml:space="preserve">– </w:t>
            </w:r>
            <w:r w:rsidRPr="00B938EA">
              <w:rPr>
                <w:rFonts w:ascii="Times New Roman" w:eastAsia="Times New Roman" w:hAnsi="Times New Roman" w:cs="Times New Roman"/>
                <w:sz w:val="24"/>
                <w:szCs w:val="24"/>
                <w:lang w:val="en-US"/>
              </w:rPr>
              <w:t xml:space="preserve">Mean and </w:t>
            </w:r>
            <w:r w:rsidR="00D027AC" w:rsidRPr="00B938EA">
              <w:rPr>
                <w:rFonts w:ascii="Times New Roman" w:eastAsia="Times New Roman" w:hAnsi="Times New Roman" w:cs="Times New Roman"/>
                <w:sz w:val="24"/>
                <w:szCs w:val="24"/>
                <w:lang w:val="en-US"/>
              </w:rPr>
              <w:t>Standard Deviation</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sidR="006C4548">
              <w:rPr>
                <w:rFonts w:ascii="Times New Roman" w:eastAsia="Times New Roman" w:hAnsi="Times New Roman" w:cs="Times New Roman"/>
                <w:sz w:val="24"/>
                <w:szCs w:val="24"/>
                <w:lang w:val="en-US"/>
              </w:rPr>
              <w:t xml:space="preserve"> – Bearings</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Non Right Angled Triangle Trigonometry </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Depreciation</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Congruence and Deductive Geometry</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FC30F2" w:rsidP="00FC30F2">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Rates</w:t>
            </w:r>
            <w:r w:rsidR="00FB4D13" w:rsidRPr="00B938EA">
              <w:rPr>
                <w:rFonts w:ascii="Times New Roman" w:eastAsia="Times New Roman" w:hAnsi="Times New Roman" w:cs="Times New Roman"/>
                <w:sz w:val="24"/>
                <w:szCs w:val="24"/>
                <w:lang w:val="en-US"/>
              </w:rPr>
              <w:t xml:space="preserve">  - Speed</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Further Probability – Counting Techniques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Spheres.</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Coordinate Geometry</w:t>
            </w:r>
            <w:r w:rsidR="00B13764" w:rsidRPr="00B938EA">
              <w:rPr>
                <w:rFonts w:ascii="Times New Roman" w:eastAsia="Times New Roman" w:hAnsi="Times New Roman" w:cs="Times New Roman"/>
                <w:sz w:val="24"/>
                <w:szCs w:val="24"/>
                <w:lang w:val="en-US"/>
              </w:rPr>
              <w:t xml:space="preserve"> – Equation of Line</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67D52" w:rsidP="00106296">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Surface Area</w:t>
            </w:r>
            <w:r w:rsidR="00106296" w:rsidRPr="00B938EA">
              <w:rPr>
                <w:rFonts w:ascii="Times New Roman" w:eastAsia="Times New Roman" w:hAnsi="Times New Roman" w:cs="Times New Roman"/>
                <w:sz w:val="24"/>
                <w:szCs w:val="24"/>
                <w:lang w:val="en-US"/>
              </w:rPr>
              <w:t xml:space="preserve"> -</w:t>
            </w:r>
            <w:r w:rsidRPr="00B938EA">
              <w:rPr>
                <w:rFonts w:ascii="Times New Roman" w:eastAsia="Times New Roman" w:hAnsi="Times New Roman" w:cs="Times New Roman"/>
                <w:sz w:val="24"/>
                <w:szCs w:val="24"/>
                <w:lang w:val="en-US"/>
              </w:rPr>
              <w:t xml:space="preserve"> </w:t>
            </w:r>
            <w:r w:rsidR="00106296" w:rsidRPr="00B938EA">
              <w:rPr>
                <w:rFonts w:ascii="Times New Roman" w:eastAsia="Times New Roman" w:hAnsi="Times New Roman" w:cs="Times New Roman"/>
                <w:sz w:val="24"/>
                <w:szCs w:val="24"/>
                <w:lang w:val="en-US"/>
              </w:rPr>
              <w:t>Compound Solid</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Similarity</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5C0AD9" w:rsidP="002A4B9C">
            <w:pPr>
              <w:rPr>
                <w:rFonts w:ascii="Times New Roman" w:hAnsi="Times New Roman" w:cs="Times New Roman"/>
                <w:sz w:val="24"/>
                <w:szCs w:val="24"/>
              </w:rPr>
            </w:pPr>
            <w:r w:rsidRPr="00B938EA">
              <w:rPr>
                <w:rFonts w:ascii="Times New Roman" w:hAnsi="Times New Roman" w:cs="Times New Roman"/>
                <w:sz w:val="24"/>
                <w:szCs w:val="24"/>
              </w:rPr>
              <w:t>Data - Box plot</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Right Angled Triangle Trigonometry</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E77CAC">
            <w:pPr>
              <w:rPr>
                <w:rFonts w:ascii="Times New Roman" w:hAnsi="Times New Roman" w:cs="Times New Roman"/>
                <w:sz w:val="24"/>
                <w:szCs w:val="24"/>
              </w:rPr>
            </w:pPr>
            <w:r w:rsidRPr="00B938EA">
              <w:rPr>
                <w:rFonts w:ascii="Times New Roman" w:hAnsi="Times New Roman" w:cs="Times New Roman"/>
                <w:sz w:val="24"/>
                <w:szCs w:val="24"/>
              </w:rPr>
              <w:t>Coordinate Geometry</w:t>
            </w:r>
            <w:r w:rsidR="00E77CAC" w:rsidRPr="00B938EA">
              <w:rPr>
                <w:rFonts w:ascii="Times New Roman" w:hAnsi="Times New Roman" w:cs="Times New Roman"/>
                <w:sz w:val="24"/>
                <w:szCs w:val="24"/>
              </w:rPr>
              <w:t xml:space="preserve"> – Parallel lines</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Coordinate Geometry</w:t>
            </w:r>
            <w:r w:rsidR="00B13764" w:rsidRPr="00B938EA">
              <w:rPr>
                <w:rFonts w:ascii="Times New Roman" w:eastAsia="Times New Roman" w:hAnsi="Times New Roman" w:cs="Times New Roman"/>
                <w:sz w:val="24"/>
                <w:szCs w:val="24"/>
                <w:lang w:val="en-US"/>
              </w:rPr>
              <w:t xml:space="preserve"> – Property of shape</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Non Linear graphs</w:t>
            </w:r>
          </w:p>
        </w:tc>
        <w:tc>
          <w:tcPr>
            <w:tcW w:w="4354" w:type="dxa"/>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Further Probability – Counting Techniques</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Quadratic Equations </w:t>
            </w:r>
          </w:p>
        </w:tc>
      </w:tr>
      <w:tr w:rsidR="002A4B9C" w:rsidRPr="00B938EA" w:rsidTr="00007B71">
        <w:tc>
          <w:tcPr>
            <w:tcW w:w="817" w:type="dxa"/>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FFFF00"/>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Bivariate Data</w:t>
            </w:r>
          </w:p>
        </w:tc>
        <w:tc>
          <w:tcPr>
            <w:tcW w:w="4354" w:type="dxa"/>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Linear Graphs</w:t>
            </w:r>
          </w:p>
        </w:tc>
      </w:tr>
    </w:tbl>
    <w:p w:rsidR="001507A0" w:rsidRPr="00B938EA" w:rsidRDefault="001507A0"/>
    <w:tbl>
      <w:tblPr>
        <w:tblStyle w:val="TableGrid"/>
        <w:tblW w:w="0" w:type="auto"/>
        <w:tblLook w:val="04A0" w:firstRow="1" w:lastRow="0" w:firstColumn="1" w:lastColumn="0" w:noHBand="0" w:noVBand="1"/>
      </w:tblPr>
      <w:tblGrid>
        <w:gridCol w:w="817"/>
        <w:gridCol w:w="3402"/>
        <w:gridCol w:w="669"/>
        <w:gridCol w:w="3584"/>
        <w:gridCol w:w="770"/>
      </w:tblGrid>
      <w:tr w:rsidR="00007B71" w:rsidRPr="00B938EA" w:rsidTr="004016F7">
        <w:tc>
          <w:tcPr>
            <w:tcW w:w="817" w:type="dxa"/>
          </w:tcPr>
          <w:p w:rsidR="00007B71" w:rsidRPr="00B938EA" w:rsidRDefault="00007B71" w:rsidP="004A51E9">
            <w:pPr>
              <w:pStyle w:val="ListParagraph"/>
              <w:rPr>
                <w:rFonts w:ascii="Times New Roman" w:hAnsi="Times New Roman" w:cs="Times New Roman"/>
                <w:sz w:val="24"/>
                <w:szCs w:val="24"/>
              </w:rPr>
            </w:pPr>
          </w:p>
        </w:tc>
        <w:tc>
          <w:tcPr>
            <w:tcW w:w="4071" w:type="dxa"/>
            <w:gridSpan w:val="2"/>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Longer Answer Questions</w:t>
            </w:r>
          </w:p>
        </w:tc>
        <w:tc>
          <w:tcPr>
            <w:tcW w:w="4354" w:type="dxa"/>
            <w:gridSpan w:val="2"/>
          </w:tcPr>
          <w:p w:rsidR="00007B71" w:rsidRPr="00B938EA" w:rsidRDefault="00007B71" w:rsidP="00060E80">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Longer Answer Questions</w:t>
            </w:r>
          </w:p>
        </w:tc>
      </w:tr>
      <w:tr w:rsidR="009B02B2" w:rsidRPr="00B938EA" w:rsidTr="00977212">
        <w:tc>
          <w:tcPr>
            <w:tcW w:w="817" w:type="dxa"/>
          </w:tcPr>
          <w:p w:rsidR="009B02B2" w:rsidRPr="00B938EA" w:rsidRDefault="009B02B2" w:rsidP="009B02B2">
            <w:pPr>
              <w:pStyle w:val="ListParagraph"/>
              <w:numPr>
                <w:ilvl w:val="0"/>
                <w:numId w:val="1"/>
              </w:numPr>
              <w:rPr>
                <w:rFonts w:ascii="Times New Roman" w:hAnsi="Times New Roman" w:cs="Times New Roman"/>
                <w:sz w:val="24"/>
                <w:szCs w:val="24"/>
              </w:rPr>
            </w:pPr>
          </w:p>
        </w:tc>
        <w:tc>
          <w:tcPr>
            <w:tcW w:w="3402" w:type="dxa"/>
          </w:tcPr>
          <w:p w:rsidR="009B02B2" w:rsidRPr="00B938EA" w:rsidRDefault="00F27F9C" w:rsidP="00F27F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Data: Measures of Central Tendency and Spread.</w:t>
            </w:r>
          </w:p>
        </w:tc>
        <w:tc>
          <w:tcPr>
            <w:tcW w:w="669" w:type="dxa"/>
          </w:tcPr>
          <w:p w:rsidR="009B02B2" w:rsidRPr="00B938EA" w:rsidRDefault="00CD4642" w:rsidP="009B02B2">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84" w:type="dxa"/>
          </w:tcPr>
          <w:p w:rsidR="009B02B2" w:rsidRPr="00B938EA" w:rsidRDefault="00F27F9C" w:rsidP="009B02B2">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Data: Measures of Central Tendency and Spread </w:t>
            </w:r>
            <w:proofErr w:type="spellStart"/>
            <w:r w:rsidRPr="00B938EA">
              <w:rPr>
                <w:rFonts w:ascii="Times New Roman" w:eastAsia="Times New Roman" w:hAnsi="Times New Roman" w:cs="Times New Roman"/>
                <w:sz w:val="24"/>
                <w:szCs w:val="24"/>
                <w:lang w:val="en-US"/>
              </w:rPr>
              <w:t>inc</w:t>
            </w:r>
            <w:proofErr w:type="spellEnd"/>
            <w:r w:rsidRPr="00B938EA">
              <w:rPr>
                <w:rFonts w:ascii="Times New Roman" w:eastAsia="Times New Roman" w:hAnsi="Times New Roman" w:cs="Times New Roman"/>
                <w:sz w:val="24"/>
                <w:szCs w:val="24"/>
                <w:lang w:val="en-US"/>
              </w:rPr>
              <w:t xml:space="preserve"> Grouped Data.</w:t>
            </w:r>
          </w:p>
        </w:tc>
        <w:tc>
          <w:tcPr>
            <w:tcW w:w="770" w:type="dxa"/>
          </w:tcPr>
          <w:p w:rsidR="009B02B2" w:rsidRPr="00B938EA" w:rsidRDefault="007E365B" w:rsidP="009B02B2">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r>
      <w:tr w:rsidR="00F27F9C" w:rsidRPr="00B938EA" w:rsidTr="00977212">
        <w:tc>
          <w:tcPr>
            <w:tcW w:w="817" w:type="dxa"/>
          </w:tcPr>
          <w:p w:rsidR="00F27F9C" w:rsidRPr="00B938EA" w:rsidRDefault="00F27F9C" w:rsidP="00F27F9C">
            <w:pPr>
              <w:pStyle w:val="ListParagraph"/>
              <w:numPr>
                <w:ilvl w:val="0"/>
                <w:numId w:val="1"/>
              </w:numPr>
              <w:rPr>
                <w:rFonts w:ascii="Times New Roman" w:hAnsi="Times New Roman" w:cs="Times New Roman"/>
                <w:sz w:val="24"/>
                <w:szCs w:val="24"/>
              </w:rPr>
            </w:pPr>
          </w:p>
        </w:tc>
        <w:tc>
          <w:tcPr>
            <w:tcW w:w="3402" w:type="dxa"/>
          </w:tcPr>
          <w:p w:rsidR="00F27F9C" w:rsidRPr="00B938EA" w:rsidRDefault="00F27F9C" w:rsidP="00F27F9C">
            <w:pPr>
              <w:rPr>
                <w:rFonts w:ascii="Times New Roman" w:hAnsi="Times New Roman" w:cs="Times New Roman"/>
                <w:sz w:val="24"/>
                <w:szCs w:val="24"/>
              </w:rPr>
            </w:pPr>
            <w:r w:rsidRPr="00B938EA">
              <w:rPr>
                <w:rFonts w:ascii="Times New Roman" w:hAnsi="Times New Roman" w:cs="Times New Roman"/>
                <w:sz w:val="24"/>
                <w:szCs w:val="24"/>
              </w:rPr>
              <w:t>Basic Measurement</w:t>
            </w:r>
          </w:p>
          <w:p w:rsidR="00F27F9C" w:rsidRPr="00B938EA" w:rsidRDefault="00F27F9C" w:rsidP="00F27F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 xml:space="preserve">Area </w:t>
            </w:r>
            <w:r w:rsidRPr="00B938EA">
              <w:rPr>
                <w:rFonts w:ascii="Times New Roman" w:eastAsia="Times New Roman" w:hAnsi="Times New Roman" w:cs="Times New Roman"/>
                <w:sz w:val="24"/>
                <w:szCs w:val="24"/>
                <w:lang w:val="en-US"/>
              </w:rPr>
              <w:t>Surface Area and Volume of Prisms and Cylinders</w:t>
            </w:r>
          </w:p>
        </w:tc>
        <w:tc>
          <w:tcPr>
            <w:tcW w:w="669" w:type="dxa"/>
          </w:tcPr>
          <w:p w:rsidR="00F27F9C" w:rsidRPr="00B938EA" w:rsidRDefault="00CD4642" w:rsidP="00F27F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c>
          <w:tcPr>
            <w:tcW w:w="3584" w:type="dxa"/>
          </w:tcPr>
          <w:p w:rsidR="00F27F9C" w:rsidRPr="00B938EA" w:rsidRDefault="007E365B" w:rsidP="00F27F9C">
            <w:pPr>
              <w:rPr>
                <w:rFonts w:ascii="Times New Roman" w:hAnsi="Times New Roman" w:cs="Times New Roman"/>
                <w:sz w:val="24"/>
                <w:szCs w:val="24"/>
              </w:rPr>
            </w:pPr>
            <w:r w:rsidRPr="00B938EA">
              <w:rPr>
                <w:rFonts w:ascii="Times New Roman" w:hAnsi="Times New Roman" w:cs="Times New Roman"/>
                <w:sz w:val="24"/>
                <w:szCs w:val="24"/>
              </w:rPr>
              <w:t>Algebra and Linear Equations</w:t>
            </w:r>
          </w:p>
        </w:tc>
        <w:tc>
          <w:tcPr>
            <w:tcW w:w="770" w:type="dxa"/>
          </w:tcPr>
          <w:p w:rsidR="00F27F9C" w:rsidRPr="00B938EA" w:rsidRDefault="00F14EDA" w:rsidP="00F27F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r>
      <w:tr w:rsidR="007E365B" w:rsidRPr="00B938EA"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rPr>
                <w:rFonts w:ascii="Times New Roman" w:hAnsi="Times New Roman" w:cs="Times New Roman"/>
                <w:sz w:val="24"/>
                <w:szCs w:val="24"/>
              </w:rPr>
            </w:pPr>
            <w:r w:rsidRPr="00B938EA">
              <w:rPr>
                <w:rFonts w:ascii="Times New Roman" w:hAnsi="Times New Roman" w:cs="Times New Roman"/>
                <w:sz w:val="24"/>
                <w:szCs w:val="24"/>
              </w:rPr>
              <w:t>Equations</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84" w:type="dxa"/>
          </w:tcPr>
          <w:p w:rsidR="007E365B" w:rsidRPr="00B938EA" w:rsidRDefault="007E365B" w:rsidP="00F14ED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Congruence</w:t>
            </w:r>
          </w:p>
        </w:tc>
        <w:tc>
          <w:tcPr>
            <w:tcW w:w="770" w:type="dxa"/>
          </w:tcPr>
          <w:p w:rsidR="007E365B" w:rsidRPr="00B938EA" w:rsidRDefault="00F14EDA"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r>
      <w:tr w:rsidR="007E365B" w:rsidRPr="00B938EA"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Compound Interest </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84"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Right Angled Triangle Trigonometry</w:t>
            </w:r>
          </w:p>
        </w:tc>
        <w:tc>
          <w:tcPr>
            <w:tcW w:w="770" w:type="dxa"/>
          </w:tcPr>
          <w:p w:rsidR="007E365B" w:rsidRPr="00B938EA" w:rsidRDefault="00E013D9"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r>
      <w:tr w:rsidR="007E365B" w:rsidRPr="00B938EA"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Similarity</w:t>
            </w:r>
            <w:r w:rsidRPr="00B938EA">
              <w:rPr>
                <w:rFonts w:ascii="Times New Roman" w:eastAsia="Times New Roman" w:hAnsi="Times New Roman" w:cs="Times New Roman"/>
                <w:sz w:val="24"/>
                <w:szCs w:val="24"/>
                <w:lang w:val="en-US"/>
              </w:rPr>
              <w:t xml:space="preserve"> </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84" w:type="dxa"/>
          </w:tcPr>
          <w:p w:rsidR="007E365B" w:rsidRPr="00B938EA" w:rsidRDefault="007E365B" w:rsidP="007E365B">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Further Probability – Counting Techniques</w:t>
            </w:r>
          </w:p>
        </w:tc>
        <w:tc>
          <w:tcPr>
            <w:tcW w:w="770" w:type="dxa"/>
          </w:tcPr>
          <w:p w:rsidR="007E365B" w:rsidRPr="00B938EA" w:rsidRDefault="00E013D9"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r>
      <w:tr w:rsidR="007E365B" w:rsidRPr="00B938EA"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pStyle w:val="NoSpacing"/>
              <w:rPr>
                <w:rFonts w:eastAsia="Times New Roman" w:cs="Times New Roman"/>
                <w:szCs w:val="24"/>
                <w:lang w:val="en-US"/>
              </w:rPr>
            </w:pPr>
            <w:r w:rsidRPr="00B938EA">
              <w:rPr>
                <w:rFonts w:eastAsia="Times New Roman" w:cs="Times New Roman"/>
                <w:szCs w:val="24"/>
                <w:lang w:val="en-US"/>
              </w:rPr>
              <w:t>Right Triangle Trigonometry</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84" w:type="dxa"/>
          </w:tcPr>
          <w:p w:rsidR="007E365B" w:rsidRPr="00B938EA" w:rsidRDefault="007D5AFA" w:rsidP="007E365B">
            <w:pPr>
              <w:rPr>
                <w:rFonts w:ascii="Times New Roman" w:hAnsi="Times New Roman" w:cs="Times New Roman"/>
                <w:sz w:val="24"/>
                <w:szCs w:val="24"/>
              </w:rPr>
            </w:pPr>
            <w:r w:rsidRPr="00B938EA">
              <w:rPr>
                <w:rFonts w:ascii="Times New Roman" w:hAnsi="Times New Roman" w:cs="Times New Roman"/>
                <w:sz w:val="24"/>
                <w:szCs w:val="24"/>
              </w:rPr>
              <w:t>Coordinate Geometry</w:t>
            </w:r>
          </w:p>
        </w:tc>
        <w:tc>
          <w:tcPr>
            <w:tcW w:w="770" w:type="dxa"/>
          </w:tcPr>
          <w:p w:rsidR="007E365B" w:rsidRPr="00B938EA" w:rsidRDefault="00D1281C"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r>
      <w:tr w:rsidR="007E365B" w:rsidRPr="00B938EA"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pStyle w:val="NoSpacing"/>
              <w:rPr>
                <w:rFonts w:eastAsia="Times New Roman" w:cs="Times New Roman"/>
                <w:szCs w:val="24"/>
                <w:lang w:val="en-US"/>
              </w:rPr>
            </w:pPr>
            <w:r w:rsidRPr="00B938EA">
              <w:rPr>
                <w:rFonts w:cs="Times New Roman"/>
                <w:szCs w:val="24"/>
              </w:rPr>
              <w:t>Coordinate Geometry</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84"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Quadratic Equations </w:t>
            </w:r>
          </w:p>
          <w:p w:rsidR="00082BE3" w:rsidRPr="00B938EA" w:rsidRDefault="00082BE3" w:rsidP="007E365B">
            <w:pPr>
              <w:rPr>
                <w:rFonts w:ascii="Times New Roman" w:hAnsi="Times New Roman" w:cs="Times New Roman"/>
                <w:sz w:val="24"/>
                <w:szCs w:val="24"/>
              </w:rPr>
            </w:pPr>
          </w:p>
        </w:tc>
        <w:tc>
          <w:tcPr>
            <w:tcW w:w="770" w:type="dxa"/>
          </w:tcPr>
          <w:p w:rsidR="007E365B" w:rsidRPr="00B938EA" w:rsidRDefault="007E365B" w:rsidP="007E365B">
            <w:pPr>
              <w:rPr>
                <w:rFonts w:ascii="Times New Roman" w:eastAsia="Times New Roman" w:hAnsi="Times New Roman" w:cs="Times New Roman"/>
                <w:sz w:val="24"/>
                <w:szCs w:val="24"/>
                <w:lang w:val="en-US"/>
              </w:rPr>
            </w:pPr>
          </w:p>
        </w:tc>
      </w:tr>
      <w:tr w:rsidR="007E365B" w:rsidRPr="009124B3" w:rsidTr="00977212">
        <w:tc>
          <w:tcPr>
            <w:tcW w:w="817" w:type="dxa"/>
          </w:tcPr>
          <w:p w:rsidR="007E365B" w:rsidRPr="00B938EA" w:rsidRDefault="007E365B" w:rsidP="007E365B">
            <w:pPr>
              <w:pStyle w:val="ListParagraph"/>
              <w:numPr>
                <w:ilvl w:val="0"/>
                <w:numId w:val="1"/>
              </w:numPr>
              <w:rPr>
                <w:rFonts w:ascii="Times New Roman" w:hAnsi="Times New Roman" w:cs="Times New Roman"/>
                <w:sz w:val="24"/>
                <w:szCs w:val="24"/>
              </w:rPr>
            </w:pPr>
          </w:p>
        </w:tc>
        <w:tc>
          <w:tcPr>
            <w:tcW w:w="3402" w:type="dxa"/>
          </w:tcPr>
          <w:p w:rsidR="007E365B" w:rsidRPr="00B938EA" w:rsidRDefault="007E365B" w:rsidP="007E365B">
            <w:pPr>
              <w:pStyle w:val="NoSpacing"/>
              <w:rPr>
                <w:rFonts w:eastAsia="Times New Roman" w:cs="Times New Roman"/>
                <w:szCs w:val="24"/>
                <w:lang w:val="en-US"/>
              </w:rPr>
            </w:pPr>
            <w:r w:rsidRPr="00B938EA">
              <w:rPr>
                <w:rFonts w:eastAsia="Times New Roman" w:cs="Times New Roman"/>
                <w:szCs w:val="24"/>
                <w:lang w:val="en-US"/>
              </w:rPr>
              <w:t>Geometric Reasoning</w:t>
            </w:r>
          </w:p>
        </w:tc>
        <w:tc>
          <w:tcPr>
            <w:tcW w:w="669" w:type="dxa"/>
          </w:tcPr>
          <w:p w:rsidR="007E365B" w:rsidRPr="00B938EA"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84" w:type="dxa"/>
          </w:tcPr>
          <w:p w:rsidR="007E365B" w:rsidRPr="00B72F19" w:rsidRDefault="007E365B" w:rsidP="007E365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Linear Graphs</w:t>
            </w:r>
          </w:p>
        </w:tc>
        <w:tc>
          <w:tcPr>
            <w:tcW w:w="770" w:type="dxa"/>
          </w:tcPr>
          <w:p w:rsidR="007E365B" w:rsidRPr="00B72F19" w:rsidRDefault="007E365B" w:rsidP="007E365B">
            <w:pPr>
              <w:rPr>
                <w:rFonts w:ascii="Times New Roman" w:eastAsia="Times New Roman" w:hAnsi="Times New Roman" w:cs="Times New Roman"/>
                <w:sz w:val="24"/>
                <w:szCs w:val="24"/>
                <w:lang w:val="en-US"/>
              </w:rPr>
            </w:pPr>
          </w:p>
        </w:tc>
      </w:tr>
    </w:tbl>
    <w:p w:rsidR="008F6287" w:rsidRDefault="008F6287" w:rsidP="001475D6"/>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22994"/>
    <w:rsid w:val="00030CEF"/>
    <w:rsid w:val="00060E80"/>
    <w:rsid w:val="0006210C"/>
    <w:rsid w:val="00081202"/>
    <w:rsid w:val="00082BE3"/>
    <w:rsid w:val="000A5B7C"/>
    <w:rsid w:val="000B22DF"/>
    <w:rsid w:val="000C0679"/>
    <w:rsid w:val="000D14A9"/>
    <w:rsid w:val="000D5260"/>
    <w:rsid w:val="000E0936"/>
    <w:rsid w:val="00106296"/>
    <w:rsid w:val="00106D1A"/>
    <w:rsid w:val="00114E83"/>
    <w:rsid w:val="00140309"/>
    <w:rsid w:val="00145748"/>
    <w:rsid w:val="00145F87"/>
    <w:rsid w:val="001475D6"/>
    <w:rsid w:val="001507A0"/>
    <w:rsid w:val="001544F1"/>
    <w:rsid w:val="001727CD"/>
    <w:rsid w:val="001807BF"/>
    <w:rsid w:val="00184E19"/>
    <w:rsid w:val="001C1A0E"/>
    <w:rsid w:val="001D0C42"/>
    <w:rsid w:val="001E6E12"/>
    <w:rsid w:val="001F37CD"/>
    <w:rsid w:val="00200E43"/>
    <w:rsid w:val="0020155F"/>
    <w:rsid w:val="00207AAD"/>
    <w:rsid w:val="002333A6"/>
    <w:rsid w:val="00236B61"/>
    <w:rsid w:val="00267D52"/>
    <w:rsid w:val="0027752E"/>
    <w:rsid w:val="002A1A17"/>
    <w:rsid w:val="002A4B9C"/>
    <w:rsid w:val="002B13F9"/>
    <w:rsid w:val="002C4C87"/>
    <w:rsid w:val="002C7300"/>
    <w:rsid w:val="002F14A4"/>
    <w:rsid w:val="003012BA"/>
    <w:rsid w:val="00306237"/>
    <w:rsid w:val="00316DB4"/>
    <w:rsid w:val="00347586"/>
    <w:rsid w:val="00350B09"/>
    <w:rsid w:val="003717E2"/>
    <w:rsid w:val="003748B9"/>
    <w:rsid w:val="003812CB"/>
    <w:rsid w:val="00384A70"/>
    <w:rsid w:val="00385799"/>
    <w:rsid w:val="00393060"/>
    <w:rsid w:val="00396D10"/>
    <w:rsid w:val="003A3BAA"/>
    <w:rsid w:val="003C02D2"/>
    <w:rsid w:val="003C4E81"/>
    <w:rsid w:val="003D52A2"/>
    <w:rsid w:val="004016F7"/>
    <w:rsid w:val="004072ED"/>
    <w:rsid w:val="00407A98"/>
    <w:rsid w:val="0041135D"/>
    <w:rsid w:val="0042229B"/>
    <w:rsid w:val="00425B0E"/>
    <w:rsid w:val="00432C84"/>
    <w:rsid w:val="00441F5E"/>
    <w:rsid w:val="004462B9"/>
    <w:rsid w:val="00451E96"/>
    <w:rsid w:val="00452BAB"/>
    <w:rsid w:val="004671AC"/>
    <w:rsid w:val="004A0896"/>
    <w:rsid w:val="004A1F1E"/>
    <w:rsid w:val="004A51E9"/>
    <w:rsid w:val="004D7261"/>
    <w:rsid w:val="004E36B9"/>
    <w:rsid w:val="004E724B"/>
    <w:rsid w:val="005053E4"/>
    <w:rsid w:val="00556DE3"/>
    <w:rsid w:val="00570034"/>
    <w:rsid w:val="005727AD"/>
    <w:rsid w:val="00573D1F"/>
    <w:rsid w:val="00580860"/>
    <w:rsid w:val="005979C1"/>
    <w:rsid w:val="005A4C0B"/>
    <w:rsid w:val="005C0AD9"/>
    <w:rsid w:val="005D0BA7"/>
    <w:rsid w:val="005D3CD6"/>
    <w:rsid w:val="005E37E9"/>
    <w:rsid w:val="005E750D"/>
    <w:rsid w:val="005F5392"/>
    <w:rsid w:val="00662F80"/>
    <w:rsid w:val="006716F2"/>
    <w:rsid w:val="00677EE5"/>
    <w:rsid w:val="00690AF7"/>
    <w:rsid w:val="006A584D"/>
    <w:rsid w:val="006C22F0"/>
    <w:rsid w:val="006C4548"/>
    <w:rsid w:val="006D6C6C"/>
    <w:rsid w:val="006D7345"/>
    <w:rsid w:val="006D77BD"/>
    <w:rsid w:val="006F0CF6"/>
    <w:rsid w:val="00710657"/>
    <w:rsid w:val="00731EEB"/>
    <w:rsid w:val="0074404C"/>
    <w:rsid w:val="007547C0"/>
    <w:rsid w:val="00761D33"/>
    <w:rsid w:val="00763D4E"/>
    <w:rsid w:val="007926A6"/>
    <w:rsid w:val="007A1CBE"/>
    <w:rsid w:val="007B6164"/>
    <w:rsid w:val="007D3A57"/>
    <w:rsid w:val="007D5AFA"/>
    <w:rsid w:val="007E365B"/>
    <w:rsid w:val="0080713C"/>
    <w:rsid w:val="00812E35"/>
    <w:rsid w:val="008166F5"/>
    <w:rsid w:val="00833839"/>
    <w:rsid w:val="00840AC1"/>
    <w:rsid w:val="00853CE8"/>
    <w:rsid w:val="00855422"/>
    <w:rsid w:val="008567CC"/>
    <w:rsid w:val="008865B6"/>
    <w:rsid w:val="008B4858"/>
    <w:rsid w:val="008C3F0B"/>
    <w:rsid w:val="008C5445"/>
    <w:rsid w:val="008D35A3"/>
    <w:rsid w:val="008F6287"/>
    <w:rsid w:val="008F7483"/>
    <w:rsid w:val="00910D9C"/>
    <w:rsid w:val="00922457"/>
    <w:rsid w:val="00954817"/>
    <w:rsid w:val="00955744"/>
    <w:rsid w:val="00977212"/>
    <w:rsid w:val="009A5460"/>
    <w:rsid w:val="009B02B2"/>
    <w:rsid w:val="009F3C17"/>
    <w:rsid w:val="009F5CA1"/>
    <w:rsid w:val="00A055C1"/>
    <w:rsid w:val="00A1332C"/>
    <w:rsid w:val="00A21015"/>
    <w:rsid w:val="00A302ED"/>
    <w:rsid w:val="00A448A3"/>
    <w:rsid w:val="00A51374"/>
    <w:rsid w:val="00A53E46"/>
    <w:rsid w:val="00A55535"/>
    <w:rsid w:val="00A603D9"/>
    <w:rsid w:val="00A67A99"/>
    <w:rsid w:val="00A77EB4"/>
    <w:rsid w:val="00AB3A99"/>
    <w:rsid w:val="00AC649D"/>
    <w:rsid w:val="00AC7E20"/>
    <w:rsid w:val="00AD35B3"/>
    <w:rsid w:val="00B13764"/>
    <w:rsid w:val="00B1669C"/>
    <w:rsid w:val="00B22494"/>
    <w:rsid w:val="00B343D3"/>
    <w:rsid w:val="00B4277A"/>
    <w:rsid w:val="00B47882"/>
    <w:rsid w:val="00B535FB"/>
    <w:rsid w:val="00B62328"/>
    <w:rsid w:val="00B76C43"/>
    <w:rsid w:val="00B938EA"/>
    <w:rsid w:val="00B94087"/>
    <w:rsid w:val="00B9558D"/>
    <w:rsid w:val="00B970A4"/>
    <w:rsid w:val="00BB2BE8"/>
    <w:rsid w:val="00BB7C1F"/>
    <w:rsid w:val="00BC283E"/>
    <w:rsid w:val="00BC54EE"/>
    <w:rsid w:val="00BC5A2F"/>
    <w:rsid w:val="00BD4A86"/>
    <w:rsid w:val="00BF3E68"/>
    <w:rsid w:val="00C024A4"/>
    <w:rsid w:val="00C03B44"/>
    <w:rsid w:val="00C27246"/>
    <w:rsid w:val="00C377AA"/>
    <w:rsid w:val="00C5199A"/>
    <w:rsid w:val="00C565B2"/>
    <w:rsid w:val="00C67D9B"/>
    <w:rsid w:val="00CB04DC"/>
    <w:rsid w:val="00CB42EE"/>
    <w:rsid w:val="00CC2F01"/>
    <w:rsid w:val="00CD4642"/>
    <w:rsid w:val="00CF3D66"/>
    <w:rsid w:val="00D027AC"/>
    <w:rsid w:val="00D1281C"/>
    <w:rsid w:val="00D15D51"/>
    <w:rsid w:val="00D17537"/>
    <w:rsid w:val="00D422CB"/>
    <w:rsid w:val="00D664A3"/>
    <w:rsid w:val="00D81037"/>
    <w:rsid w:val="00D9724D"/>
    <w:rsid w:val="00DB67B3"/>
    <w:rsid w:val="00DB7E9B"/>
    <w:rsid w:val="00DE15F5"/>
    <w:rsid w:val="00E013D9"/>
    <w:rsid w:val="00E05415"/>
    <w:rsid w:val="00E05835"/>
    <w:rsid w:val="00E0710B"/>
    <w:rsid w:val="00E10FD2"/>
    <w:rsid w:val="00E116C8"/>
    <w:rsid w:val="00E57F4D"/>
    <w:rsid w:val="00E6258C"/>
    <w:rsid w:val="00E71665"/>
    <w:rsid w:val="00E77CAC"/>
    <w:rsid w:val="00E87BF3"/>
    <w:rsid w:val="00E96224"/>
    <w:rsid w:val="00E979A2"/>
    <w:rsid w:val="00EA32A3"/>
    <w:rsid w:val="00EB3CCB"/>
    <w:rsid w:val="00ED3A02"/>
    <w:rsid w:val="00EE092F"/>
    <w:rsid w:val="00F1182F"/>
    <w:rsid w:val="00F14EDA"/>
    <w:rsid w:val="00F27F9C"/>
    <w:rsid w:val="00F419BC"/>
    <w:rsid w:val="00F6432F"/>
    <w:rsid w:val="00F73635"/>
    <w:rsid w:val="00F859AF"/>
    <w:rsid w:val="00FB4D13"/>
    <w:rsid w:val="00FC30F2"/>
    <w:rsid w:val="00FD3401"/>
    <w:rsid w:val="00FF0C3E"/>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B719"/>
  <w15:docId w15:val="{53A26EB6-611A-46D3-9DA2-973E76A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AC7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2153-EC3D-4910-81F8-2892A6A5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 Thorn</cp:lastModifiedBy>
  <cp:revision>32</cp:revision>
  <cp:lastPrinted>2015-05-12T03:45:00Z</cp:lastPrinted>
  <dcterms:created xsi:type="dcterms:W3CDTF">2015-07-14T23:57:00Z</dcterms:created>
  <dcterms:modified xsi:type="dcterms:W3CDTF">2016-05-09T10:57:00Z</dcterms:modified>
</cp:coreProperties>
</file>