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A6" w:rsidRDefault="002F2CA6" w:rsidP="002F2CA6"/>
    <w:p w:rsidR="00547C7C" w:rsidRPr="00C34F90" w:rsidRDefault="00547C7C" w:rsidP="00547C7C">
      <w:pPr>
        <w:tabs>
          <w:tab w:val="right" w:pos="9360"/>
        </w:tabs>
        <w:ind w:firstLine="3600"/>
        <w:outlineLvl w:val="0"/>
        <w:rPr>
          <w:rFonts w:cs="Arial"/>
          <w:b/>
          <w:bCs/>
          <w:sz w:val="36"/>
          <w:szCs w:val="36"/>
        </w:rPr>
      </w:pPr>
      <w:bookmarkStart w:id="0" w:name="bmSch"/>
      <w:bookmarkEnd w:id="0"/>
      <w:r>
        <w:t xml:space="preserve"> </w:t>
      </w:r>
      <w:bookmarkStart w:id="1" w:name="bmLogo"/>
      <w:bookmarkEnd w:id="1"/>
      <w:r>
        <w:t xml:space="preserve"> </w:t>
      </w:r>
      <w:r w:rsidRPr="00C34F90">
        <w:rPr>
          <w:rFonts w:cs="Arial"/>
          <w:noProof/>
          <w:lang w:eastAsia="en-AU"/>
        </w:rPr>
        <w:drawing>
          <wp:anchor distT="0" distB="0" distL="114300" distR="114300" simplePos="0" relativeHeight="251661312" behindDoc="0" locked="0" layoutInCell="1" allowOverlap="1" wp14:anchorId="462EA08A" wp14:editId="05D1ABA6">
            <wp:simplePos x="0" y="0"/>
            <wp:positionH relativeFrom="column">
              <wp:posOffset>-94615</wp:posOffset>
            </wp:positionH>
            <wp:positionV relativeFrom="paragraph">
              <wp:posOffset>-651510</wp:posOffset>
            </wp:positionV>
            <wp:extent cx="1350010" cy="1666875"/>
            <wp:effectExtent l="0" t="0" r="2540" b="9525"/>
            <wp:wrapTight wrapText="bothSides">
              <wp:wrapPolygon edited="0">
                <wp:start x="0" y="0"/>
                <wp:lineTo x="0" y="21477"/>
                <wp:lineTo x="21336" y="21477"/>
                <wp:lineTo x="21336" y="0"/>
                <wp:lineTo x="0" y="0"/>
              </wp:wrapPolygon>
            </wp:wrapTight>
            <wp:docPr id="5" name="Picture 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0010" cy="1666875"/>
                    </a:xfrm>
                    <a:prstGeom prst="rect">
                      <a:avLst/>
                    </a:prstGeom>
                    <a:noFill/>
                  </pic:spPr>
                </pic:pic>
              </a:graphicData>
            </a:graphic>
            <wp14:sizeRelH relativeFrom="page">
              <wp14:pctWidth>0</wp14:pctWidth>
            </wp14:sizeRelH>
            <wp14:sizeRelV relativeFrom="page">
              <wp14:pctHeight>0</wp14:pctHeight>
            </wp14:sizeRelV>
          </wp:anchor>
        </w:drawing>
      </w:r>
      <w:r w:rsidRPr="00C34F90">
        <w:rPr>
          <w:rFonts w:cs="Arial"/>
          <w:b/>
          <w:bCs/>
          <w:sz w:val="36"/>
          <w:szCs w:val="36"/>
        </w:rPr>
        <w:t>Greenwood College</w:t>
      </w:r>
    </w:p>
    <w:p w:rsidR="00547C7C" w:rsidRPr="00C34F90" w:rsidRDefault="00547C7C" w:rsidP="00547C7C">
      <w:r w:rsidRPr="00C34F90">
        <w:tab/>
      </w:r>
    </w:p>
    <w:p w:rsidR="00547C7C" w:rsidRPr="00C34F90" w:rsidRDefault="00547C7C" w:rsidP="00547C7C">
      <w:pPr>
        <w:tabs>
          <w:tab w:val="right" w:pos="7830"/>
          <w:tab w:val="right" w:pos="9360"/>
        </w:tabs>
      </w:pPr>
    </w:p>
    <w:p w:rsidR="00547C7C" w:rsidRPr="00C34F90" w:rsidRDefault="00547C7C" w:rsidP="00547C7C">
      <w:pPr>
        <w:ind w:left="4320" w:firstLine="720"/>
        <w:outlineLvl w:val="2"/>
        <w:rPr>
          <w:rFonts w:cs="Arial"/>
          <w:b/>
          <w:spacing w:val="-4"/>
          <w:sz w:val="28"/>
          <w:szCs w:val="28"/>
        </w:rPr>
      </w:pPr>
      <w:r w:rsidRPr="00C34F90">
        <w:rPr>
          <w:rFonts w:cs="Arial"/>
          <w:b/>
          <w:spacing w:val="-4"/>
          <w:sz w:val="28"/>
          <w:szCs w:val="28"/>
        </w:rPr>
        <w:t xml:space="preserve">Semester </w:t>
      </w:r>
      <w:proofErr w:type="gramStart"/>
      <w:r>
        <w:rPr>
          <w:rFonts w:cs="Arial"/>
          <w:b/>
          <w:spacing w:val="-4"/>
          <w:sz w:val="28"/>
          <w:szCs w:val="28"/>
        </w:rPr>
        <w:t xml:space="preserve">Two </w:t>
      </w:r>
      <w:r w:rsidRPr="00C34F90">
        <w:rPr>
          <w:rFonts w:cs="Arial"/>
          <w:b/>
          <w:spacing w:val="-4"/>
          <w:sz w:val="28"/>
          <w:szCs w:val="28"/>
        </w:rPr>
        <w:t xml:space="preserve"> Examination</w:t>
      </w:r>
      <w:proofErr w:type="gramEnd"/>
      <w:r w:rsidRPr="00C34F90">
        <w:rPr>
          <w:rFonts w:cs="Arial"/>
          <w:b/>
          <w:spacing w:val="-4"/>
          <w:sz w:val="28"/>
          <w:szCs w:val="28"/>
        </w:rPr>
        <w:t>, 201</w:t>
      </w:r>
      <w:r>
        <w:rPr>
          <w:rFonts w:cs="Arial"/>
          <w:b/>
          <w:spacing w:val="-4"/>
          <w:sz w:val="28"/>
          <w:szCs w:val="28"/>
        </w:rPr>
        <w:t>8</w:t>
      </w:r>
    </w:p>
    <w:p w:rsidR="00547C7C" w:rsidRPr="00C34F90" w:rsidRDefault="00547C7C" w:rsidP="00547C7C"/>
    <w:p w:rsidR="00547C7C" w:rsidRPr="00C34F90" w:rsidRDefault="00547C7C" w:rsidP="00547C7C">
      <w:pPr>
        <w:ind w:left="4320" w:firstLine="720"/>
        <w:outlineLvl w:val="2"/>
        <w:rPr>
          <w:rFonts w:cs="Arial"/>
          <w:b/>
          <w:spacing w:val="-4"/>
          <w:sz w:val="28"/>
          <w:szCs w:val="28"/>
        </w:rPr>
      </w:pPr>
      <w:r w:rsidRPr="00C34F90">
        <w:rPr>
          <w:rFonts w:cs="Arial"/>
          <w:b/>
          <w:spacing w:val="-4"/>
          <w:sz w:val="28"/>
          <w:szCs w:val="28"/>
        </w:rPr>
        <w:t>Question/Answer Booklet</w:t>
      </w:r>
    </w:p>
    <w:p w:rsidR="00547C7C" w:rsidRPr="00C34F90" w:rsidRDefault="00547C7C" w:rsidP="00547C7C"/>
    <w:p w:rsidR="00547C7C" w:rsidRPr="00C34F90" w:rsidRDefault="00547C7C" w:rsidP="00547C7C"/>
    <w:p w:rsidR="00547C7C" w:rsidRPr="00C34F90" w:rsidRDefault="00547C7C" w:rsidP="00547C7C">
      <w:pPr>
        <w:tabs>
          <w:tab w:val="right" w:pos="9360"/>
        </w:tabs>
        <w:outlineLvl w:val="0"/>
        <w:rPr>
          <w:rFonts w:cs="Arial"/>
          <w:b/>
          <w:bCs/>
          <w:sz w:val="36"/>
          <w:szCs w:val="36"/>
        </w:rPr>
      </w:pPr>
      <w:r w:rsidRPr="00C34F90">
        <w:rPr>
          <w:rFonts w:cs="Arial"/>
          <w:b/>
          <w:bCs/>
          <w:sz w:val="36"/>
          <w:szCs w:val="36"/>
        </w:rPr>
        <w:t>MATHEMATICS APPLICATIONS</w:t>
      </w:r>
    </w:p>
    <w:p w:rsidR="00547C7C" w:rsidRPr="00DD2D7D" w:rsidRDefault="00547C7C" w:rsidP="00547C7C">
      <w:pPr>
        <w:rPr>
          <w:rFonts w:eastAsiaTheme="majorEastAsia" w:cstheme="majorBidi"/>
          <w:b/>
          <w:sz w:val="36"/>
          <w:szCs w:val="32"/>
        </w:rPr>
      </w:pPr>
      <w:r>
        <w:rPr>
          <w:rFonts w:eastAsiaTheme="majorEastAsia" w:cstheme="majorBidi"/>
          <w:b/>
          <w:sz w:val="36"/>
          <w:szCs w:val="32"/>
        </w:rPr>
        <w:t>UNITS 1 AND 2</w:t>
      </w:r>
    </w:p>
    <w:p w:rsidR="00547C7C" w:rsidRPr="0032717C" w:rsidRDefault="00547C7C" w:rsidP="00547C7C">
      <w:pPr>
        <w:pStyle w:val="Heading2"/>
      </w:pPr>
      <w:r>
        <w:t>Section One:</w:t>
      </w:r>
    </w:p>
    <w:p w:rsidR="00547C7C" w:rsidRPr="007936BA" w:rsidRDefault="00547C7C" w:rsidP="00547C7C">
      <w:pPr>
        <w:pStyle w:val="Heading2"/>
      </w:pPr>
      <w:r>
        <w:t>Calculator-free</w:t>
      </w:r>
    </w:p>
    <w:p w:rsidR="00547C7C" w:rsidRPr="00C34F90" w:rsidRDefault="00547C7C" w:rsidP="00547C7C">
      <w:pPr>
        <w:tabs>
          <w:tab w:val="left" w:pos="3119"/>
          <w:tab w:val="left" w:pos="4590"/>
          <w:tab w:val="left" w:leader="underscore" w:pos="9214"/>
        </w:tabs>
        <w:rPr>
          <w:rFonts w:cs="Arial"/>
        </w:rPr>
      </w:pPr>
      <w:r w:rsidRPr="00C34F90">
        <w:rPr>
          <w:rFonts w:cs="Arial"/>
        </w:rPr>
        <w:tab/>
      </w:r>
    </w:p>
    <w:p w:rsidR="00547C7C" w:rsidRPr="00C34F90" w:rsidRDefault="00547C7C" w:rsidP="00547C7C">
      <w:pPr>
        <w:tabs>
          <w:tab w:val="left" w:pos="3119"/>
          <w:tab w:val="left" w:pos="4590"/>
          <w:tab w:val="left" w:leader="underscore" w:pos="9214"/>
        </w:tabs>
        <w:rPr>
          <w:rFonts w:cs="Arial"/>
        </w:rPr>
      </w:pPr>
      <w:r w:rsidRPr="00C34F90">
        <w:rPr>
          <w:rFonts w:cs="Arial"/>
        </w:rPr>
        <w:tab/>
        <w:t>Your name</w:t>
      </w:r>
      <w:r w:rsidRPr="00C34F90">
        <w:rPr>
          <w:rFonts w:cs="Arial"/>
        </w:rPr>
        <w:tab/>
      </w:r>
      <w:r w:rsidRPr="00C34F90">
        <w:rPr>
          <w:rFonts w:cs="Arial"/>
        </w:rPr>
        <w:tab/>
      </w:r>
    </w:p>
    <w:p w:rsidR="00547C7C" w:rsidRPr="00C34F90" w:rsidRDefault="00547C7C" w:rsidP="00547C7C">
      <w:pPr>
        <w:keepNext/>
        <w:outlineLvl w:val="2"/>
        <w:rPr>
          <w:rFonts w:cs="Arial"/>
          <w:b/>
          <w:bCs/>
          <w:noProof/>
        </w:rPr>
      </w:pPr>
    </w:p>
    <w:p w:rsidR="00547C7C" w:rsidRPr="00664BC0" w:rsidRDefault="00547C7C" w:rsidP="00547C7C">
      <w:pPr>
        <w:pStyle w:val="Heading2"/>
        <w:rPr>
          <w:noProof/>
        </w:rPr>
      </w:pPr>
      <w:r w:rsidRPr="00664BC0">
        <w:rPr>
          <w:noProof/>
        </w:rPr>
        <w:t xml:space="preserve">Time allowed for this </w:t>
      </w:r>
      <w:r>
        <w:rPr>
          <w:noProof/>
        </w:rPr>
        <w:t>section</w:t>
      </w:r>
    </w:p>
    <w:p w:rsidR="00547C7C" w:rsidRPr="000124CF" w:rsidRDefault="00547C7C" w:rsidP="00547C7C">
      <w:pPr>
        <w:tabs>
          <w:tab w:val="left" w:pos="-720"/>
          <w:tab w:val="left" w:pos="4253"/>
        </w:tabs>
        <w:suppressAutoHyphens/>
      </w:pPr>
      <w:r w:rsidRPr="000124CF">
        <w:t>Readin</w:t>
      </w:r>
      <w:r>
        <w:t>g time before commencing work:</w:t>
      </w:r>
      <w:r>
        <w:tab/>
        <w:t>five minutes</w:t>
      </w:r>
    </w:p>
    <w:p w:rsidR="00547C7C" w:rsidRPr="000124CF" w:rsidRDefault="00547C7C" w:rsidP="00547C7C">
      <w:pPr>
        <w:tabs>
          <w:tab w:val="left" w:pos="-720"/>
          <w:tab w:val="left" w:pos="4253"/>
        </w:tabs>
        <w:suppressAutoHyphens/>
      </w:pPr>
      <w:r>
        <w:t>Working time:</w:t>
      </w:r>
      <w:r>
        <w:tab/>
        <w:t>fifty</w:t>
      </w:r>
      <w:r w:rsidRPr="000124CF">
        <w:t xml:space="preserve"> minutes</w:t>
      </w:r>
    </w:p>
    <w:p w:rsidR="00547C7C" w:rsidRPr="000124CF" w:rsidRDefault="00547C7C" w:rsidP="00547C7C">
      <w:pPr>
        <w:tabs>
          <w:tab w:val="left" w:pos="-720"/>
          <w:tab w:val="left" w:pos="1800"/>
        </w:tabs>
        <w:suppressAutoHyphens/>
      </w:pPr>
    </w:p>
    <w:p w:rsidR="00547C7C" w:rsidRPr="00664BC0" w:rsidRDefault="00547C7C" w:rsidP="00547C7C">
      <w:pPr>
        <w:pStyle w:val="Heading2"/>
      </w:pPr>
      <w:r w:rsidRPr="00664BC0">
        <w:t>Material</w:t>
      </w:r>
      <w:r>
        <w:t>s</w:t>
      </w:r>
      <w:r w:rsidRPr="00664BC0">
        <w:t xml:space="preserve"> required/recommended for this </w:t>
      </w:r>
      <w:r>
        <w:t>section</w:t>
      </w:r>
    </w:p>
    <w:p w:rsidR="00547C7C" w:rsidRPr="00500ECA" w:rsidRDefault="00547C7C" w:rsidP="00547C7C">
      <w:pPr>
        <w:rPr>
          <w:b/>
          <w:i/>
        </w:rPr>
      </w:pPr>
      <w:r w:rsidRPr="00500ECA">
        <w:rPr>
          <w:b/>
          <w:i/>
        </w:rPr>
        <w:t>To be provided by the supervisor</w:t>
      </w:r>
    </w:p>
    <w:p w:rsidR="00547C7C" w:rsidRPr="000124CF" w:rsidRDefault="00547C7C" w:rsidP="00547C7C">
      <w:pPr>
        <w:tabs>
          <w:tab w:val="left" w:pos="-720"/>
          <w:tab w:val="left" w:pos="2268"/>
        </w:tabs>
        <w:suppressAutoHyphens/>
      </w:pPr>
      <w:r>
        <w:t xml:space="preserve">This </w:t>
      </w:r>
      <w:r w:rsidRPr="000124CF">
        <w:t>Question/</w:t>
      </w:r>
      <w:r>
        <w:t>A</w:t>
      </w:r>
      <w:r w:rsidRPr="000124CF">
        <w:t>nswe</w:t>
      </w:r>
      <w:r>
        <w:t>r booklet</w:t>
      </w:r>
    </w:p>
    <w:p w:rsidR="00547C7C" w:rsidRPr="000124CF" w:rsidRDefault="00547C7C" w:rsidP="00547C7C">
      <w:pPr>
        <w:tabs>
          <w:tab w:val="left" w:pos="-720"/>
          <w:tab w:val="left" w:pos="2268"/>
        </w:tabs>
        <w:suppressAutoHyphens/>
      </w:pPr>
      <w:r>
        <w:t xml:space="preserve">Formula sheet </w:t>
      </w:r>
    </w:p>
    <w:p w:rsidR="00547C7C" w:rsidRPr="000124CF" w:rsidRDefault="00547C7C" w:rsidP="00547C7C">
      <w:pPr>
        <w:tabs>
          <w:tab w:val="left" w:pos="-720"/>
          <w:tab w:val="left" w:pos="1800"/>
        </w:tabs>
        <w:suppressAutoHyphens/>
      </w:pPr>
    </w:p>
    <w:p w:rsidR="00547C7C" w:rsidRPr="00500ECA" w:rsidRDefault="00547C7C" w:rsidP="00547C7C">
      <w:pPr>
        <w:rPr>
          <w:b/>
          <w:i/>
        </w:rPr>
      </w:pPr>
      <w:r w:rsidRPr="00500ECA">
        <w:rPr>
          <w:b/>
          <w:i/>
        </w:rPr>
        <w:t>To be provided by the candidate</w:t>
      </w:r>
    </w:p>
    <w:p w:rsidR="00547C7C" w:rsidRPr="000124CF" w:rsidRDefault="00547C7C" w:rsidP="00547C7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47C7C" w:rsidRDefault="00547C7C" w:rsidP="00547C7C"/>
    <w:p w:rsidR="00547C7C" w:rsidRPr="000124CF" w:rsidRDefault="00547C7C" w:rsidP="00547C7C">
      <w:pPr>
        <w:tabs>
          <w:tab w:val="left" w:pos="1843"/>
        </w:tabs>
        <w:suppressAutoHyphens/>
        <w:ind w:left="1843" w:hanging="1843"/>
      </w:pPr>
      <w:r w:rsidRPr="000124CF">
        <w:t>S</w:t>
      </w:r>
      <w:r>
        <w:t>pecial</w:t>
      </w:r>
      <w:r w:rsidRPr="000124CF">
        <w:t xml:space="preserve"> items: </w:t>
      </w:r>
      <w:r w:rsidRPr="000124CF">
        <w:tab/>
      </w:r>
      <w:r>
        <w:t>nil</w:t>
      </w:r>
    </w:p>
    <w:p w:rsidR="00547C7C" w:rsidRDefault="00547C7C" w:rsidP="00547C7C"/>
    <w:p w:rsidR="00547C7C" w:rsidRPr="0032717C" w:rsidRDefault="00547C7C" w:rsidP="00547C7C">
      <w:pPr>
        <w:pStyle w:val="Heading2"/>
      </w:pPr>
      <w:r w:rsidRPr="0032717C">
        <w:t>Important note to candidates</w:t>
      </w:r>
    </w:p>
    <w:p w:rsidR="00547C7C" w:rsidRDefault="00547C7C" w:rsidP="00547C7C">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47C7C" w:rsidRDefault="00547C7C" w:rsidP="00547C7C">
      <w:r>
        <w:br w:type="page"/>
      </w:r>
    </w:p>
    <w:p w:rsidR="00547C7C" w:rsidRPr="00C34F90" w:rsidRDefault="00547C7C" w:rsidP="00547C7C">
      <w:pPr>
        <w:rPr>
          <w:rFonts w:cs="Arial"/>
          <w:b/>
          <w:bCs/>
          <w:sz w:val="28"/>
          <w:szCs w:val="28"/>
        </w:rPr>
        <w:sectPr w:rsidR="00547C7C" w:rsidRPr="00C34F90">
          <w:pgSz w:w="11906" w:h="16838"/>
          <w:pgMar w:top="1247" w:right="1134" w:bottom="851" w:left="1304" w:header="737" w:footer="567" w:gutter="0"/>
          <w:cols w:space="720"/>
        </w:sectPr>
      </w:pPr>
    </w:p>
    <w:p w:rsidR="00547C7C" w:rsidRPr="0032717C" w:rsidRDefault="00547C7C" w:rsidP="00547C7C">
      <w:pPr>
        <w:pStyle w:val="Heading2"/>
      </w:pPr>
      <w:r>
        <w:lastRenderedPageBreak/>
        <w:t>St</w:t>
      </w:r>
      <w:r w:rsidRPr="008B3C6D">
        <w:t xml:space="preserve">ructure of this </w:t>
      </w:r>
      <w:r>
        <w:t>paper</w:t>
      </w:r>
    </w:p>
    <w:p w:rsidR="00547C7C" w:rsidRPr="007936BA" w:rsidRDefault="00547C7C" w:rsidP="00547C7C"/>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47C7C" w:rsidRPr="007936BA" w:rsidTr="008D52B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47C7C" w:rsidRPr="007936BA" w:rsidRDefault="00547C7C" w:rsidP="008D52BC">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47C7C" w:rsidRPr="007936BA" w:rsidRDefault="00547C7C" w:rsidP="008D52BC">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47C7C" w:rsidRPr="007936BA" w:rsidRDefault="00547C7C" w:rsidP="008D52BC">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47C7C" w:rsidRDefault="00547C7C" w:rsidP="008D52BC">
            <w:pPr>
              <w:jc w:val="center"/>
            </w:pPr>
            <w:r>
              <w:t>Working</w:t>
            </w:r>
          </w:p>
          <w:p w:rsidR="00547C7C" w:rsidRPr="007936BA" w:rsidRDefault="00547C7C" w:rsidP="008D52BC">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47C7C" w:rsidRPr="007936BA" w:rsidRDefault="00547C7C" w:rsidP="008D52BC">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47C7C" w:rsidRPr="007936BA" w:rsidRDefault="00547C7C" w:rsidP="008D52BC">
            <w:pPr>
              <w:jc w:val="center"/>
            </w:pPr>
            <w:r>
              <w:t>Percentage of examination</w:t>
            </w:r>
          </w:p>
        </w:tc>
      </w:tr>
      <w:tr w:rsidR="00547C7C" w:rsidRPr="000124CF" w:rsidTr="008D52B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47C7C" w:rsidRPr="000E7D70" w:rsidRDefault="00547C7C" w:rsidP="008D52BC">
            <w:pPr>
              <w:tabs>
                <w:tab w:val="left" w:pos="900"/>
              </w:tabs>
              <w:suppressAutoHyphens/>
            </w:pPr>
            <w:r w:rsidRPr="000E7D70">
              <w:t>Section One:</w:t>
            </w:r>
          </w:p>
          <w:p w:rsidR="00547C7C" w:rsidRPr="000E7D70" w:rsidRDefault="00547C7C" w:rsidP="008D52BC">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47C7C" w:rsidRPr="000E7D70" w:rsidRDefault="00547C7C" w:rsidP="008D52BC">
            <w:pPr>
              <w:jc w:val="center"/>
            </w:pPr>
            <w:r>
              <w:t>8</w:t>
            </w:r>
          </w:p>
        </w:tc>
        <w:tc>
          <w:tcPr>
            <w:tcW w:w="825" w:type="pct"/>
            <w:tcBorders>
              <w:top w:val="single" w:sz="4" w:space="0" w:color="auto"/>
              <w:left w:val="single" w:sz="4" w:space="0" w:color="auto"/>
              <w:bottom w:val="single" w:sz="4" w:space="0" w:color="auto"/>
              <w:right w:val="single" w:sz="4" w:space="0" w:color="auto"/>
            </w:tcBorders>
            <w:vAlign w:val="center"/>
          </w:tcPr>
          <w:p w:rsidR="00547C7C" w:rsidRPr="000E7D70" w:rsidRDefault="00547C7C" w:rsidP="008D52BC">
            <w:pPr>
              <w:jc w:val="center"/>
            </w:pPr>
            <w:r>
              <w:t>8</w:t>
            </w:r>
          </w:p>
        </w:tc>
        <w:tc>
          <w:tcPr>
            <w:tcW w:w="736" w:type="pct"/>
            <w:tcBorders>
              <w:top w:val="single" w:sz="4" w:space="0" w:color="auto"/>
              <w:left w:val="single" w:sz="4" w:space="0" w:color="auto"/>
              <w:bottom w:val="single" w:sz="4" w:space="0" w:color="auto"/>
              <w:right w:val="single" w:sz="4" w:space="0" w:color="auto"/>
            </w:tcBorders>
            <w:vAlign w:val="center"/>
          </w:tcPr>
          <w:p w:rsidR="00547C7C" w:rsidRPr="000E7D70" w:rsidRDefault="00547C7C" w:rsidP="008D52BC">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47C7C" w:rsidRPr="000E7D70" w:rsidRDefault="00547C7C" w:rsidP="008D52BC">
            <w:pPr>
              <w:jc w:val="center"/>
            </w:pPr>
            <w:r>
              <w:t>52</w:t>
            </w:r>
          </w:p>
        </w:tc>
        <w:tc>
          <w:tcPr>
            <w:tcW w:w="710" w:type="pct"/>
            <w:tcBorders>
              <w:top w:val="single" w:sz="4" w:space="0" w:color="auto"/>
              <w:left w:val="single" w:sz="4" w:space="0" w:color="auto"/>
              <w:bottom w:val="single" w:sz="4" w:space="0" w:color="auto"/>
              <w:right w:val="single" w:sz="4" w:space="0" w:color="auto"/>
            </w:tcBorders>
            <w:vAlign w:val="center"/>
          </w:tcPr>
          <w:p w:rsidR="00547C7C" w:rsidRPr="000E7D70" w:rsidRDefault="00547C7C" w:rsidP="008D52BC">
            <w:pPr>
              <w:jc w:val="center"/>
            </w:pPr>
            <w:r>
              <w:t>35</w:t>
            </w:r>
          </w:p>
        </w:tc>
      </w:tr>
      <w:tr w:rsidR="00547C7C" w:rsidRPr="007936BA" w:rsidTr="008D52B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47C7C" w:rsidRPr="00F25E36" w:rsidRDefault="00547C7C" w:rsidP="008D52BC">
            <w:r>
              <w:t xml:space="preserve">Section </w:t>
            </w:r>
            <w:r w:rsidRPr="00F25E36">
              <w:t>Two</w:t>
            </w:r>
            <w:r>
              <w:t>:</w:t>
            </w:r>
          </w:p>
          <w:p w:rsidR="00547C7C" w:rsidRPr="00F25E36" w:rsidRDefault="00547C7C" w:rsidP="008D52BC">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47C7C" w:rsidRPr="00F25E36" w:rsidRDefault="00547C7C" w:rsidP="008D52BC">
            <w:pPr>
              <w:jc w:val="center"/>
            </w:pPr>
            <w:r>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47C7C" w:rsidRPr="00F25E36" w:rsidRDefault="00547C7C" w:rsidP="008D52BC">
            <w:pPr>
              <w:jc w:val="center"/>
            </w:pPr>
            <w:r>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47C7C" w:rsidRPr="00F25E36" w:rsidRDefault="00547C7C" w:rsidP="008D52BC">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47C7C" w:rsidRPr="00F25E36" w:rsidRDefault="00547C7C" w:rsidP="008D52BC">
            <w:pPr>
              <w:jc w:val="center"/>
            </w:pPr>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47C7C" w:rsidRPr="00F25E36" w:rsidRDefault="00547C7C" w:rsidP="008D52BC">
            <w:pPr>
              <w:jc w:val="center"/>
            </w:pPr>
            <w:r>
              <w:t>65</w:t>
            </w:r>
          </w:p>
        </w:tc>
      </w:tr>
      <w:tr w:rsidR="00547C7C" w:rsidRPr="007936BA" w:rsidTr="008D52BC">
        <w:trPr>
          <w:trHeight w:val="739"/>
        </w:trPr>
        <w:tc>
          <w:tcPr>
            <w:tcW w:w="2845" w:type="pct"/>
            <w:gridSpan w:val="3"/>
            <w:tcBorders>
              <w:top w:val="single" w:sz="4" w:space="0" w:color="auto"/>
              <w:left w:val="nil"/>
              <w:bottom w:val="nil"/>
              <w:right w:val="nil"/>
            </w:tcBorders>
            <w:vAlign w:val="center"/>
          </w:tcPr>
          <w:p w:rsidR="00547C7C" w:rsidRPr="00F25E36" w:rsidRDefault="00547C7C" w:rsidP="008D52BC">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47C7C" w:rsidRPr="00500ECA" w:rsidRDefault="00547C7C" w:rsidP="008D52BC">
            <w:pPr>
              <w:jc w:val="center"/>
              <w:rPr>
                <w:b/>
              </w:rPr>
            </w:pPr>
          </w:p>
        </w:tc>
        <w:tc>
          <w:tcPr>
            <w:tcW w:w="709" w:type="pct"/>
            <w:tcBorders>
              <w:top w:val="single" w:sz="4" w:space="0" w:color="auto"/>
              <w:left w:val="nil"/>
              <w:bottom w:val="nil"/>
              <w:right w:val="single" w:sz="4" w:space="0" w:color="auto"/>
            </w:tcBorders>
            <w:vAlign w:val="center"/>
          </w:tcPr>
          <w:p w:rsidR="00547C7C" w:rsidRPr="00F25E36" w:rsidRDefault="00547C7C" w:rsidP="008D52BC">
            <w:pPr>
              <w:jc w:val="center"/>
            </w:pPr>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47C7C" w:rsidRPr="00F25E36" w:rsidRDefault="00547C7C" w:rsidP="008D52BC">
            <w:pPr>
              <w:jc w:val="center"/>
            </w:pPr>
            <w:r>
              <w:t>100</w:t>
            </w:r>
          </w:p>
        </w:tc>
      </w:tr>
    </w:tbl>
    <w:p w:rsidR="00547C7C" w:rsidRPr="007936BA" w:rsidRDefault="00547C7C" w:rsidP="00547C7C"/>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547C7C" w:rsidRPr="00AA016D" w:rsidTr="008D52BC">
        <w:trPr>
          <w:trHeight w:val="560"/>
        </w:trPr>
        <w:tc>
          <w:tcPr>
            <w:tcW w:w="3402" w:type="dxa"/>
            <w:gridSpan w:val="3"/>
            <w:vAlign w:val="center"/>
          </w:tcPr>
          <w:p w:rsidR="00547C7C" w:rsidRPr="00AA016D" w:rsidRDefault="00547C7C" w:rsidP="008D52BC">
            <w:pPr>
              <w:spacing w:after="120"/>
              <w:jc w:val="center"/>
              <w:rPr>
                <w:rFonts w:ascii="Times New Roman" w:hAnsi="Times New Roman"/>
              </w:rPr>
            </w:pPr>
            <w:r>
              <w:rPr>
                <w:rFonts w:ascii="Times New Roman" w:hAnsi="Times New Roman"/>
              </w:rPr>
              <w:t>Markers use only</w:t>
            </w: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Question</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Maximum</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Mark</w:t>
            </w: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1</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5</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2</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5</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3</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7</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4</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8</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5</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6</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6</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7</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7</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6</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8</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8</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S1 Total</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52</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35%</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65%</w:t>
            </w:r>
          </w:p>
        </w:tc>
        <w:tc>
          <w:tcPr>
            <w:tcW w:w="1134" w:type="dxa"/>
            <w:vAlign w:val="center"/>
          </w:tcPr>
          <w:p w:rsidR="00547C7C" w:rsidRPr="00AA016D" w:rsidRDefault="00547C7C" w:rsidP="008D52BC">
            <w:pPr>
              <w:spacing w:after="120"/>
              <w:jc w:val="center"/>
              <w:rPr>
                <w:rFonts w:ascii="Times New Roman" w:hAnsi="Times New Roman"/>
              </w:rPr>
            </w:pPr>
          </w:p>
        </w:tc>
      </w:tr>
      <w:tr w:rsidR="00547C7C" w:rsidRPr="00AA016D" w:rsidTr="008D52BC">
        <w:trPr>
          <w:trHeight w:val="560"/>
        </w:trPr>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Total</w:t>
            </w:r>
          </w:p>
        </w:tc>
        <w:tc>
          <w:tcPr>
            <w:tcW w:w="1134" w:type="dxa"/>
            <w:vAlign w:val="center"/>
          </w:tcPr>
          <w:p w:rsidR="00547C7C" w:rsidRPr="00AA016D" w:rsidRDefault="00547C7C" w:rsidP="008D52BC">
            <w:pPr>
              <w:spacing w:after="120"/>
              <w:jc w:val="center"/>
              <w:rPr>
                <w:rFonts w:ascii="Times New Roman" w:hAnsi="Times New Roman"/>
              </w:rPr>
            </w:pPr>
            <w:r>
              <w:rPr>
                <w:rFonts w:ascii="Times New Roman" w:hAnsi="Times New Roman"/>
              </w:rPr>
              <w:t>100%</w:t>
            </w:r>
          </w:p>
        </w:tc>
        <w:tc>
          <w:tcPr>
            <w:tcW w:w="1134" w:type="dxa"/>
            <w:vAlign w:val="center"/>
          </w:tcPr>
          <w:p w:rsidR="00547C7C" w:rsidRPr="00AA016D" w:rsidRDefault="00547C7C" w:rsidP="008D52BC">
            <w:pPr>
              <w:spacing w:after="120"/>
              <w:jc w:val="center"/>
              <w:rPr>
                <w:rFonts w:ascii="Times New Roman" w:hAnsi="Times New Roman"/>
              </w:rPr>
            </w:pPr>
          </w:p>
        </w:tc>
      </w:tr>
    </w:tbl>
    <w:p w:rsidR="00547C7C" w:rsidRPr="007936BA" w:rsidRDefault="00547C7C" w:rsidP="00547C7C"/>
    <w:p w:rsidR="00547C7C" w:rsidRPr="008B3C6D" w:rsidRDefault="00547C7C" w:rsidP="00547C7C">
      <w:pPr>
        <w:pStyle w:val="Heading2"/>
      </w:pPr>
      <w:r w:rsidRPr="008B3C6D">
        <w:t>Instructions to candidates</w:t>
      </w:r>
    </w:p>
    <w:p w:rsidR="00547C7C" w:rsidRDefault="00547C7C" w:rsidP="00547C7C">
      <w:pPr>
        <w:rPr>
          <w:szCs w:val="22"/>
        </w:rPr>
      </w:pPr>
    </w:p>
    <w:p w:rsidR="00547C7C" w:rsidRDefault="00547C7C" w:rsidP="00547C7C">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47C7C" w:rsidRDefault="00547C7C" w:rsidP="00547C7C">
      <w:pPr>
        <w:pStyle w:val="InsToC"/>
        <w:rPr>
          <w:szCs w:val="22"/>
        </w:rPr>
      </w:pPr>
    </w:p>
    <w:p w:rsidR="00547C7C" w:rsidRDefault="00547C7C" w:rsidP="00547C7C">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47C7C" w:rsidRDefault="00547C7C" w:rsidP="00547C7C">
      <w:pPr>
        <w:pStyle w:val="InsToC"/>
        <w:rPr>
          <w:szCs w:val="22"/>
        </w:rPr>
      </w:pPr>
    </w:p>
    <w:p w:rsidR="00547C7C" w:rsidRDefault="00547C7C" w:rsidP="00547C7C">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47C7C" w:rsidRDefault="00547C7C" w:rsidP="00547C7C">
      <w:pPr>
        <w:pStyle w:val="InsToC"/>
      </w:pPr>
    </w:p>
    <w:p w:rsidR="00547C7C" w:rsidRDefault="00547C7C" w:rsidP="00547C7C">
      <w:pPr>
        <w:pStyle w:val="InsToC"/>
      </w:pPr>
      <w:r>
        <w:t>4.</w:t>
      </w:r>
      <w:r>
        <w:tab/>
      </w:r>
      <w:r w:rsidRPr="00997DA0">
        <w:rPr>
          <w:spacing w:val="2"/>
        </w:rPr>
        <w:t>Supplementary pages for the use of planning/continuing your answer to a question</w:t>
      </w:r>
      <w:r>
        <w:rPr>
          <w:spacing w:val="2"/>
        </w:rPr>
        <w:br/>
      </w:r>
      <w:r w:rsidRPr="00997DA0">
        <w:rPr>
          <w:spacing w:val="2"/>
        </w:rPr>
        <w:t>have been provided at the end of this Question/Answer booklet. If you use these pages to continue an answer, indicate at the original answer where the answer is continued, i.e. give the page number.</w:t>
      </w:r>
    </w:p>
    <w:p w:rsidR="00547C7C" w:rsidRDefault="00547C7C" w:rsidP="00547C7C">
      <w:pPr>
        <w:pStyle w:val="InsToC"/>
      </w:pPr>
    </w:p>
    <w:p w:rsidR="00547C7C" w:rsidRDefault="00547C7C" w:rsidP="00547C7C">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47C7C" w:rsidRDefault="00547C7C" w:rsidP="00547C7C">
      <w:pPr>
        <w:pStyle w:val="InsToC"/>
        <w:rPr>
          <w:szCs w:val="22"/>
        </w:rPr>
      </w:pPr>
    </w:p>
    <w:p w:rsidR="00547C7C" w:rsidRDefault="00547C7C" w:rsidP="00547C7C">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47C7C" w:rsidRDefault="00547C7C" w:rsidP="00547C7C">
      <w:pPr>
        <w:pStyle w:val="InsToC"/>
        <w:rPr>
          <w:szCs w:val="22"/>
        </w:rPr>
      </w:pPr>
    </w:p>
    <w:p w:rsidR="00547C7C" w:rsidRPr="007936BA" w:rsidRDefault="00547C7C" w:rsidP="00547C7C">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47C7C" w:rsidRPr="0020730A" w:rsidRDefault="00547C7C" w:rsidP="00547C7C"/>
    <w:p w:rsidR="00547C7C" w:rsidRDefault="00547C7C" w:rsidP="00547C7C">
      <w:pPr>
        <w:pStyle w:val="Heading3"/>
      </w:pPr>
      <w:r>
        <w:br w:type="page"/>
      </w:r>
    </w:p>
    <w:p w:rsidR="002F2CA6" w:rsidRDefault="002F2CA6" w:rsidP="002F2CA6">
      <w:pPr>
        <w:pStyle w:val="QNum"/>
      </w:pPr>
      <w:r>
        <w:lastRenderedPageBreak/>
        <w:t xml:space="preserve">Section </w:t>
      </w:r>
      <w:bookmarkStart w:id="2" w:name="bmSec2"/>
      <w:bookmarkEnd w:id="2"/>
      <w:r>
        <w:t>One: Calculator-</w:t>
      </w:r>
      <w:bookmarkStart w:id="3" w:name="bmCal2"/>
      <w:bookmarkEnd w:id="3"/>
      <w:r>
        <w:t>free</w:t>
      </w:r>
      <w:r>
        <w:tab/>
        <w:t xml:space="preserve"> </w:t>
      </w:r>
      <w:bookmarkStart w:id="4" w:name="bmPercent"/>
      <w:bookmarkEnd w:id="4"/>
      <w:r>
        <w:t>35% (</w:t>
      </w:r>
      <w:bookmarkStart w:id="5" w:name="MPT"/>
      <w:bookmarkEnd w:id="5"/>
      <w:r>
        <w:t>52 Marks)</w:t>
      </w:r>
    </w:p>
    <w:p w:rsidR="002F2CA6" w:rsidRDefault="002F2CA6" w:rsidP="002F2CA6">
      <w:r>
        <w:t>This section has</w:t>
      </w:r>
      <w:r w:rsidRPr="008E4C95">
        <w:rPr>
          <w:b/>
        </w:rPr>
        <w:t xml:space="preserve"> </w:t>
      </w:r>
      <w:bookmarkStart w:id="6" w:name="MPW"/>
      <w:bookmarkEnd w:id="6"/>
      <w:r>
        <w:rPr>
          <w:b/>
        </w:rPr>
        <w:t>eight</w:t>
      </w:r>
      <w:r w:rsidRPr="008E4C95">
        <w:rPr>
          <w:b/>
        </w:rPr>
        <w:t xml:space="preserve"> </w:t>
      </w:r>
      <w:r w:rsidRPr="00A556DC">
        <w:rPr>
          <w:b/>
        </w:rPr>
        <w:t>(</w:t>
      </w:r>
      <w:bookmarkStart w:id="7" w:name="MP"/>
      <w:bookmarkEnd w:id="7"/>
      <w:r>
        <w:rPr>
          <w:b/>
        </w:rPr>
        <w:t>8</w:t>
      </w:r>
      <w:r w:rsidRPr="00A556DC">
        <w:rPr>
          <w:b/>
        </w:rPr>
        <w:t>)</w:t>
      </w:r>
      <w:r>
        <w:t xml:space="preserve"> questions. Answer </w:t>
      </w:r>
      <w:r w:rsidRPr="00A556DC">
        <w:rPr>
          <w:b/>
        </w:rPr>
        <w:t>all</w:t>
      </w:r>
      <w:r>
        <w:t xml:space="preserve"> questions. Write your answers in the spaces provided.</w:t>
      </w:r>
    </w:p>
    <w:p w:rsidR="002F2CA6" w:rsidRDefault="002F2CA6" w:rsidP="002F2CA6"/>
    <w:p w:rsidR="002F2CA6" w:rsidRDefault="002F2CA6" w:rsidP="002F2CA6">
      <w:proofErr w:type="gramStart"/>
      <w:r>
        <w:t xml:space="preserve">Working time: </w:t>
      </w:r>
      <w:bookmarkStart w:id="8" w:name="bmWT2"/>
      <w:bookmarkEnd w:id="8"/>
      <w:r>
        <w:t>50 minutes.</w:t>
      </w:r>
      <w:proofErr w:type="gramEnd"/>
    </w:p>
    <w:p w:rsidR="002F2CA6" w:rsidRDefault="002F2CA6" w:rsidP="002F2CA6">
      <w:pPr>
        <w:pBdr>
          <w:bottom w:val="single" w:sz="4" w:space="1" w:color="auto"/>
        </w:pBdr>
      </w:pPr>
    </w:p>
    <w:p w:rsidR="002F2CA6" w:rsidRDefault="002F2CA6" w:rsidP="002F2CA6"/>
    <w:p w:rsidR="002F2CA6" w:rsidRPr="005F4A72" w:rsidRDefault="002F2CA6" w:rsidP="002F2CA6"/>
    <w:p w:rsidR="002F2CA6" w:rsidRDefault="002F2CA6" w:rsidP="002F2CA6">
      <w:pPr>
        <w:pStyle w:val="QNum"/>
      </w:pPr>
      <w:r>
        <w:t>Question 1</w:t>
      </w:r>
      <w:r>
        <w:tab/>
        <w:t>(5 marks)</w:t>
      </w:r>
    </w:p>
    <w:p w:rsidR="002F2CA6" w:rsidRDefault="002F2CA6" w:rsidP="002F2CA6">
      <w:pPr>
        <w:pStyle w:val="Parta"/>
        <w:rPr>
          <w:rFonts w:eastAsiaTheme="minorEastAsia"/>
        </w:rPr>
      </w:pPr>
      <w:r>
        <w:t>(a)</w:t>
      </w:r>
      <w:r>
        <w:tab/>
        <w:t xml:space="preserve">Solve the equation </w:t>
      </w:r>
      <m:oMath>
        <m:r>
          <w:rPr>
            <w:rFonts w:ascii="Cambria Math" w:hAnsi="Cambria Math"/>
          </w:rPr>
          <m:t>4</m:t>
        </m:r>
        <m:d>
          <m:dPr>
            <m:ctrlPr>
              <w:rPr>
                <w:rFonts w:ascii="Cambria Math" w:hAnsi="Cambria Math"/>
                <w:i/>
              </w:rPr>
            </m:ctrlPr>
          </m:dPr>
          <m:e>
            <m:r>
              <w:rPr>
                <w:rFonts w:ascii="Cambria Math" w:hAnsi="Cambria Math"/>
              </w:rPr>
              <m:t>5-2x</m:t>
            </m:r>
          </m:e>
        </m:d>
        <m:r>
          <w:rPr>
            <w:rFonts w:ascii="Cambria Math" w:hAnsi="Cambria Math"/>
          </w:rPr>
          <m:t>=x-7</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x</m:t>
        </m:r>
      </m:oMath>
      <w:r>
        <w:rPr>
          <w:rFonts w:eastAsiaTheme="minorEastAsia"/>
        </w:rPr>
        <w:t>.</w:t>
      </w:r>
      <w:r>
        <w:rPr>
          <w:rFonts w:eastAsiaTheme="minorEastAsia"/>
        </w:rPr>
        <w:tab/>
        <w:t>(2 marks)</w:t>
      </w: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r>
        <w:t>(b)</w:t>
      </w:r>
      <w:r>
        <w:tab/>
        <w:t xml:space="preserve">Ash, Billie and Chris collected a total of </w:t>
      </w:r>
      <m:oMath>
        <m:r>
          <w:rPr>
            <w:rFonts w:ascii="Cambria Math" w:hAnsi="Cambria Math"/>
          </w:rPr>
          <m:t>160</m:t>
        </m:r>
      </m:oMath>
      <w:r>
        <w:t xml:space="preserve"> cans to recycle. Ash collected twice as many cans as Chris, Chris collected </w:t>
      </w:r>
      <m:oMath>
        <m:r>
          <w:rPr>
            <w:rFonts w:ascii="Cambria Math" w:hAnsi="Cambria Math"/>
          </w:rPr>
          <m:t>12</m:t>
        </m:r>
      </m:oMath>
      <w:r>
        <w:t xml:space="preserve"> more cans than Billie and Billie collected </w:t>
      </w:r>
      <m:oMath>
        <m:r>
          <w:rPr>
            <w:rFonts w:ascii="Cambria Math" w:hAnsi="Cambria Math"/>
          </w:rPr>
          <m:t>x</m:t>
        </m:r>
      </m:oMath>
      <w:r>
        <w:rPr>
          <w:rFonts w:eastAsiaTheme="minorEastAsia"/>
        </w:rPr>
        <w:t xml:space="preserve"> cans.</w:t>
      </w:r>
    </w:p>
    <w:p w:rsidR="002F2CA6" w:rsidRDefault="002F2CA6" w:rsidP="002F2CA6">
      <w:pPr>
        <w:pStyle w:val="Parta"/>
      </w:pPr>
    </w:p>
    <w:p w:rsidR="002F2CA6" w:rsidRDefault="002F2CA6" w:rsidP="002F2CA6">
      <w:pPr>
        <w:pStyle w:val="Parta"/>
      </w:pPr>
      <w:r>
        <w:tab/>
        <w:t>Determine how many cans Billie collected.</w:t>
      </w:r>
      <w:r>
        <w:tab/>
        <w:t>(3 marks)</w:t>
      </w:r>
    </w:p>
    <w:p w:rsidR="002F2CA6" w:rsidRDefault="002F2CA6" w:rsidP="002F2CA6">
      <w:pPr>
        <w:pStyle w:val="Part"/>
      </w:pPr>
    </w:p>
    <w:p w:rsidR="002F2CA6" w:rsidRDefault="002F2CA6" w:rsidP="002F2CA6">
      <w:pPr>
        <w:spacing w:after="160" w:line="259" w:lineRule="auto"/>
        <w:contextualSpacing w:val="0"/>
        <w:rPr>
          <w:b/>
          <w:szCs w:val="24"/>
          <w:lang w:val="en-US"/>
        </w:rPr>
      </w:pPr>
      <w:r>
        <w:br w:type="page"/>
      </w:r>
    </w:p>
    <w:p w:rsidR="002F2CA6" w:rsidRDefault="002F2CA6" w:rsidP="002F2CA6">
      <w:pPr>
        <w:pStyle w:val="QNum"/>
      </w:pPr>
      <w:r>
        <w:lastRenderedPageBreak/>
        <w:t>Question 2</w:t>
      </w:r>
      <w:r>
        <w:tab/>
        <w:t>(5 marks)</w:t>
      </w:r>
    </w:p>
    <w:p w:rsidR="002F2CA6" w:rsidRDefault="002F2CA6" w:rsidP="002F2CA6">
      <w:pPr>
        <w:pStyle w:val="Part"/>
      </w:pPr>
      <w:r>
        <w:t xml:space="preserve">The </w:t>
      </w:r>
      <w:proofErr w:type="gramStart"/>
      <w:r>
        <w:t xml:space="preserve">number of job applications per day received by a company over a period of </w:t>
      </w:r>
      <m:oMath>
        <m:r>
          <w:rPr>
            <w:rFonts w:ascii="Cambria Math" w:hAnsi="Cambria Math"/>
          </w:rPr>
          <m:t>16</m:t>
        </m:r>
      </m:oMath>
      <w:r>
        <w:t xml:space="preserve"> consecutive days are</w:t>
      </w:r>
      <w:proofErr w:type="gramEnd"/>
      <w:r>
        <w:t xml:space="preserve"> listed below:</w:t>
      </w:r>
    </w:p>
    <w:p w:rsidR="002F2CA6" w:rsidRDefault="002F2CA6" w:rsidP="002F2CA6">
      <w:pPr>
        <w:pStyle w:val="Part"/>
      </w:pPr>
    </w:p>
    <w:p w:rsidR="002F2CA6" w:rsidRDefault="002F2CA6" w:rsidP="002F2CA6">
      <w:pPr>
        <w:pStyle w:val="Part"/>
      </w:pPr>
      <m:oMathPara>
        <m:oMath>
          <m:r>
            <w:rPr>
              <w:rFonts w:ascii="Cambria Math" w:hAnsi="Cambria Math"/>
            </w:rPr>
            <m:t>4, 2, 5, 4, 3, 3, 1, 2, 4, 3, 3, 3, 2, 4, 4, 3</m:t>
          </m:r>
          <m:r>
            <w:rPr>
              <w:rFonts w:ascii="Cambria Math" w:eastAsiaTheme="minorEastAsia" w:hAnsi="Cambria Math"/>
            </w:rPr>
            <m:t>.</m:t>
          </m:r>
        </m:oMath>
      </m:oMathPara>
    </w:p>
    <w:p w:rsidR="002F2CA6" w:rsidRDefault="002F2CA6" w:rsidP="002F2CA6">
      <w:pPr>
        <w:pStyle w:val="Part"/>
      </w:pPr>
    </w:p>
    <w:p w:rsidR="002F2CA6" w:rsidRDefault="002F2CA6" w:rsidP="002F2CA6">
      <w:pPr>
        <w:pStyle w:val="Parta"/>
      </w:pPr>
      <w:r>
        <w:t>(a)</w:t>
      </w:r>
      <w:r>
        <w:tab/>
        <w:t>Determine the five-number summary for this data.</w:t>
      </w:r>
      <w:r>
        <w:tab/>
        <w:t>(3 marks)</w:t>
      </w: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r>
        <w:t>(b)</w:t>
      </w:r>
      <w:r>
        <w:tab/>
        <w:t>Use the five-number summary to construct a box-plot on the scale below.</w:t>
      </w:r>
      <w:r>
        <w:tab/>
        <w:t>(2 marks)</w:t>
      </w:r>
    </w:p>
    <w:p w:rsidR="002F2CA6" w:rsidRDefault="002F2CA6" w:rsidP="002F2CA6">
      <w:pPr>
        <w:pStyle w:val="Parta"/>
      </w:pPr>
    </w:p>
    <w:p w:rsidR="002F2CA6" w:rsidRDefault="002F2CA6" w:rsidP="002F2CA6">
      <w:pPr>
        <w:pStyle w:val="Part"/>
      </w:pPr>
    </w:p>
    <w:p w:rsidR="002F2CA6" w:rsidRDefault="002F2CA6" w:rsidP="002F2CA6">
      <w:pPr>
        <w:pStyle w:val="Part"/>
      </w:pPr>
    </w:p>
    <w:p w:rsidR="002F2CA6" w:rsidRDefault="002F2CA6" w:rsidP="002F2CA6">
      <w:pPr>
        <w:pStyle w:val="Part"/>
      </w:pPr>
    </w:p>
    <w:p w:rsidR="002F2CA6" w:rsidRDefault="002F2CA6" w:rsidP="002F2CA6">
      <w:pPr>
        <w:pStyle w:val="Part"/>
      </w:pPr>
    </w:p>
    <w:p w:rsidR="002F2CA6" w:rsidRDefault="002F2CA6" w:rsidP="002F2CA6">
      <w:pPr>
        <w:pStyle w:val="Part"/>
      </w:pPr>
    </w:p>
    <w:p w:rsidR="002F2CA6" w:rsidRDefault="002F2CA6" w:rsidP="002F2CA6">
      <w:pPr>
        <w:pStyle w:val="Part"/>
      </w:pPr>
    </w:p>
    <w:p w:rsidR="002F2CA6" w:rsidRDefault="002F2CA6" w:rsidP="002F2CA6">
      <w:pPr>
        <w:pStyle w:val="Part"/>
        <w:jc w:val="center"/>
      </w:pPr>
      <w:r>
        <w:object w:dxaOrig="8107" w:dyaOrig="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35pt;height:21pt" o:ole="">
            <v:imagedata r:id="rId9" o:title=""/>
          </v:shape>
          <o:OLEObject Type="Embed" ProgID="FXDraw.Graphic" ShapeID="_x0000_i1025" DrawAspect="Content" ObjectID="_1598696604" r:id="rId10"/>
        </w:object>
      </w:r>
    </w:p>
    <w:p w:rsidR="002F2CA6" w:rsidRPr="00F913EF" w:rsidRDefault="002F2CA6" w:rsidP="002F2CA6">
      <w:pPr>
        <w:pStyle w:val="Part"/>
      </w:pPr>
    </w:p>
    <w:p w:rsidR="002F2CA6" w:rsidRDefault="002F2CA6" w:rsidP="002F2CA6">
      <w:pPr>
        <w:spacing w:after="160" w:line="259" w:lineRule="auto"/>
        <w:contextualSpacing w:val="0"/>
        <w:rPr>
          <w:b/>
          <w:szCs w:val="24"/>
          <w:lang w:val="en-US"/>
        </w:rPr>
      </w:pPr>
      <w:r>
        <w:br w:type="page"/>
      </w:r>
    </w:p>
    <w:p w:rsidR="002F2CA6" w:rsidRDefault="002F2CA6" w:rsidP="002F2CA6">
      <w:pPr>
        <w:pStyle w:val="QNum"/>
      </w:pPr>
      <w:r>
        <w:lastRenderedPageBreak/>
        <w:t>Question 3</w:t>
      </w:r>
      <w:r>
        <w:tab/>
        <w:t>(7 marks)</w:t>
      </w:r>
    </w:p>
    <w:p w:rsidR="002F2CA6" w:rsidRDefault="002F2CA6" w:rsidP="002F2CA6">
      <w:pPr>
        <w:pStyle w:val="Parta"/>
        <w:rPr>
          <w:rFonts w:eastAsiaTheme="minorEastAsia"/>
        </w:rPr>
      </w:pPr>
      <w:r>
        <w:t>(a)</w:t>
      </w:r>
      <w:r>
        <w:tab/>
        <w:t xml:space="preserve"> The graph of </w:t>
      </w:r>
      <m:oMath>
        <m:r>
          <w:rPr>
            <w:rFonts w:ascii="Cambria Math" w:hAnsi="Cambria Math"/>
          </w:rPr>
          <m:t>y=ax+b</m:t>
        </m:r>
      </m:oMath>
      <w:r>
        <w:rPr>
          <w:rFonts w:eastAsiaTheme="minorEastAsia"/>
        </w:rPr>
        <w:t xml:space="preserve"> is shown below.</w:t>
      </w:r>
      <w:r w:rsidRPr="00DA5C68">
        <w:t xml:space="preserve"> </w:t>
      </w:r>
      <w:r>
        <w:t xml:space="preserve">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(2 marks)</w:t>
      </w:r>
    </w:p>
    <w:p w:rsidR="002F2CA6" w:rsidRDefault="002F2CA6" w:rsidP="002F2CA6">
      <w:pPr>
        <w:pStyle w:val="Parta"/>
        <w:ind w:left="0" w:firstLine="0"/>
      </w:pPr>
    </w:p>
    <w:p w:rsidR="002F2CA6" w:rsidRDefault="002F2CA6" w:rsidP="002F2CA6">
      <w:pPr>
        <w:pStyle w:val="Parta"/>
      </w:pPr>
      <w:r>
        <w:tab/>
      </w:r>
      <w:r>
        <w:object w:dxaOrig="4665" w:dyaOrig="3254">
          <v:shape id="_x0000_i1026" type="#_x0000_t75" style="width:233.5pt;height:162.55pt" o:ole="">
            <v:imagedata r:id="rId11" o:title=""/>
          </v:shape>
          <o:OLEObject Type="Embed" ProgID="FXDraw.Graphic" ShapeID="_x0000_i1026" DrawAspect="Content" ObjectID="_1598696605" r:id="rId12"/>
        </w:object>
      </w: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rPr>
          <w:rFonts w:eastAsiaTheme="minorEastAsia"/>
        </w:rPr>
      </w:pPr>
      <w:r>
        <w:t>(b)</w:t>
      </w:r>
      <w:r>
        <w:tab/>
        <w:t xml:space="preserve">Draw the graph of the line </w:t>
      </w:r>
      <m:oMath>
        <m:r>
          <w:rPr>
            <w:rFonts w:ascii="Cambria Math" w:hAnsi="Cambria Math"/>
          </w:rPr>
          <m:t xml:space="preserve">y=3x+6 </m:t>
        </m:r>
      </m:oMath>
      <w:r>
        <w:rPr>
          <w:rFonts w:eastAsiaTheme="minorEastAsia"/>
        </w:rPr>
        <w:t xml:space="preserve"> on the axes below.</w:t>
      </w:r>
      <w:r>
        <w:rPr>
          <w:rFonts w:eastAsiaTheme="minorEastAsia"/>
        </w:rPr>
        <w:tab/>
        <w:t>(3 marks)</w:t>
      </w:r>
    </w:p>
    <w:p w:rsidR="002F2CA6" w:rsidRDefault="002F2CA6" w:rsidP="002F2CA6">
      <w:pPr>
        <w:pStyle w:val="Parta"/>
      </w:pPr>
    </w:p>
    <w:p w:rsidR="002F2CA6" w:rsidRDefault="002F2CA6" w:rsidP="002F2CA6">
      <w:pPr>
        <w:pStyle w:val="Part"/>
        <w:jc w:val="center"/>
      </w:pPr>
      <w:r>
        <w:object w:dxaOrig="7018" w:dyaOrig="4387">
          <v:shape id="_x0000_i1027" type="#_x0000_t75" style="width:350.9pt;height:219.55pt" o:ole="">
            <v:imagedata r:id="rId13" o:title=""/>
          </v:shape>
          <o:OLEObject Type="Embed" ProgID="FXDraw.Graphic" ShapeID="_x0000_i1027" DrawAspect="Content" ObjectID="_1598696606" r:id="rId14"/>
        </w:object>
      </w:r>
    </w:p>
    <w:p w:rsidR="002F2CA6" w:rsidRDefault="002F2CA6" w:rsidP="002F2CA6">
      <w:pPr>
        <w:pStyle w:val="Part"/>
      </w:pPr>
    </w:p>
    <w:p w:rsidR="002F2CA6" w:rsidRDefault="002F2CA6" w:rsidP="002F2CA6">
      <w:pPr>
        <w:pStyle w:val="Part"/>
      </w:pPr>
    </w:p>
    <w:p w:rsidR="002F2CA6" w:rsidRDefault="002F2CA6" w:rsidP="002F2CA6">
      <w:pPr>
        <w:pStyle w:val="Parta"/>
      </w:pPr>
    </w:p>
    <w:p w:rsidR="002F2CA6" w:rsidRDefault="002F2CA6" w:rsidP="002F2CA6">
      <w:pPr>
        <w:pStyle w:val="Parta"/>
        <w:rPr>
          <w:rFonts w:eastAsiaTheme="minorEastAsia"/>
        </w:rPr>
      </w:pPr>
      <w:r>
        <w:t>(c)</w:t>
      </w:r>
      <w:r>
        <w:tab/>
        <w:t xml:space="preserve">Determine the gradient of the </w:t>
      </w:r>
      <w:proofErr w:type="gramStart"/>
      <w:r>
        <w:t xml:space="preserve">line </w:t>
      </w:r>
      <w:proofErr w:type="gramEnd"/>
      <m:oMath>
        <m:r>
          <w:rPr>
            <w:rFonts w:ascii="Cambria Math" w:hAnsi="Cambria Math"/>
          </w:rPr>
          <m:t>4x+3y=21</m:t>
        </m:r>
      </m:oMath>
      <w:r>
        <w:rPr>
          <w:rFonts w:eastAsiaTheme="minorEastAsia"/>
        </w:rPr>
        <w:t>.</w:t>
      </w:r>
      <w:r>
        <w:rPr>
          <w:rFonts w:eastAsiaTheme="minorEastAsia"/>
        </w:rPr>
        <w:tab/>
        <w:t>(2 marks)</w:t>
      </w:r>
    </w:p>
    <w:p w:rsidR="002F2CA6" w:rsidRDefault="002F2CA6" w:rsidP="002F2CA6">
      <w:pPr>
        <w:pStyle w:val="Parta"/>
      </w:pPr>
    </w:p>
    <w:p w:rsidR="002F2CA6" w:rsidRDefault="002F2CA6" w:rsidP="002F2CA6">
      <w:pPr>
        <w:spacing w:after="160" w:line="259" w:lineRule="auto"/>
        <w:contextualSpacing w:val="0"/>
        <w:rPr>
          <w:b/>
          <w:szCs w:val="24"/>
          <w:lang w:val="en-US"/>
        </w:rPr>
      </w:pPr>
      <w:r>
        <w:br w:type="page"/>
      </w:r>
    </w:p>
    <w:p w:rsidR="002F2CA6" w:rsidRDefault="002F2CA6" w:rsidP="002F2CA6">
      <w:pPr>
        <w:pStyle w:val="QNum"/>
      </w:pPr>
      <w:r>
        <w:lastRenderedPageBreak/>
        <w:t>Question 4</w:t>
      </w:r>
      <w:r>
        <w:tab/>
        <w:t>(8 marks)</w:t>
      </w:r>
    </w:p>
    <w:p w:rsidR="002F2CA6" w:rsidRDefault="002F2CA6" w:rsidP="002F2CA6">
      <w:pPr>
        <w:pStyle w:val="Parta"/>
      </w:pPr>
      <w:r>
        <w:t>(a)</w:t>
      </w:r>
      <w:r>
        <w:tab/>
        <w:t>The power</w:t>
      </w:r>
      <w:r>
        <w:rPr>
          <w:rFonts w:eastAsiaTheme="minorEastAsia"/>
        </w:rPr>
        <w:t xml:space="preserve"> </w:t>
      </w:r>
      <m:oMath>
        <m:r>
          <w:rPr>
            <w:rFonts w:ascii="Cambria Math" w:eastAsiaTheme="minorEastAsia" w:hAnsi="Cambria Math"/>
          </w:rPr>
          <m:t>P</m:t>
        </m:r>
      </m:oMath>
      <w:r>
        <w:t xml:space="preserve"> </w:t>
      </w:r>
      <w:r>
        <w:rPr>
          <w:rFonts w:eastAsiaTheme="minorEastAsia"/>
        </w:rPr>
        <w:t xml:space="preserve">consumed by a device can be calculated using the </w:t>
      </w:r>
      <w:proofErr w:type="gramStart"/>
      <w:r>
        <w:rPr>
          <w:rFonts w:eastAsiaTheme="minorEastAsia"/>
        </w:rPr>
        <w:t xml:space="preserve">formula </w:t>
      </w:r>
      <w:proofErr w:type="gramEnd"/>
      <m:oMath>
        <m:r>
          <w:rPr>
            <w:rFonts w:ascii="Cambria Math" w:hAnsi="Cambria Math"/>
          </w:rPr>
          <m:t xml:space="preserve"> 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2I</m:t>
            </m:r>
          </m:e>
        </m:rad>
      </m:oMath>
      <w:r>
        <w:rPr>
          <w:rFonts w:eastAsiaTheme="minorEastAsia"/>
        </w:rPr>
        <w:t>.</w:t>
      </w:r>
    </w:p>
    <w:p w:rsidR="002F2CA6" w:rsidRDefault="002F2CA6" w:rsidP="002F2CA6">
      <w:pPr>
        <w:pStyle w:val="Parta"/>
      </w:pPr>
    </w:p>
    <w:p w:rsidR="002F2CA6" w:rsidRDefault="002F2CA6" w:rsidP="002F2CA6">
      <w:pPr>
        <w:pStyle w:val="Parta"/>
        <w:rPr>
          <w:rFonts w:eastAsiaTheme="minorEastAsia"/>
        </w:rPr>
      </w:pPr>
      <w:r>
        <w:tab/>
        <w:t xml:space="preserve">Calculate the value of </w:t>
      </w:r>
      <m:oMath>
        <m:r>
          <w:rPr>
            <w:rFonts w:ascii="Cambria Math" w:hAnsi="Cambria Math"/>
          </w:rPr>
          <m:t>P</m:t>
        </m:r>
      </m:oMath>
      <w:r>
        <w:rPr>
          <w:rFonts w:eastAsiaTheme="minorEastAsia"/>
        </w:rPr>
        <w:t xml:space="preserve"> when</w:t>
      </w:r>
    </w:p>
    <w:p w:rsidR="002F2CA6" w:rsidRDefault="002F2CA6" w:rsidP="002F2CA6">
      <w:pPr>
        <w:pStyle w:val="Parta"/>
      </w:pPr>
    </w:p>
    <w:p w:rsidR="002F2CA6" w:rsidRDefault="002F2CA6" w:rsidP="002F2CA6">
      <w:pPr>
        <w:pStyle w:val="Partai"/>
        <w:rPr>
          <w:rFonts w:eastAsiaTheme="minorEastAsia"/>
        </w:rPr>
      </w:pPr>
      <w:r>
        <w:t>(</w:t>
      </w:r>
      <w:proofErr w:type="spellStart"/>
      <w:r>
        <w:t>i</w:t>
      </w:r>
      <w:proofErr w:type="spellEnd"/>
      <w:r>
        <w:t>)</w:t>
      </w:r>
      <w:r>
        <w:tab/>
      </w:r>
      <m:oMath>
        <m:r>
          <w:rPr>
            <w:rFonts w:ascii="Cambria Math" w:hAnsi="Cambria Math"/>
          </w:rPr>
          <m:t>I=8</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R=2</m:t>
        </m:r>
      </m:oMath>
      <w:r>
        <w:rPr>
          <w:rFonts w:eastAsiaTheme="minorEastAsia"/>
        </w:rPr>
        <w:t>.</w:t>
      </w:r>
      <w:r>
        <w:rPr>
          <w:rFonts w:eastAsiaTheme="minorEastAsia"/>
        </w:rPr>
        <w:tab/>
        <w:t>(2 marks)</w:t>
      </w: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rPr>
          <w:rFonts w:eastAsiaTheme="minorEastAsia"/>
        </w:rPr>
      </w:pPr>
      <w:r>
        <w:t>(ii)</w:t>
      </w:r>
      <w:r>
        <w:tab/>
      </w:r>
      <m:oMath>
        <m:r>
          <w:rPr>
            <w:rFonts w:ascii="Cambria Math" w:hAnsi="Cambria Math"/>
          </w:rPr>
          <m:t>I=0.5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R=40</m:t>
        </m:r>
      </m:oMath>
      <w:r>
        <w:rPr>
          <w:rFonts w:eastAsiaTheme="minorEastAsia"/>
        </w:rPr>
        <w:t>.</w:t>
      </w:r>
      <w:r>
        <w:rPr>
          <w:rFonts w:eastAsiaTheme="minorEastAsia"/>
        </w:rPr>
        <w:tab/>
        <w:t>(2 marks)</w:t>
      </w: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
      </w:pPr>
    </w:p>
    <w:p w:rsidR="002F2CA6" w:rsidRDefault="002F2CA6" w:rsidP="002F2CA6">
      <w:pPr>
        <w:pStyle w:val="Part"/>
      </w:pPr>
    </w:p>
    <w:p w:rsidR="002F2CA6" w:rsidRDefault="002F2CA6" w:rsidP="002F2CA6">
      <w:pPr>
        <w:pStyle w:val="Parta"/>
      </w:pPr>
    </w:p>
    <w:p w:rsidR="002F2CA6" w:rsidRDefault="002F2CA6" w:rsidP="002F2CA6">
      <w:pPr>
        <w:pStyle w:val="Parta"/>
      </w:pPr>
      <w:r>
        <w:t>(b)</w:t>
      </w:r>
      <w:r>
        <w:tab/>
        <w:t xml:space="preserve">The variable </w:t>
      </w:r>
      <m:oMath>
        <m:r>
          <w:rPr>
            <w:rFonts w:ascii="Cambria Math" w:hAnsi="Cambria Math"/>
          </w:rPr>
          <m:t>D</m:t>
        </m:r>
      </m:oMath>
      <w:r>
        <w:rPr>
          <w:rFonts w:eastAsiaTheme="minorEastAsia"/>
        </w:rPr>
        <w:t xml:space="preserve"> is related to diameters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xml:space="preserve"> by the </w:t>
      </w:r>
      <w:proofErr w:type="gramStart"/>
      <w:r>
        <w:rPr>
          <w:rFonts w:eastAsiaTheme="minorEastAsia"/>
        </w:rPr>
        <w:t xml:space="preserve">formula </w:t>
      </w:r>
      <w:proofErr w:type="gramEnd"/>
      <m:oMath>
        <m:r>
          <w:rPr>
            <w:rFonts w:ascii="Cambria Math" w:hAnsi="Cambria Math"/>
          </w:rPr>
          <m:t xml:space="preserve"> D=</m:t>
        </m:r>
        <m:m>
          <m:mPr>
            <m:mcs>
              <m:mc>
                <m:mcPr>
                  <m:count m:val="1"/>
                  <m:mcJc m:val="center"/>
                </m:mcPr>
              </m:mc>
            </m:mcs>
            <m:ctrlPr>
              <w:rPr>
                <w:rFonts w:ascii="Cambria Math" w:hAnsi="Cambria Math"/>
                <w:i/>
              </w:rPr>
            </m:ctrlPr>
          </m:mPr>
          <m:mr>
            <m:e>
              <m:r>
                <w:rPr>
                  <w:rFonts w:ascii="Cambria Math" w:hAnsi="Cambria Math"/>
                </w:rPr>
                <m:t>4</m:t>
              </m:r>
            </m:e>
          </m:mr>
          <m:mr>
            <m:e>
              <m:bar>
                <m:barPr>
                  <m:pos m:val="top"/>
                  <m:ctrlPr>
                    <w:rPr>
                      <w:rFonts w:ascii="Cambria Math" w:hAnsi="Cambria Math"/>
                      <w:i/>
                    </w:rPr>
                  </m:ctrlPr>
                </m:bar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bar>
            </m:e>
          </m:mr>
        </m:m>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3</m:t>
                  </m:r>
                </m:sub>
              </m:sSub>
            </m:e>
          </m:mr>
          <m:mr>
            <m:e>
              <m:bar>
                <m:barPr>
                  <m:pos m:val="top"/>
                  <m:ctrlPr>
                    <w:rPr>
                      <w:rFonts w:ascii="Cambria Math" w:hAnsi="Cambria Math"/>
                      <w:i/>
                    </w:rPr>
                  </m:ctrlPr>
                </m:barPr>
                <m:e>
                  <m:r>
                    <w:rPr>
                      <w:rFonts w:ascii="Cambria Math" w:hAnsi="Cambria Math"/>
                    </w:rPr>
                    <m:t xml:space="preserve"> 2 </m:t>
                  </m:r>
                </m:e>
              </m:bar>
            </m:e>
          </m:mr>
        </m:m>
      </m:oMath>
      <w:r>
        <w:rPr>
          <w:rFonts w:eastAsiaTheme="minorEastAsia"/>
        </w:rPr>
        <w:t>.</w:t>
      </w:r>
    </w:p>
    <w:p w:rsidR="002F2CA6" w:rsidRDefault="002F2CA6" w:rsidP="002F2CA6">
      <w:pPr>
        <w:pStyle w:val="Parta"/>
      </w:pPr>
    </w:p>
    <w:p w:rsidR="002F2CA6" w:rsidRDefault="002F2CA6" w:rsidP="002F2CA6">
      <w:pPr>
        <w:pStyle w:val="Parta"/>
        <w:rPr>
          <w:rFonts w:eastAsiaTheme="minorEastAsia"/>
        </w:rPr>
      </w:pPr>
      <w:r>
        <w:tab/>
        <w:t xml:space="preserve">Calculate the value of </w:t>
      </w:r>
      <m:oMath>
        <m:r>
          <w:rPr>
            <w:rFonts w:ascii="Cambria Math" w:hAnsi="Cambria Math"/>
          </w:rPr>
          <m:t>D</m:t>
        </m:r>
      </m:oMath>
      <w:r>
        <w:rPr>
          <w:rFonts w:eastAsiaTheme="minorEastAsia"/>
        </w:rPr>
        <w:t xml:space="preserve"> when</w:t>
      </w:r>
    </w:p>
    <w:p w:rsidR="002F2CA6" w:rsidRDefault="002F2CA6" w:rsidP="002F2CA6">
      <w:pPr>
        <w:pStyle w:val="Parta"/>
      </w:pPr>
    </w:p>
    <w:p w:rsidR="002F2CA6" w:rsidRDefault="002F2CA6" w:rsidP="002F2CA6">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=3</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=12</m:t>
        </m:r>
      </m:oMath>
      <w:r>
        <w:rPr>
          <w:rFonts w:eastAsiaTheme="minorEastAsia"/>
        </w:rPr>
        <w:t>.</w:t>
      </w:r>
      <w:r>
        <w:rPr>
          <w:rFonts w:eastAsiaTheme="minorEastAsia"/>
        </w:rPr>
        <w:tab/>
        <w:t>(2 marks)</w:t>
      </w: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rPr>
          <w:rFonts w:eastAsiaTheme="minorEastAsia"/>
        </w:rPr>
      </w:pPr>
      <w:r>
        <w:t>(ii)</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=6.5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=7</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=21</m:t>
        </m:r>
      </m:oMath>
      <w:r>
        <w:rPr>
          <w:rFonts w:eastAsiaTheme="minorEastAsia"/>
        </w:rPr>
        <w:t>.</w:t>
      </w:r>
      <w:r>
        <w:rPr>
          <w:rFonts w:eastAsiaTheme="minorEastAsia"/>
        </w:rPr>
        <w:tab/>
        <w:t>(2 marks)</w:t>
      </w:r>
    </w:p>
    <w:p w:rsidR="002F2CA6" w:rsidRDefault="002F2CA6" w:rsidP="002F2CA6"/>
    <w:p w:rsidR="002F2CA6" w:rsidRDefault="002F2CA6" w:rsidP="002F2CA6">
      <w:pPr>
        <w:pStyle w:val="Part"/>
      </w:pPr>
    </w:p>
    <w:p w:rsidR="002F2CA6" w:rsidRDefault="002F2CA6" w:rsidP="002F2CA6">
      <w:pPr>
        <w:pStyle w:val="Part"/>
      </w:pPr>
    </w:p>
    <w:p w:rsidR="002F2CA6" w:rsidRDefault="002F2CA6" w:rsidP="002F2CA6">
      <w:pPr>
        <w:spacing w:after="160" w:line="259" w:lineRule="auto"/>
        <w:contextualSpacing w:val="0"/>
        <w:rPr>
          <w:b/>
          <w:szCs w:val="24"/>
          <w:lang w:val="en-US"/>
        </w:rPr>
      </w:pPr>
      <w:r>
        <w:br w:type="page"/>
      </w:r>
    </w:p>
    <w:p w:rsidR="002F2CA6" w:rsidRDefault="002F2CA6" w:rsidP="002F2CA6">
      <w:pPr>
        <w:pStyle w:val="QNum"/>
      </w:pPr>
      <w:r>
        <w:lastRenderedPageBreak/>
        <w:t>Question 5</w:t>
      </w:r>
      <w:r>
        <w:tab/>
        <w:t>(6 marks)</w:t>
      </w:r>
    </w:p>
    <w:p w:rsidR="005A5CBB" w:rsidRPr="005A5CBB" w:rsidRDefault="005A5CBB" w:rsidP="005A5CBB">
      <w:pPr>
        <w:contextualSpacing w:val="0"/>
      </w:pPr>
      <w:bookmarkStart w:id="9" w:name="_GoBack"/>
      <w:bookmarkEnd w:id="9"/>
      <w:r w:rsidRPr="005A5CBB">
        <w:t xml:space="preserve">Consider the </w:t>
      </w:r>
      <w:proofErr w:type="gramStart"/>
      <w:r w:rsidRPr="005A5CBB">
        <w:t xml:space="preserve">matrices </w:t>
      </w:r>
      <w:proofErr w:type="gramEnd"/>
      <w:r w:rsidRPr="005A5CBB">
        <w:rPr>
          <w:position w:val="-28"/>
        </w:rPr>
        <w:object w:dxaOrig="5580" w:dyaOrig="680">
          <v:shape id="_x0000_i1029" type="#_x0000_t75" style="width:279pt;height:33.75pt" o:ole="">
            <v:imagedata r:id="rId15" o:title=""/>
          </v:shape>
          <o:OLEObject Type="Embed" ProgID="Equation.DSMT4" ShapeID="_x0000_i1029" DrawAspect="Content" ObjectID="_1598696607" r:id="rId16"/>
        </w:object>
      </w:r>
      <w:r w:rsidRPr="005A5CBB">
        <w:t>.</w:t>
      </w: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contextualSpacing w:val="0"/>
      </w:pPr>
      <w:r w:rsidRPr="005A5CBB">
        <w:t>(a)</w:t>
      </w:r>
      <w:r w:rsidRPr="005A5CBB">
        <w:tab/>
      </w:r>
      <w:proofErr w:type="gramStart"/>
      <w:r w:rsidRPr="005A5CBB">
        <w:t xml:space="preserve">Determine </w:t>
      </w:r>
      <w:proofErr w:type="gramEnd"/>
      <w:r w:rsidRPr="005A5CBB">
        <w:rPr>
          <w:position w:val="-10"/>
        </w:rPr>
        <w:object w:dxaOrig="780" w:dyaOrig="320">
          <v:shape id="_x0000_i1030" type="#_x0000_t75" style="width:39pt;height:15.75pt" o:ole="">
            <v:imagedata r:id="rId17" o:title=""/>
          </v:shape>
          <o:OLEObject Type="Embed" ProgID="Equation.DSMT4" ShapeID="_x0000_i1030" DrawAspect="Content" ObjectID="_1598696608" r:id="rId18"/>
        </w:object>
      </w:r>
      <w:r w:rsidRPr="005A5CBB">
        <w:t>.</w:t>
      </w:r>
      <w:r w:rsidRPr="005A5CBB">
        <w:tab/>
        <w:t>(1 mark)</w:t>
      </w: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contextualSpacing w:val="0"/>
      </w:pPr>
    </w:p>
    <w:p w:rsidR="005A5CBB" w:rsidRPr="005A5CBB" w:rsidRDefault="005A5CBB" w:rsidP="005A5CBB">
      <w:pPr>
        <w:contextualSpacing w:val="0"/>
      </w:pPr>
    </w:p>
    <w:p w:rsidR="005A5CBB" w:rsidRPr="005A5CBB" w:rsidRDefault="005A5CBB" w:rsidP="005A5CBB">
      <w:pPr>
        <w:tabs>
          <w:tab w:val="left" w:pos="680"/>
          <w:tab w:val="right" w:pos="9469"/>
        </w:tabs>
        <w:ind w:left="660" w:hangingChars="300" w:hanging="660"/>
        <w:contextualSpacing w:val="0"/>
        <w:rPr>
          <w:szCs w:val="24"/>
        </w:rPr>
      </w:pPr>
      <w:r w:rsidRPr="005A5CBB">
        <w:rPr>
          <w:szCs w:val="24"/>
        </w:rPr>
        <w:t>(b)</w:t>
      </w:r>
      <w:r w:rsidRPr="005A5CBB">
        <w:rPr>
          <w:szCs w:val="24"/>
        </w:rPr>
        <w:tab/>
        <w:t>State the size of the row matrix.</w:t>
      </w:r>
      <w:r w:rsidRPr="005A5CBB">
        <w:rPr>
          <w:szCs w:val="24"/>
        </w:rPr>
        <w:tab/>
        <w:t>(1 mark)</w:t>
      </w: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contextualSpacing w:val="0"/>
      </w:pPr>
    </w:p>
    <w:p w:rsidR="005A5CBB" w:rsidRPr="005A5CBB" w:rsidRDefault="005A5CBB" w:rsidP="005A5CBB">
      <w:pPr>
        <w:tabs>
          <w:tab w:val="left" w:pos="680"/>
          <w:tab w:val="right" w:pos="9469"/>
        </w:tabs>
        <w:ind w:left="660" w:hangingChars="300" w:hanging="660"/>
        <w:contextualSpacing w:val="0"/>
        <w:rPr>
          <w:szCs w:val="24"/>
        </w:rPr>
      </w:pPr>
      <w:r w:rsidRPr="005A5CBB">
        <w:rPr>
          <w:szCs w:val="24"/>
        </w:rPr>
        <w:t>(c)</w:t>
      </w:r>
      <w:r w:rsidRPr="005A5CBB">
        <w:rPr>
          <w:szCs w:val="24"/>
        </w:rPr>
        <w:tab/>
        <w:t>Calculate</w:t>
      </w:r>
      <w:r w:rsidRPr="005A5CBB">
        <w:rPr>
          <w:position w:val="-6"/>
          <w:szCs w:val="24"/>
        </w:rPr>
        <w:object w:dxaOrig="740" w:dyaOrig="260">
          <v:shape id="_x0000_i1031" type="#_x0000_t75" style="width:37.5pt;height:12.75pt" o:ole="">
            <v:imagedata r:id="rId19" o:title=""/>
          </v:shape>
          <o:OLEObject Type="Embed" ProgID="Equation.DSMT4" ShapeID="_x0000_i1031" DrawAspect="Content" ObjectID="_1598696609" r:id="rId20"/>
        </w:object>
      </w:r>
      <w:r w:rsidRPr="005A5CBB">
        <w:rPr>
          <w:szCs w:val="24"/>
        </w:rPr>
        <w:t xml:space="preserve">, where </w:t>
      </w:r>
      <w:r w:rsidRPr="005A5CBB">
        <w:rPr>
          <w:position w:val="-4"/>
          <w:szCs w:val="24"/>
        </w:rPr>
        <w:object w:dxaOrig="180" w:dyaOrig="240">
          <v:shape id="_x0000_i1032" type="#_x0000_t75" style="width:9pt;height:12pt" o:ole="">
            <v:imagedata r:id="rId21" o:title=""/>
          </v:shape>
          <o:OLEObject Type="Embed" ProgID="Equation.DSMT4" ShapeID="_x0000_i1032" DrawAspect="Content" ObjectID="_1598696610" r:id="rId22"/>
        </w:object>
      </w:r>
      <w:r w:rsidRPr="005A5CBB">
        <w:rPr>
          <w:szCs w:val="24"/>
        </w:rPr>
        <w:t xml:space="preserve"> is the identity matrix.</w:t>
      </w:r>
      <w:r w:rsidRPr="005A5CBB">
        <w:rPr>
          <w:szCs w:val="24"/>
        </w:rPr>
        <w:tab/>
        <w:t>(2 marks)</w:t>
      </w:r>
    </w:p>
    <w:p w:rsidR="005A5CBB" w:rsidRPr="005A5CBB" w:rsidRDefault="005A5CBB" w:rsidP="005A5CBB">
      <w:pPr>
        <w:contextualSpacing w:val="0"/>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r w:rsidRPr="005A5CBB">
        <w:rPr>
          <w:szCs w:val="24"/>
        </w:rPr>
        <w:t>(d)</w:t>
      </w:r>
      <w:r w:rsidRPr="005A5CBB">
        <w:rPr>
          <w:szCs w:val="24"/>
        </w:rPr>
        <w:tab/>
      </w:r>
      <w:r w:rsidRPr="005A5CBB">
        <w:rPr>
          <w:szCs w:val="24"/>
        </w:rPr>
        <w:tab/>
      </w:r>
      <w:proofErr w:type="spellStart"/>
      <w:proofErr w:type="gramStart"/>
      <w:r w:rsidRPr="005A5CBB">
        <w:rPr>
          <w:szCs w:val="24"/>
        </w:rPr>
        <w:t>i</w:t>
      </w:r>
      <w:proofErr w:type="spellEnd"/>
      <w:proofErr w:type="gramEnd"/>
      <w:r w:rsidRPr="005A5CBB">
        <w:rPr>
          <w:szCs w:val="24"/>
        </w:rPr>
        <w:t xml:space="preserve">)  Calculate </w:t>
      </w:r>
      <w:r w:rsidRPr="005A5CBB">
        <w:rPr>
          <w:rFonts w:ascii="Times New Roman" w:hAnsi="Times New Roman"/>
          <w:i/>
          <w:szCs w:val="24"/>
        </w:rPr>
        <w:t>2A</w:t>
      </w:r>
      <w:r w:rsidRPr="005A5CBB">
        <w:rPr>
          <w:szCs w:val="24"/>
        </w:rPr>
        <w:tab/>
        <w:t>(2 marks)</w:t>
      </w:r>
    </w:p>
    <w:p w:rsidR="005A5CBB" w:rsidRPr="005A5CBB" w:rsidRDefault="005A5CBB" w:rsidP="005A5CBB">
      <w:pPr>
        <w:tabs>
          <w:tab w:val="left" w:pos="680"/>
          <w:tab w:val="right" w:pos="9469"/>
        </w:tabs>
        <w:ind w:left="660" w:hangingChars="300" w:hanging="660"/>
        <w:contextualSpacing w:val="0"/>
        <w:rPr>
          <w:szCs w:val="24"/>
        </w:rPr>
      </w:pPr>
      <w:r w:rsidRPr="005A5CBB">
        <w:rPr>
          <w:szCs w:val="24"/>
        </w:rPr>
        <w:tab/>
      </w: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r w:rsidRPr="005A5CBB">
        <w:rPr>
          <w:szCs w:val="24"/>
        </w:rPr>
        <w:tab/>
        <w:t xml:space="preserve">ii) Determine the values of </w:t>
      </w:r>
      <w:r w:rsidRPr="005A5CBB">
        <w:rPr>
          <w:position w:val="-10"/>
          <w:szCs w:val="24"/>
        </w:rPr>
        <w:object w:dxaOrig="780" w:dyaOrig="300">
          <v:shape id="_x0000_i1033" type="#_x0000_t75" style="width:39pt;height:15pt" o:ole="">
            <v:imagedata r:id="rId23" o:title=""/>
          </v:shape>
          <o:OLEObject Type="Embed" ProgID="Equation.DSMT4" ShapeID="_x0000_i1033" DrawAspect="Content" ObjectID="_1598696611" r:id="rId24"/>
        </w:object>
      </w:r>
      <w:r w:rsidRPr="005A5CBB">
        <w:rPr>
          <w:szCs w:val="24"/>
        </w:rPr>
        <w:t xml:space="preserve"> if </w:t>
      </w:r>
      <w:r w:rsidRPr="005A5CBB">
        <w:rPr>
          <w:position w:val="-12"/>
          <w:szCs w:val="24"/>
        </w:rPr>
        <w:object w:dxaOrig="2040" w:dyaOrig="360">
          <v:shape id="_x0000_i1034" type="#_x0000_t75" style="width:102pt;height:18pt" o:ole="">
            <v:imagedata r:id="rId25" o:title=""/>
          </v:shape>
          <o:OLEObject Type="Embed" ProgID="Equation.DSMT4" ShapeID="_x0000_i1034" DrawAspect="Content" ObjectID="_1598696612" r:id="rId26"/>
        </w:object>
      </w: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tabs>
          <w:tab w:val="left" w:pos="680"/>
          <w:tab w:val="right" w:pos="9469"/>
        </w:tabs>
        <w:ind w:left="660" w:hangingChars="300" w:hanging="660"/>
        <w:contextualSpacing w:val="0"/>
        <w:rPr>
          <w:szCs w:val="24"/>
        </w:rPr>
      </w:pPr>
    </w:p>
    <w:p w:rsidR="005A5CBB" w:rsidRPr="005A5CBB" w:rsidRDefault="005A5CBB" w:rsidP="005A5CBB">
      <w:pPr>
        <w:contextualSpacing w:val="0"/>
        <w:rPr>
          <w:b/>
          <w:szCs w:val="24"/>
          <w:lang w:val="en-US"/>
        </w:rPr>
      </w:pPr>
      <w:r w:rsidRPr="005A5CBB">
        <w:br w:type="page"/>
      </w:r>
    </w:p>
    <w:p w:rsidR="002F2CA6" w:rsidRDefault="002F2CA6" w:rsidP="002F2CA6">
      <w:pPr>
        <w:pStyle w:val="QNum"/>
      </w:pPr>
      <w:r>
        <w:lastRenderedPageBreak/>
        <w:t>Question 6</w:t>
      </w:r>
      <w:r>
        <w:tab/>
        <w:t>(7 marks)</w:t>
      </w:r>
    </w:p>
    <w:p w:rsidR="002F2CA6" w:rsidRDefault="002F2CA6" w:rsidP="002F2CA6">
      <w:pPr>
        <w:pStyle w:val="Parta"/>
      </w:pPr>
      <w:r>
        <w:t>(a)</w:t>
      </w:r>
      <w:r>
        <w:tab/>
        <w:t xml:space="preserve">The lines with equations </w:t>
      </w:r>
      <m:oMath>
        <m:r>
          <w:rPr>
            <w:rFonts w:ascii="Cambria Math" w:hAnsi="Cambria Math"/>
          </w:rPr>
          <m:t>2y+2=x</m:t>
        </m:r>
      </m:oMath>
      <w:r>
        <w:rPr>
          <w:rFonts w:eastAsiaTheme="minorEastAsia"/>
        </w:rPr>
        <w:t xml:space="preserve"> and </w:t>
      </w:r>
      <m:oMath>
        <m:r>
          <w:rPr>
            <w:rFonts w:ascii="Cambria Math" w:eastAsiaTheme="minorEastAsia" w:hAnsi="Cambria Math"/>
          </w:rPr>
          <m:t>x+y=9</m:t>
        </m:r>
      </m:oMath>
      <w:r>
        <w:rPr>
          <w:rFonts w:eastAsiaTheme="minorEastAsia"/>
        </w:rPr>
        <w:t xml:space="preserve"> are shown on the axes below.</w:t>
      </w:r>
    </w:p>
    <w:p w:rsidR="002F2CA6" w:rsidRDefault="002F2CA6" w:rsidP="002F2CA6">
      <w:pPr>
        <w:pStyle w:val="Parta"/>
      </w:pPr>
    </w:p>
    <w:p w:rsidR="002F2CA6" w:rsidRDefault="002F2CA6" w:rsidP="002F2CA6">
      <w:pPr>
        <w:pStyle w:val="Parta"/>
        <w:jc w:val="center"/>
      </w:pPr>
      <w:r>
        <w:object w:dxaOrig="8155" w:dyaOrig="4963">
          <v:shape id="_x0000_i1028" type="#_x0000_t75" style="width:408.15pt;height:247.9pt" o:ole="">
            <v:imagedata r:id="rId27" o:title=""/>
          </v:shape>
          <o:OLEObject Type="Embed" ProgID="FXDraw.Graphic" ShapeID="_x0000_i1028" DrawAspect="Content" ObjectID="_1598696613" r:id="rId28"/>
        </w:object>
      </w:r>
    </w:p>
    <w:p w:rsidR="002F2CA6" w:rsidRDefault="002F2CA6" w:rsidP="002F2CA6">
      <w:pPr>
        <w:pStyle w:val="Parta"/>
      </w:pPr>
    </w:p>
    <w:p w:rsidR="002F2CA6" w:rsidRDefault="002F2CA6" w:rsidP="002F2CA6">
      <w:pPr>
        <w:pStyle w:val="Partai"/>
        <w:rPr>
          <w:rFonts w:eastAsiaTheme="minorEastAsia"/>
        </w:rPr>
      </w:pPr>
      <w:r>
        <w:t>(</w:t>
      </w:r>
      <w:proofErr w:type="spellStart"/>
      <w:r>
        <w:t>i</w:t>
      </w:r>
      <w:proofErr w:type="spellEnd"/>
      <w:r>
        <w:t>)</w:t>
      </w:r>
      <w:r>
        <w:tab/>
        <w:t xml:space="preserve">Draw the line </w:t>
      </w:r>
      <m:oMath>
        <m:r>
          <w:rPr>
            <w:rFonts w:ascii="Cambria Math" w:hAnsi="Cambria Math"/>
          </w:rPr>
          <m:t>y=x+3</m:t>
        </m:r>
      </m:oMath>
      <w:r>
        <w:rPr>
          <w:rFonts w:eastAsiaTheme="minorEastAsia"/>
        </w:rPr>
        <w:t xml:space="preserve"> on the axes above.</w:t>
      </w:r>
      <w:r>
        <w:rPr>
          <w:rFonts w:eastAsiaTheme="minorEastAsia"/>
        </w:rPr>
        <w:tab/>
        <w:t>(2 marks)</w:t>
      </w:r>
    </w:p>
    <w:p w:rsidR="002F2CA6" w:rsidRDefault="002F2CA6" w:rsidP="002F2CA6">
      <w:pPr>
        <w:pStyle w:val="Partai"/>
      </w:pPr>
    </w:p>
    <w:p w:rsidR="002F2CA6" w:rsidRDefault="002F2CA6" w:rsidP="002F2CA6">
      <w:pPr>
        <w:pStyle w:val="Partai"/>
        <w:ind w:left="0" w:firstLine="0"/>
      </w:pPr>
    </w:p>
    <w:p w:rsidR="002F2CA6" w:rsidRDefault="002F2CA6" w:rsidP="002F2CA6">
      <w:pPr>
        <w:pStyle w:val="Partai"/>
      </w:pPr>
    </w:p>
    <w:p w:rsidR="002F2CA6" w:rsidRDefault="002F2CA6" w:rsidP="002F2CA6">
      <w:pPr>
        <w:pStyle w:val="Partai"/>
      </w:pPr>
      <w:r>
        <w:t>(ii)</w:t>
      </w:r>
      <w:r>
        <w:tab/>
        <w:t xml:space="preserve">Solve the simultaneous equations </w:t>
      </w:r>
      <m:oMath>
        <m:r>
          <w:rPr>
            <w:rFonts w:ascii="Cambria Math" w:hAnsi="Cambria Math"/>
          </w:rPr>
          <m:t>y=x+3</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2y+2=x</m:t>
        </m:r>
      </m:oMath>
      <w:r>
        <w:rPr>
          <w:rFonts w:eastAsiaTheme="minorEastAsia"/>
        </w:rPr>
        <w:t>.</w:t>
      </w:r>
      <w:r>
        <w:rPr>
          <w:rFonts w:eastAsiaTheme="minorEastAsia"/>
        </w:rPr>
        <w:tab/>
        <w:t>(2 marks)</w:t>
      </w: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r>
        <w:t>(b)</w:t>
      </w:r>
      <w:r>
        <w:tab/>
        <w:t>Solve the</w:t>
      </w:r>
      <w:r w:rsidRPr="00596A20">
        <w:t xml:space="preserve"> </w:t>
      </w:r>
      <w:r>
        <w:t xml:space="preserve">simultaneous equations </w:t>
      </w:r>
      <m:oMath>
        <m:r>
          <w:rPr>
            <w:rFonts w:ascii="Cambria Math" w:hAnsi="Cambria Math"/>
          </w:rPr>
          <m:t>y=x+10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2y-x=-2</m:t>
        </m:r>
      </m:oMath>
      <w:r>
        <w:rPr>
          <w:rFonts w:eastAsiaTheme="minorEastAsia"/>
        </w:rPr>
        <w:t>.</w:t>
      </w:r>
      <w:r>
        <w:rPr>
          <w:rFonts w:eastAsiaTheme="minorEastAsia"/>
        </w:rPr>
        <w:tab/>
        <w:t>(3 marks)</w:t>
      </w:r>
    </w:p>
    <w:p w:rsidR="002F2CA6" w:rsidRDefault="002F2CA6" w:rsidP="002F2CA6">
      <w:pPr>
        <w:pStyle w:val="Part"/>
      </w:pPr>
    </w:p>
    <w:p w:rsidR="002F2CA6" w:rsidRDefault="002F2CA6" w:rsidP="002F2CA6">
      <w:pPr>
        <w:spacing w:after="160" w:line="259" w:lineRule="auto"/>
        <w:contextualSpacing w:val="0"/>
        <w:rPr>
          <w:b/>
          <w:szCs w:val="24"/>
          <w:lang w:val="en-US"/>
        </w:rPr>
      </w:pPr>
      <w:r>
        <w:br w:type="page"/>
      </w:r>
    </w:p>
    <w:p w:rsidR="002F2CA6" w:rsidRDefault="002F2CA6" w:rsidP="002F2CA6">
      <w:pPr>
        <w:pStyle w:val="QNum"/>
      </w:pPr>
      <w:r>
        <w:lastRenderedPageBreak/>
        <w:t>Question 7</w:t>
      </w:r>
      <w:r>
        <w:tab/>
        <w:t>(6 marks)</w:t>
      </w:r>
    </w:p>
    <w:p w:rsidR="002F2CA6" w:rsidRDefault="002F2CA6" w:rsidP="002F2CA6">
      <w:pPr>
        <w:pStyle w:val="Part"/>
      </w:pPr>
      <w:r>
        <w:t xml:space="preserve">The heights of </w:t>
      </w:r>
      <m:oMath>
        <m:r>
          <w:rPr>
            <w:rFonts w:ascii="Cambria Math" w:hAnsi="Cambria Math"/>
          </w:rPr>
          <m:t>9</m:t>
        </m:r>
      </m:oMath>
      <w:r>
        <w:t xml:space="preserve">-year old girls are normally distributed with a mean of </w:t>
      </w:r>
      <m:oMath>
        <m:r>
          <w:rPr>
            <w:rFonts w:ascii="Cambria Math" w:hAnsi="Cambria Math"/>
          </w:rPr>
          <m:t xml:space="preserve">133 </m:t>
        </m:r>
        <m:r>
          <m:rPr>
            <m:nor/>
          </m:rPr>
          <w:rPr>
            <w:rFonts w:ascii="Cambria Math" w:hAnsi="Cambria Math"/>
          </w:rPr>
          <m:t>cm</m:t>
        </m:r>
      </m:oMath>
      <w:r>
        <w:t xml:space="preserve"> and a standard deviation of </w:t>
      </w:r>
      <m:oMath>
        <m:r>
          <w:rPr>
            <w:rFonts w:ascii="Cambria Math" w:hAnsi="Cambria Math"/>
          </w:rPr>
          <m:t xml:space="preserve">5 </m:t>
        </m:r>
        <m:r>
          <m:rPr>
            <m:nor/>
          </m:rPr>
          <w:rPr>
            <w:rFonts w:ascii="Cambria Math" w:hAnsi="Cambria Math"/>
          </w:rPr>
          <m:t>cm</m:t>
        </m:r>
      </m:oMath>
      <w:r>
        <w:t>.</w:t>
      </w:r>
    </w:p>
    <w:p w:rsidR="002F2CA6" w:rsidRDefault="002F2CA6" w:rsidP="002F2CA6">
      <w:pPr>
        <w:pStyle w:val="Part"/>
      </w:pPr>
    </w:p>
    <w:p w:rsidR="002F2CA6" w:rsidRDefault="002F2CA6" w:rsidP="002F2CA6">
      <w:pPr>
        <w:pStyle w:val="Parta"/>
      </w:pPr>
      <w:r>
        <w:t>(a)</w:t>
      </w:r>
      <w:r>
        <w:tab/>
        <w:t xml:space="preserve">Use the </w:t>
      </w:r>
      <m:oMath>
        <m:r>
          <w:rPr>
            <w:rFonts w:ascii="Cambria Math" w:hAnsi="Cambria Math"/>
          </w:rPr>
          <m:t>68%, 95%, 99.7%</m:t>
        </m:r>
      </m:oMath>
      <w:r>
        <w:t xml:space="preserve"> rule to determine the approximate percentage of </w:t>
      </w:r>
      <m:oMath>
        <m:r>
          <w:rPr>
            <w:rFonts w:ascii="Cambria Math" w:hAnsi="Cambria Math"/>
          </w:rPr>
          <m:t>9</m:t>
        </m:r>
      </m:oMath>
      <w:r>
        <w:t>-year old girls that can be expected to have heights between</w:t>
      </w:r>
    </w:p>
    <w:p w:rsidR="002F2CA6" w:rsidRDefault="002F2CA6" w:rsidP="002F2CA6">
      <w:pPr>
        <w:pStyle w:val="Parta"/>
      </w:pPr>
    </w:p>
    <w:p w:rsidR="002F2CA6" w:rsidRDefault="002F2CA6" w:rsidP="002F2CA6">
      <w:pPr>
        <w:pStyle w:val="Partai"/>
      </w:pPr>
      <w:r>
        <w:t>(</w:t>
      </w:r>
      <w:proofErr w:type="spellStart"/>
      <w:r>
        <w:t>i</w:t>
      </w:r>
      <w:proofErr w:type="spellEnd"/>
      <w:r>
        <w:t>)</w:t>
      </w:r>
      <w:r>
        <w:tab/>
      </w:r>
      <m:oMath>
        <m:r>
          <w:rPr>
            <w:rFonts w:ascii="Cambria Math" w:hAnsi="Cambria Math"/>
          </w:rPr>
          <m:t>128</m:t>
        </m:r>
      </m:oMath>
      <w:r>
        <w:t xml:space="preserve"> </w:t>
      </w:r>
      <w:proofErr w:type="gramStart"/>
      <w:r>
        <w:t>and</w:t>
      </w:r>
      <w:proofErr w:type="gramEnd"/>
      <w:r>
        <w:t xml:space="preserve"> </w:t>
      </w:r>
      <m:oMath>
        <m:r>
          <w:rPr>
            <w:rFonts w:ascii="Cambria Math" w:hAnsi="Cambria Math"/>
          </w:rPr>
          <m:t xml:space="preserve">138 </m:t>
        </m:r>
        <m:r>
          <m:rPr>
            <m:nor/>
          </m:rPr>
          <w:rPr>
            <w:rFonts w:ascii="Cambria Math" w:hAnsi="Cambria Math"/>
          </w:rPr>
          <m:t>cm</m:t>
        </m:r>
      </m:oMath>
      <w:r>
        <w:t>.</w:t>
      </w:r>
      <w:r>
        <w:tab/>
        <w:t>(2 marks)</w:t>
      </w: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p>
    <w:p w:rsidR="002F2CA6" w:rsidRDefault="002F2CA6" w:rsidP="002F2CA6">
      <w:pPr>
        <w:pStyle w:val="Partai"/>
      </w:pPr>
      <w:r>
        <w:t>(ii)</w:t>
      </w:r>
      <w:r>
        <w:tab/>
      </w:r>
      <m:oMath>
        <m:r>
          <w:rPr>
            <w:rFonts w:ascii="Cambria Math" w:hAnsi="Cambria Math"/>
          </w:rPr>
          <m:t>123</m:t>
        </m:r>
      </m:oMath>
      <w:r>
        <w:t xml:space="preserve"> </w:t>
      </w:r>
      <w:proofErr w:type="gramStart"/>
      <w:r>
        <w:t>and</w:t>
      </w:r>
      <w:proofErr w:type="gramEnd"/>
      <w:r>
        <w:t xml:space="preserve"> </w:t>
      </w:r>
      <m:oMath>
        <m:r>
          <w:rPr>
            <w:rFonts w:ascii="Cambria Math" w:hAnsi="Cambria Math"/>
          </w:rPr>
          <m:t xml:space="preserve">133 </m:t>
        </m:r>
        <m:r>
          <m:rPr>
            <m:nor/>
          </m:rPr>
          <w:rPr>
            <w:rFonts w:ascii="Cambria Math" w:hAnsi="Cambria Math"/>
          </w:rPr>
          <m:t>cm</m:t>
        </m:r>
      </m:oMath>
      <w:r>
        <w:t>.</w:t>
      </w:r>
      <w:r>
        <w:tab/>
        <w:t>(2 marks)</w:t>
      </w:r>
    </w:p>
    <w:p w:rsidR="002F2CA6" w:rsidRDefault="002F2CA6" w:rsidP="002F2CA6">
      <w:pPr>
        <w:pStyle w:val="Partai"/>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p>
    <w:p w:rsidR="002F2CA6" w:rsidRDefault="002F2CA6" w:rsidP="002F2CA6">
      <w:pPr>
        <w:pStyle w:val="Parta"/>
      </w:pPr>
      <w:r>
        <w:t>(b)</w:t>
      </w:r>
      <w:r>
        <w:tab/>
        <w:t>Nurses at a health clinic measure the heights of children and refer anyone with a height that is more than three standard deviations from the mean of the child's age group to a doctor.</w:t>
      </w:r>
    </w:p>
    <w:p w:rsidR="002F2CA6" w:rsidRDefault="002F2CA6" w:rsidP="002F2CA6">
      <w:pPr>
        <w:pStyle w:val="Parta"/>
      </w:pPr>
    </w:p>
    <w:p w:rsidR="002F2CA6" w:rsidRDefault="002F2CA6" w:rsidP="002F2CA6">
      <w:pPr>
        <w:pStyle w:val="Parta"/>
      </w:pPr>
      <w:r>
        <w:tab/>
        <w:t xml:space="preserve">The last ten girls, </w:t>
      </w:r>
      <w:proofErr w:type="gramStart"/>
      <w:r>
        <w:t xml:space="preserve">aged </w:t>
      </w:r>
      <w:proofErr w:type="gramEnd"/>
      <m:oMath>
        <m:r>
          <w:rPr>
            <w:rFonts w:ascii="Cambria Math" w:hAnsi="Cambria Math"/>
          </w:rPr>
          <m:t>9</m:t>
        </m:r>
      </m:oMath>
      <w:r>
        <w:t>, who attended the clinic had the following heights:</w:t>
      </w:r>
    </w:p>
    <w:p w:rsidR="002F2CA6" w:rsidRDefault="002F2CA6" w:rsidP="002F2CA6">
      <w:pPr>
        <w:pStyle w:val="Parta"/>
      </w:pPr>
    </w:p>
    <w:p w:rsidR="002F2CA6" w:rsidRDefault="002F2CA6" w:rsidP="002F2CA6">
      <w:pPr>
        <w:pStyle w:val="Parta"/>
      </w:pPr>
      <m:oMathPara>
        <m:oMath>
          <m:r>
            <w:rPr>
              <w:rFonts w:ascii="Cambria Math" w:hAnsi="Cambria Math"/>
            </w:rPr>
            <m:t>119    121    136    140    125    135    142    123    117    136</m:t>
          </m:r>
          <m:r>
            <w:rPr>
              <w:rFonts w:ascii="Cambria Math" w:eastAsiaTheme="minorEastAsia" w:hAnsi="Cambria Math"/>
            </w:rPr>
            <m:t xml:space="preserve"> </m:t>
          </m:r>
          <m:r>
            <m:rPr>
              <m:nor/>
            </m:rPr>
            <w:rPr>
              <w:rFonts w:ascii="Cambria Math" w:eastAsiaTheme="minorEastAsia" w:hAnsi="Cambria Math"/>
            </w:rPr>
            <m:t>cm</m:t>
          </m:r>
          <m:r>
            <w:rPr>
              <w:rFonts w:ascii="Cambria Math" w:eastAsiaTheme="minorEastAsia" w:hAnsi="Cambria Math"/>
            </w:rPr>
            <m:t>.</m:t>
          </m:r>
        </m:oMath>
      </m:oMathPara>
    </w:p>
    <w:p w:rsidR="002F2CA6" w:rsidRDefault="002F2CA6" w:rsidP="002F2CA6">
      <w:pPr>
        <w:pStyle w:val="Parta"/>
      </w:pPr>
    </w:p>
    <w:p w:rsidR="002F2CA6" w:rsidRDefault="002F2CA6" w:rsidP="002F2CA6">
      <w:pPr>
        <w:pStyle w:val="Parta"/>
      </w:pPr>
      <w:r>
        <w:tab/>
        <w:t>Determine, with justification, how many of these girls were referred.</w:t>
      </w:r>
      <w:r>
        <w:tab/>
        <w:t>(2 marks)</w:t>
      </w:r>
    </w:p>
    <w:p w:rsidR="002F2CA6" w:rsidRDefault="002F2CA6" w:rsidP="002F2CA6">
      <w:pPr>
        <w:pStyle w:val="Parta"/>
      </w:pPr>
    </w:p>
    <w:p w:rsidR="002F2CA6" w:rsidRDefault="002F2CA6" w:rsidP="002F2CA6">
      <w:pPr>
        <w:pStyle w:val="QNum"/>
        <w:sectPr w:rsidR="002F2CA6" w:rsidSect="00DF3BCC">
          <w:headerReference w:type="even" r:id="rId29"/>
          <w:headerReference w:type="default" r:id="rId30"/>
          <w:footerReference w:type="even" r:id="rId31"/>
          <w:footerReference w:type="default" r:id="rId32"/>
          <w:pgSz w:w="11906" w:h="16838" w:code="9"/>
          <w:pgMar w:top="1247" w:right="1134" w:bottom="851" w:left="1304" w:header="737" w:footer="567" w:gutter="0"/>
          <w:cols w:space="708"/>
          <w:titlePg/>
          <w:docGrid w:linePitch="360"/>
        </w:sectPr>
      </w:pPr>
    </w:p>
    <w:p w:rsidR="002F2CA6" w:rsidRDefault="002F2CA6" w:rsidP="002F2CA6">
      <w:pPr>
        <w:pStyle w:val="QNum"/>
      </w:pPr>
      <w:r>
        <w:lastRenderedPageBreak/>
        <w:t>Question 8</w:t>
      </w:r>
      <w:r>
        <w:tab/>
        <w:t>(8 marks)</w:t>
      </w:r>
    </w:p>
    <w:p w:rsidR="00D732D0" w:rsidRDefault="002F2CA6" w:rsidP="00D732D0">
      <w:pPr>
        <w:spacing w:after="120"/>
      </w:pPr>
      <w:r>
        <w:t xml:space="preserve">A group of friends who frequently travelled abroad exchanged foreign currency between themselves using the conversion table below. </w:t>
      </w:r>
    </w:p>
    <w:p w:rsidR="00D732D0" w:rsidRDefault="00D732D0" w:rsidP="00D732D0">
      <w:pPr>
        <w:spacing w:after="120"/>
      </w:pPr>
    </w:p>
    <w:p w:rsidR="00D732D0" w:rsidRDefault="00D732D0" w:rsidP="002F2CA6">
      <w:pPr>
        <w:rPr>
          <w:rFonts w:eastAsiaTheme="minorEastAsia"/>
        </w:rPr>
      </w:pPr>
      <w:r>
        <w:t xml:space="preserve">The following trades were made using this </w:t>
      </w:r>
      <w:proofErr w:type="gramStart"/>
      <w:r>
        <w:t>table :</w:t>
      </w:r>
      <w:proofErr w:type="gramEnd"/>
      <w:r w:rsidR="002F2CA6">
        <w:t xml:space="preserve"> </w:t>
      </w:r>
      <m:oMath>
        <m:r>
          <w:rPr>
            <w:rFonts w:ascii="Cambria Math" w:hAnsi="Cambria Math"/>
          </w:rPr>
          <m:t>100</m:t>
        </m:r>
      </m:oMath>
      <w:r w:rsidR="002F2CA6">
        <w:rPr>
          <w:rFonts w:eastAsiaTheme="minorEastAsia"/>
        </w:rPr>
        <w:t xml:space="preserve"> dollars </w:t>
      </w:r>
      <w:r>
        <w:rPr>
          <w:rFonts w:eastAsiaTheme="minorEastAsia"/>
        </w:rPr>
        <w:t xml:space="preserve">were exchanged </w:t>
      </w:r>
      <w:r w:rsidR="002F2CA6">
        <w:rPr>
          <w:rFonts w:eastAsiaTheme="minorEastAsia"/>
        </w:rPr>
        <w:t xml:space="preserve">for </w:t>
      </w:r>
      <m:oMath>
        <m:r>
          <w:rPr>
            <w:rFonts w:ascii="Cambria Math" w:eastAsiaTheme="minorEastAsia" w:hAnsi="Cambria Math"/>
          </w:rPr>
          <m:t>20</m:t>
        </m:r>
      </m:oMath>
      <w:r w:rsidR="002F2CA6">
        <w:rPr>
          <w:rFonts w:eastAsiaTheme="minorEastAsia"/>
        </w:rPr>
        <w:t xml:space="preserve"> dinars</w:t>
      </w:r>
    </w:p>
    <w:p w:rsidR="002F2CA6" w:rsidRDefault="00D732D0" w:rsidP="00D732D0">
      <w:pPr>
        <w:ind w:left="4320" w:firstLine="500"/>
      </w:pPr>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hAnsi="Cambria Math"/>
          </w:rPr>
          <m:t>50</m:t>
        </m:r>
      </m:oMath>
      <w:r w:rsidR="002F2CA6">
        <w:rPr>
          <w:rFonts w:eastAsiaTheme="minorEastAsia"/>
        </w:rPr>
        <w:t xml:space="preserve"> kroner</w:t>
      </w:r>
      <w:r w:rsidRPr="00D732D0">
        <w:rPr>
          <w:rFonts w:eastAsiaTheme="minorEastAsia"/>
        </w:rPr>
        <w:t xml:space="preserve"> </w:t>
      </w:r>
      <w:r>
        <w:rPr>
          <w:rFonts w:eastAsiaTheme="minorEastAsia"/>
        </w:rPr>
        <w:t>were exchanged</w:t>
      </w:r>
      <w:r w:rsidR="002F2CA6">
        <w:rPr>
          <w:rFonts w:eastAsiaTheme="minorEastAsia"/>
        </w:rPr>
        <w:t xml:space="preserve"> for </w:t>
      </w:r>
      <m:oMath>
        <m:r>
          <w:rPr>
            <w:rFonts w:ascii="Cambria Math" w:eastAsiaTheme="minorEastAsia" w:hAnsi="Cambria Math"/>
          </w:rPr>
          <m:t>10</m:t>
        </m:r>
      </m:oMath>
      <w:r w:rsidR="002F2CA6">
        <w:rPr>
          <w:rFonts w:eastAsiaTheme="minorEastAsia"/>
        </w:rPr>
        <w:t xml:space="preserve"> dollars</w:t>
      </w:r>
      <w:r w:rsidR="002F2CA6">
        <w:t>.</w:t>
      </w:r>
    </w:p>
    <w:p w:rsidR="002F2CA6" w:rsidRDefault="002F2CA6" w:rsidP="002F2CA6"/>
    <w:tbl>
      <w:tblPr>
        <w:tblStyle w:val="TableGrid"/>
        <w:tblW w:w="0" w:type="auto"/>
        <w:tblLook w:val="04A0" w:firstRow="1" w:lastRow="0" w:firstColumn="1" w:lastColumn="0" w:noHBand="0" w:noVBand="1"/>
      </w:tblPr>
      <w:tblGrid>
        <w:gridCol w:w="2547"/>
        <w:gridCol w:w="1665"/>
        <w:gridCol w:w="1666"/>
        <w:gridCol w:w="1665"/>
        <w:gridCol w:w="1666"/>
      </w:tblGrid>
      <w:tr w:rsidR="002F2CA6" w:rsidTr="00510BBB">
        <w:tc>
          <w:tcPr>
            <w:tcW w:w="2547" w:type="dxa"/>
            <w:vMerge w:val="restart"/>
            <w:shd w:val="clear" w:color="auto" w:fill="EEECE1" w:themeFill="background2"/>
            <w:vAlign w:val="center"/>
          </w:tcPr>
          <w:p w:rsidR="002F2CA6" w:rsidRDefault="002F2CA6" w:rsidP="002F2CA6">
            <w:pPr>
              <w:spacing w:after="120"/>
              <w:jc w:val="center"/>
            </w:pPr>
            <w:r>
              <w:t>Country/Currency</w:t>
            </w:r>
          </w:p>
        </w:tc>
        <w:tc>
          <w:tcPr>
            <w:tcW w:w="6662" w:type="dxa"/>
            <w:gridSpan w:val="4"/>
            <w:shd w:val="clear" w:color="auto" w:fill="EEECE1" w:themeFill="background2"/>
          </w:tcPr>
          <w:p w:rsidR="002F2CA6" w:rsidRDefault="002F2CA6" w:rsidP="002F2CA6">
            <w:pPr>
              <w:spacing w:after="120"/>
              <w:jc w:val="center"/>
            </w:pPr>
            <w:r>
              <w:t>Australian/Dollar</w:t>
            </w:r>
          </w:p>
        </w:tc>
      </w:tr>
      <w:tr w:rsidR="002F2CA6" w:rsidTr="00510BBB">
        <w:tc>
          <w:tcPr>
            <w:tcW w:w="2547" w:type="dxa"/>
            <w:vMerge/>
            <w:shd w:val="clear" w:color="auto" w:fill="EEECE1" w:themeFill="background2"/>
          </w:tcPr>
          <w:p w:rsidR="002F2CA6" w:rsidRDefault="002F2CA6" w:rsidP="002F2CA6">
            <w:pPr>
              <w:spacing w:after="120"/>
              <w:jc w:val="center"/>
            </w:pPr>
          </w:p>
        </w:tc>
        <w:tc>
          <w:tcPr>
            <w:tcW w:w="1665" w:type="dxa"/>
            <w:shd w:val="clear" w:color="auto" w:fill="EEECE1" w:themeFill="background2"/>
          </w:tcPr>
          <w:p w:rsidR="002F2CA6" w:rsidRPr="00211D94" w:rsidRDefault="002F2CA6" w:rsidP="002F2CA6">
            <w:pPr>
              <w:spacing w:after="120"/>
              <w:rPr>
                <w:rFonts w:ascii="Cambria Math" w:hAnsi="Cambria Math"/>
                <w:oMath/>
              </w:rPr>
            </w:pPr>
            <m:oMathPara>
              <m:oMath>
                <m:r>
                  <w:rPr>
                    <w:rFonts w:ascii="Cambria Math" w:hAnsi="Cambria Math"/>
                  </w:rPr>
                  <m:t>10</m:t>
                </m:r>
              </m:oMath>
            </m:oMathPara>
          </w:p>
        </w:tc>
        <w:tc>
          <w:tcPr>
            <w:tcW w:w="1666" w:type="dxa"/>
            <w:shd w:val="clear" w:color="auto" w:fill="EEECE1" w:themeFill="background2"/>
          </w:tcPr>
          <w:p w:rsidR="002F2CA6" w:rsidRPr="00211D94" w:rsidRDefault="002F2CA6" w:rsidP="002F2CA6">
            <w:pPr>
              <w:spacing w:after="120"/>
              <w:rPr>
                <w:rFonts w:ascii="Cambria Math" w:hAnsi="Cambria Math"/>
                <w:oMath/>
              </w:rPr>
            </w:pPr>
            <m:oMathPara>
              <m:oMath>
                <m:r>
                  <w:rPr>
                    <w:rFonts w:ascii="Cambria Math" w:hAnsi="Cambria Math"/>
                  </w:rPr>
                  <m:t>20</m:t>
                </m:r>
              </m:oMath>
            </m:oMathPara>
          </w:p>
        </w:tc>
        <w:tc>
          <w:tcPr>
            <w:tcW w:w="1665" w:type="dxa"/>
            <w:shd w:val="clear" w:color="auto" w:fill="EEECE1" w:themeFill="background2"/>
          </w:tcPr>
          <w:p w:rsidR="002F2CA6" w:rsidRPr="00211D94" w:rsidRDefault="002F2CA6" w:rsidP="002F2CA6">
            <w:pPr>
              <w:spacing w:after="120"/>
              <w:rPr>
                <w:rFonts w:ascii="Cambria Math" w:hAnsi="Cambria Math"/>
                <w:oMath/>
              </w:rPr>
            </w:pPr>
            <m:oMathPara>
              <m:oMath>
                <m:r>
                  <w:rPr>
                    <w:rFonts w:ascii="Cambria Math" w:hAnsi="Cambria Math"/>
                  </w:rPr>
                  <m:t>50</m:t>
                </m:r>
              </m:oMath>
            </m:oMathPara>
          </w:p>
        </w:tc>
        <w:tc>
          <w:tcPr>
            <w:tcW w:w="1666" w:type="dxa"/>
            <w:shd w:val="clear" w:color="auto" w:fill="EEECE1" w:themeFill="background2"/>
          </w:tcPr>
          <w:p w:rsidR="002F2CA6" w:rsidRPr="00211D94" w:rsidRDefault="002F2CA6" w:rsidP="002F2CA6">
            <w:pPr>
              <w:spacing w:after="120"/>
              <w:rPr>
                <w:rFonts w:ascii="Cambria Math" w:hAnsi="Cambria Math"/>
                <w:oMath/>
              </w:rPr>
            </w:pPr>
            <m:oMathPara>
              <m:oMath>
                <m:r>
                  <w:rPr>
                    <w:rFonts w:ascii="Cambria Math" w:hAnsi="Cambria Math"/>
                  </w:rPr>
                  <m:t>100</m:t>
                </m:r>
              </m:oMath>
            </m:oMathPara>
          </w:p>
        </w:tc>
      </w:tr>
      <w:tr w:rsidR="002F2CA6" w:rsidTr="00510BBB">
        <w:tc>
          <w:tcPr>
            <w:tcW w:w="2547" w:type="dxa"/>
            <w:shd w:val="clear" w:color="auto" w:fill="EEECE1" w:themeFill="background2"/>
          </w:tcPr>
          <w:p w:rsidR="002F2CA6" w:rsidRDefault="002F2CA6" w:rsidP="002F2CA6">
            <w:pPr>
              <w:spacing w:after="120"/>
              <w:jc w:val="center"/>
            </w:pPr>
            <w:r>
              <w:t>Denmark/Krone</w:t>
            </w:r>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50</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100</m:t>
                </m:r>
              </m:oMath>
            </m:oMathPara>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250</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500</m:t>
                </m:r>
              </m:oMath>
            </m:oMathPara>
          </w:p>
        </w:tc>
      </w:tr>
      <w:tr w:rsidR="002F2CA6" w:rsidTr="00510BBB">
        <w:tc>
          <w:tcPr>
            <w:tcW w:w="2547" w:type="dxa"/>
            <w:shd w:val="clear" w:color="auto" w:fill="EEECE1" w:themeFill="background2"/>
          </w:tcPr>
          <w:p w:rsidR="002F2CA6" w:rsidRDefault="002F2CA6" w:rsidP="002F2CA6">
            <w:pPr>
              <w:spacing w:after="120"/>
              <w:jc w:val="center"/>
            </w:pPr>
            <w:r>
              <w:t>Japan/Yen</w:t>
            </w:r>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800</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1 600</m:t>
                </m:r>
              </m:oMath>
            </m:oMathPara>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4 000</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8 000</m:t>
                </m:r>
              </m:oMath>
            </m:oMathPara>
          </w:p>
        </w:tc>
      </w:tr>
      <w:tr w:rsidR="002F2CA6" w:rsidTr="00510BBB">
        <w:tc>
          <w:tcPr>
            <w:tcW w:w="2547" w:type="dxa"/>
            <w:shd w:val="clear" w:color="auto" w:fill="EEECE1" w:themeFill="background2"/>
          </w:tcPr>
          <w:p w:rsidR="002F2CA6" w:rsidRDefault="002F2CA6" w:rsidP="002F2CA6">
            <w:pPr>
              <w:spacing w:after="120"/>
              <w:jc w:val="center"/>
            </w:pPr>
            <w:r>
              <w:t>Kuwait/Dinar</w:t>
            </w:r>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2</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4</m:t>
                </m:r>
              </m:oMath>
            </m:oMathPara>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10</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20</m:t>
                </m:r>
              </m:oMath>
            </m:oMathPara>
          </w:p>
        </w:tc>
      </w:tr>
      <w:tr w:rsidR="002F2CA6" w:rsidTr="00510BBB">
        <w:tc>
          <w:tcPr>
            <w:tcW w:w="2547" w:type="dxa"/>
            <w:shd w:val="clear" w:color="auto" w:fill="EEECE1" w:themeFill="background2"/>
          </w:tcPr>
          <w:p w:rsidR="002F2CA6" w:rsidRDefault="002F2CA6" w:rsidP="002F2CA6">
            <w:pPr>
              <w:spacing w:after="120"/>
              <w:jc w:val="center"/>
            </w:pPr>
            <w:r>
              <w:t>Thailand/Baht</w:t>
            </w:r>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250</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500</m:t>
                </m:r>
              </m:oMath>
            </m:oMathPara>
          </w:p>
        </w:tc>
        <w:tc>
          <w:tcPr>
            <w:tcW w:w="1665" w:type="dxa"/>
          </w:tcPr>
          <w:p w:rsidR="002F2CA6" w:rsidRPr="00211D94" w:rsidRDefault="002F2CA6" w:rsidP="002F2CA6">
            <w:pPr>
              <w:spacing w:after="120"/>
              <w:rPr>
                <w:rFonts w:ascii="Cambria Math" w:hAnsi="Cambria Math"/>
                <w:oMath/>
              </w:rPr>
            </w:pPr>
            <m:oMathPara>
              <m:oMath>
                <m:r>
                  <w:rPr>
                    <w:rFonts w:ascii="Cambria Math" w:hAnsi="Cambria Math"/>
                  </w:rPr>
                  <m:t>1 250</m:t>
                </m:r>
              </m:oMath>
            </m:oMathPara>
          </w:p>
        </w:tc>
        <w:tc>
          <w:tcPr>
            <w:tcW w:w="1666" w:type="dxa"/>
          </w:tcPr>
          <w:p w:rsidR="002F2CA6" w:rsidRPr="00211D94" w:rsidRDefault="002F2CA6" w:rsidP="002F2CA6">
            <w:pPr>
              <w:spacing w:after="120"/>
              <w:rPr>
                <w:rFonts w:ascii="Cambria Math" w:hAnsi="Cambria Math"/>
                <w:oMath/>
              </w:rPr>
            </w:pPr>
            <m:oMathPara>
              <m:oMath>
                <m:r>
                  <w:rPr>
                    <w:rFonts w:ascii="Cambria Math" w:hAnsi="Cambria Math"/>
                  </w:rPr>
                  <m:t>2 500</m:t>
                </m:r>
              </m:oMath>
            </m:oMathPara>
          </w:p>
        </w:tc>
      </w:tr>
    </w:tbl>
    <w:p w:rsidR="002F2CA6" w:rsidRDefault="002F2CA6" w:rsidP="002F2CA6"/>
    <w:p w:rsidR="002F2CA6" w:rsidRDefault="002F2CA6" w:rsidP="002F2CA6">
      <w:pPr>
        <w:pStyle w:val="PartA0"/>
      </w:pPr>
      <w:r>
        <w:t>(a)</w:t>
      </w:r>
      <w:r>
        <w:tab/>
        <w:t xml:space="preserve">How many baht can be exchanged for </w:t>
      </w:r>
      <m:oMath>
        <m:r>
          <w:rPr>
            <w:rFonts w:ascii="Cambria Math" w:hAnsi="Cambria Math"/>
          </w:rPr>
          <m:t>30</m:t>
        </m:r>
      </m:oMath>
      <w:r>
        <w:t xml:space="preserve"> dollars?</w:t>
      </w:r>
      <w:r>
        <w:tab/>
        <w:t>(1 mark)</w:t>
      </w: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r>
        <w:t>(b)</w:t>
      </w:r>
      <w:r>
        <w:tab/>
        <w:t xml:space="preserve">How many dollars can be exchanged for </w:t>
      </w:r>
      <m:oMath>
        <m:r>
          <w:rPr>
            <w:rFonts w:ascii="Cambria Math" w:hAnsi="Cambria Math"/>
          </w:rPr>
          <m:t>20 000</m:t>
        </m:r>
      </m:oMath>
      <w:r>
        <w:t xml:space="preserve"> yen?</w:t>
      </w:r>
      <w:r>
        <w:tab/>
        <w:t>(2 marks)</w:t>
      </w: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r>
        <w:t>(c)</w:t>
      </w:r>
      <w:r>
        <w:tab/>
        <w:t xml:space="preserve">Before travelling to Kuwait, one of the group exchanged </w:t>
      </w:r>
      <m:oMath>
        <m:r>
          <w:rPr>
            <w:rFonts w:ascii="Cambria Math" w:hAnsi="Cambria Math"/>
          </w:rPr>
          <m:t>490</m:t>
        </m:r>
      </m:oMath>
      <w:r>
        <w:t xml:space="preserve"> dollars for the local currency. How many dinars did they receive?</w:t>
      </w:r>
      <w:r>
        <w:tab/>
        <w:t>(2 marks)</w:t>
      </w: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p>
    <w:p w:rsidR="002F2CA6" w:rsidRDefault="002F2CA6" w:rsidP="002F2CA6">
      <w:pPr>
        <w:pStyle w:val="PartA0"/>
      </w:pPr>
      <w:r>
        <w:t>(d)</w:t>
      </w:r>
      <w:r>
        <w:tab/>
        <w:t xml:space="preserve">Another member of the group exchanged </w:t>
      </w:r>
      <m:oMath>
        <m:r>
          <w:rPr>
            <w:rFonts w:ascii="Cambria Math" w:hAnsi="Cambria Math"/>
          </w:rPr>
          <m:t>500</m:t>
        </m:r>
      </m:oMath>
      <w:r>
        <w:t xml:space="preserve"> dollars for a mixture of </w:t>
      </w:r>
      <m:oMath>
        <m:r>
          <w:rPr>
            <w:rFonts w:ascii="Cambria Math" w:hAnsi="Cambria Math"/>
          </w:rPr>
          <m:t>1 350</m:t>
        </m:r>
      </m:oMath>
      <w:r>
        <w:t xml:space="preserve"> kroner and some yen. Determine the amount of Japanese currency they received.</w:t>
      </w:r>
      <w:r>
        <w:tab/>
        <w:t>(3 marks)</w:t>
      </w:r>
    </w:p>
    <w:p w:rsidR="002F2CA6" w:rsidRDefault="002F2CA6" w:rsidP="002F2CA6">
      <w:pPr>
        <w:pStyle w:val="PartA0"/>
      </w:pPr>
    </w:p>
    <w:p w:rsidR="002F2CA6" w:rsidRPr="000315A4" w:rsidRDefault="002F2CA6" w:rsidP="002F2CA6"/>
    <w:p w:rsidR="002F2CA6" w:rsidRDefault="002F2CA6" w:rsidP="002F2CA6">
      <w:pPr>
        <w:pStyle w:val="QNum"/>
        <w:sectPr w:rsidR="002F2CA6" w:rsidSect="00DF3BCC">
          <w:headerReference w:type="first" r:id="rId33"/>
          <w:footerReference w:type="first" r:id="rId34"/>
          <w:pgSz w:w="11906" w:h="16838" w:code="9"/>
          <w:pgMar w:top="1247" w:right="1134" w:bottom="851" w:left="1304" w:header="737" w:footer="567" w:gutter="0"/>
          <w:cols w:space="708"/>
          <w:titlePg/>
          <w:docGrid w:linePitch="360"/>
        </w:sectPr>
      </w:pPr>
    </w:p>
    <w:p w:rsidR="002F2CA6" w:rsidRPr="00761F37" w:rsidRDefault="002F2CA6" w:rsidP="002F2CA6">
      <w:pPr>
        <w:pStyle w:val="QNum"/>
        <w:rPr>
          <w:b w:val="0"/>
        </w:rPr>
      </w:pPr>
      <w:r>
        <w:rPr>
          <w:b w:val="0"/>
        </w:rPr>
        <w:lastRenderedPageBreak/>
        <w:t>Supplementary page</w:t>
      </w:r>
    </w:p>
    <w:p w:rsidR="002F2CA6" w:rsidRPr="008A70F8" w:rsidRDefault="002F2CA6" w:rsidP="002F2CA6"/>
    <w:p w:rsidR="002F2CA6" w:rsidRDefault="002F2CA6" w:rsidP="002F2CA6">
      <w:r>
        <w:t>Question number: _________</w:t>
      </w:r>
    </w:p>
    <w:p w:rsidR="002F2CA6" w:rsidRDefault="002F2CA6" w:rsidP="002F2CA6"/>
    <w:p w:rsidR="002F2CA6" w:rsidRDefault="002F2CA6" w:rsidP="002F2CA6"/>
    <w:p w:rsidR="002F2CA6" w:rsidRDefault="002F2CA6" w:rsidP="002F2CA6">
      <w:pPr>
        <w:sectPr w:rsidR="002F2CA6" w:rsidSect="007514AB">
          <w:footerReference w:type="even" r:id="rId35"/>
          <w:footerReference w:type="default" r:id="rId36"/>
          <w:headerReference w:type="first" r:id="rId37"/>
          <w:footerReference w:type="first" r:id="rId38"/>
          <w:pgSz w:w="11906" w:h="16838" w:code="9"/>
          <w:pgMar w:top="1247" w:right="1134" w:bottom="851" w:left="1304" w:header="737" w:footer="567" w:gutter="0"/>
          <w:cols w:space="708"/>
          <w:titlePg/>
          <w:docGrid w:linePitch="360"/>
        </w:sectPr>
      </w:pPr>
    </w:p>
    <w:p w:rsidR="002F2CA6" w:rsidRDefault="002F2CA6" w:rsidP="002F2CA6">
      <w:bookmarkStart w:id="10" w:name="bMkTab2"/>
      <w:bookmarkEnd w:id="10"/>
    </w:p>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2F2CA6" w:rsidRDefault="002F2CA6" w:rsidP="002F2CA6"/>
    <w:p w:rsidR="0046046E" w:rsidRDefault="0046046E"/>
    <w:sectPr w:rsidR="0046046E" w:rsidSect="007514AB">
      <w:headerReference w:type="even" r:id="rId39"/>
      <w:footerReference w:type="even" r:id="rId40"/>
      <w:headerReference w:type="first" r:id="rId41"/>
      <w:footerReference w:type="first" r:id="rId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D63" w:rsidRDefault="00557D63">
      <w:r>
        <w:separator/>
      </w:r>
    </w:p>
  </w:endnote>
  <w:endnote w:type="continuationSeparator" w:id="0">
    <w:p w:rsidR="00557D63" w:rsidRDefault="0055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Default="002F2CA6">
    <w:pPr>
      <w:pStyle w:val="Footer"/>
    </w:pPr>
    <w:r>
      <w:rPr>
        <w:noProof/>
        <w:lang w:eastAsia="en-AU"/>
      </w:rPr>
      <mc:AlternateContent>
        <mc:Choice Requires="wps">
          <w:drawing>
            <wp:anchor distT="0" distB="0" distL="114300" distR="114300" simplePos="0" relativeHeight="251660288" behindDoc="0" locked="0" layoutInCell="1" allowOverlap="1" wp14:anchorId="7A1C7D49" wp14:editId="31FF5A9F">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A016D" w:rsidRPr="00AA016D" w:rsidRDefault="002F2CA6">
                          <w:pPr>
                            <w:rPr>
                              <w:rFonts w:cs="Arial"/>
                              <w:sz w:val="12"/>
                            </w:rPr>
                          </w:pPr>
                          <w:r>
                            <w:rPr>
                              <w:rFonts w:cs="Arial"/>
                              <w:sz w:val="12"/>
                            </w:rPr>
                            <w:t>SN033-123-1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AA016D" w:rsidRPr="00AA016D" w:rsidRDefault="002F2CA6">
                    <w:pPr>
                      <w:rPr>
                        <w:rFonts w:cs="Arial"/>
                        <w:sz w:val="12"/>
                      </w:rPr>
                    </w:pPr>
                    <w:r>
                      <w:rPr>
                        <w:rFonts w:cs="Arial"/>
                        <w:sz w:val="12"/>
                      </w:rPr>
                      <w:t>SN033-123-1</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Default="002F2CA6">
    <w:pPr>
      <w:pStyle w:val="Footer"/>
    </w:pPr>
    <w:r>
      <w:rPr>
        <w:noProof/>
        <w:lang w:eastAsia="en-AU"/>
      </w:rPr>
      <mc:AlternateContent>
        <mc:Choice Requires="wps">
          <w:drawing>
            <wp:anchor distT="0" distB="0" distL="114300" distR="114300" simplePos="0" relativeHeight="251661312" behindDoc="0" locked="0" layoutInCell="1" allowOverlap="1" wp14:anchorId="0CCFDB86" wp14:editId="1D256026">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A016D" w:rsidRPr="00AA016D" w:rsidRDefault="002F2CA6">
                          <w:pPr>
                            <w:rPr>
                              <w:rFonts w:cs="Arial"/>
                              <w:sz w:val="12"/>
                            </w:rPr>
                          </w:pPr>
                          <w:r>
                            <w:rPr>
                              <w:rFonts w:cs="Arial"/>
                              <w:sz w:val="12"/>
                            </w:rPr>
                            <w:t>SN033-123-1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AA016D" w:rsidRPr="00AA016D" w:rsidRDefault="002F2CA6">
                    <w:pPr>
                      <w:rPr>
                        <w:rFonts w:cs="Arial"/>
                        <w:sz w:val="12"/>
                      </w:rPr>
                    </w:pPr>
                    <w:r>
                      <w:rPr>
                        <w:rFonts w:cs="Arial"/>
                        <w:sz w:val="12"/>
                      </w:rPr>
                      <w:t>SN033-123-1</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Default="002F2CA6">
    <w:pPr>
      <w:pStyle w:val="Footer"/>
    </w:pPr>
    <w:r>
      <w:rPr>
        <w:noProof/>
        <w:lang w:eastAsia="en-AU"/>
      </w:rPr>
      <mc:AlternateContent>
        <mc:Choice Requires="wps">
          <w:drawing>
            <wp:anchor distT="0" distB="0" distL="114300" distR="114300" simplePos="0" relativeHeight="251659264" behindDoc="0" locked="0" layoutInCell="1" allowOverlap="1" wp14:anchorId="6E6E876A" wp14:editId="214DD609">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A016D" w:rsidRPr="00AA016D" w:rsidRDefault="002F2CA6">
                          <w:pPr>
                            <w:rPr>
                              <w:rFonts w:cs="Arial"/>
                              <w:sz w:val="12"/>
                            </w:rPr>
                          </w:pPr>
                          <w:r>
                            <w:rPr>
                              <w:rFonts w:cs="Arial"/>
                              <w:sz w:val="12"/>
                            </w:rPr>
                            <w:t>SN033-123-1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AA016D" w:rsidRPr="00AA016D" w:rsidRDefault="002F2CA6">
                    <w:pPr>
                      <w:rPr>
                        <w:rFonts w:cs="Arial"/>
                        <w:sz w:val="12"/>
                      </w:rPr>
                    </w:pPr>
                    <w:r>
                      <w:rPr>
                        <w:rFonts w:cs="Arial"/>
                        <w:sz w:val="12"/>
                      </w:rPr>
                      <w:t>SN033-123-1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Default="00557D6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Default="00557D6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Default="00557D6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557D6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557D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D63" w:rsidRDefault="00557D63">
      <w:r>
        <w:separator/>
      </w:r>
    </w:p>
  </w:footnote>
  <w:footnote w:type="continuationSeparator" w:id="0">
    <w:p w:rsidR="00557D63" w:rsidRDefault="00557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Pr="00AA016D" w:rsidRDefault="002F2CA6" w:rsidP="00AA016D">
    <w:pPr>
      <w:pStyle w:val="Header"/>
    </w:pPr>
    <w:r>
      <w:t>APPLICATIONS UNITS 1 AND 2</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AA016D" w:rsidRDefault="002F2CA6" w:rsidP="00AA016D">
    <w:pPr>
      <w:pStyle w:val="Header"/>
    </w:pPr>
    <w:r>
      <w:t>CALCULATOR-FREE</w:t>
    </w:r>
    <w:r>
      <w:tab/>
    </w:r>
    <w:r>
      <w:fldChar w:fldCharType="begin"/>
    </w:r>
    <w:r>
      <w:instrText xml:space="preserve"> PAGE  \* MERGEFORMAT </w:instrText>
    </w:r>
    <w:r>
      <w:fldChar w:fldCharType="separate"/>
    </w:r>
    <w:r w:rsidR="004418D7">
      <w:rPr>
        <w:noProof/>
      </w:rPr>
      <w:t>9</w:t>
    </w:r>
    <w:r>
      <w:fldChar w:fldCharType="end"/>
    </w:r>
    <w:r>
      <w:tab/>
      <w:t>APPLICATIONS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Pr="00AA016D" w:rsidRDefault="002F2CA6" w:rsidP="00AA016D">
    <w:pPr>
      <w:pStyle w:val="Header"/>
    </w:pPr>
    <w:r>
      <w:t>APPLICATIONS UNITS 1 AND 2</w:t>
    </w:r>
    <w:r>
      <w:tab/>
    </w:r>
    <w:r>
      <w:fldChar w:fldCharType="begin"/>
    </w:r>
    <w:r>
      <w:instrText xml:space="preserve"> PAGE  \* MERGEFORMAT </w:instrText>
    </w:r>
    <w:r>
      <w:fldChar w:fldCharType="separate"/>
    </w:r>
    <w:r w:rsidR="004418D7">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16D" w:rsidRPr="00AA016D" w:rsidRDefault="002F2CA6" w:rsidP="00AA016D">
    <w:pPr>
      <w:pStyle w:val="Header"/>
    </w:pPr>
    <w:r>
      <w:t>CALCULATOR-FREE</w:t>
    </w:r>
    <w:r>
      <w:tab/>
    </w:r>
    <w:r>
      <w:fldChar w:fldCharType="begin"/>
    </w:r>
    <w:r>
      <w:instrText xml:space="preserve"> PAGE  \* MERGEFORMAT </w:instrText>
    </w:r>
    <w:r>
      <w:fldChar w:fldCharType="separate"/>
    </w:r>
    <w:r w:rsidR="004418D7">
      <w:rPr>
        <w:noProof/>
      </w:rPr>
      <w:t>11</w:t>
    </w:r>
    <w:r>
      <w:fldChar w:fldCharType="end"/>
    </w:r>
    <w:r>
      <w:tab/>
      <w:t>APPLICATIONS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557D6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557D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A6"/>
    <w:rsid w:val="002F2CA6"/>
    <w:rsid w:val="004418D7"/>
    <w:rsid w:val="0046046E"/>
    <w:rsid w:val="00547C7C"/>
    <w:rsid w:val="00557D63"/>
    <w:rsid w:val="005A5CBB"/>
    <w:rsid w:val="009E3DF0"/>
    <w:rsid w:val="00B25305"/>
    <w:rsid w:val="00D732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A6"/>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2F2CA6"/>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F2CA6"/>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2F2CA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2CA6"/>
    <w:rPr>
      <w:rFonts w:ascii="Arial" w:eastAsiaTheme="majorEastAsia" w:hAnsi="Arial" w:cstheme="majorBidi"/>
      <w:b/>
      <w:sz w:val="36"/>
      <w:szCs w:val="32"/>
    </w:rPr>
  </w:style>
  <w:style w:type="character" w:customStyle="1" w:styleId="Heading2Char">
    <w:name w:val="Heading 2 Char"/>
    <w:basedOn w:val="DefaultParagraphFont"/>
    <w:link w:val="Heading2"/>
    <w:rsid w:val="002F2CA6"/>
    <w:rPr>
      <w:rFonts w:ascii="Arial" w:eastAsiaTheme="majorEastAsia" w:hAnsi="Arial" w:cstheme="majorBidi"/>
      <w:b/>
      <w:sz w:val="28"/>
      <w:szCs w:val="26"/>
    </w:rPr>
  </w:style>
  <w:style w:type="character" w:customStyle="1" w:styleId="Heading3Char">
    <w:name w:val="Heading 3 Char"/>
    <w:basedOn w:val="DefaultParagraphFont"/>
    <w:link w:val="Heading3"/>
    <w:rsid w:val="002F2CA6"/>
    <w:rPr>
      <w:rFonts w:ascii="Arial" w:eastAsia="Times New Roman" w:hAnsi="Arial" w:cs="Arial"/>
      <w:b/>
      <w:spacing w:val="-4"/>
      <w:sz w:val="28"/>
      <w:szCs w:val="28"/>
    </w:rPr>
  </w:style>
  <w:style w:type="paragraph" w:customStyle="1" w:styleId="Parta">
    <w:name w:val="Part(a)"/>
    <w:basedOn w:val="Normal"/>
    <w:qFormat/>
    <w:rsid w:val="002F2CA6"/>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2F2CA6"/>
    <w:pPr>
      <w:ind w:left="1360"/>
    </w:pPr>
  </w:style>
  <w:style w:type="paragraph" w:styleId="Header">
    <w:name w:val="header"/>
    <w:basedOn w:val="Normal"/>
    <w:link w:val="HeaderChar"/>
    <w:uiPriority w:val="99"/>
    <w:unhideWhenUsed/>
    <w:qFormat/>
    <w:rsid w:val="002F2CA6"/>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2F2CA6"/>
    <w:rPr>
      <w:rFonts w:ascii="Arial" w:hAnsi="Arial"/>
      <w:b/>
    </w:rPr>
  </w:style>
  <w:style w:type="paragraph" w:styleId="Footer">
    <w:name w:val="footer"/>
    <w:basedOn w:val="Normal"/>
    <w:link w:val="FooterChar"/>
    <w:uiPriority w:val="99"/>
    <w:unhideWhenUsed/>
    <w:qFormat/>
    <w:rsid w:val="002F2CA6"/>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2F2CA6"/>
    <w:rPr>
      <w:rFonts w:ascii="Arial" w:hAnsi="Arial"/>
      <w:b/>
    </w:rPr>
  </w:style>
  <w:style w:type="table" w:styleId="TableGrid">
    <w:name w:val="Table Grid"/>
    <w:basedOn w:val="TableNormal"/>
    <w:rsid w:val="002F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2F2CA6"/>
    <w:pPr>
      <w:tabs>
        <w:tab w:val="right" w:pos="9469"/>
      </w:tabs>
      <w:spacing w:afterLines="50" w:after="120"/>
    </w:pPr>
    <w:rPr>
      <w:b/>
      <w:szCs w:val="24"/>
      <w:lang w:val="en-US"/>
    </w:rPr>
  </w:style>
  <w:style w:type="paragraph" w:customStyle="1" w:styleId="InsToC">
    <w:name w:val="InsToC"/>
    <w:basedOn w:val="Normal"/>
    <w:rsid w:val="002F2CA6"/>
    <w:pPr>
      <w:ind w:left="720" w:hanging="720"/>
    </w:pPr>
  </w:style>
  <w:style w:type="paragraph" w:customStyle="1" w:styleId="Part">
    <w:name w:val="Part"/>
    <w:qFormat/>
    <w:rsid w:val="002F2CA6"/>
    <w:pPr>
      <w:spacing w:after="0" w:line="240" w:lineRule="auto"/>
    </w:pPr>
    <w:rPr>
      <w:rFonts w:ascii="Arial" w:hAnsi="Arial"/>
    </w:rPr>
  </w:style>
  <w:style w:type="paragraph" w:customStyle="1" w:styleId="PartA0">
    <w:name w:val="PartA"/>
    <w:basedOn w:val="Normal"/>
    <w:link w:val="PartAChar"/>
    <w:rsid w:val="002F2CA6"/>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2F2CA6"/>
    <w:rPr>
      <w:rFonts w:ascii="Arial" w:eastAsia="Times New Roman" w:hAnsi="Arial" w:cs="Times New Roman"/>
      <w:szCs w:val="24"/>
    </w:rPr>
  </w:style>
  <w:style w:type="paragraph" w:customStyle="1" w:styleId="WAXCopy">
    <w:name w:val="WAXCopy"/>
    <w:basedOn w:val="Normal"/>
    <w:rsid w:val="002F2CA6"/>
    <w:pPr>
      <w:ind w:left="1134" w:right="1134"/>
      <w:contextualSpacing w:val="0"/>
      <w:jc w:val="center"/>
    </w:pPr>
    <w:rPr>
      <w:sz w:val="18"/>
    </w:rPr>
  </w:style>
  <w:style w:type="paragraph" w:styleId="BalloonText">
    <w:name w:val="Balloon Text"/>
    <w:basedOn w:val="Normal"/>
    <w:link w:val="BalloonTextChar"/>
    <w:uiPriority w:val="99"/>
    <w:semiHidden/>
    <w:unhideWhenUsed/>
    <w:rsid w:val="002F2CA6"/>
    <w:rPr>
      <w:rFonts w:ascii="Tahoma" w:hAnsi="Tahoma" w:cs="Tahoma"/>
      <w:sz w:val="16"/>
      <w:szCs w:val="16"/>
    </w:rPr>
  </w:style>
  <w:style w:type="character" w:customStyle="1" w:styleId="BalloonTextChar">
    <w:name w:val="Balloon Text Char"/>
    <w:basedOn w:val="DefaultParagraphFont"/>
    <w:link w:val="BalloonText"/>
    <w:uiPriority w:val="99"/>
    <w:semiHidden/>
    <w:rsid w:val="002F2CA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A6"/>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2F2CA6"/>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F2CA6"/>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2F2CA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2CA6"/>
    <w:rPr>
      <w:rFonts w:ascii="Arial" w:eastAsiaTheme="majorEastAsia" w:hAnsi="Arial" w:cstheme="majorBidi"/>
      <w:b/>
      <w:sz w:val="36"/>
      <w:szCs w:val="32"/>
    </w:rPr>
  </w:style>
  <w:style w:type="character" w:customStyle="1" w:styleId="Heading2Char">
    <w:name w:val="Heading 2 Char"/>
    <w:basedOn w:val="DefaultParagraphFont"/>
    <w:link w:val="Heading2"/>
    <w:rsid w:val="002F2CA6"/>
    <w:rPr>
      <w:rFonts w:ascii="Arial" w:eastAsiaTheme="majorEastAsia" w:hAnsi="Arial" w:cstheme="majorBidi"/>
      <w:b/>
      <w:sz w:val="28"/>
      <w:szCs w:val="26"/>
    </w:rPr>
  </w:style>
  <w:style w:type="character" w:customStyle="1" w:styleId="Heading3Char">
    <w:name w:val="Heading 3 Char"/>
    <w:basedOn w:val="DefaultParagraphFont"/>
    <w:link w:val="Heading3"/>
    <w:rsid w:val="002F2CA6"/>
    <w:rPr>
      <w:rFonts w:ascii="Arial" w:eastAsia="Times New Roman" w:hAnsi="Arial" w:cs="Arial"/>
      <w:b/>
      <w:spacing w:val="-4"/>
      <w:sz w:val="28"/>
      <w:szCs w:val="28"/>
    </w:rPr>
  </w:style>
  <w:style w:type="paragraph" w:customStyle="1" w:styleId="Parta">
    <w:name w:val="Part(a)"/>
    <w:basedOn w:val="Normal"/>
    <w:qFormat/>
    <w:rsid w:val="002F2CA6"/>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2F2CA6"/>
    <w:pPr>
      <w:ind w:left="1360"/>
    </w:pPr>
  </w:style>
  <w:style w:type="paragraph" w:styleId="Header">
    <w:name w:val="header"/>
    <w:basedOn w:val="Normal"/>
    <w:link w:val="HeaderChar"/>
    <w:uiPriority w:val="99"/>
    <w:unhideWhenUsed/>
    <w:qFormat/>
    <w:rsid w:val="002F2CA6"/>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2F2CA6"/>
    <w:rPr>
      <w:rFonts w:ascii="Arial" w:hAnsi="Arial"/>
      <w:b/>
    </w:rPr>
  </w:style>
  <w:style w:type="paragraph" w:styleId="Footer">
    <w:name w:val="footer"/>
    <w:basedOn w:val="Normal"/>
    <w:link w:val="FooterChar"/>
    <w:uiPriority w:val="99"/>
    <w:unhideWhenUsed/>
    <w:qFormat/>
    <w:rsid w:val="002F2CA6"/>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2F2CA6"/>
    <w:rPr>
      <w:rFonts w:ascii="Arial" w:hAnsi="Arial"/>
      <w:b/>
    </w:rPr>
  </w:style>
  <w:style w:type="table" w:styleId="TableGrid">
    <w:name w:val="Table Grid"/>
    <w:basedOn w:val="TableNormal"/>
    <w:rsid w:val="002F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2F2CA6"/>
    <w:pPr>
      <w:tabs>
        <w:tab w:val="right" w:pos="9469"/>
      </w:tabs>
      <w:spacing w:afterLines="50" w:after="120"/>
    </w:pPr>
    <w:rPr>
      <w:b/>
      <w:szCs w:val="24"/>
      <w:lang w:val="en-US"/>
    </w:rPr>
  </w:style>
  <w:style w:type="paragraph" w:customStyle="1" w:styleId="InsToC">
    <w:name w:val="InsToC"/>
    <w:basedOn w:val="Normal"/>
    <w:rsid w:val="002F2CA6"/>
    <w:pPr>
      <w:ind w:left="720" w:hanging="720"/>
    </w:pPr>
  </w:style>
  <w:style w:type="paragraph" w:customStyle="1" w:styleId="Part">
    <w:name w:val="Part"/>
    <w:qFormat/>
    <w:rsid w:val="002F2CA6"/>
    <w:pPr>
      <w:spacing w:after="0" w:line="240" w:lineRule="auto"/>
    </w:pPr>
    <w:rPr>
      <w:rFonts w:ascii="Arial" w:hAnsi="Arial"/>
    </w:rPr>
  </w:style>
  <w:style w:type="paragraph" w:customStyle="1" w:styleId="PartA0">
    <w:name w:val="PartA"/>
    <w:basedOn w:val="Normal"/>
    <w:link w:val="PartAChar"/>
    <w:rsid w:val="002F2CA6"/>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2F2CA6"/>
    <w:rPr>
      <w:rFonts w:ascii="Arial" w:eastAsia="Times New Roman" w:hAnsi="Arial" w:cs="Times New Roman"/>
      <w:szCs w:val="24"/>
    </w:rPr>
  </w:style>
  <w:style w:type="paragraph" w:customStyle="1" w:styleId="WAXCopy">
    <w:name w:val="WAXCopy"/>
    <w:basedOn w:val="Normal"/>
    <w:rsid w:val="002F2CA6"/>
    <w:pPr>
      <w:ind w:left="1134" w:right="1134"/>
      <w:contextualSpacing w:val="0"/>
      <w:jc w:val="center"/>
    </w:pPr>
    <w:rPr>
      <w:sz w:val="18"/>
    </w:rPr>
  </w:style>
  <w:style w:type="paragraph" w:styleId="BalloonText">
    <w:name w:val="Balloon Text"/>
    <w:basedOn w:val="Normal"/>
    <w:link w:val="BalloonTextChar"/>
    <w:uiPriority w:val="99"/>
    <w:semiHidden/>
    <w:unhideWhenUsed/>
    <w:rsid w:val="002F2CA6"/>
    <w:rPr>
      <w:rFonts w:ascii="Tahoma" w:hAnsi="Tahoma" w:cs="Tahoma"/>
      <w:sz w:val="16"/>
      <w:szCs w:val="16"/>
    </w:rPr>
  </w:style>
  <w:style w:type="character" w:customStyle="1" w:styleId="BalloonTextChar">
    <w:name w:val="Balloon Text Char"/>
    <w:basedOn w:val="DefaultParagraphFont"/>
    <w:link w:val="BalloonText"/>
    <w:uiPriority w:val="99"/>
    <w:semiHidden/>
    <w:rsid w:val="002F2CA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oter" Target="footer3.xml"/><Relationship Id="rId42"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3.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37" Type="http://schemas.openxmlformats.org/officeDocument/2006/relationships/header" Target="header4.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oter" Target="footer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547006B6</Template>
  <TotalTime>17</TotalTime>
  <Pages>12</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5</cp:revision>
  <cp:lastPrinted>2018-09-17T02:52:00Z</cp:lastPrinted>
  <dcterms:created xsi:type="dcterms:W3CDTF">2018-09-14T07:58:00Z</dcterms:created>
  <dcterms:modified xsi:type="dcterms:W3CDTF">2018-09-17T05:34:00Z</dcterms:modified>
</cp:coreProperties>
</file>