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B2C72" w14:textId="77777777" w:rsidR="00807E0D" w:rsidRDefault="00807E0D" w:rsidP="00807E0D">
      <w:pPr>
        <w:pBdr>
          <w:top w:val="single" w:sz="4" w:space="1" w:color="auto"/>
          <w:left w:val="single" w:sz="4" w:space="4" w:color="auto"/>
          <w:bottom w:val="single" w:sz="4" w:space="1" w:color="auto"/>
          <w:right w:val="single" w:sz="4" w:space="4" w:color="auto"/>
        </w:pBdr>
        <w:rPr>
          <w:rFonts w:eastAsia="Adobe Myungjo Std M"/>
          <w:b/>
          <w:bCs/>
        </w:rPr>
      </w:pPr>
      <w:r>
        <w:rPr>
          <w:rFonts w:eastAsia="Adobe Myungjo Std M"/>
          <w:b/>
          <w:bCs/>
        </w:rPr>
        <w:t>Student Name:</w:t>
      </w:r>
    </w:p>
    <w:p w14:paraId="58B4E927" w14:textId="77777777" w:rsidR="00807E0D" w:rsidRDefault="00807E0D" w:rsidP="00807E0D">
      <w:pPr>
        <w:pBdr>
          <w:top w:val="single" w:sz="4" w:space="1" w:color="auto"/>
          <w:left w:val="single" w:sz="4" w:space="4" w:color="auto"/>
          <w:bottom w:val="single" w:sz="4" w:space="1" w:color="auto"/>
          <w:right w:val="single" w:sz="4" w:space="4" w:color="auto"/>
        </w:pBdr>
        <w:rPr>
          <w:rFonts w:eastAsia="Adobe Myungjo Std M"/>
          <w:b/>
          <w:bCs/>
        </w:rPr>
      </w:pPr>
    </w:p>
    <w:p w14:paraId="2F6171E8" w14:textId="77777777" w:rsidR="00807E0D" w:rsidRPr="00657094" w:rsidRDefault="00807E0D" w:rsidP="00807E0D">
      <w:pPr>
        <w:jc w:val="center"/>
        <w:rPr>
          <w:rFonts w:ascii="Times New Roman" w:eastAsia="Adobe Myungjo Std M" w:hAnsi="Times New Roman" w:cs="Times New Roman"/>
          <w:b/>
          <w:bCs/>
          <w:sz w:val="128"/>
        </w:rPr>
      </w:pPr>
      <w:r w:rsidRPr="00657094">
        <w:rPr>
          <w:rFonts w:ascii="Times New Roman" w:eastAsia="Adobe Myungjo Std M" w:hAnsi="Times New Roman" w:cs="Times New Roman"/>
          <w:b/>
          <w:bCs/>
          <w:sz w:val="128"/>
        </w:rPr>
        <w:t>PES</w:t>
      </w:r>
    </w:p>
    <w:p w14:paraId="485BAAF8" w14:textId="77777777" w:rsidR="00807E0D" w:rsidRPr="00657094" w:rsidRDefault="00807E0D" w:rsidP="00807E0D">
      <w:pPr>
        <w:jc w:val="center"/>
        <w:rPr>
          <w:rFonts w:ascii="Times New Roman" w:hAnsi="Times New Roman" w:cs="Times New Roman"/>
          <w:b/>
          <w:bCs/>
          <w:sz w:val="38"/>
        </w:rPr>
      </w:pPr>
      <w:r w:rsidRPr="00657094">
        <w:rPr>
          <w:rFonts w:ascii="Times New Roman" w:hAnsi="Times New Roman" w:cs="Times New Roman"/>
          <w:b/>
          <w:bCs/>
          <w:sz w:val="38"/>
        </w:rPr>
        <w:t>2019 ACCOUNTING UNIT 3</w:t>
      </w:r>
    </w:p>
    <w:p w14:paraId="7FBAD630" w14:textId="77777777" w:rsidR="00807E0D" w:rsidRDefault="00807E0D" w:rsidP="00807E0D">
      <w:pPr>
        <w:pStyle w:val="Heading2"/>
        <w:jc w:val="center"/>
        <w:rPr>
          <w:rFonts w:ascii="Times New Roman" w:hAnsi="Times New Roman" w:cs="Times New Roman"/>
          <w:sz w:val="30"/>
          <w:szCs w:val="24"/>
        </w:rPr>
      </w:pPr>
      <w:r>
        <w:rPr>
          <w:rFonts w:ascii="Times New Roman" w:hAnsi="Times New Roman" w:cs="Times New Roman"/>
          <w:sz w:val="30"/>
          <w:szCs w:val="24"/>
        </w:rPr>
        <w:t>Outcome 1</w:t>
      </w:r>
      <w:r w:rsidR="00A81542">
        <w:rPr>
          <w:rFonts w:ascii="Times New Roman" w:hAnsi="Times New Roman" w:cs="Times New Roman"/>
          <w:sz w:val="30"/>
          <w:szCs w:val="24"/>
        </w:rPr>
        <w:t xml:space="preserve"> – Set 1</w:t>
      </w:r>
    </w:p>
    <w:p w14:paraId="3DB7F76F" w14:textId="77777777" w:rsidR="00807E0D" w:rsidRDefault="00807E0D" w:rsidP="00807E0D">
      <w:pPr>
        <w:pStyle w:val="Heading2"/>
        <w:jc w:val="center"/>
        <w:rPr>
          <w:rFonts w:ascii="Times New Roman" w:hAnsi="Times New Roman" w:cs="Times New Roman"/>
          <w:sz w:val="30"/>
          <w:szCs w:val="24"/>
        </w:rPr>
      </w:pPr>
      <w:r>
        <w:rPr>
          <w:rFonts w:ascii="Times New Roman" w:hAnsi="Times New Roman" w:cs="Times New Roman"/>
          <w:sz w:val="30"/>
          <w:szCs w:val="24"/>
        </w:rPr>
        <w:t>RECORDING AND ANALYSING FINANCIAL DATA</w:t>
      </w:r>
    </w:p>
    <w:p w14:paraId="559C2AE0" w14:textId="77777777" w:rsidR="00807E0D" w:rsidRPr="009578C5" w:rsidRDefault="00807E0D" w:rsidP="00807E0D">
      <w:pPr>
        <w:jc w:val="center"/>
        <w:rPr>
          <w:rFonts w:ascii="Times New Roman" w:hAnsi="Times New Roman" w:cs="Times New Roman"/>
          <w:b/>
          <w:sz w:val="20"/>
        </w:rPr>
      </w:pPr>
      <w:r w:rsidRPr="009578C5">
        <w:rPr>
          <w:rFonts w:ascii="Times New Roman" w:hAnsi="Times New Roman" w:cs="Times New Roman"/>
          <w:b/>
          <w:sz w:val="20"/>
        </w:rPr>
        <w:t>QUESTION BOOK</w:t>
      </w:r>
    </w:p>
    <w:p w14:paraId="6325AD23" w14:textId="77777777" w:rsidR="00807E0D" w:rsidRPr="009578C5" w:rsidRDefault="00807E0D" w:rsidP="00807E0D">
      <w:pPr>
        <w:ind w:right="-7"/>
        <w:jc w:val="center"/>
        <w:rPr>
          <w:rFonts w:ascii="Times New Roman" w:hAnsi="Times New Roman" w:cs="Times New Roman"/>
          <w:b/>
          <w:sz w:val="20"/>
        </w:rPr>
      </w:pPr>
      <w:r w:rsidRPr="009578C5">
        <w:rPr>
          <w:rFonts w:ascii="Times New Roman" w:hAnsi="Times New Roman" w:cs="Times New Roman"/>
          <w:b/>
          <w:sz w:val="20"/>
        </w:rPr>
        <w:t>Structure of book</w:t>
      </w:r>
    </w:p>
    <w:tbl>
      <w:tblPr>
        <w:tblW w:w="0" w:type="auto"/>
        <w:tblInd w:w="1809"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079"/>
        <w:gridCol w:w="2079"/>
        <w:gridCol w:w="2079"/>
      </w:tblGrid>
      <w:tr w:rsidR="00807E0D" w:rsidRPr="009578C5" w14:paraId="3BEBAEFF" w14:textId="77777777" w:rsidTr="00807E0D">
        <w:tc>
          <w:tcPr>
            <w:tcW w:w="2079" w:type="dxa"/>
            <w:tcBorders>
              <w:top w:val="single" w:sz="4" w:space="0" w:color="auto"/>
              <w:left w:val="single" w:sz="4" w:space="0" w:color="auto"/>
              <w:bottom w:val="single" w:sz="4" w:space="0" w:color="auto"/>
              <w:right w:val="nil"/>
            </w:tcBorders>
            <w:hideMark/>
          </w:tcPr>
          <w:p w14:paraId="377008C8" w14:textId="77777777" w:rsidR="00807E0D" w:rsidRPr="009578C5" w:rsidRDefault="00807E0D">
            <w:pPr>
              <w:spacing w:line="256" w:lineRule="auto"/>
              <w:jc w:val="center"/>
              <w:rPr>
                <w:rFonts w:ascii="Times New Roman" w:hAnsi="Times New Roman" w:cs="Times New Roman"/>
                <w:i/>
                <w:sz w:val="20"/>
              </w:rPr>
            </w:pPr>
            <w:r w:rsidRPr="009578C5">
              <w:rPr>
                <w:rFonts w:ascii="Times New Roman" w:hAnsi="Times New Roman" w:cs="Times New Roman"/>
                <w:i/>
                <w:sz w:val="20"/>
              </w:rPr>
              <w:t xml:space="preserve">Number of </w:t>
            </w:r>
          </w:p>
          <w:p w14:paraId="600DBE2A" w14:textId="77777777" w:rsidR="00807E0D" w:rsidRPr="009578C5" w:rsidRDefault="00807E0D">
            <w:pPr>
              <w:spacing w:line="256" w:lineRule="auto"/>
              <w:jc w:val="center"/>
              <w:rPr>
                <w:rFonts w:ascii="Times New Roman" w:hAnsi="Times New Roman" w:cs="Times New Roman"/>
                <w:i/>
                <w:sz w:val="20"/>
              </w:rPr>
            </w:pPr>
            <w:r w:rsidRPr="009578C5">
              <w:rPr>
                <w:rFonts w:ascii="Times New Roman" w:hAnsi="Times New Roman" w:cs="Times New Roman"/>
                <w:i/>
                <w:sz w:val="20"/>
              </w:rPr>
              <w:t>Questions</w:t>
            </w:r>
          </w:p>
        </w:tc>
        <w:tc>
          <w:tcPr>
            <w:tcW w:w="2079" w:type="dxa"/>
            <w:tcBorders>
              <w:top w:val="single" w:sz="4" w:space="0" w:color="auto"/>
              <w:left w:val="nil"/>
              <w:bottom w:val="single" w:sz="4" w:space="0" w:color="auto"/>
              <w:right w:val="nil"/>
            </w:tcBorders>
            <w:hideMark/>
          </w:tcPr>
          <w:p w14:paraId="0A45457A" w14:textId="77777777" w:rsidR="00807E0D" w:rsidRPr="009578C5" w:rsidRDefault="00807E0D">
            <w:pPr>
              <w:spacing w:line="256" w:lineRule="auto"/>
              <w:jc w:val="center"/>
              <w:rPr>
                <w:rFonts w:ascii="Times New Roman" w:hAnsi="Times New Roman" w:cs="Times New Roman"/>
                <w:i/>
                <w:sz w:val="20"/>
              </w:rPr>
            </w:pPr>
            <w:r w:rsidRPr="009578C5">
              <w:rPr>
                <w:rFonts w:ascii="Times New Roman" w:hAnsi="Times New Roman" w:cs="Times New Roman"/>
                <w:i/>
                <w:sz w:val="20"/>
              </w:rPr>
              <w:t xml:space="preserve">Number of questions </w:t>
            </w:r>
          </w:p>
          <w:p w14:paraId="1E87023C" w14:textId="77777777" w:rsidR="00807E0D" w:rsidRPr="009578C5" w:rsidRDefault="00807E0D">
            <w:pPr>
              <w:spacing w:line="256" w:lineRule="auto"/>
              <w:jc w:val="center"/>
              <w:rPr>
                <w:rFonts w:ascii="Times New Roman" w:hAnsi="Times New Roman" w:cs="Times New Roman"/>
                <w:i/>
                <w:sz w:val="20"/>
              </w:rPr>
            </w:pPr>
            <w:r w:rsidRPr="009578C5">
              <w:rPr>
                <w:rFonts w:ascii="Times New Roman" w:hAnsi="Times New Roman" w:cs="Times New Roman"/>
                <w:i/>
                <w:sz w:val="20"/>
              </w:rPr>
              <w:t>to be answered</w:t>
            </w:r>
          </w:p>
        </w:tc>
        <w:tc>
          <w:tcPr>
            <w:tcW w:w="2079" w:type="dxa"/>
            <w:tcBorders>
              <w:top w:val="single" w:sz="4" w:space="0" w:color="auto"/>
              <w:left w:val="nil"/>
              <w:bottom w:val="single" w:sz="4" w:space="0" w:color="auto"/>
              <w:right w:val="single" w:sz="4" w:space="0" w:color="auto"/>
            </w:tcBorders>
            <w:hideMark/>
          </w:tcPr>
          <w:p w14:paraId="3C6D7204" w14:textId="77777777" w:rsidR="00807E0D" w:rsidRPr="009578C5" w:rsidRDefault="00807E0D">
            <w:pPr>
              <w:spacing w:line="256" w:lineRule="auto"/>
              <w:jc w:val="center"/>
              <w:rPr>
                <w:rFonts w:ascii="Times New Roman" w:hAnsi="Times New Roman" w:cs="Times New Roman"/>
                <w:i/>
                <w:sz w:val="20"/>
              </w:rPr>
            </w:pPr>
            <w:r w:rsidRPr="009578C5">
              <w:rPr>
                <w:rFonts w:ascii="Times New Roman" w:hAnsi="Times New Roman" w:cs="Times New Roman"/>
                <w:i/>
                <w:sz w:val="20"/>
              </w:rPr>
              <w:t xml:space="preserve">Number of </w:t>
            </w:r>
          </w:p>
          <w:p w14:paraId="4DBBE276" w14:textId="77777777" w:rsidR="00807E0D" w:rsidRPr="009578C5" w:rsidRDefault="00807E0D">
            <w:pPr>
              <w:spacing w:line="256" w:lineRule="auto"/>
              <w:jc w:val="center"/>
              <w:rPr>
                <w:rFonts w:ascii="Times New Roman" w:hAnsi="Times New Roman" w:cs="Times New Roman"/>
                <w:i/>
                <w:sz w:val="20"/>
              </w:rPr>
            </w:pPr>
            <w:r w:rsidRPr="009578C5">
              <w:rPr>
                <w:rFonts w:ascii="Times New Roman" w:hAnsi="Times New Roman" w:cs="Times New Roman"/>
                <w:i/>
                <w:sz w:val="20"/>
              </w:rPr>
              <w:t>marks</w:t>
            </w:r>
          </w:p>
        </w:tc>
      </w:tr>
      <w:tr w:rsidR="00807E0D" w:rsidRPr="009578C5" w14:paraId="4254EFFC" w14:textId="77777777" w:rsidTr="00807E0D">
        <w:tc>
          <w:tcPr>
            <w:tcW w:w="2079" w:type="dxa"/>
            <w:tcBorders>
              <w:top w:val="single" w:sz="4" w:space="0" w:color="auto"/>
              <w:left w:val="single" w:sz="4" w:space="0" w:color="auto"/>
              <w:bottom w:val="single" w:sz="4" w:space="0" w:color="auto"/>
              <w:right w:val="nil"/>
            </w:tcBorders>
            <w:hideMark/>
          </w:tcPr>
          <w:p w14:paraId="5BA53637" w14:textId="57A478B1" w:rsidR="00807E0D" w:rsidRPr="009578C5" w:rsidRDefault="00FC3E0E">
            <w:pPr>
              <w:spacing w:before="60" w:after="60" w:line="256" w:lineRule="auto"/>
              <w:jc w:val="center"/>
              <w:rPr>
                <w:rFonts w:ascii="Times New Roman" w:hAnsi="Times New Roman" w:cs="Times New Roman"/>
                <w:sz w:val="20"/>
              </w:rPr>
            </w:pPr>
            <w:r>
              <w:rPr>
                <w:rFonts w:ascii="Times New Roman" w:hAnsi="Times New Roman" w:cs="Times New Roman"/>
                <w:sz w:val="20"/>
              </w:rPr>
              <w:t>5</w:t>
            </w:r>
          </w:p>
        </w:tc>
        <w:tc>
          <w:tcPr>
            <w:tcW w:w="2079" w:type="dxa"/>
            <w:tcBorders>
              <w:top w:val="single" w:sz="4" w:space="0" w:color="auto"/>
              <w:left w:val="nil"/>
              <w:bottom w:val="single" w:sz="4" w:space="0" w:color="auto"/>
              <w:right w:val="nil"/>
            </w:tcBorders>
            <w:hideMark/>
          </w:tcPr>
          <w:p w14:paraId="6C1DC40E" w14:textId="1679C1D2" w:rsidR="00807E0D" w:rsidRPr="009578C5" w:rsidRDefault="00FC3E0E">
            <w:pPr>
              <w:spacing w:before="60" w:after="60" w:line="256" w:lineRule="auto"/>
              <w:jc w:val="center"/>
              <w:rPr>
                <w:rFonts w:ascii="Times New Roman" w:hAnsi="Times New Roman" w:cs="Times New Roman"/>
                <w:sz w:val="20"/>
              </w:rPr>
            </w:pPr>
            <w:r>
              <w:rPr>
                <w:rFonts w:ascii="Times New Roman" w:hAnsi="Times New Roman" w:cs="Times New Roman"/>
                <w:sz w:val="20"/>
              </w:rPr>
              <w:t>5</w:t>
            </w:r>
          </w:p>
        </w:tc>
        <w:tc>
          <w:tcPr>
            <w:tcW w:w="2079" w:type="dxa"/>
            <w:tcBorders>
              <w:top w:val="single" w:sz="4" w:space="0" w:color="auto"/>
              <w:left w:val="nil"/>
              <w:bottom w:val="single" w:sz="4" w:space="0" w:color="auto"/>
              <w:right w:val="single" w:sz="4" w:space="0" w:color="auto"/>
            </w:tcBorders>
            <w:hideMark/>
          </w:tcPr>
          <w:p w14:paraId="4CF73263" w14:textId="2BDF80FD" w:rsidR="00807E0D" w:rsidRPr="009578C5" w:rsidRDefault="00FC3E0E">
            <w:pPr>
              <w:spacing w:before="60" w:after="60" w:line="256" w:lineRule="auto"/>
              <w:jc w:val="center"/>
              <w:rPr>
                <w:rFonts w:ascii="Times New Roman" w:hAnsi="Times New Roman" w:cs="Times New Roman"/>
                <w:sz w:val="20"/>
              </w:rPr>
            </w:pPr>
            <w:r>
              <w:rPr>
                <w:rFonts w:ascii="Times New Roman" w:hAnsi="Times New Roman" w:cs="Times New Roman"/>
                <w:color w:val="000000" w:themeColor="text1"/>
                <w:sz w:val="20"/>
              </w:rPr>
              <w:t>60</w:t>
            </w:r>
          </w:p>
        </w:tc>
      </w:tr>
    </w:tbl>
    <w:p w14:paraId="4F875F3A" w14:textId="77777777" w:rsidR="00807E0D" w:rsidRDefault="00807E0D" w:rsidP="00807E0D">
      <w:pPr>
        <w:tabs>
          <w:tab w:val="right" w:pos="4678"/>
          <w:tab w:val="left" w:pos="4962"/>
          <w:tab w:val="left" w:pos="8505"/>
        </w:tabs>
        <w:rPr>
          <w:rFonts w:eastAsia="Times New Roman"/>
          <w:sz w:val="24"/>
          <w:lang w:val="en-AU" w:eastAsia="en-AU"/>
        </w:rPr>
      </w:pPr>
    </w:p>
    <w:p w14:paraId="175D1541" w14:textId="77777777" w:rsidR="00807E0D" w:rsidRPr="00807E0D"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Students are permitted to bring into the SAC room: pens, pencils, highlighters, erasers, sharpeners, rulers and one scientific calculator.</w:t>
      </w:r>
    </w:p>
    <w:p w14:paraId="690528A4" w14:textId="77777777" w:rsidR="00807E0D" w:rsidRPr="00807E0D"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Students are NOT permitted to bring into the SAC room: blank sheets of paper and/or white out liquid/tape.</w:t>
      </w:r>
    </w:p>
    <w:p w14:paraId="48B32334" w14:textId="77777777" w:rsidR="007D50B7" w:rsidRDefault="007D50B7" w:rsidP="00807E0D">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p>
    <w:p w14:paraId="05F5071B" w14:textId="18E29D24" w:rsidR="00807E0D" w:rsidRPr="00807E0D" w:rsidRDefault="00807E0D" w:rsidP="00807E0D">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szCs w:val="24"/>
        </w:rPr>
      </w:pPr>
      <w:r w:rsidRPr="00807E0D">
        <w:rPr>
          <w:rFonts w:ascii="Times New Roman" w:hAnsi="Times New Roman" w:cs="Times New Roman"/>
          <w:b/>
          <w:sz w:val="20"/>
        </w:rPr>
        <w:t>Materials supplied</w:t>
      </w:r>
    </w:p>
    <w:p w14:paraId="241E3D06" w14:textId="67A557E5" w:rsidR="00807E0D" w:rsidRPr="00807E0D"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 xml:space="preserve">Question Book of </w:t>
      </w:r>
      <w:r w:rsidR="00672E61">
        <w:rPr>
          <w:rFonts w:ascii="Times New Roman" w:hAnsi="Times New Roman" w:cs="Times New Roman"/>
          <w:sz w:val="20"/>
        </w:rPr>
        <w:t xml:space="preserve">7 </w:t>
      </w:r>
      <w:r w:rsidRPr="00807E0D">
        <w:rPr>
          <w:rFonts w:ascii="Times New Roman" w:hAnsi="Times New Roman" w:cs="Times New Roman"/>
          <w:sz w:val="20"/>
        </w:rPr>
        <w:t>pages.</w:t>
      </w:r>
    </w:p>
    <w:p w14:paraId="3717DB15" w14:textId="4D29CD26" w:rsidR="00807E0D" w:rsidRPr="00807E0D"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Answer Book of</w:t>
      </w:r>
      <w:r w:rsidR="00997A2E">
        <w:rPr>
          <w:rFonts w:ascii="Times New Roman" w:hAnsi="Times New Roman" w:cs="Times New Roman"/>
          <w:sz w:val="20"/>
        </w:rPr>
        <w:t xml:space="preserve"> </w:t>
      </w:r>
      <w:r w:rsidR="005F58E8">
        <w:rPr>
          <w:rFonts w:ascii="Times New Roman" w:hAnsi="Times New Roman" w:cs="Times New Roman"/>
          <w:sz w:val="20"/>
        </w:rPr>
        <w:t>10</w:t>
      </w:r>
      <w:r w:rsidRPr="00807E0D">
        <w:rPr>
          <w:rFonts w:ascii="Times New Roman" w:hAnsi="Times New Roman" w:cs="Times New Roman"/>
          <w:sz w:val="20"/>
        </w:rPr>
        <w:t xml:space="preserve"> pages.</w:t>
      </w:r>
    </w:p>
    <w:p w14:paraId="733ED4F5" w14:textId="77777777" w:rsidR="007D50B7" w:rsidRDefault="007D50B7" w:rsidP="00807E0D">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p>
    <w:p w14:paraId="293C8E8B" w14:textId="1B5A536A" w:rsidR="00807E0D" w:rsidRPr="00807E0D" w:rsidRDefault="00807E0D" w:rsidP="00807E0D">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sz w:val="20"/>
          <w:szCs w:val="24"/>
        </w:rPr>
      </w:pPr>
      <w:r w:rsidRPr="00807E0D">
        <w:rPr>
          <w:rFonts w:ascii="Times New Roman" w:hAnsi="Times New Roman" w:cs="Times New Roman"/>
          <w:b/>
          <w:sz w:val="20"/>
        </w:rPr>
        <w:t>Instructions</w:t>
      </w:r>
    </w:p>
    <w:p w14:paraId="13354324" w14:textId="77777777" w:rsidR="00807E0D" w:rsidRPr="00807E0D"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Write your name and your teacher’s name in the space provided on the front page of both this Question Book and the Answer Book.</w:t>
      </w:r>
    </w:p>
    <w:p w14:paraId="7D5D6AFB" w14:textId="77777777" w:rsidR="00807E0D" w:rsidRPr="00807E0D"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Answer all questions in the Answer Book.</w:t>
      </w:r>
    </w:p>
    <w:p w14:paraId="03DE1427" w14:textId="77777777" w:rsidR="00807E0D" w:rsidRPr="00807E0D" w:rsidRDefault="00807E0D" w:rsidP="00807E0D">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szCs w:val="24"/>
        </w:rPr>
      </w:pPr>
      <w:r w:rsidRPr="00807E0D">
        <w:rPr>
          <w:rFonts w:ascii="Times New Roman" w:hAnsi="Times New Roman" w:cs="Times New Roman"/>
          <w:b/>
          <w:sz w:val="20"/>
        </w:rPr>
        <w:t>At the end of the task</w:t>
      </w:r>
    </w:p>
    <w:p w14:paraId="79B7BE1B" w14:textId="77777777" w:rsidR="00807E0D" w:rsidRPr="00807E0D"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807E0D">
        <w:rPr>
          <w:rFonts w:ascii="Times New Roman" w:hAnsi="Times New Roman" w:cs="Times New Roman"/>
          <w:sz w:val="20"/>
        </w:rPr>
        <w:t>Place this Question Book on top of the Answer Book and wait for both to be collected.</w:t>
      </w:r>
    </w:p>
    <w:p w14:paraId="19051CE1" w14:textId="77777777" w:rsidR="00807E0D" w:rsidRDefault="00807E0D" w:rsidP="00807E0D">
      <w:pPr>
        <w:pBdr>
          <w:top w:val="single" w:sz="4" w:space="1" w:color="auto"/>
          <w:left w:val="single" w:sz="4" w:space="4" w:color="auto"/>
          <w:bottom w:val="single" w:sz="4" w:space="1" w:color="auto"/>
          <w:right w:val="single" w:sz="4" w:space="4" w:color="auto"/>
        </w:pBdr>
        <w:ind w:left="567" w:right="560"/>
        <w:rPr>
          <w:sz w:val="20"/>
        </w:rPr>
      </w:pPr>
    </w:p>
    <w:p w14:paraId="74319C02" w14:textId="77777777" w:rsidR="00807E0D" w:rsidRDefault="00A81542" w:rsidP="00807E0D">
      <w:pPr>
        <w:pBdr>
          <w:top w:val="single" w:sz="4" w:space="1" w:color="auto"/>
          <w:left w:val="single" w:sz="4" w:space="4" w:color="auto"/>
          <w:bottom w:val="single" w:sz="4" w:space="1" w:color="auto"/>
          <w:right w:val="single" w:sz="4" w:space="5" w:color="auto"/>
        </w:pBdr>
        <w:ind w:left="567" w:right="560"/>
        <w:rPr>
          <w:b/>
          <w:sz w:val="20"/>
        </w:rPr>
      </w:pPr>
      <w:r>
        <w:rPr>
          <w:b/>
          <w:sz w:val="20"/>
        </w:rPr>
        <w:t>S</w:t>
      </w:r>
      <w:r w:rsidR="00807E0D">
        <w:rPr>
          <w:b/>
          <w:sz w:val="20"/>
        </w:rPr>
        <w:t>tudents are not permitted to bring mobile phones and/or any other unauthorised electronic devices into the SAC room.</w:t>
      </w:r>
    </w:p>
    <w:p w14:paraId="2E3AE260" w14:textId="77777777" w:rsidR="00807E0D" w:rsidRPr="00807E0D" w:rsidRDefault="00807E0D" w:rsidP="00807E0D">
      <w:pPr>
        <w:spacing w:line="256" w:lineRule="auto"/>
        <w:rPr>
          <w:sz w:val="24"/>
          <w:szCs w:val="21"/>
          <w:lang w:val="en-GB"/>
        </w:rPr>
      </w:pPr>
      <w:r>
        <w:br w:type="page"/>
      </w:r>
    </w:p>
    <w:p w14:paraId="240B5B36" w14:textId="29DA2974" w:rsidR="00413112" w:rsidRPr="00AB4E1C" w:rsidRDefault="004B2F72">
      <w:pPr>
        <w:rPr>
          <w:rFonts w:ascii="Times New Roman" w:hAnsi="Times New Roman" w:cs="Times New Roman"/>
          <w:b/>
          <w:lang w:val="en-AU"/>
        </w:rPr>
      </w:pPr>
      <w:r w:rsidRPr="00AB4E1C">
        <w:rPr>
          <w:rFonts w:ascii="Times New Roman" w:hAnsi="Times New Roman" w:cs="Times New Roman"/>
          <w:b/>
          <w:lang w:val="en-AU"/>
        </w:rPr>
        <w:lastRenderedPageBreak/>
        <w:t>Question 1</w:t>
      </w:r>
      <w:r w:rsidR="005F0286" w:rsidRPr="00AB4E1C">
        <w:rPr>
          <w:rFonts w:ascii="Times New Roman" w:hAnsi="Times New Roman" w:cs="Times New Roman"/>
          <w:b/>
          <w:lang w:val="en-AU"/>
        </w:rPr>
        <w:t xml:space="preserve"> (</w:t>
      </w:r>
      <w:r w:rsidR="00112D48" w:rsidRPr="00AB4E1C">
        <w:rPr>
          <w:rFonts w:ascii="Times New Roman" w:hAnsi="Times New Roman" w:cs="Times New Roman"/>
          <w:b/>
          <w:lang w:val="en-AU"/>
        </w:rPr>
        <w:t xml:space="preserve">27 </w:t>
      </w:r>
      <w:r w:rsidR="005F0286" w:rsidRPr="00AB4E1C">
        <w:rPr>
          <w:rFonts w:ascii="Times New Roman" w:hAnsi="Times New Roman" w:cs="Times New Roman"/>
          <w:b/>
          <w:lang w:val="en-AU"/>
        </w:rPr>
        <w:t>marks)</w:t>
      </w:r>
    </w:p>
    <w:p w14:paraId="38DCB157" w14:textId="37CE870D" w:rsidR="004B2F72" w:rsidRPr="00997A2E" w:rsidRDefault="004B2F72" w:rsidP="00A81542">
      <w:pPr>
        <w:spacing w:after="0" w:line="240" w:lineRule="auto"/>
        <w:rPr>
          <w:rFonts w:ascii="Times New Roman" w:hAnsi="Times New Roman" w:cs="Times New Roman"/>
          <w:color w:val="000000" w:themeColor="text1"/>
          <w:sz w:val="24"/>
          <w:lang w:val="en-AU"/>
        </w:rPr>
      </w:pPr>
      <w:r w:rsidRPr="00997A2E">
        <w:rPr>
          <w:rFonts w:ascii="Times New Roman" w:hAnsi="Times New Roman" w:cs="Times New Roman"/>
          <w:color w:val="000000" w:themeColor="text1"/>
          <w:sz w:val="24"/>
          <w:lang w:val="en-AU"/>
        </w:rPr>
        <w:t xml:space="preserve">Bridgette Bradhurst owns and operates Aussie Tourist, a small business, which sells luggage.  The business uses the perpetual method of </w:t>
      </w:r>
      <w:r w:rsidR="00A44558" w:rsidRPr="00997A2E">
        <w:rPr>
          <w:rFonts w:ascii="Times New Roman" w:hAnsi="Times New Roman" w:cs="Times New Roman"/>
          <w:color w:val="000000" w:themeColor="text1"/>
          <w:sz w:val="24"/>
          <w:lang w:val="en-AU"/>
        </w:rPr>
        <w:t>inventory</w:t>
      </w:r>
      <w:r w:rsidRPr="00997A2E">
        <w:rPr>
          <w:rFonts w:ascii="Times New Roman" w:hAnsi="Times New Roman" w:cs="Times New Roman"/>
          <w:color w:val="000000" w:themeColor="text1"/>
          <w:sz w:val="24"/>
          <w:lang w:val="en-AU"/>
        </w:rPr>
        <w:t xml:space="preserve"> recording and </w:t>
      </w:r>
      <w:r w:rsidR="00A81542" w:rsidRPr="00997A2E">
        <w:rPr>
          <w:rFonts w:ascii="Times New Roman" w:hAnsi="Times New Roman" w:cs="Times New Roman"/>
          <w:color w:val="000000" w:themeColor="text1"/>
          <w:sz w:val="24"/>
          <w:lang w:val="en-AU"/>
        </w:rPr>
        <w:t xml:space="preserve">the </w:t>
      </w:r>
      <w:r w:rsidRPr="00997A2E">
        <w:rPr>
          <w:rFonts w:ascii="Times New Roman" w:hAnsi="Times New Roman" w:cs="Times New Roman"/>
          <w:color w:val="000000" w:themeColor="text1"/>
          <w:sz w:val="24"/>
          <w:lang w:val="en-AU"/>
        </w:rPr>
        <w:t xml:space="preserve">identified cost assignment method.  </w:t>
      </w:r>
      <w:r w:rsidR="00A44558" w:rsidRPr="00997A2E">
        <w:rPr>
          <w:rFonts w:ascii="Times New Roman" w:hAnsi="Times New Roman" w:cs="Times New Roman"/>
          <w:color w:val="000000" w:themeColor="text1"/>
          <w:sz w:val="24"/>
          <w:lang w:val="en-AU"/>
        </w:rPr>
        <w:t xml:space="preserve">Credit terms for customers </w:t>
      </w:r>
      <w:r w:rsidR="00B01F65" w:rsidRPr="00997A2E">
        <w:rPr>
          <w:rFonts w:ascii="Times New Roman" w:hAnsi="Times New Roman" w:cs="Times New Roman"/>
          <w:color w:val="000000" w:themeColor="text1"/>
          <w:sz w:val="24"/>
          <w:lang w:val="en-AU"/>
        </w:rPr>
        <w:t>are 5</w:t>
      </w:r>
      <w:r w:rsidR="00A44558" w:rsidRPr="00997A2E">
        <w:rPr>
          <w:rFonts w:ascii="Times New Roman" w:hAnsi="Times New Roman" w:cs="Times New Roman"/>
          <w:color w:val="000000" w:themeColor="text1"/>
          <w:sz w:val="24"/>
          <w:lang w:val="en-AU"/>
        </w:rPr>
        <w:t xml:space="preserve">/7, n30.  </w:t>
      </w:r>
      <w:r w:rsidR="00A81542" w:rsidRPr="00997A2E">
        <w:rPr>
          <w:rFonts w:ascii="Times New Roman" w:hAnsi="Times New Roman" w:cs="Times New Roman"/>
          <w:color w:val="000000" w:themeColor="text1"/>
          <w:sz w:val="24"/>
          <w:lang w:val="en-AU"/>
        </w:rPr>
        <w:t>Bridgette has a 12-</w:t>
      </w:r>
      <w:r w:rsidRPr="00997A2E">
        <w:rPr>
          <w:rFonts w:ascii="Times New Roman" w:hAnsi="Times New Roman" w:cs="Times New Roman"/>
          <w:color w:val="000000" w:themeColor="text1"/>
          <w:sz w:val="24"/>
          <w:lang w:val="en-AU"/>
        </w:rPr>
        <w:t>month reporting period ending 30 June</w:t>
      </w:r>
      <w:r w:rsidR="00A81542" w:rsidRPr="00997A2E">
        <w:rPr>
          <w:rFonts w:ascii="Times New Roman" w:hAnsi="Times New Roman" w:cs="Times New Roman"/>
          <w:color w:val="000000" w:themeColor="text1"/>
          <w:sz w:val="24"/>
          <w:lang w:val="en-AU"/>
        </w:rPr>
        <w:t xml:space="preserve"> each year</w:t>
      </w:r>
      <w:r w:rsidRPr="00997A2E">
        <w:rPr>
          <w:rFonts w:ascii="Times New Roman" w:hAnsi="Times New Roman" w:cs="Times New Roman"/>
          <w:color w:val="000000" w:themeColor="text1"/>
          <w:sz w:val="24"/>
          <w:lang w:val="en-AU"/>
        </w:rPr>
        <w:t>.</w:t>
      </w:r>
    </w:p>
    <w:p w14:paraId="21F961D5" w14:textId="77777777" w:rsidR="00760233" w:rsidRPr="00997A2E" w:rsidRDefault="00760233" w:rsidP="00A81542">
      <w:pPr>
        <w:spacing w:after="0" w:line="240" w:lineRule="auto"/>
        <w:rPr>
          <w:rFonts w:ascii="Times New Roman" w:hAnsi="Times New Roman" w:cs="Times New Roman"/>
          <w:color w:val="000000" w:themeColor="text1"/>
          <w:sz w:val="24"/>
          <w:lang w:val="en-AU"/>
        </w:rPr>
      </w:pPr>
    </w:p>
    <w:p w14:paraId="058C353E" w14:textId="4EA138B1" w:rsidR="004B2F72" w:rsidRPr="00997A2E" w:rsidRDefault="004B2F72" w:rsidP="00A81542">
      <w:pPr>
        <w:spacing w:after="0" w:line="240" w:lineRule="auto"/>
        <w:rPr>
          <w:rFonts w:ascii="Times New Roman" w:hAnsi="Times New Roman" w:cs="Times New Roman"/>
          <w:color w:val="000000" w:themeColor="text1"/>
          <w:sz w:val="24"/>
          <w:lang w:val="en-AU"/>
        </w:rPr>
      </w:pPr>
      <w:r w:rsidRPr="00997A2E">
        <w:rPr>
          <w:rFonts w:ascii="Times New Roman" w:hAnsi="Times New Roman" w:cs="Times New Roman"/>
          <w:color w:val="000000" w:themeColor="text1"/>
          <w:sz w:val="24"/>
          <w:lang w:val="en-AU"/>
        </w:rPr>
        <w:t>The business sells a nu</w:t>
      </w:r>
      <w:r w:rsidR="00A81542" w:rsidRPr="00997A2E">
        <w:rPr>
          <w:rFonts w:ascii="Times New Roman" w:hAnsi="Times New Roman" w:cs="Times New Roman"/>
          <w:color w:val="000000" w:themeColor="text1"/>
          <w:sz w:val="24"/>
          <w:lang w:val="en-AU"/>
        </w:rPr>
        <w:t>mber of different luggage items and</w:t>
      </w:r>
      <w:r w:rsidRPr="00997A2E">
        <w:rPr>
          <w:rFonts w:ascii="Times New Roman" w:hAnsi="Times New Roman" w:cs="Times New Roman"/>
          <w:color w:val="000000" w:themeColor="text1"/>
          <w:sz w:val="24"/>
          <w:lang w:val="en-AU"/>
        </w:rPr>
        <w:t xml:space="preserve"> the details of </w:t>
      </w:r>
      <w:r w:rsidR="00A81542" w:rsidRPr="00997A2E">
        <w:rPr>
          <w:rFonts w:ascii="Times New Roman" w:hAnsi="Times New Roman" w:cs="Times New Roman"/>
          <w:color w:val="000000" w:themeColor="text1"/>
          <w:sz w:val="24"/>
          <w:lang w:val="en-AU"/>
        </w:rPr>
        <w:t>one item - the Lite Air Travel B</w:t>
      </w:r>
      <w:r w:rsidRPr="00997A2E">
        <w:rPr>
          <w:rFonts w:ascii="Times New Roman" w:hAnsi="Times New Roman" w:cs="Times New Roman"/>
          <w:color w:val="000000" w:themeColor="text1"/>
          <w:sz w:val="24"/>
          <w:lang w:val="en-AU"/>
        </w:rPr>
        <w:t>ag</w:t>
      </w:r>
      <w:r w:rsidR="00B01F65" w:rsidRPr="00997A2E">
        <w:rPr>
          <w:rFonts w:ascii="Times New Roman" w:hAnsi="Times New Roman" w:cs="Times New Roman"/>
          <w:color w:val="000000" w:themeColor="text1"/>
          <w:sz w:val="24"/>
          <w:lang w:val="en-AU"/>
        </w:rPr>
        <w:t xml:space="preserve"> that sells for $165 including GST</w:t>
      </w:r>
      <w:r w:rsidR="00A81542" w:rsidRPr="00997A2E">
        <w:rPr>
          <w:rFonts w:ascii="Times New Roman" w:hAnsi="Times New Roman" w:cs="Times New Roman"/>
          <w:color w:val="000000" w:themeColor="text1"/>
          <w:sz w:val="24"/>
          <w:lang w:val="en-AU"/>
        </w:rPr>
        <w:t xml:space="preserve"> - is shown below:</w:t>
      </w:r>
    </w:p>
    <w:p w14:paraId="6EE34ECE" w14:textId="77777777" w:rsidR="00A81542" w:rsidRPr="004B2F72" w:rsidRDefault="00A81542" w:rsidP="00A81542">
      <w:pPr>
        <w:spacing w:after="0" w:line="240" w:lineRule="auto"/>
        <w:rPr>
          <w:rFonts w:ascii="Times New Roman" w:hAnsi="Times New Roman" w:cs="Times New Roman"/>
          <w:sz w:val="24"/>
          <w:lang w:val="en-AU"/>
        </w:rPr>
      </w:pPr>
    </w:p>
    <w:tbl>
      <w:tblPr>
        <w:tblW w:w="939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990"/>
        <w:gridCol w:w="720"/>
        <w:gridCol w:w="900"/>
        <w:gridCol w:w="856"/>
        <w:gridCol w:w="709"/>
        <w:gridCol w:w="850"/>
        <w:gridCol w:w="851"/>
        <w:gridCol w:w="708"/>
        <w:gridCol w:w="851"/>
        <w:gridCol w:w="970"/>
      </w:tblGrid>
      <w:tr w:rsidR="004B2F72" w:rsidRPr="004B2F72" w14:paraId="2EBE7142" w14:textId="77777777" w:rsidTr="004B2F72">
        <w:tc>
          <w:tcPr>
            <w:tcW w:w="9395" w:type="dxa"/>
            <w:gridSpan w:val="11"/>
            <w:shd w:val="clear" w:color="auto" w:fill="auto"/>
          </w:tcPr>
          <w:p w14:paraId="21533963" w14:textId="77777777" w:rsidR="004B2F72" w:rsidRPr="004B2F72" w:rsidRDefault="00A44558" w:rsidP="00A6586F">
            <w:pPr>
              <w:rPr>
                <w:rFonts w:ascii="Times New Roman" w:hAnsi="Times New Roman" w:cs="Times New Roman"/>
                <w:b/>
              </w:rPr>
            </w:pPr>
            <w:r>
              <w:rPr>
                <w:rFonts w:ascii="Times New Roman" w:hAnsi="Times New Roman" w:cs="Times New Roman"/>
                <w:b/>
              </w:rPr>
              <w:t>Inventory</w:t>
            </w:r>
            <w:r w:rsidR="004B2F72" w:rsidRPr="004B2F72">
              <w:rPr>
                <w:rFonts w:ascii="Times New Roman" w:hAnsi="Times New Roman" w:cs="Times New Roman"/>
                <w:b/>
              </w:rPr>
              <w:t xml:space="preserve"> Item: </w:t>
            </w:r>
            <w:r w:rsidR="004B2F72" w:rsidRPr="004B2F72">
              <w:rPr>
                <w:rFonts w:ascii="Times New Roman" w:hAnsi="Times New Roman" w:cs="Times New Roman"/>
              </w:rPr>
              <w:t>Lite Air Travel Bag</w:t>
            </w:r>
            <w:r w:rsidR="004B2F72" w:rsidRPr="004B2F72">
              <w:rPr>
                <w:rFonts w:ascii="Times New Roman" w:hAnsi="Times New Roman" w:cs="Times New Roman"/>
                <w:b/>
              </w:rPr>
              <w:t xml:space="preserve">                      </w:t>
            </w:r>
            <w:r w:rsidR="004B2F72">
              <w:rPr>
                <w:rFonts w:ascii="Times New Roman" w:hAnsi="Times New Roman" w:cs="Times New Roman"/>
                <w:b/>
              </w:rPr>
              <w:t xml:space="preserve">        </w:t>
            </w:r>
            <w:r w:rsidR="004B2F72" w:rsidRPr="004B2F72">
              <w:rPr>
                <w:rFonts w:ascii="Times New Roman" w:hAnsi="Times New Roman" w:cs="Times New Roman"/>
                <w:b/>
              </w:rPr>
              <w:t xml:space="preserve">Supplier: </w:t>
            </w:r>
            <w:r w:rsidR="004B2F72" w:rsidRPr="004B2F72">
              <w:rPr>
                <w:rFonts w:ascii="Times New Roman" w:hAnsi="Times New Roman" w:cs="Times New Roman"/>
              </w:rPr>
              <w:t>Sampsonite</w:t>
            </w:r>
          </w:p>
          <w:p w14:paraId="10CD4AE2" w14:textId="77777777" w:rsidR="004B2F72" w:rsidRPr="004B2F72" w:rsidRDefault="004B2F72" w:rsidP="004B2F72">
            <w:pPr>
              <w:rPr>
                <w:rFonts w:ascii="Times New Roman" w:hAnsi="Times New Roman" w:cs="Times New Roman"/>
                <w:b/>
              </w:rPr>
            </w:pPr>
            <w:r w:rsidRPr="004B2F72">
              <w:rPr>
                <w:rFonts w:ascii="Times New Roman" w:hAnsi="Times New Roman" w:cs="Times New Roman"/>
                <w:b/>
              </w:rPr>
              <w:t xml:space="preserve">Location: </w:t>
            </w:r>
            <w:r w:rsidRPr="004B2F72">
              <w:rPr>
                <w:rFonts w:ascii="Times New Roman" w:hAnsi="Times New Roman" w:cs="Times New Roman"/>
              </w:rPr>
              <w:t>Keysborough</w:t>
            </w:r>
            <w:r w:rsidRPr="004B2F72">
              <w:rPr>
                <w:rFonts w:ascii="Times New Roman" w:hAnsi="Times New Roman" w:cs="Times New Roman"/>
                <w:b/>
              </w:rPr>
              <w:t xml:space="preserve">                       </w:t>
            </w:r>
            <w:r>
              <w:rPr>
                <w:rFonts w:ascii="Times New Roman" w:hAnsi="Times New Roman" w:cs="Times New Roman"/>
                <w:b/>
              </w:rPr>
              <w:t xml:space="preserve">                            </w:t>
            </w:r>
            <w:r w:rsidRPr="004B2F72">
              <w:rPr>
                <w:rFonts w:ascii="Times New Roman" w:hAnsi="Times New Roman" w:cs="Times New Roman"/>
                <w:b/>
              </w:rPr>
              <w:t xml:space="preserve">Cost Assignment Method: </w:t>
            </w:r>
            <w:r w:rsidRPr="004B2F72">
              <w:rPr>
                <w:rFonts w:ascii="Times New Roman" w:hAnsi="Times New Roman" w:cs="Times New Roman"/>
              </w:rPr>
              <w:t>Identified Cost</w:t>
            </w:r>
          </w:p>
        </w:tc>
      </w:tr>
      <w:tr w:rsidR="004B2F72" w:rsidRPr="004B2F72" w14:paraId="2C8A80C5" w14:textId="77777777" w:rsidTr="004B2F72">
        <w:tc>
          <w:tcPr>
            <w:tcW w:w="990" w:type="dxa"/>
            <w:vMerge w:val="restart"/>
            <w:shd w:val="clear" w:color="auto" w:fill="auto"/>
          </w:tcPr>
          <w:p w14:paraId="5B0BAA72"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Date</w:t>
            </w:r>
          </w:p>
          <w:p w14:paraId="6996BD77" w14:textId="77777777" w:rsidR="004B2F72" w:rsidRPr="004B2F72" w:rsidRDefault="004B2F72" w:rsidP="004B2F72">
            <w:pPr>
              <w:jc w:val="center"/>
              <w:rPr>
                <w:rFonts w:ascii="Times New Roman" w:hAnsi="Times New Roman" w:cs="Times New Roman"/>
                <w:b/>
              </w:rPr>
            </w:pPr>
            <w:r w:rsidRPr="004B2F72">
              <w:rPr>
                <w:rFonts w:ascii="Times New Roman" w:hAnsi="Times New Roman" w:cs="Times New Roman"/>
                <w:b/>
              </w:rPr>
              <w:t>2019</w:t>
            </w:r>
          </w:p>
        </w:tc>
        <w:tc>
          <w:tcPr>
            <w:tcW w:w="990" w:type="dxa"/>
            <w:vMerge w:val="restart"/>
            <w:shd w:val="clear" w:color="auto" w:fill="auto"/>
            <w:vAlign w:val="center"/>
          </w:tcPr>
          <w:p w14:paraId="56EF6734" w14:textId="77777777" w:rsidR="004B2F72" w:rsidRPr="004B2F72" w:rsidRDefault="004B2F72" w:rsidP="00A6586F">
            <w:pPr>
              <w:jc w:val="center"/>
              <w:rPr>
                <w:rFonts w:ascii="Times New Roman" w:hAnsi="Times New Roman" w:cs="Times New Roman"/>
                <w:b/>
              </w:rPr>
            </w:pPr>
          </w:p>
          <w:p w14:paraId="39572216"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Details</w:t>
            </w:r>
          </w:p>
        </w:tc>
        <w:tc>
          <w:tcPr>
            <w:tcW w:w="2476" w:type="dxa"/>
            <w:gridSpan w:val="3"/>
            <w:shd w:val="clear" w:color="auto" w:fill="auto"/>
            <w:vAlign w:val="center"/>
          </w:tcPr>
          <w:p w14:paraId="5EC38AEB"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IN</w:t>
            </w:r>
          </w:p>
        </w:tc>
        <w:tc>
          <w:tcPr>
            <w:tcW w:w="2410" w:type="dxa"/>
            <w:gridSpan w:val="3"/>
            <w:shd w:val="clear" w:color="auto" w:fill="auto"/>
            <w:vAlign w:val="center"/>
          </w:tcPr>
          <w:p w14:paraId="0EB54CEA"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OUT</w:t>
            </w:r>
          </w:p>
        </w:tc>
        <w:tc>
          <w:tcPr>
            <w:tcW w:w="2529" w:type="dxa"/>
            <w:gridSpan w:val="3"/>
            <w:shd w:val="clear" w:color="auto" w:fill="auto"/>
            <w:vAlign w:val="center"/>
          </w:tcPr>
          <w:p w14:paraId="5C5463EE"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BALANCE</w:t>
            </w:r>
          </w:p>
        </w:tc>
      </w:tr>
      <w:tr w:rsidR="004B2F72" w:rsidRPr="004B2F72" w14:paraId="371C5D50" w14:textId="77777777" w:rsidTr="004B2F72">
        <w:tc>
          <w:tcPr>
            <w:tcW w:w="990" w:type="dxa"/>
            <w:vMerge/>
            <w:shd w:val="clear" w:color="auto" w:fill="auto"/>
          </w:tcPr>
          <w:p w14:paraId="587AE134" w14:textId="77777777" w:rsidR="004B2F72" w:rsidRPr="004B2F72" w:rsidRDefault="004B2F72" w:rsidP="00A6586F">
            <w:pPr>
              <w:rPr>
                <w:rFonts w:ascii="Times New Roman" w:hAnsi="Times New Roman" w:cs="Times New Roman"/>
                <w:b/>
              </w:rPr>
            </w:pPr>
          </w:p>
        </w:tc>
        <w:tc>
          <w:tcPr>
            <w:tcW w:w="990" w:type="dxa"/>
            <w:vMerge/>
            <w:shd w:val="clear" w:color="auto" w:fill="auto"/>
          </w:tcPr>
          <w:p w14:paraId="7D1E6759" w14:textId="77777777" w:rsidR="004B2F72" w:rsidRPr="004B2F72" w:rsidRDefault="004B2F72" w:rsidP="00A6586F">
            <w:pPr>
              <w:rPr>
                <w:rFonts w:ascii="Times New Roman" w:hAnsi="Times New Roman" w:cs="Times New Roman"/>
                <w:b/>
              </w:rPr>
            </w:pPr>
          </w:p>
        </w:tc>
        <w:tc>
          <w:tcPr>
            <w:tcW w:w="720" w:type="dxa"/>
            <w:shd w:val="clear" w:color="auto" w:fill="auto"/>
          </w:tcPr>
          <w:p w14:paraId="126FAAE9"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Qty</w:t>
            </w:r>
          </w:p>
        </w:tc>
        <w:tc>
          <w:tcPr>
            <w:tcW w:w="900" w:type="dxa"/>
            <w:shd w:val="clear" w:color="auto" w:fill="auto"/>
          </w:tcPr>
          <w:p w14:paraId="60FC5D92"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Cost</w:t>
            </w:r>
          </w:p>
        </w:tc>
        <w:tc>
          <w:tcPr>
            <w:tcW w:w="856" w:type="dxa"/>
            <w:shd w:val="clear" w:color="auto" w:fill="auto"/>
          </w:tcPr>
          <w:p w14:paraId="4C9E9B55"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Total</w:t>
            </w:r>
          </w:p>
        </w:tc>
        <w:tc>
          <w:tcPr>
            <w:tcW w:w="709" w:type="dxa"/>
            <w:shd w:val="clear" w:color="auto" w:fill="auto"/>
          </w:tcPr>
          <w:p w14:paraId="7BB9D7EE"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Qty</w:t>
            </w:r>
          </w:p>
        </w:tc>
        <w:tc>
          <w:tcPr>
            <w:tcW w:w="850" w:type="dxa"/>
            <w:shd w:val="clear" w:color="auto" w:fill="auto"/>
          </w:tcPr>
          <w:p w14:paraId="239DAD50"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Cost</w:t>
            </w:r>
          </w:p>
        </w:tc>
        <w:tc>
          <w:tcPr>
            <w:tcW w:w="851" w:type="dxa"/>
            <w:shd w:val="clear" w:color="auto" w:fill="auto"/>
          </w:tcPr>
          <w:p w14:paraId="730EA69C"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Total</w:t>
            </w:r>
          </w:p>
        </w:tc>
        <w:tc>
          <w:tcPr>
            <w:tcW w:w="708" w:type="dxa"/>
            <w:shd w:val="clear" w:color="auto" w:fill="auto"/>
          </w:tcPr>
          <w:p w14:paraId="141A92A1"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Qty</w:t>
            </w:r>
          </w:p>
        </w:tc>
        <w:tc>
          <w:tcPr>
            <w:tcW w:w="851" w:type="dxa"/>
            <w:shd w:val="clear" w:color="auto" w:fill="auto"/>
          </w:tcPr>
          <w:p w14:paraId="5A77E9F4"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Cost</w:t>
            </w:r>
          </w:p>
        </w:tc>
        <w:tc>
          <w:tcPr>
            <w:tcW w:w="970" w:type="dxa"/>
            <w:shd w:val="clear" w:color="auto" w:fill="auto"/>
          </w:tcPr>
          <w:p w14:paraId="455709B6" w14:textId="77777777" w:rsidR="004B2F72" w:rsidRPr="004B2F72" w:rsidRDefault="004B2F72" w:rsidP="00A6586F">
            <w:pPr>
              <w:jc w:val="center"/>
              <w:rPr>
                <w:rFonts w:ascii="Times New Roman" w:hAnsi="Times New Roman" w:cs="Times New Roman"/>
                <w:b/>
              </w:rPr>
            </w:pPr>
            <w:r w:rsidRPr="004B2F72">
              <w:rPr>
                <w:rFonts w:ascii="Times New Roman" w:hAnsi="Times New Roman" w:cs="Times New Roman"/>
                <w:b/>
              </w:rPr>
              <w:t>Total</w:t>
            </w:r>
          </w:p>
        </w:tc>
      </w:tr>
      <w:tr w:rsidR="004B2F72" w:rsidRPr="004B2F72" w14:paraId="50D49103" w14:textId="77777777" w:rsidTr="004B2F72">
        <w:tc>
          <w:tcPr>
            <w:tcW w:w="990" w:type="dxa"/>
            <w:shd w:val="clear" w:color="auto" w:fill="auto"/>
          </w:tcPr>
          <w:p w14:paraId="5634A9DE" w14:textId="77777777" w:rsidR="004B2F72" w:rsidRPr="004B2F72" w:rsidRDefault="004B2F72" w:rsidP="004B2F7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June  1</w:t>
            </w:r>
          </w:p>
        </w:tc>
        <w:tc>
          <w:tcPr>
            <w:tcW w:w="990" w:type="dxa"/>
            <w:shd w:val="clear" w:color="auto" w:fill="auto"/>
          </w:tcPr>
          <w:p w14:paraId="3D658164" w14:textId="77777777" w:rsidR="004B2F72" w:rsidRPr="004B2F72" w:rsidRDefault="004B2F72" w:rsidP="004B2F72">
            <w:pPr>
              <w:pStyle w:val="NoSpacing"/>
              <w:spacing w:line="360" w:lineRule="auto"/>
              <w:rPr>
                <w:rFonts w:ascii="Times New Roman" w:hAnsi="Times New Roman" w:cs="Times New Roman"/>
                <w:sz w:val="24"/>
                <w:szCs w:val="24"/>
              </w:rPr>
            </w:pPr>
            <w:r w:rsidRPr="004B2F72">
              <w:rPr>
                <w:rFonts w:ascii="Times New Roman" w:hAnsi="Times New Roman" w:cs="Times New Roman"/>
                <w:sz w:val="24"/>
                <w:szCs w:val="24"/>
              </w:rPr>
              <w:t>Balance</w:t>
            </w:r>
          </w:p>
        </w:tc>
        <w:tc>
          <w:tcPr>
            <w:tcW w:w="720" w:type="dxa"/>
            <w:shd w:val="clear" w:color="auto" w:fill="auto"/>
          </w:tcPr>
          <w:p w14:paraId="7A21A7B3" w14:textId="77777777" w:rsidR="004B2F72" w:rsidRPr="004B2F72" w:rsidRDefault="004B2F72" w:rsidP="004B2F72">
            <w:pPr>
              <w:pStyle w:val="NoSpacing"/>
              <w:spacing w:line="360" w:lineRule="auto"/>
              <w:jc w:val="right"/>
              <w:rPr>
                <w:rFonts w:ascii="Times New Roman" w:hAnsi="Times New Roman" w:cs="Times New Roman"/>
                <w:sz w:val="24"/>
                <w:szCs w:val="24"/>
              </w:rPr>
            </w:pPr>
          </w:p>
        </w:tc>
        <w:tc>
          <w:tcPr>
            <w:tcW w:w="900" w:type="dxa"/>
            <w:shd w:val="clear" w:color="auto" w:fill="auto"/>
          </w:tcPr>
          <w:p w14:paraId="782B7E14" w14:textId="77777777" w:rsidR="004B2F72" w:rsidRPr="004B2F72" w:rsidRDefault="004B2F72" w:rsidP="004B2F72">
            <w:pPr>
              <w:pStyle w:val="NoSpacing"/>
              <w:spacing w:line="360" w:lineRule="auto"/>
              <w:jc w:val="right"/>
              <w:rPr>
                <w:rFonts w:ascii="Times New Roman" w:hAnsi="Times New Roman" w:cs="Times New Roman"/>
                <w:sz w:val="24"/>
                <w:szCs w:val="24"/>
              </w:rPr>
            </w:pPr>
          </w:p>
        </w:tc>
        <w:tc>
          <w:tcPr>
            <w:tcW w:w="856" w:type="dxa"/>
            <w:shd w:val="clear" w:color="auto" w:fill="auto"/>
          </w:tcPr>
          <w:p w14:paraId="3790AF71" w14:textId="77777777" w:rsidR="004B2F72" w:rsidRPr="004B2F72" w:rsidRDefault="004B2F72" w:rsidP="004B2F72">
            <w:pPr>
              <w:pStyle w:val="NoSpacing"/>
              <w:spacing w:line="360" w:lineRule="auto"/>
              <w:jc w:val="right"/>
              <w:rPr>
                <w:rFonts w:ascii="Times New Roman" w:hAnsi="Times New Roman" w:cs="Times New Roman"/>
                <w:sz w:val="24"/>
                <w:szCs w:val="24"/>
              </w:rPr>
            </w:pPr>
          </w:p>
        </w:tc>
        <w:tc>
          <w:tcPr>
            <w:tcW w:w="709" w:type="dxa"/>
            <w:shd w:val="clear" w:color="auto" w:fill="auto"/>
          </w:tcPr>
          <w:p w14:paraId="44A7445D" w14:textId="77777777" w:rsidR="004B2F72" w:rsidRPr="004B2F72" w:rsidRDefault="004B2F72" w:rsidP="004B2F72">
            <w:pPr>
              <w:pStyle w:val="NoSpacing"/>
              <w:spacing w:line="360" w:lineRule="auto"/>
              <w:rPr>
                <w:rFonts w:ascii="Times New Roman" w:hAnsi="Times New Roman" w:cs="Times New Roman"/>
                <w:sz w:val="24"/>
                <w:szCs w:val="24"/>
              </w:rPr>
            </w:pPr>
          </w:p>
        </w:tc>
        <w:tc>
          <w:tcPr>
            <w:tcW w:w="850" w:type="dxa"/>
            <w:shd w:val="clear" w:color="auto" w:fill="auto"/>
          </w:tcPr>
          <w:p w14:paraId="5FF6741B" w14:textId="77777777" w:rsidR="004B2F72" w:rsidRPr="004B2F72" w:rsidRDefault="004B2F72" w:rsidP="004B2F72">
            <w:pPr>
              <w:pStyle w:val="NoSpacing"/>
              <w:spacing w:line="360" w:lineRule="auto"/>
              <w:rPr>
                <w:rFonts w:ascii="Times New Roman" w:hAnsi="Times New Roman" w:cs="Times New Roman"/>
                <w:sz w:val="24"/>
                <w:szCs w:val="24"/>
              </w:rPr>
            </w:pPr>
          </w:p>
        </w:tc>
        <w:tc>
          <w:tcPr>
            <w:tcW w:w="851" w:type="dxa"/>
            <w:shd w:val="clear" w:color="auto" w:fill="auto"/>
          </w:tcPr>
          <w:p w14:paraId="0CD1253A" w14:textId="77777777" w:rsidR="004B2F72" w:rsidRPr="004B2F72" w:rsidRDefault="004B2F72" w:rsidP="004B2F72">
            <w:pPr>
              <w:pStyle w:val="NoSpacing"/>
              <w:spacing w:line="360" w:lineRule="auto"/>
              <w:rPr>
                <w:rFonts w:ascii="Times New Roman" w:hAnsi="Times New Roman" w:cs="Times New Roman"/>
                <w:sz w:val="24"/>
                <w:szCs w:val="24"/>
              </w:rPr>
            </w:pPr>
          </w:p>
        </w:tc>
        <w:tc>
          <w:tcPr>
            <w:tcW w:w="708" w:type="dxa"/>
            <w:shd w:val="clear" w:color="auto" w:fill="auto"/>
          </w:tcPr>
          <w:p w14:paraId="4E8DC762" w14:textId="77777777" w:rsidR="004B2F72" w:rsidRPr="004B2F72" w:rsidRDefault="004B2F72" w:rsidP="004B2F72">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Pr="004B2F72">
              <w:rPr>
                <w:rFonts w:ascii="Times New Roman" w:hAnsi="Times New Roman" w:cs="Times New Roman"/>
                <w:sz w:val="24"/>
                <w:szCs w:val="24"/>
              </w:rPr>
              <w:t>0</w:t>
            </w:r>
          </w:p>
        </w:tc>
        <w:tc>
          <w:tcPr>
            <w:tcW w:w="851" w:type="dxa"/>
            <w:shd w:val="clear" w:color="auto" w:fill="auto"/>
          </w:tcPr>
          <w:p w14:paraId="3026E5FA" w14:textId="77777777" w:rsidR="004B2F72" w:rsidRPr="004B2F72" w:rsidRDefault="004B2F72" w:rsidP="004B2F72">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70</w:t>
            </w:r>
          </w:p>
        </w:tc>
        <w:tc>
          <w:tcPr>
            <w:tcW w:w="970" w:type="dxa"/>
            <w:shd w:val="clear" w:color="auto" w:fill="auto"/>
          </w:tcPr>
          <w:p w14:paraId="5F516675" w14:textId="77777777" w:rsidR="004B2F72" w:rsidRPr="004B2F72" w:rsidRDefault="004B2F72" w:rsidP="004B2F72">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700</w:t>
            </w:r>
          </w:p>
        </w:tc>
      </w:tr>
    </w:tbl>
    <w:p w14:paraId="05CBF942" w14:textId="77777777" w:rsidR="004B2F72" w:rsidRPr="004B2F72" w:rsidRDefault="004B2F72">
      <w:pPr>
        <w:rPr>
          <w:rFonts w:ascii="Times New Roman" w:hAnsi="Times New Roman" w:cs="Times New Roman"/>
          <w:lang w:val="en-AU"/>
        </w:rPr>
      </w:pPr>
    </w:p>
    <w:p w14:paraId="7D26124B" w14:textId="77777777" w:rsidR="007D1588" w:rsidRPr="00B01F65" w:rsidRDefault="004B2F72">
      <w:pPr>
        <w:rPr>
          <w:rFonts w:ascii="Times New Roman" w:hAnsi="Times New Roman" w:cs="Times New Roman"/>
          <w:sz w:val="24"/>
          <w:szCs w:val="24"/>
          <w:lang w:val="en-AU"/>
        </w:rPr>
      </w:pPr>
      <w:r w:rsidRPr="004B2F72">
        <w:rPr>
          <w:rFonts w:ascii="Times New Roman" w:hAnsi="Times New Roman" w:cs="Times New Roman"/>
          <w:sz w:val="24"/>
          <w:szCs w:val="24"/>
          <w:lang w:val="en-AU"/>
        </w:rPr>
        <w:t xml:space="preserve">During the month of June </w:t>
      </w:r>
      <w:r w:rsidR="00A81542">
        <w:rPr>
          <w:rFonts w:ascii="Times New Roman" w:hAnsi="Times New Roman" w:cs="Times New Roman"/>
          <w:sz w:val="24"/>
          <w:szCs w:val="24"/>
          <w:lang w:val="en-AU"/>
        </w:rPr>
        <w:t xml:space="preserve">2019 </w:t>
      </w:r>
      <w:r w:rsidRPr="004B2F72">
        <w:rPr>
          <w:rFonts w:ascii="Times New Roman" w:hAnsi="Times New Roman" w:cs="Times New Roman"/>
          <w:sz w:val="24"/>
          <w:szCs w:val="24"/>
          <w:lang w:val="en-AU"/>
        </w:rPr>
        <w:t xml:space="preserve">the following transactions relating to this </w:t>
      </w:r>
      <w:r w:rsidR="00A44558">
        <w:rPr>
          <w:rFonts w:ascii="Times New Roman" w:hAnsi="Times New Roman" w:cs="Times New Roman"/>
          <w:sz w:val="24"/>
          <w:szCs w:val="24"/>
          <w:lang w:val="en-AU"/>
        </w:rPr>
        <w:t>inventory</w:t>
      </w:r>
      <w:r w:rsidRPr="004B2F72">
        <w:rPr>
          <w:rFonts w:ascii="Times New Roman" w:hAnsi="Times New Roman" w:cs="Times New Roman"/>
          <w:sz w:val="24"/>
          <w:szCs w:val="24"/>
          <w:lang w:val="en-AU"/>
        </w:rPr>
        <w:t xml:space="preserve"> item </w:t>
      </w:r>
      <w:r w:rsidRPr="00B01F65">
        <w:rPr>
          <w:rFonts w:ascii="Times New Roman" w:hAnsi="Times New Roman" w:cs="Times New Roman"/>
          <w:sz w:val="24"/>
          <w:szCs w:val="24"/>
          <w:lang w:val="en-AU"/>
        </w:rPr>
        <w:t>occurred</w:t>
      </w:r>
      <w:r w:rsidR="00A81542" w:rsidRPr="00B01F65">
        <w:rPr>
          <w:rFonts w:ascii="Times New Roman" w:hAnsi="Times New Roman" w:cs="Times New Roman"/>
          <w:sz w:val="24"/>
          <w:szCs w:val="24"/>
          <w:lang w:val="en-AU"/>
        </w:rPr>
        <w: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2047"/>
        <w:gridCol w:w="2025"/>
        <w:gridCol w:w="1768"/>
      </w:tblGrid>
      <w:tr w:rsidR="004B2F72" w:rsidRPr="00B01F65" w14:paraId="48E8C42F" w14:textId="77777777" w:rsidTr="00A6586F">
        <w:tc>
          <w:tcPr>
            <w:tcW w:w="10314" w:type="dxa"/>
            <w:gridSpan w:val="4"/>
          </w:tcPr>
          <w:p w14:paraId="3898C5BA" w14:textId="77777777" w:rsidR="004B2F72" w:rsidRPr="00B01F65" w:rsidRDefault="007D1588" w:rsidP="00A6586F">
            <w:pPr>
              <w:ind w:left="709" w:hanging="709"/>
              <w:jc w:val="center"/>
              <w:rPr>
                <w:rFonts w:ascii="Times New Roman" w:hAnsi="Times New Roman" w:cs="Times New Roman"/>
                <w:b/>
                <w:sz w:val="4"/>
                <w:szCs w:val="4"/>
              </w:rPr>
            </w:pPr>
            <w:r w:rsidRPr="00B01F65">
              <w:rPr>
                <w:rFonts w:ascii="Times New Roman" w:hAnsi="Times New Roman" w:cs="Times New Roman"/>
                <w:noProof/>
                <w:lang w:val="en-AU" w:eastAsia="en-AU"/>
              </w:rPr>
              <w:drawing>
                <wp:anchor distT="0" distB="0" distL="114300" distR="114300" simplePos="0" relativeHeight="251658240" behindDoc="1" locked="0" layoutInCell="1" allowOverlap="1" wp14:anchorId="782067F9" wp14:editId="0E41BF69">
                  <wp:simplePos x="0" y="0"/>
                  <wp:positionH relativeFrom="column">
                    <wp:posOffset>4795520</wp:posOffset>
                  </wp:positionH>
                  <wp:positionV relativeFrom="paragraph">
                    <wp:posOffset>95885</wp:posOffset>
                  </wp:positionV>
                  <wp:extent cx="895350" cy="674370"/>
                  <wp:effectExtent l="0" t="0" r="0" b="0"/>
                  <wp:wrapTight wrapText="bothSides">
                    <wp:wrapPolygon edited="0">
                      <wp:start x="0" y="0"/>
                      <wp:lineTo x="0" y="20746"/>
                      <wp:lineTo x="21140" y="20746"/>
                      <wp:lineTo x="21140" y="0"/>
                      <wp:lineTo x="0" y="0"/>
                    </wp:wrapPolygon>
                  </wp:wrapTight>
                  <wp:docPr id="1" name="Picture 1" descr="Image result for lug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ugg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5350" cy="674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E63B6C" w14:textId="77777777" w:rsidR="004B2F72" w:rsidRPr="00B01F65" w:rsidRDefault="007D1588" w:rsidP="00A6586F">
            <w:pPr>
              <w:ind w:left="709" w:hanging="709"/>
              <w:jc w:val="center"/>
              <w:rPr>
                <w:rFonts w:ascii="Times New Roman" w:hAnsi="Times New Roman" w:cs="Times New Roman"/>
                <w:b/>
              </w:rPr>
            </w:pPr>
            <w:r w:rsidRPr="00B01F65">
              <w:rPr>
                <w:rFonts w:ascii="Times New Roman" w:hAnsi="Times New Roman" w:cs="Times New Roman"/>
                <w:b/>
              </w:rPr>
              <w:t>Sampsonite</w:t>
            </w:r>
          </w:p>
          <w:p w14:paraId="368289AF" w14:textId="77777777" w:rsidR="004B2F72" w:rsidRPr="00B01F65" w:rsidRDefault="004B2F72" w:rsidP="007D1588">
            <w:pPr>
              <w:rPr>
                <w:rFonts w:ascii="Times New Roman" w:hAnsi="Times New Roman" w:cs="Times New Roman"/>
              </w:rPr>
            </w:pPr>
            <w:r w:rsidRPr="00B01F65">
              <w:rPr>
                <w:rFonts w:ascii="Times New Roman" w:hAnsi="Times New Roman" w:cs="Times New Roman"/>
              </w:rPr>
              <w:t xml:space="preserve">Date: </w:t>
            </w:r>
            <w:r w:rsidR="007D1588" w:rsidRPr="00B01F65">
              <w:rPr>
                <w:rFonts w:ascii="Times New Roman" w:hAnsi="Times New Roman" w:cs="Times New Roman"/>
              </w:rPr>
              <w:t xml:space="preserve">14/06/2019                                                                                                                  </w:t>
            </w:r>
            <w:r w:rsidRPr="00B01F65">
              <w:rPr>
                <w:rFonts w:ascii="Times New Roman" w:hAnsi="Times New Roman" w:cs="Times New Roman"/>
              </w:rPr>
              <w:t>Invoice</w:t>
            </w:r>
            <w:r w:rsidR="007D1588" w:rsidRPr="00B01F65">
              <w:rPr>
                <w:rFonts w:ascii="Times New Roman" w:hAnsi="Times New Roman" w:cs="Times New Roman"/>
              </w:rPr>
              <w:t>: B19</w:t>
            </w:r>
          </w:p>
        </w:tc>
      </w:tr>
      <w:tr w:rsidR="004B2F72" w:rsidRPr="00B01F65" w14:paraId="373F0B9F" w14:textId="77777777" w:rsidTr="00A6586F">
        <w:tc>
          <w:tcPr>
            <w:tcW w:w="10314" w:type="dxa"/>
            <w:gridSpan w:val="4"/>
          </w:tcPr>
          <w:p w14:paraId="24BB0F1A" w14:textId="77777777" w:rsidR="004B2F72" w:rsidRPr="00B01F65" w:rsidRDefault="004B2F72" w:rsidP="00A44558">
            <w:pPr>
              <w:ind w:left="709" w:hanging="709"/>
              <w:rPr>
                <w:rFonts w:ascii="Times New Roman" w:hAnsi="Times New Roman" w:cs="Times New Roman"/>
                <w:b/>
              </w:rPr>
            </w:pPr>
            <w:r w:rsidRPr="00B01F65">
              <w:rPr>
                <w:rFonts w:ascii="Times New Roman" w:hAnsi="Times New Roman" w:cs="Times New Roman"/>
                <w:b/>
              </w:rPr>
              <w:t xml:space="preserve">Charge to:     </w:t>
            </w:r>
            <w:r w:rsidR="00A44558" w:rsidRPr="00B01F65">
              <w:rPr>
                <w:rFonts w:ascii="Times New Roman" w:hAnsi="Times New Roman" w:cs="Times New Roman"/>
              </w:rPr>
              <w:t>Aussie Tourist</w:t>
            </w:r>
          </w:p>
        </w:tc>
      </w:tr>
      <w:tr w:rsidR="004B2F72" w:rsidRPr="00B01F65" w14:paraId="344A42DE" w14:textId="77777777" w:rsidTr="00A6586F">
        <w:tc>
          <w:tcPr>
            <w:tcW w:w="3936" w:type="dxa"/>
          </w:tcPr>
          <w:p w14:paraId="08ADAEED" w14:textId="77777777" w:rsidR="004B2F72" w:rsidRPr="00B01F65" w:rsidRDefault="004B2F72" w:rsidP="00A6586F">
            <w:pPr>
              <w:ind w:left="709" w:hanging="709"/>
              <w:rPr>
                <w:rFonts w:ascii="Times New Roman" w:hAnsi="Times New Roman" w:cs="Times New Roman"/>
                <w:b/>
              </w:rPr>
            </w:pPr>
            <w:r w:rsidRPr="00B01F65">
              <w:rPr>
                <w:rFonts w:ascii="Times New Roman" w:hAnsi="Times New Roman" w:cs="Times New Roman"/>
                <w:b/>
              </w:rPr>
              <w:t>Item</w:t>
            </w:r>
          </w:p>
        </w:tc>
        <w:tc>
          <w:tcPr>
            <w:tcW w:w="2268" w:type="dxa"/>
          </w:tcPr>
          <w:p w14:paraId="0A1C7D9D" w14:textId="77777777" w:rsidR="004B2F72" w:rsidRPr="00B01F65" w:rsidRDefault="004B2F72" w:rsidP="00A6586F">
            <w:pPr>
              <w:ind w:left="709" w:hanging="709"/>
              <w:jc w:val="center"/>
              <w:rPr>
                <w:rFonts w:ascii="Times New Roman" w:hAnsi="Times New Roman" w:cs="Times New Roman"/>
                <w:b/>
              </w:rPr>
            </w:pPr>
            <w:r w:rsidRPr="00B01F65">
              <w:rPr>
                <w:rFonts w:ascii="Times New Roman" w:hAnsi="Times New Roman" w:cs="Times New Roman"/>
                <w:b/>
              </w:rPr>
              <w:t>Qty</w:t>
            </w:r>
          </w:p>
        </w:tc>
        <w:tc>
          <w:tcPr>
            <w:tcW w:w="2126" w:type="dxa"/>
          </w:tcPr>
          <w:p w14:paraId="020B9667" w14:textId="77777777" w:rsidR="004B2F72" w:rsidRPr="00B01F65" w:rsidRDefault="004B2F72" w:rsidP="00A6586F">
            <w:pPr>
              <w:ind w:left="709" w:hanging="709"/>
              <w:jc w:val="center"/>
              <w:rPr>
                <w:rFonts w:ascii="Times New Roman" w:hAnsi="Times New Roman" w:cs="Times New Roman"/>
                <w:b/>
              </w:rPr>
            </w:pPr>
            <w:r w:rsidRPr="00B01F65">
              <w:rPr>
                <w:rFonts w:ascii="Times New Roman" w:hAnsi="Times New Roman" w:cs="Times New Roman"/>
                <w:b/>
              </w:rPr>
              <w:t>Unit Cost</w:t>
            </w:r>
          </w:p>
        </w:tc>
        <w:tc>
          <w:tcPr>
            <w:tcW w:w="1984" w:type="dxa"/>
          </w:tcPr>
          <w:p w14:paraId="1195A0E6" w14:textId="77777777" w:rsidR="004B2F72" w:rsidRPr="00B01F65" w:rsidRDefault="004B2F72" w:rsidP="00A6586F">
            <w:pPr>
              <w:ind w:left="709" w:hanging="709"/>
              <w:jc w:val="center"/>
              <w:rPr>
                <w:rFonts w:ascii="Times New Roman" w:hAnsi="Times New Roman" w:cs="Times New Roman"/>
                <w:b/>
              </w:rPr>
            </w:pPr>
            <w:r w:rsidRPr="00B01F65">
              <w:rPr>
                <w:rFonts w:ascii="Times New Roman" w:hAnsi="Times New Roman" w:cs="Times New Roman"/>
                <w:b/>
              </w:rPr>
              <w:t>$</w:t>
            </w:r>
          </w:p>
        </w:tc>
      </w:tr>
      <w:tr w:rsidR="004B2F72" w:rsidRPr="00B01F65" w14:paraId="7C344368" w14:textId="77777777" w:rsidTr="00A6586F">
        <w:tc>
          <w:tcPr>
            <w:tcW w:w="10314" w:type="dxa"/>
            <w:gridSpan w:val="4"/>
          </w:tcPr>
          <w:p w14:paraId="1FF408AE" w14:textId="3F7D1467" w:rsidR="004B2F72" w:rsidRPr="00B01F65" w:rsidRDefault="007D1588" w:rsidP="00A6586F">
            <w:pPr>
              <w:ind w:left="709" w:hanging="709"/>
              <w:rPr>
                <w:rFonts w:ascii="Times New Roman" w:hAnsi="Times New Roman" w:cs="Times New Roman"/>
              </w:rPr>
            </w:pPr>
            <w:r w:rsidRPr="00B01F65">
              <w:rPr>
                <w:rFonts w:ascii="Times New Roman" w:hAnsi="Times New Roman" w:cs="Times New Roman"/>
              </w:rPr>
              <w:t>Lite Air Travel Bags</w:t>
            </w:r>
            <w:r w:rsidR="004B2F72" w:rsidRPr="00B01F65">
              <w:rPr>
                <w:rFonts w:ascii="Times New Roman" w:hAnsi="Times New Roman" w:cs="Times New Roman"/>
              </w:rPr>
              <w:t xml:space="preserve">                 </w:t>
            </w:r>
            <w:r w:rsidR="00B01F65">
              <w:rPr>
                <w:rFonts w:ascii="Times New Roman" w:hAnsi="Times New Roman" w:cs="Times New Roman"/>
              </w:rPr>
              <w:t xml:space="preserve">                           </w:t>
            </w:r>
            <w:r w:rsidR="004B2F72" w:rsidRPr="00B01F65">
              <w:rPr>
                <w:rFonts w:ascii="Times New Roman" w:hAnsi="Times New Roman" w:cs="Times New Roman"/>
              </w:rPr>
              <w:t xml:space="preserve"> </w:t>
            </w:r>
            <w:r w:rsidRPr="00B01F65">
              <w:rPr>
                <w:rFonts w:ascii="Times New Roman" w:hAnsi="Times New Roman" w:cs="Times New Roman"/>
              </w:rPr>
              <w:t>30</w:t>
            </w:r>
            <w:r w:rsidR="004B2F72" w:rsidRPr="00B01F65">
              <w:rPr>
                <w:rFonts w:ascii="Times New Roman" w:hAnsi="Times New Roman" w:cs="Times New Roman"/>
              </w:rPr>
              <w:t xml:space="preserve">                            </w:t>
            </w:r>
            <w:r w:rsidRPr="00B01F65">
              <w:rPr>
                <w:rFonts w:ascii="Times New Roman" w:hAnsi="Times New Roman" w:cs="Times New Roman"/>
              </w:rPr>
              <w:t xml:space="preserve">       </w:t>
            </w:r>
            <w:r w:rsidR="004B2F72" w:rsidRPr="00B01F65">
              <w:rPr>
                <w:rFonts w:ascii="Times New Roman" w:hAnsi="Times New Roman" w:cs="Times New Roman"/>
              </w:rPr>
              <w:t xml:space="preserve">  </w:t>
            </w:r>
            <w:r w:rsidRPr="00B01F65">
              <w:rPr>
                <w:rFonts w:ascii="Times New Roman" w:hAnsi="Times New Roman" w:cs="Times New Roman"/>
              </w:rPr>
              <w:t>60</w:t>
            </w:r>
            <w:r w:rsidR="004B2F72" w:rsidRPr="00B01F65">
              <w:rPr>
                <w:rFonts w:ascii="Times New Roman" w:hAnsi="Times New Roman" w:cs="Times New Roman"/>
              </w:rPr>
              <w:t xml:space="preserve">            </w:t>
            </w:r>
            <w:r w:rsidRPr="00B01F65">
              <w:rPr>
                <w:rFonts w:ascii="Times New Roman" w:hAnsi="Times New Roman" w:cs="Times New Roman"/>
              </w:rPr>
              <w:t xml:space="preserve">                    1 800</w:t>
            </w:r>
          </w:p>
          <w:p w14:paraId="6FFDC05E" w14:textId="7707C2A4" w:rsidR="004B2F72" w:rsidRPr="00B01F65" w:rsidRDefault="004B2F72" w:rsidP="00A6586F">
            <w:pPr>
              <w:ind w:left="709" w:hanging="709"/>
              <w:jc w:val="center"/>
              <w:rPr>
                <w:rFonts w:ascii="Times New Roman" w:hAnsi="Times New Roman" w:cs="Times New Roman"/>
                <w:u w:val="single"/>
              </w:rPr>
            </w:pPr>
            <w:r w:rsidRPr="00B01F65">
              <w:rPr>
                <w:rFonts w:ascii="Times New Roman" w:hAnsi="Times New Roman" w:cs="Times New Roman"/>
              </w:rPr>
              <w:t xml:space="preserve">                                                                                                                 </w:t>
            </w:r>
            <w:r w:rsidR="007D1588" w:rsidRPr="00B01F65">
              <w:rPr>
                <w:rFonts w:ascii="Times New Roman" w:hAnsi="Times New Roman" w:cs="Times New Roman"/>
              </w:rPr>
              <w:t xml:space="preserve">              </w:t>
            </w:r>
            <w:r w:rsidRPr="00B01F65">
              <w:rPr>
                <w:rFonts w:ascii="Times New Roman" w:hAnsi="Times New Roman" w:cs="Times New Roman"/>
              </w:rPr>
              <w:t xml:space="preserve">  </w:t>
            </w:r>
            <w:r w:rsidRPr="00B01F65">
              <w:rPr>
                <w:rFonts w:ascii="Times New Roman" w:hAnsi="Times New Roman" w:cs="Times New Roman"/>
                <w:u w:val="single"/>
              </w:rPr>
              <w:t xml:space="preserve">GST (10%)    </w:t>
            </w:r>
            <w:r w:rsidR="00B01F65">
              <w:rPr>
                <w:rFonts w:ascii="Times New Roman" w:hAnsi="Times New Roman" w:cs="Times New Roman"/>
                <w:u w:val="single"/>
              </w:rPr>
              <w:t xml:space="preserve">    </w:t>
            </w:r>
            <w:r w:rsidR="007D1588" w:rsidRPr="00B01F65">
              <w:rPr>
                <w:rFonts w:ascii="Times New Roman" w:hAnsi="Times New Roman" w:cs="Times New Roman"/>
                <w:u w:val="single"/>
              </w:rPr>
              <w:t xml:space="preserve"> 180</w:t>
            </w:r>
          </w:p>
          <w:p w14:paraId="74C9C916" w14:textId="0C028EBF" w:rsidR="004B2F72" w:rsidRPr="00B01F65" w:rsidRDefault="004B2F72" w:rsidP="00A44558">
            <w:pPr>
              <w:ind w:left="709" w:hanging="709"/>
              <w:rPr>
                <w:rFonts w:ascii="Times New Roman" w:hAnsi="Times New Roman" w:cs="Times New Roman"/>
                <w:b/>
              </w:rPr>
            </w:pPr>
            <w:r w:rsidRPr="00B01F65">
              <w:rPr>
                <w:rFonts w:ascii="Times New Roman" w:hAnsi="Times New Roman" w:cs="Times New Roman"/>
              </w:rPr>
              <w:t xml:space="preserve">    </w:t>
            </w:r>
            <w:r w:rsidR="00A44558" w:rsidRPr="00B01F65">
              <w:rPr>
                <w:rFonts w:ascii="Times New Roman" w:hAnsi="Times New Roman" w:cs="Times New Roman"/>
              </w:rPr>
              <w:t xml:space="preserve"> </w:t>
            </w:r>
            <w:r w:rsidRPr="00B01F65">
              <w:rPr>
                <w:rFonts w:ascii="Times New Roman" w:hAnsi="Times New Roman" w:cs="Times New Roman"/>
              </w:rPr>
              <w:t xml:space="preserve">                                                                                                                           </w:t>
            </w:r>
            <w:r w:rsidR="00B01F65">
              <w:rPr>
                <w:rFonts w:ascii="Times New Roman" w:hAnsi="Times New Roman" w:cs="Times New Roman"/>
              </w:rPr>
              <w:t xml:space="preserve">               </w:t>
            </w:r>
            <w:r w:rsidRPr="00B01F65">
              <w:rPr>
                <w:rFonts w:ascii="Times New Roman" w:hAnsi="Times New Roman" w:cs="Times New Roman"/>
              </w:rPr>
              <w:t>Total</w:t>
            </w:r>
            <w:r w:rsidRPr="00B01F65">
              <w:rPr>
                <w:rFonts w:ascii="Times New Roman" w:hAnsi="Times New Roman" w:cs="Times New Roman"/>
                <w:b/>
              </w:rPr>
              <w:t xml:space="preserve">  </w:t>
            </w:r>
            <w:r w:rsidR="007D1588" w:rsidRPr="00B01F65">
              <w:rPr>
                <w:rFonts w:ascii="Times New Roman" w:hAnsi="Times New Roman" w:cs="Times New Roman"/>
                <w:b/>
              </w:rPr>
              <w:t>$</w:t>
            </w:r>
            <w:r w:rsidR="007D1588" w:rsidRPr="00B01F65">
              <w:rPr>
                <w:rFonts w:ascii="Times New Roman" w:hAnsi="Times New Roman" w:cs="Times New Roman"/>
              </w:rPr>
              <w:t>1 980</w:t>
            </w:r>
          </w:p>
        </w:tc>
      </w:tr>
    </w:tbl>
    <w:p w14:paraId="7C0AD4B4" w14:textId="77777777" w:rsidR="004B2F72" w:rsidRPr="00B01F65" w:rsidRDefault="004B2F72" w:rsidP="00A44558">
      <w:pPr>
        <w:tabs>
          <w:tab w:val="left" w:pos="5850"/>
        </w:tabs>
        <w:rPr>
          <w:rFonts w:ascii="Times New Roman" w:hAnsi="Times New Roman" w:cs="Times New Roman"/>
        </w:rPr>
      </w:pPr>
    </w:p>
    <w:tbl>
      <w:tblPr>
        <w:tblStyle w:val="TableGrid"/>
        <w:tblpPr w:leftFromText="180" w:rightFromText="180" w:vertAnchor="text" w:horzAnchor="margin" w:tblpY="91"/>
        <w:tblW w:w="0" w:type="auto"/>
        <w:tblLook w:val="04A0" w:firstRow="1" w:lastRow="0" w:firstColumn="1" w:lastColumn="0" w:noHBand="0" w:noVBand="1"/>
      </w:tblPr>
      <w:tblGrid>
        <w:gridCol w:w="4061"/>
      </w:tblGrid>
      <w:tr w:rsidR="004B2F72" w:rsidRPr="00142BC2" w14:paraId="439C80B0" w14:textId="77777777" w:rsidTr="00A44558">
        <w:trPr>
          <w:trHeight w:val="70"/>
        </w:trPr>
        <w:tc>
          <w:tcPr>
            <w:tcW w:w="4061" w:type="dxa"/>
          </w:tcPr>
          <w:p w14:paraId="468EFB32" w14:textId="77777777" w:rsidR="004B2F72" w:rsidRPr="00413D13" w:rsidRDefault="004B2F72" w:rsidP="00A6586F">
            <w:pPr>
              <w:rPr>
                <w:sz w:val="10"/>
                <w:szCs w:val="10"/>
              </w:rPr>
            </w:pPr>
          </w:p>
          <w:p w14:paraId="7647861A" w14:textId="77777777" w:rsidR="004B2F72" w:rsidRPr="00142BC2" w:rsidRDefault="004B2F72" w:rsidP="00A6586F">
            <w:pPr>
              <w:jc w:val="center"/>
              <w:rPr>
                <w:b/>
              </w:rPr>
            </w:pPr>
            <w:r w:rsidRPr="00142BC2">
              <w:rPr>
                <w:b/>
              </w:rPr>
              <w:t>EZY Bank</w:t>
            </w:r>
          </w:p>
          <w:p w14:paraId="30F08497" w14:textId="77777777" w:rsidR="004B2F72" w:rsidRPr="00413D13" w:rsidRDefault="004B2F72" w:rsidP="00A6586F">
            <w:pPr>
              <w:jc w:val="center"/>
              <w:rPr>
                <w:sz w:val="10"/>
                <w:szCs w:val="10"/>
              </w:rPr>
            </w:pPr>
          </w:p>
          <w:p w14:paraId="161B5320" w14:textId="77777777" w:rsidR="004B2F72" w:rsidRPr="00142BC2" w:rsidRDefault="004B2F72" w:rsidP="00A6586F">
            <w:r w:rsidRPr="00142BC2">
              <w:rPr>
                <w:b/>
              </w:rPr>
              <w:t>Date</w:t>
            </w:r>
            <w:r w:rsidRPr="00142BC2">
              <w:t xml:space="preserve">               </w:t>
            </w:r>
            <w:r w:rsidR="007D1588">
              <w:t>14/06/2019</w:t>
            </w:r>
          </w:p>
          <w:p w14:paraId="3150A3EE" w14:textId="77777777" w:rsidR="004B2F72" w:rsidRPr="00413D13" w:rsidRDefault="004B2F72" w:rsidP="00A6586F">
            <w:pPr>
              <w:rPr>
                <w:b/>
                <w:sz w:val="10"/>
                <w:szCs w:val="10"/>
              </w:rPr>
            </w:pPr>
          </w:p>
          <w:p w14:paraId="7DADA8DD" w14:textId="77777777" w:rsidR="004B2F72" w:rsidRPr="00142BC2" w:rsidRDefault="004B2F72" w:rsidP="00A6586F">
            <w:r w:rsidRPr="00142BC2">
              <w:rPr>
                <w:b/>
              </w:rPr>
              <w:t xml:space="preserve">To                  </w:t>
            </w:r>
            <w:r w:rsidR="007D1588">
              <w:t>Speedy Couriers</w:t>
            </w:r>
          </w:p>
          <w:p w14:paraId="0A342A76" w14:textId="77777777" w:rsidR="004B2F72" w:rsidRPr="00413D13" w:rsidRDefault="004B2F72" w:rsidP="00A6586F">
            <w:pPr>
              <w:rPr>
                <w:b/>
                <w:sz w:val="10"/>
                <w:szCs w:val="10"/>
              </w:rPr>
            </w:pPr>
          </w:p>
          <w:p w14:paraId="0E4DB43B" w14:textId="77777777" w:rsidR="004B2F72" w:rsidRPr="00D17464" w:rsidRDefault="004B2F72" w:rsidP="00A6586F">
            <w:r w:rsidRPr="00142BC2">
              <w:rPr>
                <w:b/>
              </w:rPr>
              <w:t xml:space="preserve">For                </w:t>
            </w:r>
            <w:r>
              <w:rPr>
                <w:b/>
              </w:rPr>
              <w:t xml:space="preserve"> </w:t>
            </w:r>
            <w:r w:rsidR="007D1588">
              <w:t xml:space="preserve">Delivery of </w:t>
            </w:r>
            <w:r w:rsidR="00A44558">
              <w:t>Lite Air Travel Bags</w:t>
            </w:r>
          </w:p>
          <w:p w14:paraId="5607FA39" w14:textId="77777777" w:rsidR="004B2F72" w:rsidRPr="00413D13" w:rsidRDefault="004B2F72" w:rsidP="00A6586F">
            <w:pPr>
              <w:rPr>
                <w:sz w:val="10"/>
                <w:szCs w:val="10"/>
              </w:rPr>
            </w:pPr>
            <w:r>
              <w:t xml:space="preserve">                        </w:t>
            </w:r>
            <w:r w:rsidRPr="00142BC2">
              <w:t xml:space="preserve">   </w:t>
            </w:r>
          </w:p>
          <w:p w14:paraId="0B173ECB" w14:textId="77777777" w:rsidR="004B2F72" w:rsidRPr="00142BC2" w:rsidRDefault="004B2F72" w:rsidP="00A6586F">
            <w:r w:rsidRPr="00142BC2">
              <w:rPr>
                <w:b/>
              </w:rPr>
              <w:t>Amount</w:t>
            </w:r>
            <w:r w:rsidRPr="00142BC2">
              <w:t xml:space="preserve">         $</w:t>
            </w:r>
            <w:r w:rsidR="00A44558">
              <w:t>165</w:t>
            </w:r>
            <w:r w:rsidRPr="00142BC2">
              <w:t xml:space="preserve"> (including GST)  </w:t>
            </w:r>
          </w:p>
          <w:p w14:paraId="15D09C4F" w14:textId="77777777" w:rsidR="004B2F72" w:rsidRPr="00413D13" w:rsidRDefault="004B2F72" w:rsidP="00A6586F">
            <w:pPr>
              <w:rPr>
                <w:b/>
                <w:sz w:val="10"/>
                <w:szCs w:val="10"/>
              </w:rPr>
            </w:pPr>
          </w:p>
          <w:p w14:paraId="7F093CC4" w14:textId="77777777" w:rsidR="004B2F72" w:rsidRDefault="004B2F72" w:rsidP="00A6586F">
            <w:r w:rsidRPr="00142BC2">
              <w:rPr>
                <w:b/>
              </w:rPr>
              <w:t>A/C Name</w:t>
            </w:r>
            <w:r w:rsidRPr="00142BC2">
              <w:t xml:space="preserve">     </w:t>
            </w:r>
            <w:r w:rsidR="00A44558">
              <w:rPr>
                <w:u w:val="single"/>
              </w:rPr>
              <w:t>Aussie Tourist</w:t>
            </w:r>
            <w:r w:rsidRPr="00142BC2">
              <w:t xml:space="preserve"> </w:t>
            </w:r>
          </w:p>
          <w:p w14:paraId="206D22A4" w14:textId="77777777" w:rsidR="004B2F72" w:rsidRPr="00413D13" w:rsidRDefault="004B2F72" w:rsidP="00A6586F">
            <w:pPr>
              <w:rPr>
                <w:sz w:val="10"/>
                <w:szCs w:val="10"/>
              </w:rPr>
            </w:pPr>
          </w:p>
          <w:p w14:paraId="15D6B5BD" w14:textId="77777777" w:rsidR="004B2F72" w:rsidRPr="00142BC2" w:rsidRDefault="004B2F72" w:rsidP="00A6586F">
            <w:pPr>
              <w:rPr>
                <w:b/>
              </w:rPr>
            </w:pPr>
            <w:r w:rsidRPr="00413D13">
              <w:rPr>
                <w:b/>
              </w:rPr>
              <w:t>CHQ No.</w:t>
            </w:r>
            <w:r>
              <w:t xml:space="preserve"> </w:t>
            </w:r>
            <w:r w:rsidRPr="00142BC2">
              <w:t xml:space="preserve"> </w:t>
            </w:r>
            <w:r>
              <w:t xml:space="preserve">     618</w:t>
            </w:r>
            <w:r w:rsidRPr="00142BC2">
              <w:rPr>
                <w:b/>
              </w:rPr>
              <w:t xml:space="preserve">                                                                                     </w:t>
            </w:r>
          </w:p>
          <w:p w14:paraId="6906C410" w14:textId="77777777" w:rsidR="004B2F72" w:rsidRPr="00413D13" w:rsidRDefault="004B2F72" w:rsidP="00A6586F">
            <w:pPr>
              <w:rPr>
                <w:sz w:val="10"/>
                <w:szCs w:val="10"/>
              </w:rPr>
            </w:pPr>
          </w:p>
        </w:tc>
      </w:tr>
    </w:tbl>
    <w:p w14:paraId="6601C8D6" w14:textId="77777777" w:rsidR="00A44558" w:rsidRDefault="00A44558" w:rsidP="00A44558">
      <w:pPr>
        <w:rPr>
          <w:lang w:val="en-AU"/>
        </w:rPr>
      </w:pPr>
    </w:p>
    <w:p w14:paraId="6D829EF8" w14:textId="77777777" w:rsidR="00A44558" w:rsidRDefault="00A44558">
      <w:pPr>
        <w:rPr>
          <w:lang w:val="en-AU"/>
        </w:rPr>
      </w:pPr>
      <w:r>
        <w:rPr>
          <w:lang w:val="en-AU"/>
        </w:rPr>
        <w:br w:type="page"/>
      </w:r>
    </w:p>
    <w:p w14:paraId="62184CF1" w14:textId="1126DCBE" w:rsidR="0034537B" w:rsidRPr="0034537B" w:rsidRDefault="0034537B" w:rsidP="0034537B">
      <w:pPr>
        <w:pStyle w:val="CommentText"/>
        <w:numPr>
          <w:ilvl w:val="0"/>
          <w:numId w:val="5"/>
        </w:numPr>
        <w:rPr>
          <w:rFonts w:ascii="Times New Roman" w:hAnsi="Times New Roman" w:cs="Times New Roman"/>
          <w:sz w:val="24"/>
        </w:rPr>
      </w:pPr>
      <w:r w:rsidRPr="0034537B">
        <w:rPr>
          <w:rFonts w:ascii="Times New Roman" w:hAnsi="Times New Roman" w:cs="Times New Roman"/>
          <w:sz w:val="24"/>
        </w:rPr>
        <w:t>Sold 13 Lite Air Travel Bags on credit to a new customer Travel Bags Ltd (invoice 67</w:t>
      </w:r>
      <w:r w:rsidR="009C6155">
        <w:rPr>
          <w:rFonts w:ascii="Times New Roman" w:hAnsi="Times New Roman" w:cs="Times New Roman"/>
          <w:sz w:val="24"/>
        </w:rPr>
        <w:t xml:space="preserve"> on </w:t>
      </w:r>
      <w:r w:rsidR="00440D32">
        <w:rPr>
          <w:rFonts w:ascii="Times New Roman" w:hAnsi="Times New Roman" w:cs="Times New Roman"/>
          <w:sz w:val="24"/>
        </w:rPr>
        <w:t>20</w:t>
      </w:r>
      <w:r w:rsidR="009C6155">
        <w:rPr>
          <w:rFonts w:ascii="Times New Roman" w:hAnsi="Times New Roman" w:cs="Times New Roman"/>
          <w:sz w:val="24"/>
        </w:rPr>
        <w:t xml:space="preserve"> June 2019</w:t>
      </w:r>
      <w:r w:rsidRPr="0034537B">
        <w:rPr>
          <w:rFonts w:ascii="Times New Roman" w:hAnsi="Times New Roman" w:cs="Times New Roman"/>
          <w:sz w:val="24"/>
        </w:rPr>
        <w:t xml:space="preserve">). Bridgette had purchased this particular </w:t>
      </w:r>
      <w:r w:rsidR="00245099">
        <w:rPr>
          <w:rFonts w:ascii="Times New Roman" w:hAnsi="Times New Roman" w:cs="Times New Roman"/>
          <w:sz w:val="24"/>
        </w:rPr>
        <w:t>inventory</w:t>
      </w:r>
      <w:r w:rsidRPr="0034537B">
        <w:rPr>
          <w:rFonts w:ascii="Times New Roman" w:hAnsi="Times New Roman" w:cs="Times New Roman"/>
          <w:sz w:val="24"/>
        </w:rPr>
        <w:t xml:space="preserve"> on the 14 June.</w:t>
      </w:r>
    </w:p>
    <w:p w14:paraId="37494D65" w14:textId="77777777" w:rsidR="00A44558" w:rsidRPr="00997A2E" w:rsidRDefault="00A44558" w:rsidP="00A81542">
      <w:pPr>
        <w:spacing w:after="0" w:line="240" w:lineRule="auto"/>
        <w:rPr>
          <w:rFonts w:ascii="Times New Roman" w:hAnsi="Times New Roman" w:cs="Times New Roman"/>
          <w:color w:val="000000" w:themeColor="text1"/>
          <w:sz w:val="24"/>
          <w:szCs w:val="24"/>
          <w:lang w:val="en-AU"/>
        </w:rPr>
      </w:pPr>
    </w:p>
    <w:p w14:paraId="122AE413" w14:textId="737EBEAD" w:rsidR="00A44558" w:rsidRPr="00997A2E" w:rsidRDefault="00A44558" w:rsidP="00A81542">
      <w:pPr>
        <w:pStyle w:val="ListParagraph"/>
        <w:numPr>
          <w:ilvl w:val="0"/>
          <w:numId w:val="2"/>
        </w:numPr>
        <w:spacing w:after="0" w:line="240" w:lineRule="auto"/>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 xml:space="preserve">Record the transactions </w:t>
      </w:r>
      <w:r w:rsidR="002D72DF">
        <w:rPr>
          <w:rFonts w:ascii="Times New Roman" w:hAnsi="Times New Roman" w:cs="Times New Roman"/>
          <w:color w:val="000000" w:themeColor="text1"/>
          <w:sz w:val="24"/>
          <w:szCs w:val="24"/>
          <w:lang w:val="en-AU"/>
        </w:rPr>
        <w:t xml:space="preserve">for June </w:t>
      </w:r>
      <w:r w:rsidRPr="00997A2E">
        <w:rPr>
          <w:rFonts w:ascii="Times New Roman" w:hAnsi="Times New Roman" w:cs="Times New Roman"/>
          <w:color w:val="000000" w:themeColor="text1"/>
          <w:sz w:val="24"/>
          <w:szCs w:val="24"/>
          <w:lang w:val="en-AU"/>
        </w:rPr>
        <w:t>in</w:t>
      </w:r>
      <w:r w:rsidR="00A81542" w:rsidRPr="00997A2E">
        <w:rPr>
          <w:rFonts w:ascii="Times New Roman" w:hAnsi="Times New Roman" w:cs="Times New Roman"/>
          <w:color w:val="000000" w:themeColor="text1"/>
          <w:sz w:val="24"/>
          <w:szCs w:val="24"/>
          <w:lang w:val="en-AU"/>
        </w:rPr>
        <w:t>to</w:t>
      </w:r>
      <w:r w:rsidRPr="00997A2E">
        <w:rPr>
          <w:rFonts w:ascii="Times New Roman" w:hAnsi="Times New Roman" w:cs="Times New Roman"/>
          <w:color w:val="000000" w:themeColor="text1"/>
          <w:sz w:val="24"/>
          <w:szCs w:val="24"/>
          <w:lang w:val="en-AU"/>
        </w:rPr>
        <w:t xml:space="preserve"> the </w:t>
      </w:r>
      <w:r w:rsidR="00112D48">
        <w:rPr>
          <w:rFonts w:ascii="Times New Roman" w:hAnsi="Times New Roman" w:cs="Times New Roman"/>
          <w:color w:val="000000" w:themeColor="text1"/>
          <w:sz w:val="24"/>
          <w:szCs w:val="24"/>
          <w:lang w:val="en-AU"/>
        </w:rPr>
        <w:t>I</w:t>
      </w:r>
      <w:r w:rsidRPr="00997A2E">
        <w:rPr>
          <w:rFonts w:ascii="Times New Roman" w:hAnsi="Times New Roman" w:cs="Times New Roman"/>
          <w:color w:val="000000" w:themeColor="text1"/>
          <w:sz w:val="24"/>
          <w:szCs w:val="24"/>
          <w:lang w:val="en-AU"/>
        </w:rPr>
        <w:t>nventory card provided.</w:t>
      </w:r>
    </w:p>
    <w:p w14:paraId="127C7237" w14:textId="77777777" w:rsidR="00A44558" w:rsidRPr="00997A2E" w:rsidRDefault="00741E8D" w:rsidP="00A81542">
      <w:pPr>
        <w:pStyle w:val="ListParagraph"/>
        <w:spacing w:after="0" w:line="240" w:lineRule="auto"/>
        <w:ind w:left="7920"/>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 xml:space="preserve">          </w:t>
      </w:r>
      <w:r w:rsidR="00AF7145" w:rsidRPr="00997A2E">
        <w:rPr>
          <w:rFonts w:ascii="Times New Roman" w:hAnsi="Times New Roman" w:cs="Times New Roman"/>
          <w:color w:val="000000" w:themeColor="text1"/>
          <w:sz w:val="24"/>
          <w:szCs w:val="24"/>
          <w:lang w:val="en-AU"/>
        </w:rPr>
        <w:t xml:space="preserve"> </w:t>
      </w:r>
      <w:r w:rsidR="00A44558" w:rsidRPr="00997A2E">
        <w:rPr>
          <w:rFonts w:ascii="Times New Roman" w:hAnsi="Times New Roman" w:cs="Times New Roman"/>
          <w:color w:val="000000" w:themeColor="text1"/>
          <w:sz w:val="24"/>
          <w:szCs w:val="24"/>
          <w:lang w:val="en-AU"/>
        </w:rPr>
        <w:t>3 marks</w:t>
      </w:r>
    </w:p>
    <w:p w14:paraId="4B365C21" w14:textId="77777777" w:rsidR="00A81542" w:rsidRPr="00997A2E" w:rsidRDefault="00A81542" w:rsidP="00A81542">
      <w:pPr>
        <w:pStyle w:val="ListParagraph"/>
        <w:spacing w:after="0" w:line="240" w:lineRule="auto"/>
        <w:ind w:left="7920"/>
        <w:rPr>
          <w:rFonts w:ascii="Times New Roman" w:hAnsi="Times New Roman" w:cs="Times New Roman"/>
          <w:color w:val="000000" w:themeColor="text1"/>
          <w:sz w:val="24"/>
          <w:szCs w:val="24"/>
          <w:lang w:val="en-AU"/>
        </w:rPr>
      </w:pPr>
    </w:p>
    <w:p w14:paraId="7F794802" w14:textId="3E441F00" w:rsidR="00FA267A" w:rsidRPr="00997A2E" w:rsidRDefault="00FA267A" w:rsidP="00A81542">
      <w:pPr>
        <w:pStyle w:val="ListParagraph"/>
        <w:numPr>
          <w:ilvl w:val="0"/>
          <w:numId w:val="2"/>
        </w:numPr>
        <w:spacing w:after="0" w:line="240" w:lineRule="auto"/>
        <w:jc w:val="both"/>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Justify your treatment</w:t>
      </w:r>
      <w:r w:rsidR="000B7BC9" w:rsidRPr="00997A2E">
        <w:rPr>
          <w:rFonts w:ascii="Times New Roman" w:hAnsi="Times New Roman" w:cs="Times New Roman"/>
          <w:color w:val="000000" w:themeColor="text1"/>
          <w:sz w:val="24"/>
          <w:szCs w:val="24"/>
          <w:lang w:val="en-AU"/>
        </w:rPr>
        <w:t xml:space="preserve"> of C</w:t>
      </w:r>
      <w:r w:rsidR="003A4558" w:rsidRPr="00997A2E">
        <w:rPr>
          <w:rFonts w:ascii="Times New Roman" w:hAnsi="Times New Roman" w:cs="Times New Roman"/>
          <w:color w:val="000000" w:themeColor="text1"/>
          <w:sz w:val="24"/>
          <w:szCs w:val="24"/>
          <w:lang w:val="en-AU"/>
        </w:rPr>
        <w:t>heque 618.</w:t>
      </w:r>
    </w:p>
    <w:p w14:paraId="6ACC75C0" w14:textId="77777777" w:rsidR="003A4558" w:rsidRPr="00997A2E" w:rsidRDefault="003A4558" w:rsidP="00A81542">
      <w:pPr>
        <w:pStyle w:val="ListParagraph"/>
        <w:spacing w:after="0" w:line="240" w:lineRule="auto"/>
        <w:jc w:val="right"/>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2 marks</w:t>
      </w:r>
    </w:p>
    <w:p w14:paraId="40CE3EDC" w14:textId="77777777" w:rsidR="00A81542" w:rsidRPr="00997A2E" w:rsidRDefault="00A81542" w:rsidP="00A81542">
      <w:pPr>
        <w:pStyle w:val="ListParagraph"/>
        <w:spacing w:after="0" w:line="240" w:lineRule="auto"/>
        <w:jc w:val="right"/>
        <w:rPr>
          <w:rFonts w:ascii="Times New Roman" w:hAnsi="Times New Roman" w:cs="Times New Roman"/>
          <w:color w:val="000000" w:themeColor="text1"/>
          <w:sz w:val="24"/>
          <w:szCs w:val="24"/>
          <w:lang w:val="en-AU"/>
        </w:rPr>
      </w:pPr>
    </w:p>
    <w:p w14:paraId="434E5E5B" w14:textId="2C665F8B" w:rsidR="00AF7145" w:rsidRPr="00997A2E" w:rsidRDefault="00A44558" w:rsidP="00A81542">
      <w:pPr>
        <w:tabs>
          <w:tab w:val="left" w:pos="0"/>
        </w:tabs>
        <w:spacing w:after="0" w:line="240" w:lineRule="auto"/>
        <w:jc w:val="both"/>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On 21 June</w:t>
      </w:r>
      <w:r w:rsidR="00A81542" w:rsidRPr="00997A2E">
        <w:rPr>
          <w:rFonts w:ascii="Times New Roman" w:hAnsi="Times New Roman" w:cs="Times New Roman"/>
          <w:color w:val="000000" w:themeColor="text1"/>
          <w:sz w:val="24"/>
          <w:szCs w:val="24"/>
          <w:lang w:val="en-AU"/>
        </w:rPr>
        <w:t xml:space="preserve"> 2019</w:t>
      </w:r>
      <w:r w:rsidRPr="00997A2E">
        <w:rPr>
          <w:rFonts w:ascii="Times New Roman" w:hAnsi="Times New Roman" w:cs="Times New Roman"/>
          <w:color w:val="000000" w:themeColor="text1"/>
          <w:sz w:val="24"/>
          <w:szCs w:val="24"/>
          <w:lang w:val="en-AU"/>
        </w:rPr>
        <w:t xml:space="preserve"> </w:t>
      </w:r>
      <w:r w:rsidR="00F454DF" w:rsidRPr="00997A2E">
        <w:rPr>
          <w:rFonts w:ascii="Times New Roman" w:hAnsi="Times New Roman" w:cs="Times New Roman"/>
          <w:color w:val="000000" w:themeColor="text1"/>
          <w:sz w:val="24"/>
          <w:szCs w:val="24"/>
          <w:lang w:val="en-AU"/>
        </w:rPr>
        <w:t>Travel Bags</w:t>
      </w:r>
      <w:r w:rsidRPr="00997A2E">
        <w:rPr>
          <w:rFonts w:ascii="Times New Roman" w:hAnsi="Times New Roman" w:cs="Times New Roman"/>
          <w:color w:val="000000" w:themeColor="text1"/>
          <w:sz w:val="24"/>
          <w:szCs w:val="24"/>
          <w:lang w:val="en-AU"/>
        </w:rPr>
        <w:t xml:space="preserve"> </w:t>
      </w:r>
      <w:r w:rsidR="00F454DF" w:rsidRPr="00997A2E">
        <w:rPr>
          <w:rFonts w:ascii="Times New Roman" w:hAnsi="Times New Roman" w:cs="Times New Roman"/>
          <w:color w:val="000000" w:themeColor="text1"/>
          <w:sz w:val="24"/>
          <w:szCs w:val="24"/>
          <w:lang w:val="en-AU"/>
        </w:rPr>
        <w:t xml:space="preserve">Ltd </w:t>
      </w:r>
      <w:r w:rsidRPr="00997A2E">
        <w:rPr>
          <w:rFonts w:ascii="Times New Roman" w:hAnsi="Times New Roman" w:cs="Times New Roman"/>
          <w:color w:val="000000" w:themeColor="text1"/>
          <w:sz w:val="24"/>
          <w:szCs w:val="24"/>
          <w:lang w:val="en-AU"/>
        </w:rPr>
        <w:t>returned 1 Lite Air Travel Bag due to a faulty zipper and was iss</w:t>
      </w:r>
      <w:r w:rsidR="00AF7145" w:rsidRPr="00997A2E">
        <w:rPr>
          <w:rFonts w:ascii="Times New Roman" w:hAnsi="Times New Roman" w:cs="Times New Roman"/>
          <w:color w:val="000000" w:themeColor="text1"/>
          <w:sz w:val="24"/>
          <w:szCs w:val="24"/>
          <w:lang w:val="en-AU"/>
        </w:rPr>
        <w:t>u</w:t>
      </w:r>
      <w:r w:rsidR="00A81542" w:rsidRPr="00997A2E">
        <w:rPr>
          <w:rFonts w:ascii="Times New Roman" w:hAnsi="Times New Roman" w:cs="Times New Roman"/>
          <w:color w:val="000000" w:themeColor="text1"/>
          <w:sz w:val="24"/>
          <w:szCs w:val="24"/>
          <w:lang w:val="en-AU"/>
        </w:rPr>
        <w:t>ed with Credit Note D</w:t>
      </w:r>
      <w:r w:rsidRPr="00997A2E">
        <w:rPr>
          <w:rFonts w:ascii="Times New Roman" w:hAnsi="Times New Roman" w:cs="Times New Roman"/>
          <w:color w:val="000000" w:themeColor="text1"/>
          <w:sz w:val="24"/>
          <w:szCs w:val="24"/>
          <w:lang w:val="en-AU"/>
        </w:rPr>
        <w:t xml:space="preserve">54.  </w:t>
      </w:r>
    </w:p>
    <w:p w14:paraId="36D3D25C" w14:textId="77777777" w:rsidR="00A81542" w:rsidRPr="00997A2E" w:rsidRDefault="00A81542" w:rsidP="00A81542">
      <w:pPr>
        <w:tabs>
          <w:tab w:val="left" w:pos="0"/>
        </w:tabs>
        <w:spacing w:after="0" w:line="240" w:lineRule="auto"/>
        <w:jc w:val="both"/>
        <w:rPr>
          <w:rFonts w:ascii="Times New Roman" w:hAnsi="Times New Roman" w:cs="Times New Roman"/>
          <w:color w:val="000000" w:themeColor="text1"/>
          <w:sz w:val="24"/>
          <w:szCs w:val="24"/>
          <w:lang w:val="en-AU"/>
        </w:rPr>
      </w:pPr>
    </w:p>
    <w:p w14:paraId="7739DC40" w14:textId="3FEAD159" w:rsidR="00AF7145" w:rsidRPr="00997A2E" w:rsidRDefault="00F90D26" w:rsidP="00A81542">
      <w:pPr>
        <w:pStyle w:val="ListParagraph"/>
        <w:numPr>
          <w:ilvl w:val="0"/>
          <w:numId w:val="2"/>
        </w:numPr>
        <w:tabs>
          <w:tab w:val="left" w:pos="0"/>
        </w:tabs>
        <w:spacing w:after="0" w:line="240" w:lineRule="auto"/>
        <w:jc w:val="both"/>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Record the transaction</w:t>
      </w:r>
      <w:r w:rsidR="00AF7145" w:rsidRPr="00997A2E">
        <w:rPr>
          <w:rFonts w:ascii="Times New Roman" w:hAnsi="Times New Roman" w:cs="Times New Roman"/>
          <w:color w:val="000000" w:themeColor="text1"/>
          <w:sz w:val="24"/>
          <w:szCs w:val="24"/>
          <w:lang w:val="en-AU"/>
        </w:rPr>
        <w:t xml:space="preserve"> for 21 June in the General Journal.</w:t>
      </w:r>
    </w:p>
    <w:p w14:paraId="01C3725F" w14:textId="77777777" w:rsidR="00AF7145" w:rsidRPr="00997A2E" w:rsidRDefault="00AF7145" w:rsidP="00A81542">
      <w:pPr>
        <w:pStyle w:val="ListParagraph"/>
        <w:tabs>
          <w:tab w:val="left" w:pos="0"/>
        </w:tabs>
        <w:spacing w:after="0" w:line="240" w:lineRule="auto"/>
        <w:jc w:val="both"/>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Narrations</w:t>
      </w:r>
      <w:r w:rsidRPr="00997A2E">
        <w:rPr>
          <w:rFonts w:ascii="Times New Roman" w:hAnsi="Times New Roman" w:cs="Times New Roman"/>
          <w:b/>
          <w:color w:val="000000" w:themeColor="text1"/>
          <w:sz w:val="24"/>
          <w:szCs w:val="24"/>
          <w:lang w:val="en-AU"/>
        </w:rPr>
        <w:t xml:space="preserve"> </w:t>
      </w:r>
      <w:r w:rsidRPr="00997A2E">
        <w:rPr>
          <w:rFonts w:ascii="Times New Roman" w:hAnsi="Times New Roman" w:cs="Times New Roman"/>
          <w:color w:val="000000" w:themeColor="text1"/>
          <w:sz w:val="24"/>
          <w:szCs w:val="24"/>
          <w:lang w:val="en-AU"/>
        </w:rPr>
        <w:t xml:space="preserve">are </w:t>
      </w:r>
      <w:r w:rsidRPr="00997A2E">
        <w:rPr>
          <w:rFonts w:ascii="Times New Roman" w:hAnsi="Times New Roman" w:cs="Times New Roman"/>
          <w:b/>
          <w:color w:val="000000" w:themeColor="text1"/>
          <w:sz w:val="24"/>
          <w:szCs w:val="24"/>
          <w:lang w:val="en-AU"/>
        </w:rPr>
        <w:t>not</w:t>
      </w:r>
      <w:r w:rsidRPr="00997A2E">
        <w:rPr>
          <w:rFonts w:ascii="Times New Roman" w:hAnsi="Times New Roman" w:cs="Times New Roman"/>
          <w:color w:val="000000" w:themeColor="text1"/>
          <w:sz w:val="24"/>
          <w:szCs w:val="24"/>
          <w:lang w:val="en-AU"/>
        </w:rPr>
        <w:t xml:space="preserve"> required.</w:t>
      </w:r>
    </w:p>
    <w:p w14:paraId="42076860" w14:textId="0EED2994" w:rsidR="006B2887" w:rsidRPr="00997A2E" w:rsidRDefault="00997A2E" w:rsidP="00A81542">
      <w:pPr>
        <w:pStyle w:val="ListParagraph"/>
        <w:tabs>
          <w:tab w:val="left" w:pos="0"/>
        </w:tabs>
        <w:spacing w:after="0" w:line="240" w:lineRule="auto"/>
        <w:jc w:val="right"/>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4</w:t>
      </w:r>
      <w:r w:rsidR="00AF7145" w:rsidRPr="00997A2E">
        <w:rPr>
          <w:rFonts w:ascii="Times New Roman" w:hAnsi="Times New Roman" w:cs="Times New Roman"/>
          <w:color w:val="000000" w:themeColor="text1"/>
          <w:sz w:val="24"/>
          <w:szCs w:val="24"/>
          <w:lang w:val="en-AU"/>
        </w:rPr>
        <w:t xml:space="preserve"> marks</w:t>
      </w:r>
    </w:p>
    <w:p w14:paraId="313BF7C1" w14:textId="6D1E6F06" w:rsidR="00A81542" w:rsidRPr="00997A2E" w:rsidRDefault="00A81542" w:rsidP="00A81542">
      <w:pPr>
        <w:pStyle w:val="ListParagraph"/>
        <w:tabs>
          <w:tab w:val="left" w:pos="0"/>
        </w:tabs>
        <w:spacing w:after="0" w:line="240" w:lineRule="auto"/>
        <w:jc w:val="right"/>
        <w:rPr>
          <w:rFonts w:ascii="Times New Roman" w:hAnsi="Times New Roman" w:cs="Times New Roman"/>
          <w:color w:val="000000" w:themeColor="text1"/>
          <w:sz w:val="24"/>
          <w:szCs w:val="24"/>
          <w:lang w:val="en-AU"/>
        </w:rPr>
      </w:pPr>
    </w:p>
    <w:p w14:paraId="73276D50" w14:textId="77777777" w:rsidR="00F90D26" w:rsidRPr="00997A2E" w:rsidRDefault="00F90D26" w:rsidP="00F90D26">
      <w:pPr>
        <w:tabs>
          <w:tab w:val="left" w:pos="0"/>
        </w:tabs>
        <w:spacing w:after="0" w:line="240" w:lineRule="auto"/>
        <w:jc w:val="both"/>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On 25 June 2019, after closer inspection, Bridgette found that 4 other Lite Air Travel Bags from this purchase also had faulty zippers so she returned these 5 inventory items to Sampsonite for a full credit – Credit Note CN23.</w:t>
      </w:r>
    </w:p>
    <w:p w14:paraId="43962C1F" w14:textId="4A997DEA" w:rsidR="00F90D26" w:rsidRPr="00997A2E" w:rsidRDefault="00F90D26" w:rsidP="00A81542">
      <w:pPr>
        <w:pStyle w:val="ListParagraph"/>
        <w:tabs>
          <w:tab w:val="left" w:pos="0"/>
        </w:tabs>
        <w:spacing w:after="0" w:line="240" w:lineRule="auto"/>
        <w:jc w:val="right"/>
        <w:rPr>
          <w:rFonts w:ascii="Times New Roman" w:hAnsi="Times New Roman" w:cs="Times New Roman"/>
          <w:color w:val="000000" w:themeColor="text1"/>
          <w:sz w:val="24"/>
          <w:szCs w:val="24"/>
          <w:lang w:val="en-AU"/>
        </w:rPr>
      </w:pPr>
    </w:p>
    <w:p w14:paraId="7D804A8D" w14:textId="19B2CD75" w:rsidR="00F90D26" w:rsidRPr="00997A2E" w:rsidRDefault="00F90D26" w:rsidP="00F90D26">
      <w:pPr>
        <w:pStyle w:val="ListParagraph"/>
        <w:numPr>
          <w:ilvl w:val="0"/>
          <w:numId w:val="2"/>
        </w:numPr>
        <w:tabs>
          <w:tab w:val="left" w:pos="0"/>
        </w:tabs>
        <w:spacing w:after="0" w:line="240" w:lineRule="auto"/>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Update the Inventory card to reflect the transactions from 21 and 25</w:t>
      </w:r>
      <w:r w:rsidRPr="00997A2E">
        <w:rPr>
          <w:rFonts w:ascii="Times New Roman" w:hAnsi="Times New Roman" w:cs="Times New Roman"/>
          <w:color w:val="000000" w:themeColor="text1"/>
          <w:sz w:val="24"/>
          <w:szCs w:val="24"/>
          <w:vertAlign w:val="superscript"/>
          <w:lang w:val="en-AU"/>
        </w:rPr>
        <w:t>th</w:t>
      </w:r>
      <w:r w:rsidRPr="00997A2E">
        <w:rPr>
          <w:rFonts w:ascii="Times New Roman" w:hAnsi="Times New Roman" w:cs="Times New Roman"/>
          <w:color w:val="000000" w:themeColor="text1"/>
          <w:sz w:val="24"/>
          <w:szCs w:val="24"/>
          <w:lang w:val="en-AU"/>
        </w:rPr>
        <w:t xml:space="preserve"> June.</w:t>
      </w:r>
    </w:p>
    <w:p w14:paraId="7B80D173" w14:textId="646538BC" w:rsidR="00F90D26" w:rsidRPr="00997A2E" w:rsidRDefault="00421565" w:rsidP="00421565">
      <w:pPr>
        <w:pStyle w:val="ListParagraph"/>
        <w:tabs>
          <w:tab w:val="left" w:pos="0"/>
        </w:tabs>
        <w:spacing w:after="0" w:line="240" w:lineRule="auto"/>
        <w:jc w:val="right"/>
        <w:rPr>
          <w:rFonts w:ascii="Times New Roman" w:hAnsi="Times New Roman" w:cs="Times New Roman"/>
          <w:color w:val="000000" w:themeColor="text1"/>
          <w:sz w:val="24"/>
          <w:szCs w:val="24"/>
          <w:lang w:val="en-AU"/>
        </w:rPr>
      </w:pPr>
      <w:r w:rsidRPr="00997A2E">
        <w:rPr>
          <w:rFonts w:ascii="Times New Roman" w:hAnsi="Times New Roman" w:cs="Times New Roman"/>
          <w:color w:val="000000" w:themeColor="text1"/>
          <w:sz w:val="24"/>
          <w:szCs w:val="24"/>
          <w:lang w:val="en-AU"/>
        </w:rPr>
        <w:t>2 marks</w:t>
      </w:r>
    </w:p>
    <w:p w14:paraId="5591F532" w14:textId="5B786870" w:rsidR="005B6B89" w:rsidRDefault="005B6B89" w:rsidP="005B6B89">
      <w:pPr>
        <w:pStyle w:val="ListParagraph"/>
        <w:tabs>
          <w:tab w:val="left" w:pos="0"/>
        </w:tabs>
        <w:spacing w:after="0" w:line="240" w:lineRule="auto"/>
        <w:ind w:left="0"/>
        <w:rPr>
          <w:rFonts w:ascii="Times New Roman" w:hAnsi="Times New Roman" w:cs="Times New Roman"/>
          <w:sz w:val="24"/>
          <w:szCs w:val="24"/>
          <w:lang w:val="en-AU"/>
        </w:rPr>
      </w:pPr>
    </w:p>
    <w:p w14:paraId="649C7F87" w14:textId="77777777" w:rsidR="006B2887" w:rsidRDefault="006B2887" w:rsidP="00A81542">
      <w:pPr>
        <w:pStyle w:val="ListParagraph"/>
        <w:spacing w:after="0" w:line="240" w:lineRule="auto"/>
        <w:ind w:left="0"/>
        <w:rPr>
          <w:rFonts w:ascii="Times New Roman" w:hAnsi="Times New Roman" w:cs="Times New Roman"/>
          <w:sz w:val="24"/>
          <w:szCs w:val="24"/>
          <w:lang w:val="en-AU"/>
        </w:rPr>
      </w:pPr>
      <w:r>
        <w:rPr>
          <w:rFonts w:ascii="Times New Roman" w:hAnsi="Times New Roman" w:cs="Times New Roman"/>
          <w:sz w:val="24"/>
          <w:szCs w:val="24"/>
          <w:lang w:val="en-AU"/>
        </w:rPr>
        <w:t>The accountant has suggested to Bridgette that she adopt the FIFO method of cost assignment, as it is an easier method of cost allocation.</w:t>
      </w:r>
    </w:p>
    <w:p w14:paraId="62D544C5" w14:textId="77777777" w:rsidR="006B2887" w:rsidRDefault="006B2887" w:rsidP="00A81542">
      <w:pPr>
        <w:pStyle w:val="ListParagraph"/>
        <w:spacing w:after="0" w:line="240" w:lineRule="auto"/>
        <w:ind w:left="0"/>
        <w:rPr>
          <w:rFonts w:ascii="Times New Roman" w:hAnsi="Times New Roman" w:cs="Times New Roman"/>
          <w:sz w:val="24"/>
          <w:szCs w:val="24"/>
          <w:lang w:val="en-AU"/>
        </w:rPr>
      </w:pPr>
    </w:p>
    <w:p w14:paraId="2ABC1488" w14:textId="77777777" w:rsidR="006B2887" w:rsidRDefault="006B2887" w:rsidP="00A81542">
      <w:pPr>
        <w:pStyle w:val="ListParagraph"/>
        <w:numPr>
          <w:ilvl w:val="0"/>
          <w:numId w:val="2"/>
        </w:num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Explain the impact of using the FIFO method of cost assignment on Net Profit and Inventory rather than the Identified Cost method for the Air Lite Travel Bags.</w:t>
      </w:r>
    </w:p>
    <w:p w14:paraId="0C6C6C84" w14:textId="77777777" w:rsidR="006B2887" w:rsidRDefault="006B2887" w:rsidP="00A81542">
      <w:pPr>
        <w:pStyle w:val="ListParagraph"/>
        <w:spacing w:after="0" w:line="240" w:lineRule="auto"/>
        <w:jc w:val="right"/>
        <w:rPr>
          <w:rFonts w:ascii="Times New Roman" w:hAnsi="Times New Roman" w:cs="Times New Roman"/>
          <w:sz w:val="24"/>
          <w:szCs w:val="24"/>
          <w:lang w:val="en-AU"/>
        </w:rPr>
      </w:pPr>
      <w:r>
        <w:rPr>
          <w:rFonts w:ascii="Times New Roman" w:hAnsi="Times New Roman" w:cs="Times New Roman"/>
          <w:sz w:val="24"/>
          <w:szCs w:val="24"/>
          <w:lang w:val="en-AU"/>
        </w:rPr>
        <w:t>3 marks</w:t>
      </w:r>
    </w:p>
    <w:p w14:paraId="368BC5E4" w14:textId="77777777" w:rsidR="003C1D17" w:rsidRPr="00741E8D" w:rsidRDefault="003C1D17" w:rsidP="00A81542">
      <w:pPr>
        <w:pStyle w:val="ListParagraph"/>
        <w:spacing w:after="0" w:line="240" w:lineRule="auto"/>
        <w:jc w:val="right"/>
        <w:rPr>
          <w:rFonts w:ascii="Times New Roman" w:hAnsi="Times New Roman" w:cs="Times New Roman"/>
          <w:sz w:val="24"/>
          <w:szCs w:val="24"/>
          <w:lang w:val="en-AU"/>
        </w:rPr>
      </w:pPr>
    </w:p>
    <w:p w14:paraId="2B338FAD" w14:textId="4C912D28" w:rsidR="003A4558" w:rsidRDefault="003A4558" w:rsidP="00A81542">
      <w:pPr>
        <w:tabs>
          <w:tab w:val="left" w:pos="0"/>
          <w:tab w:val="left" w:pos="450"/>
        </w:tabs>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On 26 June</w:t>
      </w:r>
      <w:r w:rsidR="003C1D17">
        <w:rPr>
          <w:rFonts w:ascii="Times New Roman" w:hAnsi="Times New Roman" w:cs="Times New Roman"/>
          <w:sz w:val="24"/>
          <w:szCs w:val="24"/>
          <w:lang w:val="en-AU"/>
        </w:rPr>
        <w:t xml:space="preserve"> 2019</w:t>
      </w:r>
      <w:r>
        <w:rPr>
          <w:rFonts w:ascii="Times New Roman" w:hAnsi="Times New Roman" w:cs="Times New Roman"/>
          <w:sz w:val="24"/>
          <w:szCs w:val="24"/>
          <w:lang w:val="en-AU"/>
        </w:rPr>
        <w:t xml:space="preserve"> Travel Bags</w:t>
      </w:r>
      <w:r w:rsidR="00F454DF">
        <w:rPr>
          <w:rFonts w:ascii="Times New Roman" w:hAnsi="Times New Roman" w:cs="Times New Roman"/>
          <w:sz w:val="24"/>
          <w:szCs w:val="24"/>
          <w:lang w:val="en-AU"/>
        </w:rPr>
        <w:t xml:space="preserve"> Ltd</w:t>
      </w:r>
      <w:r>
        <w:rPr>
          <w:rFonts w:ascii="Times New Roman" w:hAnsi="Times New Roman" w:cs="Times New Roman"/>
          <w:sz w:val="24"/>
          <w:szCs w:val="24"/>
          <w:lang w:val="en-AU"/>
        </w:rPr>
        <w:t xml:space="preserve"> paid their account in full</w:t>
      </w:r>
      <w:r w:rsidR="00F94F92">
        <w:rPr>
          <w:rFonts w:ascii="Times New Roman" w:hAnsi="Times New Roman" w:cs="Times New Roman"/>
          <w:sz w:val="24"/>
          <w:szCs w:val="24"/>
          <w:lang w:val="en-AU"/>
        </w:rPr>
        <w:t xml:space="preserve"> via direct debit to the business bank account</w:t>
      </w:r>
      <w:r>
        <w:rPr>
          <w:rFonts w:ascii="Times New Roman" w:hAnsi="Times New Roman" w:cs="Times New Roman"/>
          <w:sz w:val="24"/>
          <w:szCs w:val="24"/>
          <w:lang w:val="en-AU"/>
        </w:rPr>
        <w:t>.</w:t>
      </w:r>
    </w:p>
    <w:p w14:paraId="741B9D23" w14:textId="77777777" w:rsidR="003A4558" w:rsidRDefault="003A4558" w:rsidP="00A81542">
      <w:pPr>
        <w:pStyle w:val="ListParagraph"/>
        <w:numPr>
          <w:ilvl w:val="0"/>
          <w:numId w:val="2"/>
        </w:numPr>
        <w:tabs>
          <w:tab w:val="left" w:pos="0"/>
          <w:tab w:val="left" w:pos="450"/>
        </w:tabs>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Record this transaction in the General Journal.</w:t>
      </w:r>
    </w:p>
    <w:p w14:paraId="626837E1" w14:textId="77777777" w:rsidR="003A4558" w:rsidRPr="003A4558" w:rsidRDefault="003A4558" w:rsidP="00A81542">
      <w:pPr>
        <w:pStyle w:val="ListParagraph"/>
        <w:tabs>
          <w:tab w:val="left" w:pos="0"/>
          <w:tab w:val="left" w:pos="450"/>
        </w:tabs>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A narration </w:t>
      </w:r>
      <w:r>
        <w:rPr>
          <w:rFonts w:ascii="Times New Roman" w:hAnsi="Times New Roman" w:cs="Times New Roman"/>
          <w:b/>
          <w:sz w:val="24"/>
          <w:szCs w:val="24"/>
          <w:lang w:val="en-AU"/>
        </w:rPr>
        <w:t xml:space="preserve">is </w:t>
      </w:r>
      <w:r>
        <w:rPr>
          <w:rFonts w:ascii="Times New Roman" w:hAnsi="Times New Roman" w:cs="Times New Roman"/>
          <w:sz w:val="24"/>
          <w:szCs w:val="24"/>
          <w:lang w:val="en-AU"/>
        </w:rPr>
        <w:t>required</w:t>
      </w:r>
    </w:p>
    <w:p w14:paraId="5334AFCB" w14:textId="77777777" w:rsidR="00FA267A" w:rsidRDefault="007B0801" w:rsidP="00A81542">
      <w:pPr>
        <w:pStyle w:val="ListParagraph"/>
        <w:tabs>
          <w:tab w:val="left" w:pos="0"/>
        </w:tabs>
        <w:spacing w:after="0" w:line="240" w:lineRule="auto"/>
        <w:jc w:val="right"/>
        <w:rPr>
          <w:rFonts w:ascii="Times New Roman" w:hAnsi="Times New Roman" w:cs="Times New Roman"/>
          <w:sz w:val="24"/>
          <w:szCs w:val="24"/>
          <w:lang w:val="en-AU"/>
        </w:rPr>
      </w:pPr>
      <w:r>
        <w:rPr>
          <w:rFonts w:ascii="Times New Roman" w:hAnsi="Times New Roman" w:cs="Times New Roman"/>
          <w:sz w:val="24"/>
          <w:szCs w:val="24"/>
          <w:lang w:val="en-AU"/>
        </w:rPr>
        <w:t>4</w:t>
      </w:r>
      <w:r w:rsidR="003A4558">
        <w:rPr>
          <w:rFonts w:ascii="Times New Roman" w:hAnsi="Times New Roman" w:cs="Times New Roman"/>
          <w:sz w:val="24"/>
          <w:szCs w:val="24"/>
          <w:lang w:val="en-AU"/>
        </w:rPr>
        <w:t xml:space="preserve"> marks</w:t>
      </w:r>
    </w:p>
    <w:p w14:paraId="2748DEA8" w14:textId="77777777" w:rsidR="003C1D17" w:rsidRPr="00AB4E1C" w:rsidRDefault="003C1D17" w:rsidP="00A81542">
      <w:pPr>
        <w:pStyle w:val="ListParagraph"/>
        <w:tabs>
          <w:tab w:val="left" w:pos="0"/>
        </w:tabs>
        <w:spacing w:after="0" w:line="240" w:lineRule="auto"/>
        <w:jc w:val="right"/>
        <w:rPr>
          <w:rFonts w:ascii="Times New Roman" w:hAnsi="Times New Roman" w:cs="Times New Roman"/>
          <w:sz w:val="24"/>
          <w:szCs w:val="24"/>
          <w:lang w:val="en-AU"/>
        </w:rPr>
      </w:pPr>
    </w:p>
    <w:p w14:paraId="601ED9CA" w14:textId="5BDA446F" w:rsidR="006B2887" w:rsidRPr="00AB4E1C" w:rsidRDefault="00C57BC8" w:rsidP="00C57BC8">
      <w:pPr>
        <w:pStyle w:val="ListParagraph"/>
        <w:numPr>
          <w:ilvl w:val="0"/>
          <w:numId w:val="2"/>
        </w:numPr>
        <w:tabs>
          <w:tab w:val="left" w:pos="0"/>
        </w:tabs>
        <w:spacing w:after="0" w:line="240" w:lineRule="auto"/>
        <w:jc w:val="both"/>
        <w:rPr>
          <w:rFonts w:ascii="Times New Roman" w:hAnsi="Times New Roman" w:cs="Times New Roman"/>
          <w:sz w:val="24"/>
          <w:szCs w:val="24"/>
          <w:lang w:val="en-AU"/>
        </w:rPr>
      </w:pPr>
      <w:r w:rsidRPr="00AB4E1C">
        <w:rPr>
          <w:rFonts w:ascii="Times New Roman" w:hAnsi="Times New Roman" w:cs="Times New Roman"/>
          <w:sz w:val="24"/>
          <w:szCs w:val="24"/>
          <w:lang w:val="en-AU"/>
        </w:rPr>
        <w:t xml:space="preserve">Show how the </w:t>
      </w:r>
      <w:r w:rsidR="00EB4068" w:rsidRPr="00AB4E1C">
        <w:rPr>
          <w:rFonts w:ascii="Times New Roman" w:hAnsi="Times New Roman" w:cs="Times New Roman"/>
          <w:sz w:val="24"/>
          <w:szCs w:val="24"/>
          <w:lang w:val="en-AU"/>
        </w:rPr>
        <w:t xml:space="preserve">Accounts Receivable Account for Travel Bags </w:t>
      </w:r>
      <w:r w:rsidRPr="00AB4E1C">
        <w:rPr>
          <w:rFonts w:ascii="Times New Roman" w:hAnsi="Times New Roman" w:cs="Times New Roman"/>
          <w:sz w:val="24"/>
          <w:szCs w:val="24"/>
          <w:lang w:val="en-AU"/>
        </w:rPr>
        <w:t>would appear in the General Ledger of Aussie Tourist</w:t>
      </w:r>
    </w:p>
    <w:p w14:paraId="1A9606F5" w14:textId="58989551" w:rsidR="003A4558" w:rsidRPr="00AB4E1C" w:rsidRDefault="00EB4068" w:rsidP="00C57BC8">
      <w:pPr>
        <w:pStyle w:val="ListParagraph"/>
        <w:tabs>
          <w:tab w:val="left" w:pos="0"/>
        </w:tabs>
        <w:spacing w:after="0" w:line="240" w:lineRule="auto"/>
        <w:ind w:left="0"/>
        <w:jc w:val="right"/>
        <w:rPr>
          <w:rFonts w:ascii="Times New Roman" w:hAnsi="Times New Roman" w:cs="Times New Roman"/>
          <w:sz w:val="24"/>
          <w:szCs w:val="24"/>
          <w:lang w:val="en-AU"/>
        </w:rPr>
      </w:pPr>
      <w:r w:rsidRPr="00AB4E1C">
        <w:rPr>
          <w:rFonts w:ascii="Times New Roman" w:hAnsi="Times New Roman" w:cs="Times New Roman"/>
          <w:sz w:val="24"/>
          <w:szCs w:val="24"/>
          <w:lang w:val="en-AU"/>
        </w:rPr>
        <w:t>3</w:t>
      </w:r>
      <w:r w:rsidR="00C57BC8" w:rsidRPr="00AB4E1C">
        <w:rPr>
          <w:rFonts w:ascii="Times New Roman" w:hAnsi="Times New Roman" w:cs="Times New Roman"/>
          <w:sz w:val="24"/>
          <w:szCs w:val="24"/>
          <w:lang w:val="en-AU"/>
        </w:rPr>
        <w:t xml:space="preserve"> marks</w:t>
      </w:r>
    </w:p>
    <w:p w14:paraId="2D28E43D" w14:textId="77777777" w:rsidR="00C57BC8" w:rsidRPr="005368C1" w:rsidRDefault="00C57BC8" w:rsidP="00C57BC8">
      <w:pPr>
        <w:pStyle w:val="ListParagraph"/>
        <w:tabs>
          <w:tab w:val="left" w:pos="0"/>
        </w:tabs>
        <w:spacing w:after="0" w:line="240" w:lineRule="auto"/>
        <w:ind w:left="0"/>
        <w:jc w:val="right"/>
        <w:rPr>
          <w:rFonts w:ascii="Times New Roman" w:hAnsi="Times New Roman" w:cs="Times New Roman"/>
          <w:color w:val="FF0000"/>
          <w:sz w:val="24"/>
          <w:szCs w:val="24"/>
          <w:lang w:val="en-AU"/>
        </w:rPr>
      </w:pPr>
    </w:p>
    <w:p w14:paraId="3311749D" w14:textId="77777777" w:rsidR="00134167" w:rsidRDefault="00134167" w:rsidP="005B6B89">
      <w:pPr>
        <w:pStyle w:val="ListParagraph"/>
        <w:tabs>
          <w:tab w:val="left" w:pos="0"/>
        </w:tabs>
        <w:spacing w:after="0" w:line="240" w:lineRule="auto"/>
        <w:ind w:left="0"/>
        <w:rPr>
          <w:rFonts w:ascii="Times New Roman" w:hAnsi="Times New Roman" w:cs="Times New Roman"/>
          <w:sz w:val="24"/>
          <w:szCs w:val="24"/>
          <w:lang w:val="en-AU"/>
        </w:rPr>
      </w:pPr>
    </w:p>
    <w:p w14:paraId="6619EA3E" w14:textId="77777777" w:rsidR="00134167" w:rsidRDefault="00134167" w:rsidP="005B6B89">
      <w:pPr>
        <w:pStyle w:val="ListParagraph"/>
        <w:tabs>
          <w:tab w:val="left" w:pos="0"/>
        </w:tabs>
        <w:spacing w:after="0" w:line="240" w:lineRule="auto"/>
        <w:ind w:left="0"/>
        <w:rPr>
          <w:rFonts w:ascii="Times New Roman" w:hAnsi="Times New Roman" w:cs="Times New Roman"/>
          <w:sz w:val="24"/>
          <w:szCs w:val="24"/>
          <w:lang w:val="en-AU"/>
        </w:rPr>
      </w:pPr>
    </w:p>
    <w:p w14:paraId="1FA0D80D" w14:textId="77777777" w:rsidR="00134167" w:rsidRDefault="00134167" w:rsidP="005B6B89">
      <w:pPr>
        <w:pStyle w:val="ListParagraph"/>
        <w:tabs>
          <w:tab w:val="left" w:pos="0"/>
        </w:tabs>
        <w:spacing w:after="0" w:line="240" w:lineRule="auto"/>
        <w:ind w:left="0"/>
        <w:rPr>
          <w:rFonts w:ascii="Times New Roman" w:hAnsi="Times New Roman" w:cs="Times New Roman"/>
          <w:sz w:val="24"/>
          <w:szCs w:val="24"/>
          <w:lang w:val="en-AU"/>
        </w:rPr>
      </w:pPr>
    </w:p>
    <w:p w14:paraId="5BEE581E" w14:textId="77777777" w:rsidR="00134167" w:rsidRDefault="00134167" w:rsidP="005B6B89">
      <w:pPr>
        <w:pStyle w:val="ListParagraph"/>
        <w:tabs>
          <w:tab w:val="left" w:pos="0"/>
        </w:tabs>
        <w:spacing w:after="0" w:line="240" w:lineRule="auto"/>
        <w:ind w:left="0"/>
        <w:rPr>
          <w:rFonts w:ascii="Times New Roman" w:hAnsi="Times New Roman" w:cs="Times New Roman"/>
          <w:sz w:val="24"/>
          <w:szCs w:val="24"/>
          <w:lang w:val="en-AU"/>
        </w:rPr>
      </w:pPr>
    </w:p>
    <w:p w14:paraId="50BDF30A" w14:textId="77777777" w:rsidR="00134167" w:rsidRDefault="00134167" w:rsidP="005B6B89">
      <w:pPr>
        <w:pStyle w:val="ListParagraph"/>
        <w:tabs>
          <w:tab w:val="left" w:pos="0"/>
        </w:tabs>
        <w:spacing w:after="0" w:line="240" w:lineRule="auto"/>
        <w:ind w:left="0"/>
        <w:rPr>
          <w:rFonts w:ascii="Times New Roman" w:hAnsi="Times New Roman" w:cs="Times New Roman"/>
          <w:sz w:val="24"/>
          <w:szCs w:val="24"/>
          <w:lang w:val="en-AU"/>
        </w:rPr>
      </w:pPr>
    </w:p>
    <w:p w14:paraId="2A706123" w14:textId="61B7517C" w:rsidR="005B6B89" w:rsidRPr="0034537B" w:rsidRDefault="005B6B89" w:rsidP="005B6B89">
      <w:pPr>
        <w:pStyle w:val="ListParagraph"/>
        <w:tabs>
          <w:tab w:val="left" w:pos="0"/>
        </w:tabs>
        <w:spacing w:after="0" w:line="240" w:lineRule="auto"/>
        <w:ind w:left="0"/>
        <w:rPr>
          <w:rFonts w:ascii="Times New Roman" w:hAnsi="Times New Roman" w:cs="Times New Roman"/>
          <w:sz w:val="24"/>
          <w:szCs w:val="24"/>
          <w:lang w:val="en-AU"/>
        </w:rPr>
      </w:pPr>
      <w:r w:rsidRPr="0034537B">
        <w:rPr>
          <w:rFonts w:ascii="Times New Roman" w:hAnsi="Times New Roman" w:cs="Times New Roman"/>
          <w:sz w:val="24"/>
          <w:szCs w:val="24"/>
          <w:lang w:val="en-AU"/>
        </w:rPr>
        <w:t>At 30 June 2019 Bridgette conducted a physical inventory count and determined that she ha</w:t>
      </w:r>
      <w:r w:rsidR="00AD6551" w:rsidRPr="0034537B">
        <w:rPr>
          <w:rFonts w:ascii="Times New Roman" w:hAnsi="Times New Roman" w:cs="Times New Roman"/>
          <w:sz w:val="24"/>
          <w:szCs w:val="24"/>
          <w:lang w:val="en-AU"/>
        </w:rPr>
        <w:t>d</w:t>
      </w:r>
      <w:r w:rsidRPr="0034537B">
        <w:rPr>
          <w:rFonts w:ascii="Times New Roman" w:hAnsi="Times New Roman" w:cs="Times New Roman"/>
          <w:sz w:val="24"/>
          <w:szCs w:val="24"/>
          <w:lang w:val="en-AU"/>
        </w:rPr>
        <w:t xml:space="preserve"> </w:t>
      </w:r>
      <w:r w:rsidR="00A23CD6" w:rsidRPr="0034537B">
        <w:rPr>
          <w:rFonts w:ascii="Times New Roman" w:hAnsi="Times New Roman" w:cs="Times New Roman"/>
          <w:sz w:val="24"/>
          <w:szCs w:val="24"/>
          <w:lang w:val="en-AU"/>
        </w:rPr>
        <w:t xml:space="preserve">9 @ $70 and 13 @ $65 Lite Air Travel Bags on hand. </w:t>
      </w:r>
    </w:p>
    <w:p w14:paraId="07D7930E" w14:textId="74312E77" w:rsidR="005B6B89" w:rsidRPr="0034537B" w:rsidRDefault="005B6B89" w:rsidP="005B6B89">
      <w:pPr>
        <w:pStyle w:val="ListParagraph"/>
        <w:tabs>
          <w:tab w:val="left" w:pos="0"/>
        </w:tabs>
        <w:spacing w:after="0" w:line="240" w:lineRule="auto"/>
        <w:ind w:left="0"/>
        <w:rPr>
          <w:rFonts w:ascii="Times New Roman" w:hAnsi="Times New Roman" w:cs="Times New Roman"/>
          <w:sz w:val="24"/>
          <w:szCs w:val="24"/>
          <w:lang w:val="en-AU"/>
        </w:rPr>
      </w:pPr>
    </w:p>
    <w:p w14:paraId="1DD075C8" w14:textId="54D0E187" w:rsidR="005B6B89" w:rsidRDefault="005B6B89" w:rsidP="005B6B89">
      <w:pPr>
        <w:pStyle w:val="ListParagraph"/>
        <w:numPr>
          <w:ilvl w:val="0"/>
          <w:numId w:val="2"/>
        </w:numPr>
        <w:tabs>
          <w:tab w:val="left" w:pos="0"/>
        </w:tabs>
        <w:spacing w:after="0" w:line="240" w:lineRule="auto"/>
        <w:rPr>
          <w:rFonts w:ascii="Times New Roman" w:hAnsi="Times New Roman" w:cs="Times New Roman"/>
          <w:sz w:val="24"/>
          <w:szCs w:val="24"/>
          <w:lang w:val="en-AU"/>
        </w:rPr>
      </w:pPr>
      <w:r w:rsidRPr="0034537B">
        <w:rPr>
          <w:rFonts w:ascii="Times New Roman" w:hAnsi="Times New Roman" w:cs="Times New Roman"/>
          <w:sz w:val="24"/>
          <w:szCs w:val="24"/>
          <w:lang w:val="en-AU"/>
        </w:rPr>
        <w:t xml:space="preserve"> Prepare the General Journal entry </w:t>
      </w:r>
      <w:r w:rsidR="00AD6551" w:rsidRPr="0034537B">
        <w:rPr>
          <w:rFonts w:ascii="Times New Roman" w:hAnsi="Times New Roman" w:cs="Times New Roman"/>
          <w:sz w:val="24"/>
          <w:szCs w:val="24"/>
          <w:lang w:val="en-AU"/>
        </w:rPr>
        <w:t xml:space="preserve">required </w:t>
      </w:r>
      <w:r w:rsidRPr="0034537B">
        <w:rPr>
          <w:rFonts w:ascii="Times New Roman" w:hAnsi="Times New Roman" w:cs="Times New Roman"/>
          <w:sz w:val="24"/>
          <w:szCs w:val="24"/>
          <w:lang w:val="en-AU"/>
        </w:rPr>
        <w:t>on 30 June 2019 to update the Inventory account.</w:t>
      </w:r>
    </w:p>
    <w:p w14:paraId="7316B635" w14:textId="1254C521" w:rsidR="00112D48" w:rsidRPr="00112D48" w:rsidRDefault="00112D48" w:rsidP="00112D48">
      <w:pPr>
        <w:pStyle w:val="ListParagraph"/>
        <w:tabs>
          <w:tab w:val="left" w:pos="0"/>
        </w:tabs>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A narration </w:t>
      </w:r>
      <w:r>
        <w:rPr>
          <w:rFonts w:ascii="Times New Roman" w:hAnsi="Times New Roman" w:cs="Times New Roman"/>
          <w:b/>
          <w:sz w:val="24"/>
          <w:szCs w:val="24"/>
          <w:lang w:val="en-AU"/>
        </w:rPr>
        <w:t xml:space="preserve">is not </w:t>
      </w:r>
      <w:r>
        <w:rPr>
          <w:rFonts w:ascii="Times New Roman" w:hAnsi="Times New Roman" w:cs="Times New Roman"/>
          <w:sz w:val="24"/>
          <w:szCs w:val="24"/>
          <w:lang w:val="en-AU"/>
        </w:rPr>
        <w:t>required</w:t>
      </w:r>
    </w:p>
    <w:p w14:paraId="08FE2506" w14:textId="7627A52E" w:rsidR="005B6B89" w:rsidRPr="0034537B" w:rsidRDefault="005B6B89" w:rsidP="005B6B89">
      <w:pPr>
        <w:pStyle w:val="ListParagraph"/>
        <w:tabs>
          <w:tab w:val="left" w:pos="0"/>
        </w:tabs>
        <w:spacing w:after="0" w:line="240" w:lineRule="auto"/>
        <w:jc w:val="right"/>
        <w:rPr>
          <w:rFonts w:ascii="Times New Roman" w:hAnsi="Times New Roman" w:cs="Times New Roman"/>
          <w:sz w:val="24"/>
          <w:szCs w:val="24"/>
          <w:lang w:val="en-AU"/>
        </w:rPr>
      </w:pPr>
      <w:r w:rsidRPr="0034537B">
        <w:rPr>
          <w:rFonts w:ascii="Times New Roman" w:hAnsi="Times New Roman" w:cs="Times New Roman"/>
          <w:sz w:val="24"/>
          <w:szCs w:val="24"/>
          <w:lang w:val="en-AU"/>
        </w:rPr>
        <w:t>2 marks</w:t>
      </w:r>
    </w:p>
    <w:p w14:paraId="69F8DD1B" w14:textId="77777777" w:rsidR="005B6B89" w:rsidRPr="0034537B" w:rsidRDefault="005B6B89" w:rsidP="005B6B89">
      <w:pPr>
        <w:pStyle w:val="ListParagraph"/>
        <w:tabs>
          <w:tab w:val="left" w:pos="0"/>
        </w:tabs>
        <w:spacing w:after="0" w:line="240" w:lineRule="auto"/>
        <w:jc w:val="right"/>
        <w:rPr>
          <w:rFonts w:ascii="Times New Roman" w:hAnsi="Times New Roman" w:cs="Times New Roman"/>
          <w:sz w:val="24"/>
          <w:szCs w:val="24"/>
          <w:lang w:val="en-AU"/>
        </w:rPr>
      </w:pPr>
    </w:p>
    <w:p w14:paraId="0895A00D" w14:textId="77777777" w:rsidR="00FA267A" w:rsidRDefault="00FA267A" w:rsidP="00A81542">
      <w:pPr>
        <w:pStyle w:val="ListParagraph"/>
        <w:tabs>
          <w:tab w:val="left" w:pos="0"/>
        </w:tabs>
        <w:spacing w:after="0" w:line="240" w:lineRule="auto"/>
        <w:ind w:left="0"/>
        <w:rPr>
          <w:rFonts w:ascii="Times New Roman" w:hAnsi="Times New Roman" w:cs="Times New Roman"/>
          <w:sz w:val="24"/>
          <w:szCs w:val="24"/>
          <w:lang w:val="en-AU"/>
        </w:rPr>
      </w:pPr>
      <w:r>
        <w:rPr>
          <w:rFonts w:ascii="Times New Roman" w:hAnsi="Times New Roman" w:cs="Times New Roman"/>
          <w:sz w:val="24"/>
          <w:szCs w:val="24"/>
          <w:lang w:val="en-AU"/>
        </w:rPr>
        <w:t>Bridgette has a business policy of accepting all returns from customers regardless of their reason.</w:t>
      </w:r>
    </w:p>
    <w:p w14:paraId="6F29CB4A" w14:textId="77777777" w:rsidR="00FA267A" w:rsidRDefault="00FA267A" w:rsidP="00A81542">
      <w:pPr>
        <w:pStyle w:val="ListParagraph"/>
        <w:tabs>
          <w:tab w:val="left" w:pos="0"/>
        </w:tabs>
        <w:spacing w:after="0" w:line="240" w:lineRule="auto"/>
        <w:ind w:left="0"/>
        <w:rPr>
          <w:rFonts w:ascii="Times New Roman" w:hAnsi="Times New Roman" w:cs="Times New Roman"/>
          <w:sz w:val="24"/>
          <w:szCs w:val="24"/>
          <w:lang w:val="en-AU"/>
        </w:rPr>
      </w:pPr>
    </w:p>
    <w:p w14:paraId="3168DB68" w14:textId="77777777" w:rsidR="00FA267A" w:rsidRPr="00FA267A" w:rsidRDefault="00FA267A" w:rsidP="00A81542">
      <w:pPr>
        <w:pStyle w:val="ListParagraph"/>
        <w:numPr>
          <w:ilvl w:val="0"/>
          <w:numId w:val="2"/>
        </w:numPr>
        <w:tabs>
          <w:tab w:val="left" w:pos="0"/>
        </w:tabs>
        <w:spacing w:after="0" w:line="240" w:lineRule="auto"/>
        <w:rPr>
          <w:rFonts w:ascii="Times New Roman" w:hAnsi="Times New Roman" w:cs="Times New Roman"/>
          <w:b/>
          <w:sz w:val="24"/>
          <w:szCs w:val="24"/>
          <w:lang w:val="en-AU"/>
        </w:rPr>
      </w:pPr>
      <w:r>
        <w:rPr>
          <w:rFonts w:ascii="Times New Roman" w:hAnsi="Times New Roman" w:cs="Times New Roman"/>
          <w:sz w:val="24"/>
          <w:szCs w:val="24"/>
          <w:lang w:val="en-AU"/>
        </w:rPr>
        <w:t>Discuss the appropriateness of Bridgette accepting all returns from customers.</w:t>
      </w:r>
    </w:p>
    <w:p w14:paraId="1EB5F2A2" w14:textId="77777777" w:rsidR="00FA267A" w:rsidRPr="00741E8D" w:rsidRDefault="00FA267A" w:rsidP="00A81542">
      <w:pPr>
        <w:pStyle w:val="ListParagraph"/>
        <w:tabs>
          <w:tab w:val="left" w:pos="0"/>
        </w:tabs>
        <w:spacing w:after="0" w:line="240" w:lineRule="auto"/>
        <w:jc w:val="right"/>
        <w:rPr>
          <w:rFonts w:ascii="Times New Roman" w:hAnsi="Times New Roman" w:cs="Times New Roman"/>
          <w:b/>
          <w:sz w:val="24"/>
          <w:szCs w:val="24"/>
          <w:lang w:val="en-AU"/>
        </w:rPr>
      </w:pPr>
      <w:r>
        <w:rPr>
          <w:rFonts w:ascii="Times New Roman" w:hAnsi="Times New Roman" w:cs="Times New Roman"/>
          <w:sz w:val="24"/>
          <w:szCs w:val="24"/>
          <w:lang w:val="en-AU"/>
        </w:rPr>
        <w:t>4 marks</w:t>
      </w:r>
    </w:p>
    <w:p w14:paraId="452A0020" w14:textId="1420BF89" w:rsidR="005F0286" w:rsidRDefault="005F0286" w:rsidP="00A81542">
      <w:pPr>
        <w:spacing w:after="0" w:line="240" w:lineRule="auto"/>
        <w:rPr>
          <w:lang w:val="en-AU"/>
        </w:rPr>
      </w:pPr>
    </w:p>
    <w:p w14:paraId="7753AC34" w14:textId="538664B9" w:rsidR="00A44558" w:rsidRPr="00AB4E1C" w:rsidRDefault="005F0286" w:rsidP="00A44558">
      <w:pPr>
        <w:rPr>
          <w:rFonts w:ascii="Times New Roman" w:hAnsi="Times New Roman" w:cs="Times New Roman"/>
          <w:b/>
          <w:sz w:val="24"/>
          <w:szCs w:val="24"/>
          <w:lang w:val="en-AU"/>
        </w:rPr>
      </w:pPr>
      <w:r w:rsidRPr="00AB4E1C">
        <w:rPr>
          <w:rFonts w:ascii="Times New Roman" w:hAnsi="Times New Roman" w:cs="Times New Roman"/>
          <w:b/>
          <w:sz w:val="24"/>
          <w:szCs w:val="24"/>
          <w:lang w:val="en-AU"/>
        </w:rPr>
        <w:t>Question 2</w:t>
      </w:r>
      <w:r w:rsidR="006B2887" w:rsidRPr="00AB4E1C">
        <w:rPr>
          <w:rFonts w:ascii="Times New Roman" w:hAnsi="Times New Roman" w:cs="Times New Roman"/>
          <w:b/>
          <w:sz w:val="24"/>
          <w:szCs w:val="24"/>
          <w:lang w:val="en-AU"/>
        </w:rPr>
        <w:t xml:space="preserve"> (</w:t>
      </w:r>
      <w:r w:rsidR="00EB4068" w:rsidRPr="00AB4E1C">
        <w:rPr>
          <w:rFonts w:ascii="Times New Roman" w:hAnsi="Times New Roman" w:cs="Times New Roman"/>
          <w:b/>
          <w:sz w:val="24"/>
          <w:szCs w:val="24"/>
          <w:lang w:val="en-AU"/>
        </w:rPr>
        <w:t>6</w:t>
      </w:r>
      <w:r w:rsidR="006B2887" w:rsidRPr="00AB4E1C">
        <w:rPr>
          <w:rFonts w:ascii="Times New Roman" w:hAnsi="Times New Roman" w:cs="Times New Roman"/>
          <w:b/>
          <w:sz w:val="24"/>
          <w:szCs w:val="24"/>
          <w:lang w:val="en-AU"/>
        </w:rPr>
        <w:t xml:space="preserve"> marks)</w:t>
      </w:r>
    </w:p>
    <w:p w14:paraId="60024C43" w14:textId="73D85E58" w:rsidR="006B2887" w:rsidRPr="006B2887" w:rsidRDefault="00EF5CA5" w:rsidP="006B2887">
      <w:pPr>
        <w:jc w:val="center"/>
        <w:rPr>
          <w:rFonts w:ascii="Times New Roman" w:hAnsi="Times New Roman" w:cs="Times New Roman"/>
          <w:b/>
          <w:sz w:val="24"/>
          <w:szCs w:val="24"/>
          <w:lang w:val="en-AU"/>
        </w:rPr>
      </w:pPr>
      <w:r>
        <w:rPr>
          <w:noProof/>
          <w:lang w:val="en-AU" w:eastAsia="en-AU"/>
        </w:rPr>
        <w:drawing>
          <wp:inline distT="0" distB="0" distL="0" distR="0" wp14:anchorId="4EA85CB0" wp14:editId="03CD427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348C77" w14:textId="77777777" w:rsidR="005F0286" w:rsidRPr="006B2887" w:rsidRDefault="005F0286" w:rsidP="00D457DD">
      <w:pPr>
        <w:jc w:val="center"/>
        <w:rPr>
          <w:rFonts w:ascii="Times New Roman" w:hAnsi="Times New Roman" w:cs="Times New Roman"/>
          <w:noProof/>
          <w:sz w:val="24"/>
          <w:szCs w:val="24"/>
        </w:rPr>
      </w:pPr>
    </w:p>
    <w:p w14:paraId="21FDA12D" w14:textId="1BE17903" w:rsidR="00D457DD" w:rsidRDefault="00D457DD" w:rsidP="003C1D17">
      <w:pPr>
        <w:spacing w:after="0" w:line="240" w:lineRule="auto"/>
        <w:rPr>
          <w:rFonts w:ascii="Times New Roman" w:hAnsi="Times New Roman" w:cs="Times New Roman"/>
          <w:noProof/>
          <w:sz w:val="24"/>
          <w:szCs w:val="24"/>
        </w:rPr>
      </w:pPr>
      <w:r w:rsidRPr="006B2887">
        <w:rPr>
          <w:rFonts w:ascii="Times New Roman" w:hAnsi="Times New Roman" w:cs="Times New Roman"/>
          <w:noProof/>
          <w:sz w:val="24"/>
          <w:szCs w:val="24"/>
        </w:rPr>
        <w:t>The owner of the business is concerned that the business is frequently in bank overdraft.  All purchases and sales of inventory are</w:t>
      </w:r>
      <w:r w:rsidR="00883749">
        <w:rPr>
          <w:rFonts w:ascii="Times New Roman" w:hAnsi="Times New Roman" w:cs="Times New Roman"/>
          <w:noProof/>
          <w:sz w:val="24"/>
          <w:szCs w:val="24"/>
        </w:rPr>
        <w:t xml:space="preserve"> on credit with credit terms 2/7</w:t>
      </w:r>
      <w:r w:rsidRPr="006B2887">
        <w:rPr>
          <w:rFonts w:ascii="Times New Roman" w:hAnsi="Times New Roman" w:cs="Times New Roman"/>
          <w:noProof/>
          <w:sz w:val="24"/>
          <w:szCs w:val="24"/>
        </w:rPr>
        <w:t>,n30 for Accounts Payable and 4/10,n30 for Accounts Receivable.</w:t>
      </w:r>
    </w:p>
    <w:p w14:paraId="1A1CFD10" w14:textId="77777777" w:rsidR="003C1D17" w:rsidRPr="00AB4E1C" w:rsidRDefault="003C1D17" w:rsidP="003C1D17">
      <w:pPr>
        <w:spacing w:after="0" w:line="240" w:lineRule="auto"/>
        <w:rPr>
          <w:rFonts w:ascii="Times New Roman" w:hAnsi="Times New Roman" w:cs="Times New Roman"/>
          <w:noProof/>
          <w:sz w:val="24"/>
          <w:szCs w:val="24"/>
        </w:rPr>
      </w:pPr>
    </w:p>
    <w:p w14:paraId="65250DC0" w14:textId="31880E84" w:rsidR="006B2887" w:rsidRPr="00AB4E1C" w:rsidRDefault="006B2887" w:rsidP="003C1D17">
      <w:pPr>
        <w:spacing w:after="0" w:line="240" w:lineRule="auto"/>
        <w:rPr>
          <w:rFonts w:ascii="Times New Roman" w:hAnsi="Times New Roman" w:cs="Times New Roman"/>
          <w:noProof/>
          <w:sz w:val="24"/>
          <w:szCs w:val="24"/>
        </w:rPr>
      </w:pPr>
      <w:r w:rsidRPr="00AB4E1C">
        <w:rPr>
          <w:rFonts w:ascii="Times New Roman" w:hAnsi="Times New Roman" w:cs="Times New Roman"/>
          <w:noProof/>
          <w:sz w:val="24"/>
          <w:szCs w:val="24"/>
        </w:rPr>
        <w:t xml:space="preserve">Using the data provided explain to the owner why they are frequently overdrawn and </w:t>
      </w:r>
      <w:r w:rsidR="00EB4068" w:rsidRPr="00AB4E1C">
        <w:rPr>
          <w:rFonts w:ascii="Times New Roman" w:hAnsi="Times New Roman" w:cs="Times New Roman"/>
          <w:noProof/>
          <w:sz w:val="24"/>
          <w:szCs w:val="24"/>
        </w:rPr>
        <w:t>justify</w:t>
      </w:r>
      <w:r w:rsidRPr="00AB4E1C">
        <w:rPr>
          <w:rFonts w:ascii="Times New Roman" w:hAnsi="Times New Roman" w:cs="Times New Roman"/>
          <w:noProof/>
          <w:sz w:val="24"/>
          <w:szCs w:val="24"/>
        </w:rPr>
        <w:t xml:space="preserve"> </w:t>
      </w:r>
      <w:r w:rsidR="00EB4068" w:rsidRPr="00AB4E1C">
        <w:rPr>
          <w:rFonts w:ascii="Times New Roman" w:hAnsi="Times New Roman" w:cs="Times New Roman"/>
          <w:noProof/>
          <w:sz w:val="24"/>
          <w:szCs w:val="24"/>
        </w:rPr>
        <w:t xml:space="preserve">two </w:t>
      </w:r>
      <w:r w:rsidRPr="00AB4E1C">
        <w:rPr>
          <w:rFonts w:ascii="Times New Roman" w:hAnsi="Times New Roman" w:cs="Times New Roman"/>
          <w:noProof/>
          <w:sz w:val="24"/>
          <w:szCs w:val="24"/>
        </w:rPr>
        <w:t>strateg</w:t>
      </w:r>
      <w:r w:rsidR="00EB4068" w:rsidRPr="00AB4E1C">
        <w:rPr>
          <w:rFonts w:ascii="Times New Roman" w:hAnsi="Times New Roman" w:cs="Times New Roman"/>
          <w:noProof/>
          <w:sz w:val="24"/>
          <w:szCs w:val="24"/>
        </w:rPr>
        <w:t>ies</w:t>
      </w:r>
      <w:r w:rsidRPr="00AB4E1C">
        <w:rPr>
          <w:rFonts w:ascii="Times New Roman" w:hAnsi="Times New Roman" w:cs="Times New Roman"/>
          <w:noProof/>
          <w:sz w:val="24"/>
          <w:szCs w:val="24"/>
        </w:rPr>
        <w:t xml:space="preserve"> that the ow</w:t>
      </w:r>
      <w:r w:rsidR="003C386E" w:rsidRPr="00AB4E1C">
        <w:rPr>
          <w:rFonts w:ascii="Times New Roman" w:hAnsi="Times New Roman" w:cs="Times New Roman"/>
          <w:noProof/>
          <w:sz w:val="24"/>
          <w:szCs w:val="24"/>
        </w:rPr>
        <w:t>ne</w:t>
      </w:r>
      <w:r w:rsidRPr="00AB4E1C">
        <w:rPr>
          <w:rFonts w:ascii="Times New Roman" w:hAnsi="Times New Roman" w:cs="Times New Roman"/>
          <w:noProof/>
          <w:sz w:val="24"/>
          <w:szCs w:val="24"/>
        </w:rPr>
        <w:t>r could implement that will overcome this problem.</w:t>
      </w:r>
    </w:p>
    <w:p w14:paraId="21DF4440" w14:textId="77777777" w:rsidR="003C1D17" w:rsidRDefault="003C1D17" w:rsidP="003C1D17">
      <w:pPr>
        <w:spacing w:after="0" w:line="240" w:lineRule="auto"/>
        <w:jc w:val="right"/>
        <w:rPr>
          <w:rFonts w:ascii="Times New Roman" w:hAnsi="Times New Roman" w:cs="Times New Roman"/>
          <w:noProof/>
          <w:sz w:val="24"/>
          <w:szCs w:val="24"/>
        </w:rPr>
      </w:pPr>
    </w:p>
    <w:p w14:paraId="0D4A0612" w14:textId="4CACBB8B" w:rsidR="00C93ADB" w:rsidRDefault="00D07D0F" w:rsidP="00D07D0F">
      <w:pPr>
        <w:rPr>
          <w:rFonts w:ascii="Times New Roman" w:hAnsi="Times New Roman" w:cs="Times New Roman"/>
          <w:b/>
          <w:noProof/>
          <w:sz w:val="24"/>
          <w:szCs w:val="24"/>
        </w:rPr>
      </w:pPr>
      <w:r>
        <w:rPr>
          <w:rFonts w:ascii="Times New Roman" w:hAnsi="Times New Roman" w:cs="Times New Roman"/>
          <w:b/>
          <w:noProof/>
          <w:sz w:val="24"/>
          <w:szCs w:val="24"/>
        </w:rPr>
        <w:br w:type="page"/>
      </w:r>
      <w:r w:rsidR="00C93ADB">
        <w:rPr>
          <w:rFonts w:ascii="Times New Roman" w:hAnsi="Times New Roman" w:cs="Times New Roman"/>
          <w:b/>
          <w:noProof/>
          <w:sz w:val="24"/>
          <w:szCs w:val="24"/>
        </w:rPr>
        <w:t>Question 3</w:t>
      </w:r>
      <w:r w:rsidR="00DC1E20">
        <w:rPr>
          <w:rFonts w:ascii="Times New Roman" w:hAnsi="Times New Roman" w:cs="Times New Roman"/>
          <w:b/>
          <w:noProof/>
          <w:sz w:val="24"/>
          <w:szCs w:val="24"/>
        </w:rPr>
        <w:t xml:space="preserve"> (</w:t>
      </w:r>
      <w:r w:rsidR="007B0801">
        <w:rPr>
          <w:rFonts w:ascii="Times New Roman" w:hAnsi="Times New Roman" w:cs="Times New Roman"/>
          <w:b/>
          <w:noProof/>
          <w:sz w:val="24"/>
          <w:szCs w:val="24"/>
        </w:rPr>
        <w:t>1</w:t>
      </w:r>
      <w:r w:rsidR="00112D48">
        <w:rPr>
          <w:rFonts w:ascii="Times New Roman" w:hAnsi="Times New Roman" w:cs="Times New Roman"/>
          <w:b/>
          <w:noProof/>
          <w:sz w:val="24"/>
          <w:szCs w:val="24"/>
        </w:rPr>
        <w:t>5</w:t>
      </w:r>
      <w:r w:rsidR="00DC1E20">
        <w:rPr>
          <w:rFonts w:ascii="Times New Roman" w:hAnsi="Times New Roman" w:cs="Times New Roman"/>
          <w:b/>
          <w:noProof/>
          <w:sz w:val="24"/>
          <w:szCs w:val="24"/>
        </w:rPr>
        <w:t xml:space="preserve"> marks)</w:t>
      </w:r>
    </w:p>
    <w:p w14:paraId="6BD7AA91" w14:textId="77777777" w:rsidR="003C1D17" w:rsidRDefault="003C1D17" w:rsidP="003C1D17">
      <w:pPr>
        <w:spacing w:after="0" w:line="240" w:lineRule="auto"/>
        <w:rPr>
          <w:rFonts w:ascii="Times New Roman" w:hAnsi="Times New Roman" w:cs="Times New Roman"/>
          <w:noProof/>
          <w:sz w:val="24"/>
          <w:szCs w:val="24"/>
        </w:rPr>
      </w:pPr>
    </w:p>
    <w:p w14:paraId="4BB76833" w14:textId="77777777" w:rsidR="00E3079D" w:rsidRDefault="00E3079D" w:rsidP="003C1D17">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Garry Player established </w:t>
      </w:r>
      <w:r w:rsidR="00F94F92">
        <w:rPr>
          <w:rFonts w:ascii="Times New Roman" w:hAnsi="Times New Roman" w:cs="Times New Roman"/>
          <w:noProof/>
          <w:sz w:val="24"/>
          <w:szCs w:val="24"/>
        </w:rPr>
        <w:t xml:space="preserve">Top Shot </w:t>
      </w:r>
      <w:r>
        <w:rPr>
          <w:rFonts w:ascii="Times New Roman" w:hAnsi="Times New Roman" w:cs="Times New Roman"/>
          <w:noProof/>
          <w:sz w:val="24"/>
          <w:szCs w:val="24"/>
        </w:rPr>
        <w:t xml:space="preserve">a small business </w:t>
      </w:r>
      <w:r w:rsidR="00F94F92">
        <w:rPr>
          <w:rFonts w:ascii="Times New Roman" w:hAnsi="Times New Roman" w:cs="Times New Roman"/>
          <w:noProof/>
          <w:sz w:val="24"/>
          <w:szCs w:val="24"/>
        </w:rPr>
        <w:t>specialising in selling</w:t>
      </w:r>
      <w:r>
        <w:rPr>
          <w:rFonts w:ascii="Times New Roman" w:hAnsi="Times New Roman" w:cs="Times New Roman"/>
          <w:noProof/>
          <w:sz w:val="24"/>
          <w:szCs w:val="24"/>
        </w:rPr>
        <w:t xml:space="preserve"> elite golf clubs</w:t>
      </w:r>
      <w:r w:rsidR="00F94F92">
        <w:rPr>
          <w:rFonts w:ascii="Times New Roman" w:hAnsi="Times New Roman" w:cs="Times New Roman"/>
          <w:noProof/>
          <w:sz w:val="24"/>
          <w:szCs w:val="24"/>
        </w:rPr>
        <w:t xml:space="preserve"> on 1 January 2019 with the following transactions:</w:t>
      </w:r>
    </w:p>
    <w:p w14:paraId="5625392E" w14:textId="77777777" w:rsidR="003C1D17" w:rsidRDefault="003C1D17" w:rsidP="003C1D17">
      <w:pPr>
        <w:spacing w:after="0" w:line="240" w:lineRule="auto"/>
        <w:rPr>
          <w:rFonts w:ascii="Times New Roman" w:hAnsi="Times New Roman" w:cs="Times New Roman"/>
          <w:noProof/>
          <w:sz w:val="24"/>
          <w:szCs w:val="24"/>
        </w:rPr>
      </w:pPr>
    </w:p>
    <w:tbl>
      <w:tblPr>
        <w:tblW w:w="25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2911"/>
      </w:tblGrid>
      <w:tr w:rsidR="00F94F92" w:rsidRPr="009F4975" w14:paraId="3041625E" w14:textId="77777777" w:rsidTr="00A6586F">
        <w:trPr>
          <w:trHeight w:val="20"/>
          <w:jc w:val="center"/>
        </w:trPr>
        <w:tc>
          <w:tcPr>
            <w:tcW w:w="4492" w:type="dxa"/>
            <w:gridSpan w:val="2"/>
            <w:tcBorders>
              <w:top w:val="single" w:sz="4" w:space="0" w:color="auto"/>
              <w:bottom w:val="nil"/>
            </w:tcBorders>
            <w:vAlign w:val="center"/>
          </w:tcPr>
          <w:p w14:paraId="6D0F6C94" w14:textId="77777777" w:rsidR="00F94F92" w:rsidRPr="00EF5CA5" w:rsidRDefault="00F94F92"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Bank of Karingal</w:t>
            </w:r>
            <w:r w:rsidRPr="00EF5CA5">
              <w:rPr>
                <w:rFonts w:ascii="Times New Roman" w:hAnsi="Times New Roman" w:cs="Times New Roman"/>
                <w:color w:val="auto"/>
                <w:sz w:val="22"/>
                <w:szCs w:val="22"/>
              </w:rPr>
              <w:br/>
              <w:t>Your local bank</w:t>
            </w:r>
            <w:r w:rsidRPr="00EF5CA5">
              <w:rPr>
                <w:rFonts w:ascii="Times New Roman" w:hAnsi="Times New Roman" w:cs="Times New Roman"/>
                <w:color w:val="auto"/>
                <w:sz w:val="22"/>
                <w:szCs w:val="22"/>
              </w:rPr>
              <w:br/>
            </w:r>
          </w:p>
          <w:p w14:paraId="03C565ED" w14:textId="77777777" w:rsidR="00F94F92" w:rsidRPr="00EF5CA5" w:rsidRDefault="00F94F92"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 xml:space="preserve">Funds transfer report: </w:t>
            </w:r>
          </w:p>
          <w:p w14:paraId="46E3E7D3" w14:textId="77777777" w:rsidR="00F94F92" w:rsidRPr="00EF5CA5" w:rsidRDefault="00F94F92"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Top Shot  (A/c: 332 001 454)</w:t>
            </w:r>
          </w:p>
        </w:tc>
      </w:tr>
      <w:tr w:rsidR="00F94F92" w14:paraId="148FEA06" w14:textId="77777777" w:rsidTr="00A6586F">
        <w:trPr>
          <w:trHeight w:val="20"/>
          <w:jc w:val="center"/>
        </w:trPr>
        <w:tc>
          <w:tcPr>
            <w:tcW w:w="1798" w:type="dxa"/>
            <w:tcBorders>
              <w:top w:val="single" w:sz="4" w:space="0" w:color="auto"/>
              <w:bottom w:val="nil"/>
              <w:right w:val="nil"/>
            </w:tcBorders>
          </w:tcPr>
          <w:p w14:paraId="57678C62" w14:textId="77777777" w:rsidR="00F94F92" w:rsidRPr="00EF5CA5" w:rsidRDefault="00F94F92" w:rsidP="00A6586F">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From</w:t>
            </w:r>
          </w:p>
        </w:tc>
        <w:tc>
          <w:tcPr>
            <w:tcW w:w="2694" w:type="dxa"/>
            <w:tcBorders>
              <w:top w:val="single" w:sz="4" w:space="0" w:color="auto"/>
              <w:left w:val="nil"/>
              <w:bottom w:val="nil"/>
            </w:tcBorders>
          </w:tcPr>
          <w:p w14:paraId="3A817C72" w14:textId="77777777" w:rsidR="00F94F92" w:rsidRPr="00EF5CA5" w:rsidRDefault="00F94F92" w:rsidP="00A6586F">
            <w:pPr>
              <w:pStyle w:val="textfullout"/>
              <w:ind w:right="15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Garry Player</w:t>
            </w:r>
          </w:p>
        </w:tc>
      </w:tr>
      <w:tr w:rsidR="00F94F92" w14:paraId="654ADD4E" w14:textId="77777777" w:rsidTr="00A6586F">
        <w:trPr>
          <w:trHeight w:val="20"/>
          <w:jc w:val="center"/>
        </w:trPr>
        <w:tc>
          <w:tcPr>
            <w:tcW w:w="1798" w:type="dxa"/>
            <w:tcBorders>
              <w:top w:val="nil"/>
              <w:bottom w:val="nil"/>
              <w:right w:val="nil"/>
            </w:tcBorders>
          </w:tcPr>
          <w:p w14:paraId="70119C07" w14:textId="77777777" w:rsidR="00F94F92" w:rsidRPr="00EF5CA5" w:rsidRDefault="00F94F92" w:rsidP="00A6586F">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Bank name</w:t>
            </w:r>
          </w:p>
        </w:tc>
        <w:tc>
          <w:tcPr>
            <w:tcW w:w="2694" w:type="dxa"/>
            <w:tcBorders>
              <w:top w:val="nil"/>
              <w:left w:val="nil"/>
              <w:bottom w:val="nil"/>
            </w:tcBorders>
          </w:tcPr>
          <w:p w14:paraId="6E9BAD0E" w14:textId="77777777" w:rsidR="00F94F92" w:rsidRPr="00EF5CA5" w:rsidRDefault="00F94F92" w:rsidP="00A6586F">
            <w:pPr>
              <w:pStyle w:val="textfullout"/>
              <w:ind w:right="15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JPC Bank (Aus.)</w:t>
            </w:r>
          </w:p>
        </w:tc>
      </w:tr>
      <w:tr w:rsidR="00F94F92" w14:paraId="5BBA7829" w14:textId="77777777" w:rsidTr="00A6586F">
        <w:trPr>
          <w:trHeight w:val="20"/>
          <w:jc w:val="center"/>
        </w:trPr>
        <w:tc>
          <w:tcPr>
            <w:tcW w:w="1798" w:type="dxa"/>
            <w:tcBorders>
              <w:top w:val="nil"/>
              <w:bottom w:val="nil"/>
              <w:right w:val="nil"/>
            </w:tcBorders>
          </w:tcPr>
          <w:p w14:paraId="0418F6D8" w14:textId="77777777" w:rsidR="00F94F92" w:rsidRPr="00EF5CA5" w:rsidRDefault="00F94F92" w:rsidP="00A6586F">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Date of deposit</w:t>
            </w:r>
          </w:p>
        </w:tc>
        <w:tc>
          <w:tcPr>
            <w:tcW w:w="2694" w:type="dxa"/>
            <w:tcBorders>
              <w:top w:val="nil"/>
              <w:left w:val="nil"/>
              <w:bottom w:val="nil"/>
            </w:tcBorders>
          </w:tcPr>
          <w:p w14:paraId="4CC27976" w14:textId="77777777" w:rsidR="00F94F92" w:rsidRPr="00EF5CA5" w:rsidRDefault="00F94F92" w:rsidP="00A6586F">
            <w:pPr>
              <w:pStyle w:val="textfullout"/>
              <w:ind w:right="15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1 / 1 / 2019</w:t>
            </w:r>
          </w:p>
        </w:tc>
      </w:tr>
      <w:tr w:rsidR="00F94F92" w14:paraId="7726E921" w14:textId="77777777" w:rsidTr="00A6586F">
        <w:trPr>
          <w:trHeight w:val="20"/>
          <w:jc w:val="center"/>
        </w:trPr>
        <w:tc>
          <w:tcPr>
            <w:tcW w:w="1798" w:type="dxa"/>
            <w:tcBorders>
              <w:top w:val="nil"/>
              <w:bottom w:val="nil"/>
              <w:right w:val="nil"/>
            </w:tcBorders>
          </w:tcPr>
          <w:p w14:paraId="1BA0A400" w14:textId="77777777" w:rsidR="00F94F92" w:rsidRPr="00EF5CA5" w:rsidRDefault="00F94F92" w:rsidP="00A6586F">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Amount</w:t>
            </w:r>
          </w:p>
        </w:tc>
        <w:tc>
          <w:tcPr>
            <w:tcW w:w="2694" w:type="dxa"/>
            <w:tcBorders>
              <w:top w:val="nil"/>
              <w:left w:val="nil"/>
              <w:bottom w:val="nil"/>
            </w:tcBorders>
          </w:tcPr>
          <w:p w14:paraId="7CC04513" w14:textId="77777777" w:rsidR="00F94F92" w:rsidRPr="00EF5CA5" w:rsidRDefault="00F94F92" w:rsidP="00A6586F">
            <w:pPr>
              <w:pStyle w:val="textfullout"/>
              <w:ind w:right="15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$35 000</w:t>
            </w:r>
          </w:p>
        </w:tc>
      </w:tr>
      <w:tr w:rsidR="00EF5CA5" w:rsidRPr="00EF5CA5" w14:paraId="7AC58724" w14:textId="77777777" w:rsidTr="00A6586F">
        <w:trPr>
          <w:trHeight w:val="20"/>
          <w:jc w:val="center"/>
        </w:trPr>
        <w:tc>
          <w:tcPr>
            <w:tcW w:w="1798" w:type="dxa"/>
            <w:tcBorders>
              <w:top w:val="nil"/>
              <w:right w:val="nil"/>
            </w:tcBorders>
          </w:tcPr>
          <w:p w14:paraId="2ACA8150" w14:textId="77777777" w:rsidR="00F94F92" w:rsidRPr="00EF5CA5" w:rsidRDefault="00F94F92" w:rsidP="00A6586F">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Payee reference</w:t>
            </w:r>
          </w:p>
        </w:tc>
        <w:tc>
          <w:tcPr>
            <w:tcW w:w="2694" w:type="dxa"/>
            <w:tcBorders>
              <w:top w:val="nil"/>
              <w:left w:val="nil"/>
            </w:tcBorders>
          </w:tcPr>
          <w:p w14:paraId="35CFAA50" w14:textId="77777777" w:rsidR="00F94F92" w:rsidRPr="00EF5CA5" w:rsidRDefault="00F94F92" w:rsidP="00A6586F">
            <w:pPr>
              <w:pStyle w:val="textfullout"/>
              <w:ind w:right="15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001</w:t>
            </w:r>
          </w:p>
        </w:tc>
      </w:tr>
    </w:tbl>
    <w:p w14:paraId="06DE663E" w14:textId="77777777" w:rsidR="00F94F92" w:rsidRDefault="00F94F92" w:rsidP="00F94F92">
      <w:pPr>
        <w:rPr>
          <w:rFonts w:ascii="Times New Roman" w:hAnsi="Times New Roman" w:cs="Times New Roman"/>
          <w:sz w:val="24"/>
          <w:szCs w:val="24"/>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0"/>
        <w:gridCol w:w="1467"/>
        <w:gridCol w:w="1583"/>
        <w:gridCol w:w="1700"/>
      </w:tblGrid>
      <w:tr w:rsidR="00425BC3" w:rsidRPr="00EF5CA5" w14:paraId="3336863D" w14:textId="77777777" w:rsidTr="00A6586F">
        <w:trPr>
          <w:trHeight w:val="20"/>
        </w:trPr>
        <w:tc>
          <w:tcPr>
            <w:tcW w:w="9350" w:type="dxa"/>
            <w:gridSpan w:val="4"/>
            <w:tcBorders>
              <w:top w:val="single" w:sz="4" w:space="0" w:color="auto"/>
              <w:bottom w:val="single" w:sz="4" w:space="0" w:color="auto"/>
            </w:tcBorders>
            <w:vAlign w:val="center"/>
          </w:tcPr>
          <w:p w14:paraId="1D051D3C" w14:textId="77777777" w:rsidR="00425BC3" w:rsidRPr="00EF5CA5" w:rsidRDefault="00425BC3"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b/>
                <w:color w:val="auto"/>
                <w:sz w:val="22"/>
                <w:szCs w:val="22"/>
              </w:rPr>
              <w:t>Titlest Golf Equipment</w:t>
            </w:r>
          </w:p>
          <w:p w14:paraId="683F4FED" w14:textId="77777777" w:rsidR="00425BC3" w:rsidRPr="00EF5CA5" w:rsidRDefault="00425BC3"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22 Grace St, Essendon VIC 3041</w:t>
            </w:r>
          </w:p>
          <w:p w14:paraId="5FEA1BBA" w14:textId="77777777" w:rsidR="00425BC3" w:rsidRPr="00EF5CA5" w:rsidRDefault="00425BC3"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ABN: 11 049 411 049</w:t>
            </w:r>
          </w:p>
        </w:tc>
      </w:tr>
      <w:tr w:rsidR="00425BC3" w:rsidRPr="00EF5CA5" w14:paraId="0E087E79" w14:textId="77777777" w:rsidTr="00A6586F">
        <w:trPr>
          <w:trHeight w:val="20"/>
        </w:trPr>
        <w:tc>
          <w:tcPr>
            <w:tcW w:w="6067" w:type="dxa"/>
            <w:gridSpan w:val="2"/>
            <w:tcBorders>
              <w:top w:val="single" w:sz="4" w:space="0" w:color="auto"/>
              <w:left w:val="single" w:sz="4" w:space="0" w:color="auto"/>
              <w:right w:val="nil"/>
            </w:tcBorders>
          </w:tcPr>
          <w:p w14:paraId="4DC89991" w14:textId="77777777" w:rsidR="00425BC3" w:rsidRPr="00EF5CA5" w:rsidRDefault="00425BC3" w:rsidP="00A6586F">
            <w:pPr>
              <w:pStyle w:val="textfullout"/>
              <w:rPr>
                <w:rFonts w:ascii="Times New Roman" w:hAnsi="Times New Roman" w:cs="Times New Roman"/>
                <w:color w:val="auto"/>
                <w:sz w:val="22"/>
                <w:szCs w:val="22"/>
              </w:rPr>
            </w:pPr>
            <w:r w:rsidRPr="00EF5CA5">
              <w:rPr>
                <w:rFonts w:ascii="Times New Roman" w:hAnsi="Times New Roman" w:cs="Times New Roman"/>
                <w:color w:val="auto"/>
                <w:sz w:val="22"/>
                <w:szCs w:val="22"/>
              </w:rPr>
              <w:t>Top Shot</w:t>
            </w:r>
          </w:p>
          <w:p w14:paraId="23B82D7D" w14:textId="77777777" w:rsidR="00425BC3" w:rsidRPr="00EF5CA5" w:rsidRDefault="00425BC3" w:rsidP="00A6586F">
            <w:pPr>
              <w:pStyle w:val="textfullout"/>
              <w:rPr>
                <w:rFonts w:ascii="Times New Roman" w:hAnsi="Times New Roman" w:cs="Times New Roman"/>
                <w:color w:val="auto"/>
                <w:sz w:val="22"/>
                <w:szCs w:val="22"/>
              </w:rPr>
            </w:pPr>
            <w:r w:rsidRPr="00EF5CA5">
              <w:rPr>
                <w:rFonts w:ascii="Times New Roman" w:hAnsi="Times New Roman" w:cs="Times New Roman"/>
                <w:color w:val="auto"/>
                <w:sz w:val="22"/>
                <w:szCs w:val="22"/>
              </w:rPr>
              <w:t>15 Edgar Street, Essendon, 3041</w:t>
            </w:r>
          </w:p>
          <w:p w14:paraId="6BB5D7C5" w14:textId="77777777" w:rsidR="00425BC3" w:rsidRPr="00EF5CA5" w:rsidRDefault="00425BC3" w:rsidP="00A6586F">
            <w:pPr>
              <w:pStyle w:val="textfullout"/>
              <w:rPr>
                <w:rFonts w:ascii="Times New Roman" w:hAnsi="Times New Roman" w:cs="Times New Roman"/>
                <w:color w:val="auto"/>
                <w:sz w:val="22"/>
                <w:szCs w:val="22"/>
              </w:rPr>
            </w:pPr>
            <w:r w:rsidRPr="00EF5CA5">
              <w:rPr>
                <w:rFonts w:ascii="Times New Roman" w:hAnsi="Times New Roman" w:cs="Times New Roman"/>
                <w:color w:val="auto"/>
                <w:sz w:val="22"/>
                <w:szCs w:val="22"/>
              </w:rPr>
              <w:t>ABN: 22 654 885 001</w:t>
            </w:r>
          </w:p>
        </w:tc>
        <w:tc>
          <w:tcPr>
            <w:tcW w:w="3283" w:type="dxa"/>
            <w:gridSpan w:val="2"/>
            <w:tcBorders>
              <w:top w:val="single" w:sz="4" w:space="0" w:color="auto"/>
              <w:left w:val="nil"/>
            </w:tcBorders>
          </w:tcPr>
          <w:p w14:paraId="3A2385B8" w14:textId="77777777" w:rsidR="00425BC3" w:rsidRPr="00EF5CA5" w:rsidRDefault="00425BC3" w:rsidP="00A6586F">
            <w:pPr>
              <w:pStyle w:val="textfullout"/>
              <w:jc w:val="right"/>
              <w:rPr>
                <w:rFonts w:ascii="Times New Roman" w:hAnsi="Times New Roman" w:cs="Times New Roman"/>
                <w:b/>
                <w:color w:val="auto"/>
                <w:sz w:val="22"/>
                <w:szCs w:val="22"/>
              </w:rPr>
            </w:pPr>
            <w:r w:rsidRPr="00EF5CA5">
              <w:rPr>
                <w:rFonts w:ascii="Times New Roman" w:hAnsi="Times New Roman" w:cs="Times New Roman"/>
                <w:b/>
                <w:color w:val="auto"/>
                <w:sz w:val="22"/>
                <w:szCs w:val="22"/>
              </w:rPr>
              <w:t>Tax invoice 107</w:t>
            </w:r>
          </w:p>
          <w:p w14:paraId="7FCDC612" w14:textId="77777777" w:rsidR="00425BC3" w:rsidRPr="00EF5CA5" w:rsidRDefault="00425BC3" w:rsidP="00A6586F">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1 January 2019</w:t>
            </w:r>
          </w:p>
          <w:p w14:paraId="1434A5C4" w14:textId="77777777" w:rsidR="00425BC3" w:rsidRPr="00EF5CA5" w:rsidRDefault="00425BC3" w:rsidP="00A6586F">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Terms: n30</w:t>
            </w:r>
          </w:p>
          <w:p w14:paraId="42C8022E" w14:textId="77777777" w:rsidR="00425BC3" w:rsidRPr="00EF5CA5" w:rsidRDefault="00425BC3" w:rsidP="00A6586F">
            <w:pPr>
              <w:pStyle w:val="textfullout"/>
              <w:jc w:val="right"/>
              <w:rPr>
                <w:rFonts w:ascii="Times New Roman" w:hAnsi="Times New Roman" w:cs="Times New Roman"/>
                <w:color w:val="auto"/>
                <w:sz w:val="22"/>
                <w:szCs w:val="22"/>
              </w:rPr>
            </w:pPr>
          </w:p>
        </w:tc>
      </w:tr>
      <w:tr w:rsidR="00425BC3" w:rsidRPr="00EF5CA5" w14:paraId="281FC127" w14:textId="77777777" w:rsidTr="00A6586F">
        <w:tc>
          <w:tcPr>
            <w:tcW w:w="4600" w:type="dxa"/>
          </w:tcPr>
          <w:p w14:paraId="76E8A0AD" w14:textId="77777777" w:rsidR="00425BC3" w:rsidRPr="00EF5CA5" w:rsidRDefault="00425BC3" w:rsidP="00A6586F">
            <w:pPr>
              <w:pStyle w:val="textfullout"/>
              <w:jc w:val="center"/>
              <w:rPr>
                <w:rFonts w:ascii="Times New Roman" w:hAnsi="Times New Roman" w:cs="Times New Roman"/>
                <w:b/>
                <w:color w:val="auto"/>
                <w:sz w:val="22"/>
                <w:szCs w:val="22"/>
              </w:rPr>
            </w:pPr>
            <w:r w:rsidRPr="00EF5CA5">
              <w:rPr>
                <w:rFonts w:ascii="Times New Roman" w:hAnsi="Times New Roman" w:cs="Times New Roman"/>
                <w:b/>
                <w:color w:val="auto"/>
                <w:sz w:val="22"/>
                <w:szCs w:val="22"/>
              </w:rPr>
              <w:t>Item</w:t>
            </w:r>
          </w:p>
        </w:tc>
        <w:tc>
          <w:tcPr>
            <w:tcW w:w="1467" w:type="dxa"/>
          </w:tcPr>
          <w:p w14:paraId="5568F9F1" w14:textId="77777777" w:rsidR="00425BC3" w:rsidRPr="00EF5CA5" w:rsidRDefault="00425BC3" w:rsidP="00A6586F">
            <w:pPr>
              <w:pStyle w:val="textfullout"/>
              <w:jc w:val="center"/>
              <w:rPr>
                <w:rFonts w:ascii="Times New Roman" w:hAnsi="Times New Roman" w:cs="Times New Roman"/>
                <w:b/>
                <w:color w:val="auto"/>
                <w:sz w:val="22"/>
                <w:szCs w:val="22"/>
              </w:rPr>
            </w:pPr>
            <w:r w:rsidRPr="00EF5CA5">
              <w:rPr>
                <w:rFonts w:ascii="Times New Roman" w:hAnsi="Times New Roman" w:cs="Times New Roman"/>
                <w:b/>
                <w:color w:val="auto"/>
                <w:sz w:val="22"/>
                <w:szCs w:val="22"/>
              </w:rPr>
              <w:t>Quantity</w:t>
            </w:r>
          </w:p>
        </w:tc>
        <w:tc>
          <w:tcPr>
            <w:tcW w:w="1583" w:type="dxa"/>
          </w:tcPr>
          <w:p w14:paraId="37497E60" w14:textId="77777777" w:rsidR="00425BC3" w:rsidRPr="00EF5CA5" w:rsidRDefault="00425BC3" w:rsidP="00A6586F">
            <w:pPr>
              <w:pStyle w:val="textfullout"/>
              <w:jc w:val="center"/>
              <w:rPr>
                <w:rFonts w:ascii="Times New Roman" w:hAnsi="Times New Roman" w:cs="Times New Roman"/>
                <w:b/>
                <w:color w:val="auto"/>
                <w:sz w:val="22"/>
                <w:szCs w:val="22"/>
              </w:rPr>
            </w:pPr>
            <w:r w:rsidRPr="00EF5CA5">
              <w:rPr>
                <w:rFonts w:ascii="Times New Roman" w:hAnsi="Times New Roman" w:cs="Times New Roman"/>
                <w:b/>
                <w:color w:val="auto"/>
                <w:sz w:val="22"/>
                <w:szCs w:val="22"/>
              </w:rPr>
              <w:t>Unit Price</w:t>
            </w:r>
          </w:p>
        </w:tc>
        <w:tc>
          <w:tcPr>
            <w:tcW w:w="1700" w:type="dxa"/>
          </w:tcPr>
          <w:p w14:paraId="1981EAF7" w14:textId="77777777" w:rsidR="00425BC3" w:rsidRPr="00EF5CA5" w:rsidRDefault="00425BC3" w:rsidP="00A6586F">
            <w:pPr>
              <w:pStyle w:val="textfullout"/>
              <w:jc w:val="center"/>
              <w:rPr>
                <w:rFonts w:ascii="Times New Roman" w:hAnsi="Times New Roman" w:cs="Times New Roman"/>
                <w:b/>
                <w:color w:val="auto"/>
                <w:sz w:val="22"/>
                <w:szCs w:val="22"/>
              </w:rPr>
            </w:pPr>
            <w:r w:rsidRPr="00EF5CA5">
              <w:rPr>
                <w:rFonts w:ascii="Times New Roman" w:hAnsi="Times New Roman" w:cs="Times New Roman"/>
                <w:b/>
                <w:color w:val="auto"/>
                <w:sz w:val="22"/>
                <w:szCs w:val="22"/>
              </w:rPr>
              <w:t>Total</w:t>
            </w:r>
          </w:p>
        </w:tc>
      </w:tr>
      <w:tr w:rsidR="00425BC3" w:rsidRPr="00EF5CA5" w14:paraId="201B0B28" w14:textId="77777777" w:rsidTr="00A6586F">
        <w:tc>
          <w:tcPr>
            <w:tcW w:w="4600" w:type="dxa"/>
          </w:tcPr>
          <w:p w14:paraId="6541AA37" w14:textId="77777777" w:rsidR="00425BC3" w:rsidRPr="00EF5CA5" w:rsidRDefault="00425BC3" w:rsidP="00A6586F">
            <w:pPr>
              <w:pStyle w:val="textfullout"/>
              <w:ind w:left="313"/>
              <w:rPr>
                <w:rFonts w:ascii="Times New Roman" w:hAnsi="Times New Roman" w:cs="Times New Roman"/>
                <w:color w:val="auto"/>
                <w:sz w:val="22"/>
                <w:szCs w:val="22"/>
              </w:rPr>
            </w:pPr>
            <w:r w:rsidRPr="00EF5CA5">
              <w:rPr>
                <w:rFonts w:ascii="Times New Roman" w:hAnsi="Times New Roman" w:cs="Times New Roman"/>
                <w:color w:val="auto"/>
                <w:sz w:val="22"/>
                <w:szCs w:val="22"/>
              </w:rPr>
              <w:t>Ping Irons</w:t>
            </w:r>
          </w:p>
        </w:tc>
        <w:tc>
          <w:tcPr>
            <w:tcW w:w="1467" w:type="dxa"/>
          </w:tcPr>
          <w:p w14:paraId="232BF0E6" w14:textId="77777777" w:rsidR="00425BC3" w:rsidRPr="00EF5CA5" w:rsidRDefault="00425BC3"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10</w:t>
            </w:r>
          </w:p>
        </w:tc>
        <w:tc>
          <w:tcPr>
            <w:tcW w:w="1583" w:type="dxa"/>
          </w:tcPr>
          <w:p w14:paraId="67C57720" w14:textId="77777777" w:rsidR="00425BC3" w:rsidRPr="00EF5CA5" w:rsidRDefault="00425BC3"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110</w:t>
            </w:r>
          </w:p>
        </w:tc>
        <w:tc>
          <w:tcPr>
            <w:tcW w:w="1700" w:type="dxa"/>
          </w:tcPr>
          <w:p w14:paraId="1D780315" w14:textId="77777777" w:rsidR="00425BC3" w:rsidRPr="00EF5CA5" w:rsidRDefault="00425BC3" w:rsidP="00A6586F">
            <w:pPr>
              <w:pStyle w:val="textfullout"/>
              <w:ind w:right="18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1 110.00</w:t>
            </w:r>
          </w:p>
        </w:tc>
      </w:tr>
      <w:tr w:rsidR="00425BC3" w:rsidRPr="00EF5CA5" w14:paraId="042E6B3B" w14:textId="77777777" w:rsidTr="00A6586F">
        <w:tc>
          <w:tcPr>
            <w:tcW w:w="4600" w:type="dxa"/>
          </w:tcPr>
          <w:p w14:paraId="4887BECB" w14:textId="77777777" w:rsidR="00425BC3" w:rsidRPr="00EF5CA5" w:rsidRDefault="00425BC3" w:rsidP="00A6586F">
            <w:pPr>
              <w:pStyle w:val="textfullout"/>
              <w:ind w:left="313"/>
              <w:rPr>
                <w:rFonts w:ascii="Times New Roman" w:hAnsi="Times New Roman" w:cs="Times New Roman"/>
                <w:color w:val="auto"/>
                <w:sz w:val="22"/>
                <w:szCs w:val="22"/>
              </w:rPr>
            </w:pPr>
            <w:r w:rsidRPr="00EF5CA5">
              <w:rPr>
                <w:rFonts w:ascii="Times New Roman" w:hAnsi="Times New Roman" w:cs="Times New Roman"/>
                <w:color w:val="auto"/>
                <w:sz w:val="22"/>
                <w:szCs w:val="22"/>
              </w:rPr>
              <w:t>Callaway Drivers</w:t>
            </w:r>
          </w:p>
        </w:tc>
        <w:tc>
          <w:tcPr>
            <w:tcW w:w="1467" w:type="dxa"/>
          </w:tcPr>
          <w:p w14:paraId="1AAF539B" w14:textId="77777777" w:rsidR="00425BC3" w:rsidRPr="00EF5CA5" w:rsidRDefault="00425BC3"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6</w:t>
            </w:r>
          </w:p>
        </w:tc>
        <w:tc>
          <w:tcPr>
            <w:tcW w:w="1583" w:type="dxa"/>
          </w:tcPr>
          <w:p w14:paraId="53271D53" w14:textId="77777777" w:rsidR="00425BC3" w:rsidRPr="00EF5CA5" w:rsidRDefault="00425BC3" w:rsidP="00A6586F">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400</w:t>
            </w:r>
          </w:p>
        </w:tc>
        <w:tc>
          <w:tcPr>
            <w:tcW w:w="1700" w:type="dxa"/>
          </w:tcPr>
          <w:p w14:paraId="1E9CE5F3" w14:textId="77777777" w:rsidR="00425BC3" w:rsidRPr="00EF5CA5" w:rsidRDefault="00425BC3" w:rsidP="00A6586F">
            <w:pPr>
              <w:pStyle w:val="textfullout"/>
              <w:ind w:right="18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2 400.00</w:t>
            </w:r>
          </w:p>
        </w:tc>
      </w:tr>
      <w:tr w:rsidR="00425BC3" w:rsidRPr="00EF5CA5" w14:paraId="3E09EA34" w14:textId="77777777" w:rsidTr="00A6586F">
        <w:tc>
          <w:tcPr>
            <w:tcW w:w="4600" w:type="dxa"/>
          </w:tcPr>
          <w:p w14:paraId="03D462A5" w14:textId="77777777" w:rsidR="00425BC3" w:rsidRPr="00EF5CA5" w:rsidRDefault="00425BC3" w:rsidP="00A6586F">
            <w:pPr>
              <w:pStyle w:val="textfullout"/>
              <w:ind w:left="313"/>
              <w:rPr>
                <w:rFonts w:ascii="Times New Roman" w:hAnsi="Times New Roman" w:cs="Times New Roman"/>
                <w:color w:val="auto"/>
                <w:sz w:val="22"/>
                <w:szCs w:val="22"/>
              </w:rPr>
            </w:pPr>
            <w:r w:rsidRPr="00EF5CA5">
              <w:rPr>
                <w:rFonts w:ascii="Times New Roman" w:hAnsi="Times New Roman" w:cs="Times New Roman"/>
                <w:color w:val="auto"/>
                <w:sz w:val="22"/>
                <w:szCs w:val="22"/>
              </w:rPr>
              <w:t>GST (10%)</w:t>
            </w:r>
          </w:p>
        </w:tc>
        <w:tc>
          <w:tcPr>
            <w:tcW w:w="1467" w:type="dxa"/>
          </w:tcPr>
          <w:p w14:paraId="05D90DDD" w14:textId="77777777" w:rsidR="00425BC3" w:rsidRPr="00EF5CA5" w:rsidRDefault="00425BC3" w:rsidP="00A6586F">
            <w:pPr>
              <w:pStyle w:val="textfullout"/>
              <w:jc w:val="center"/>
              <w:rPr>
                <w:rFonts w:ascii="Times New Roman" w:hAnsi="Times New Roman" w:cs="Times New Roman"/>
                <w:color w:val="auto"/>
                <w:sz w:val="22"/>
                <w:szCs w:val="22"/>
              </w:rPr>
            </w:pPr>
          </w:p>
        </w:tc>
        <w:tc>
          <w:tcPr>
            <w:tcW w:w="1583" w:type="dxa"/>
          </w:tcPr>
          <w:p w14:paraId="72F59A6B" w14:textId="77777777" w:rsidR="00425BC3" w:rsidRPr="00EF5CA5" w:rsidRDefault="00425BC3" w:rsidP="00A6586F">
            <w:pPr>
              <w:pStyle w:val="textfullout"/>
              <w:jc w:val="center"/>
              <w:rPr>
                <w:rFonts w:ascii="Times New Roman" w:hAnsi="Times New Roman" w:cs="Times New Roman"/>
                <w:color w:val="auto"/>
                <w:sz w:val="22"/>
                <w:szCs w:val="22"/>
              </w:rPr>
            </w:pPr>
          </w:p>
        </w:tc>
        <w:tc>
          <w:tcPr>
            <w:tcW w:w="1700" w:type="dxa"/>
          </w:tcPr>
          <w:p w14:paraId="5331F17B" w14:textId="77777777" w:rsidR="00425BC3" w:rsidRPr="00EF5CA5" w:rsidRDefault="00425BC3" w:rsidP="00A6586F">
            <w:pPr>
              <w:pStyle w:val="textfullout"/>
              <w:ind w:right="18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351.00</w:t>
            </w:r>
          </w:p>
        </w:tc>
      </w:tr>
      <w:tr w:rsidR="00425BC3" w:rsidRPr="00EF5CA5" w14:paraId="0EE78F2F" w14:textId="77777777" w:rsidTr="00A6586F">
        <w:tc>
          <w:tcPr>
            <w:tcW w:w="7650" w:type="dxa"/>
            <w:gridSpan w:val="3"/>
          </w:tcPr>
          <w:p w14:paraId="1D6AA3A9" w14:textId="77777777" w:rsidR="00425BC3" w:rsidRPr="00EF5CA5" w:rsidRDefault="00425BC3" w:rsidP="00A6586F">
            <w:pPr>
              <w:pStyle w:val="textfullout"/>
              <w:jc w:val="right"/>
              <w:rPr>
                <w:rFonts w:ascii="Times New Roman" w:hAnsi="Times New Roman" w:cs="Times New Roman"/>
                <w:b/>
                <w:color w:val="auto"/>
                <w:sz w:val="22"/>
                <w:szCs w:val="22"/>
              </w:rPr>
            </w:pPr>
            <w:r w:rsidRPr="00EF5CA5">
              <w:rPr>
                <w:rFonts w:ascii="Times New Roman" w:hAnsi="Times New Roman" w:cs="Times New Roman"/>
                <w:b/>
                <w:color w:val="auto"/>
                <w:sz w:val="22"/>
                <w:szCs w:val="22"/>
              </w:rPr>
              <w:t>Total</w:t>
            </w:r>
          </w:p>
        </w:tc>
        <w:tc>
          <w:tcPr>
            <w:tcW w:w="1700" w:type="dxa"/>
          </w:tcPr>
          <w:p w14:paraId="1F154AE9" w14:textId="77777777" w:rsidR="00425BC3" w:rsidRPr="00EF5CA5" w:rsidRDefault="00425BC3" w:rsidP="00A6586F">
            <w:pPr>
              <w:pStyle w:val="textfullout"/>
              <w:ind w:right="189"/>
              <w:jc w:val="right"/>
              <w:rPr>
                <w:rFonts w:ascii="Times New Roman" w:hAnsi="Times New Roman" w:cs="Times New Roman"/>
                <w:b/>
                <w:color w:val="auto"/>
                <w:sz w:val="22"/>
                <w:szCs w:val="22"/>
              </w:rPr>
            </w:pPr>
            <w:r w:rsidRPr="00EF5CA5">
              <w:rPr>
                <w:rFonts w:ascii="Times New Roman" w:hAnsi="Times New Roman" w:cs="Times New Roman"/>
                <w:b/>
                <w:color w:val="auto"/>
                <w:sz w:val="22"/>
                <w:szCs w:val="22"/>
              </w:rPr>
              <w:t>3 861.00</w:t>
            </w:r>
          </w:p>
        </w:tc>
      </w:tr>
    </w:tbl>
    <w:p w14:paraId="646CBCF0" w14:textId="1E90A436" w:rsidR="00D07D0F" w:rsidRDefault="00D07D0F" w:rsidP="00F94F92">
      <w:pPr>
        <w:rPr>
          <w:rFonts w:ascii="Times New Roman" w:hAnsi="Times New Roman" w:cs="Times New Roman"/>
          <w:sz w:val="24"/>
          <w:szCs w:val="24"/>
          <w:lang w:val="en-AU"/>
        </w:rPr>
      </w:pPr>
    </w:p>
    <w:p w14:paraId="2DF8744D" w14:textId="77777777" w:rsidR="00D07D0F" w:rsidRDefault="00D07D0F">
      <w:pPr>
        <w:rPr>
          <w:rFonts w:ascii="Times New Roman" w:hAnsi="Times New Roman" w:cs="Times New Roman"/>
          <w:sz w:val="24"/>
          <w:szCs w:val="24"/>
          <w:lang w:val="en-AU"/>
        </w:rPr>
      </w:pPr>
      <w:r>
        <w:rPr>
          <w:rFonts w:ascii="Times New Roman" w:hAnsi="Times New Roman" w:cs="Times New Roman"/>
          <w:sz w:val="24"/>
          <w:szCs w:val="24"/>
          <w:lang w:val="en-AU"/>
        </w:rPr>
        <w:br w:type="page"/>
      </w:r>
    </w:p>
    <w:tbl>
      <w:tblPr>
        <w:tblpPr w:leftFromText="180" w:rightFromText="180" w:vertAnchor="text" w:horzAnchor="margin" w:tblpXSpec="center" w:tblpY="-44"/>
        <w:tblW w:w="34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417"/>
        <w:gridCol w:w="334"/>
        <w:gridCol w:w="1117"/>
        <w:gridCol w:w="1369"/>
      </w:tblGrid>
      <w:tr w:rsidR="009C6155" w:rsidRPr="00AD671E" w14:paraId="6DF3EF10" w14:textId="77777777" w:rsidTr="009C6155">
        <w:trPr>
          <w:trHeight w:val="20"/>
        </w:trPr>
        <w:tc>
          <w:tcPr>
            <w:tcW w:w="6517" w:type="dxa"/>
            <w:gridSpan w:val="5"/>
            <w:tcBorders>
              <w:top w:val="single" w:sz="4" w:space="0" w:color="auto"/>
              <w:bottom w:val="single" w:sz="4" w:space="0" w:color="auto"/>
            </w:tcBorders>
            <w:vAlign w:val="center"/>
          </w:tcPr>
          <w:p w14:paraId="28B773D4" w14:textId="77777777" w:rsidR="009C6155" w:rsidRPr="00EF5CA5" w:rsidRDefault="009C6155" w:rsidP="009C6155">
            <w:pPr>
              <w:pStyle w:val="textfullout"/>
              <w:jc w:val="center"/>
              <w:rPr>
                <w:rFonts w:ascii="Times New Roman" w:hAnsi="Times New Roman" w:cs="Times New Roman"/>
                <w:color w:val="auto"/>
                <w:sz w:val="22"/>
                <w:szCs w:val="22"/>
              </w:rPr>
            </w:pPr>
            <w:r w:rsidRPr="00EF5CA5">
              <w:rPr>
                <w:rFonts w:ascii="Times New Roman" w:hAnsi="Times New Roman" w:cs="Times New Roman"/>
                <w:b/>
                <w:color w:val="auto"/>
                <w:sz w:val="22"/>
                <w:szCs w:val="22"/>
              </w:rPr>
              <w:t>TLA Suppliers</w:t>
            </w:r>
          </w:p>
          <w:p w14:paraId="20E353E0" w14:textId="77777777" w:rsidR="009C6155" w:rsidRPr="00EF5CA5" w:rsidRDefault="009C6155" w:rsidP="009C6155">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32 Dinah Parade, Keilor East VIC 3033</w:t>
            </w:r>
          </w:p>
          <w:p w14:paraId="4C157345" w14:textId="77777777" w:rsidR="009C6155" w:rsidRPr="00EF5CA5" w:rsidRDefault="009C6155" w:rsidP="009C6155">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ABN: 63 552 412 100</w:t>
            </w:r>
          </w:p>
        </w:tc>
      </w:tr>
      <w:tr w:rsidR="009C6155" w:rsidRPr="002A60F4" w14:paraId="5AD9BF91" w14:textId="77777777" w:rsidTr="009C6155">
        <w:trPr>
          <w:trHeight w:val="20"/>
        </w:trPr>
        <w:tc>
          <w:tcPr>
            <w:tcW w:w="3963" w:type="dxa"/>
            <w:gridSpan w:val="3"/>
            <w:tcBorders>
              <w:top w:val="single" w:sz="4" w:space="0" w:color="auto"/>
              <w:left w:val="single" w:sz="4" w:space="0" w:color="auto"/>
              <w:right w:val="nil"/>
            </w:tcBorders>
          </w:tcPr>
          <w:p w14:paraId="42272037" w14:textId="77777777" w:rsidR="009C6155" w:rsidRPr="00EF5CA5" w:rsidRDefault="009C6155" w:rsidP="009C6155">
            <w:pPr>
              <w:pStyle w:val="textfullout"/>
              <w:rPr>
                <w:rFonts w:ascii="Times New Roman" w:hAnsi="Times New Roman" w:cs="Times New Roman"/>
                <w:color w:val="auto"/>
                <w:sz w:val="22"/>
                <w:szCs w:val="22"/>
              </w:rPr>
            </w:pPr>
            <w:r w:rsidRPr="00EF5CA5">
              <w:rPr>
                <w:rFonts w:ascii="Times New Roman" w:hAnsi="Times New Roman" w:cs="Times New Roman"/>
                <w:color w:val="auto"/>
                <w:sz w:val="22"/>
                <w:szCs w:val="22"/>
              </w:rPr>
              <w:t>Top Shot</w:t>
            </w:r>
          </w:p>
          <w:p w14:paraId="720BAAEE" w14:textId="77777777" w:rsidR="009C6155" w:rsidRPr="00EF5CA5" w:rsidRDefault="009C6155" w:rsidP="009C6155">
            <w:pPr>
              <w:pStyle w:val="textfullout"/>
              <w:rPr>
                <w:rFonts w:ascii="Times New Roman" w:hAnsi="Times New Roman" w:cs="Times New Roman"/>
                <w:color w:val="auto"/>
                <w:sz w:val="22"/>
                <w:szCs w:val="22"/>
              </w:rPr>
            </w:pPr>
            <w:r w:rsidRPr="00EF5CA5">
              <w:rPr>
                <w:rFonts w:ascii="Times New Roman" w:hAnsi="Times New Roman" w:cs="Times New Roman"/>
                <w:color w:val="auto"/>
                <w:sz w:val="22"/>
                <w:szCs w:val="22"/>
              </w:rPr>
              <w:t>ABN: 22 654 885 001</w:t>
            </w:r>
          </w:p>
        </w:tc>
        <w:tc>
          <w:tcPr>
            <w:tcW w:w="2554" w:type="dxa"/>
            <w:gridSpan w:val="2"/>
            <w:tcBorders>
              <w:top w:val="single" w:sz="4" w:space="0" w:color="auto"/>
              <w:left w:val="nil"/>
            </w:tcBorders>
          </w:tcPr>
          <w:p w14:paraId="44A95B34" w14:textId="77777777" w:rsidR="009C6155" w:rsidRPr="00EF5CA5" w:rsidRDefault="009C6155" w:rsidP="009C6155">
            <w:pPr>
              <w:pStyle w:val="textfullout"/>
              <w:jc w:val="right"/>
              <w:rPr>
                <w:rFonts w:ascii="Times New Roman" w:hAnsi="Times New Roman" w:cs="Times New Roman"/>
                <w:b/>
                <w:color w:val="auto"/>
                <w:sz w:val="22"/>
                <w:szCs w:val="22"/>
              </w:rPr>
            </w:pPr>
            <w:r w:rsidRPr="00EF5CA5">
              <w:rPr>
                <w:rFonts w:ascii="Times New Roman" w:hAnsi="Times New Roman" w:cs="Times New Roman"/>
                <w:b/>
                <w:color w:val="auto"/>
                <w:sz w:val="22"/>
                <w:szCs w:val="22"/>
              </w:rPr>
              <w:t xml:space="preserve">Tax invoice (Rec. 135) </w:t>
            </w:r>
          </w:p>
          <w:p w14:paraId="301CC5B7" w14:textId="77777777" w:rsidR="009C6155" w:rsidRPr="00EF5CA5" w:rsidRDefault="009C6155" w:rsidP="009C6155">
            <w:pPr>
              <w:pStyle w:val="textfullout"/>
              <w:jc w:val="right"/>
              <w:rPr>
                <w:rFonts w:ascii="Times New Roman" w:hAnsi="Times New Roman" w:cs="Times New Roman"/>
                <w:b/>
                <w:color w:val="auto"/>
                <w:sz w:val="22"/>
                <w:szCs w:val="22"/>
              </w:rPr>
            </w:pPr>
            <w:r w:rsidRPr="00EF5CA5">
              <w:rPr>
                <w:rFonts w:ascii="Times New Roman" w:hAnsi="Times New Roman" w:cs="Times New Roman"/>
                <w:color w:val="auto"/>
                <w:sz w:val="22"/>
                <w:szCs w:val="22"/>
              </w:rPr>
              <w:t>1 January 2019</w:t>
            </w:r>
          </w:p>
        </w:tc>
      </w:tr>
      <w:tr w:rsidR="009C6155" w:rsidRPr="00AD671E" w14:paraId="7843AA93" w14:textId="77777777" w:rsidTr="009C6155">
        <w:tc>
          <w:tcPr>
            <w:tcW w:w="2183" w:type="dxa"/>
          </w:tcPr>
          <w:p w14:paraId="6E96FF74" w14:textId="77777777" w:rsidR="009C6155" w:rsidRPr="00EF5CA5" w:rsidRDefault="009C6155" w:rsidP="009C6155">
            <w:pPr>
              <w:pStyle w:val="textfullout"/>
              <w:jc w:val="center"/>
              <w:rPr>
                <w:rFonts w:ascii="Times New Roman" w:hAnsi="Times New Roman" w:cs="Times New Roman"/>
                <w:b/>
                <w:color w:val="auto"/>
                <w:sz w:val="22"/>
                <w:szCs w:val="22"/>
              </w:rPr>
            </w:pPr>
            <w:r w:rsidRPr="00EF5CA5">
              <w:rPr>
                <w:rFonts w:ascii="Times New Roman" w:hAnsi="Times New Roman" w:cs="Times New Roman"/>
                <w:b/>
                <w:color w:val="auto"/>
                <w:sz w:val="22"/>
                <w:szCs w:val="22"/>
              </w:rPr>
              <w:t>Items</w:t>
            </w:r>
          </w:p>
        </w:tc>
        <w:tc>
          <w:tcPr>
            <w:tcW w:w="1439" w:type="dxa"/>
          </w:tcPr>
          <w:p w14:paraId="31D306EB" w14:textId="77777777" w:rsidR="009C6155" w:rsidRPr="00EF5CA5" w:rsidRDefault="009C6155" w:rsidP="009C6155">
            <w:pPr>
              <w:pStyle w:val="textfullout"/>
              <w:jc w:val="center"/>
              <w:rPr>
                <w:rFonts w:ascii="Times New Roman" w:hAnsi="Times New Roman" w:cs="Times New Roman"/>
                <w:b/>
                <w:color w:val="auto"/>
                <w:sz w:val="22"/>
                <w:szCs w:val="22"/>
              </w:rPr>
            </w:pPr>
            <w:r w:rsidRPr="00EF5CA5">
              <w:rPr>
                <w:rFonts w:ascii="Times New Roman" w:hAnsi="Times New Roman" w:cs="Times New Roman"/>
                <w:b/>
                <w:color w:val="auto"/>
                <w:sz w:val="22"/>
                <w:szCs w:val="22"/>
              </w:rPr>
              <w:t>Quantity</w:t>
            </w:r>
          </w:p>
        </w:tc>
        <w:tc>
          <w:tcPr>
            <w:tcW w:w="1496" w:type="dxa"/>
            <w:gridSpan w:val="2"/>
          </w:tcPr>
          <w:p w14:paraId="07BD2FEE" w14:textId="77777777" w:rsidR="009C6155" w:rsidRPr="00EF5CA5" w:rsidRDefault="009C6155" w:rsidP="009C6155">
            <w:pPr>
              <w:pStyle w:val="textfullout"/>
              <w:jc w:val="center"/>
              <w:rPr>
                <w:rFonts w:ascii="Times New Roman" w:hAnsi="Times New Roman" w:cs="Times New Roman"/>
                <w:b/>
                <w:color w:val="auto"/>
                <w:sz w:val="22"/>
                <w:szCs w:val="22"/>
              </w:rPr>
            </w:pPr>
            <w:r w:rsidRPr="00EF5CA5">
              <w:rPr>
                <w:rFonts w:ascii="Times New Roman" w:hAnsi="Times New Roman" w:cs="Times New Roman"/>
                <w:b/>
                <w:color w:val="auto"/>
                <w:sz w:val="22"/>
                <w:szCs w:val="22"/>
              </w:rPr>
              <w:t>Unit Price</w:t>
            </w:r>
          </w:p>
        </w:tc>
        <w:tc>
          <w:tcPr>
            <w:tcW w:w="1399" w:type="dxa"/>
          </w:tcPr>
          <w:p w14:paraId="7FE466AB" w14:textId="77777777" w:rsidR="009C6155" w:rsidRPr="00EF5CA5" w:rsidRDefault="009C6155" w:rsidP="009C6155">
            <w:pPr>
              <w:pStyle w:val="textfullout"/>
              <w:jc w:val="center"/>
              <w:rPr>
                <w:rFonts w:ascii="Times New Roman" w:hAnsi="Times New Roman" w:cs="Times New Roman"/>
                <w:b/>
                <w:color w:val="auto"/>
                <w:sz w:val="22"/>
                <w:szCs w:val="22"/>
              </w:rPr>
            </w:pPr>
            <w:r w:rsidRPr="00EF5CA5">
              <w:rPr>
                <w:rFonts w:ascii="Times New Roman" w:hAnsi="Times New Roman" w:cs="Times New Roman"/>
                <w:b/>
                <w:color w:val="auto"/>
                <w:sz w:val="22"/>
                <w:szCs w:val="22"/>
              </w:rPr>
              <w:t>Total</w:t>
            </w:r>
          </w:p>
        </w:tc>
      </w:tr>
      <w:tr w:rsidR="009C6155" w:rsidRPr="00AD671E" w14:paraId="5D67622B" w14:textId="77777777" w:rsidTr="009C6155">
        <w:tc>
          <w:tcPr>
            <w:tcW w:w="2183" w:type="dxa"/>
          </w:tcPr>
          <w:p w14:paraId="56F3BE5D" w14:textId="5A7DA57F" w:rsidR="009C6155" w:rsidRPr="00EF5CA5" w:rsidRDefault="002B1A05" w:rsidP="009C6155">
            <w:pPr>
              <w:pStyle w:val="textfullout"/>
              <w:ind w:left="313"/>
              <w:rPr>
                <w:rFonts w:ascii="Times New Roman" w:hAnsi="Times New Roman" w:cs="Times New Roman"/>
                <w:color w:val="auto"/>
                <w:sz w:val="22"/>
                <w:szCs w:val="22"/>
              </w:rPr>
            </w:pPr>
            <w:r>
              <w:rPr>
                <w:rFonts w:ascii="Times New Roman" w:hAnsi="Times New Roman" w:cs="Times New Roman"/>
                <w:color w:val="auto"/>
                <w:sz w:val="22"/>
                <w:szCs w:val="22"/>
              </w:rPr>
              <w:t>Display Fittings</w:t>
            </w:r>
          </w:p>
        </w:tc>
        <w:tc>
          <w:tcPr>
            <w:tcW w:w="1439" w:type="dxa"/>
          </w:tcPr>
          <w:p w14:paraId="5FDAE474" w14:textId="77777777" w:rsidR="009C6155" w:rsidRPr="00EF5CA5" w:rsidRDefault="009C6155" w:rsidP="009C6155">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4</w:t>
            </w:r>
          </w:p>
        </w:tc>
        <w:tc>
          <w:tcPr>
            <w:tcW w:w="1496" w:type="dxa"/>
            <w:gridSpan w:val="2"/>
          </w:tcPr>
          <w:p w14:paraId="6B7B1AD8" w14:textId="77777777" w:rsidR="009C6155" w:rsidRPr="00EF5CA5" w:rsidRDefault="009C6155" w:rsidP="009C6155">
            <w:pPr>
              <w:pStyle w:val="textfullout"/>
              <w:rPr>
                <w:rFonts w:ascii="Times New Roman" w:hAnsi="Times New Roman" w:cs="Times New Roman"/>
                <w:color w:val="auto"/>
                <w:sz w:val="22"/>
                <w:szCs w:val="22"/>
              </w:rPr>
            </w:pPr>
            <w:r w:rsidRPr="00EF5CA5">
              <w:rPr>
                <w:rFonts w:ascii="Times New Roman" w:hAnsi="Times New Roman" w:cs="Times New Roman"/>
                <w:color w:val="auto"/>
                <w:sz w:val="22"/>
                <w:szCs w:val="22"/>
              </w:rPr>
              <w:t xml:space="preserve">       200</w:t>
            </w:r>
          </w:p>
        </w:tc>
        <w:tc>
          <w:tcPr>
            <w:tcW w:w="1399" w:type="dxa"/>
          </w:tcPr>
          <w:p w14:paraId="6CC1AF1A" w14:textId="77777777" w:rsidR="009C6155" w:rsidRPr="00EF5CA5" w:rsidRDefault="009C6155" w:rsidP="009C6155">
            <w:pPr>
              <w:pStyle w:val="textfullout"/>
              <w:ind w:right="18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800</w:t>
            </w:r>
          </w:p>
        </w:tc>
      </w:tr>
      <w:tr w:rsidR="009C6155" w:rsidRPr="00AD671E" w14:paraId="491EB3E7" w14:textId="77777777" w:rsidTr="009C6155">
        <w:tc>
          <w:tcPr>
            <w:tcW w:w="5118" w:type="dxa"/>
            <w:gridSpan w:val="4"/>
          </w:tcPr>
          <w:p w14:paraId="622DF0D9" w14:textId="77777777" w:rsidR="009C6155" w:rsidRPr="00EF5CA5" w:rsidRDefault="009C6155" w:rsidP="009C6155">
            <w:pPr>
              <w:pStyle w:val="textfullout"/>
              <w:ind w:left="313"/>
              <w:jc w:val="left"/>
              <w:rPr>
                <w:rFonts w:ascii="Times New Roman" w:hAnsi="Times New Roman" w:cs="Times New Roman"/>
                <w:color w:val="auto"/>
                <w:sz w:val="22"/>
                <w:szCs w:val="22"/>
              </w:rPr>
            </w:pPr>
            <w:r w:rsidRPr="00EF5CA5">
              <w:rPr>
                <w:rFonts w:ascii="Times New Roman" w:hAnsi="Times New Roman" w:cs="Times New Roman"/>
                <w:color w:val="auto"/>
                <w:sz w:val="22"/>
                <w:szCs w:val="22"/>
              </w:rPr>
              <w:t>Plus GST (10%)</w:t>
            </w:r>
          </w:p>
        </w:tc>
        <w:tc>
          <w:tcPr>
            <w:tcW w:w="1399" w:type="dxa"/>
          </w:tcPr>
          <w:p w14:paraId="177D9DE2" w14:textId="77777777" w:rsidR="009C6155" w:rsidRPr="00EF5CA5" w:rsidRDefault="009C6155" w:rsidP="009C6155">
            <w:pPr>
              <w:pStyle w:val="textfullout"/>
              <w:ind w:right="18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80</w:t>
            </w:r>
          </w:p>
        </w:tc>
      </w:tr>
      <w:tr w:rsidR="009C6155" w:rsidRPr="00253C5D" w14:paraId="5F47C506" w14:textId="77777777" w:rsidTr="009C6155">
        <w:tc>
          <w:tcPr>
            <w:tcW w:w="5118" w:type="dxa"/>
            <w:gridSpan w:val="4"/>
          </w:tcPr>
          <w:p w14:paraId="39E885BA" w14:textId="77777777" w:rsidR="009C6155" w:rsidRPr="00EF5CA5" w:rsidRDefault="009C6155" w:rsidP="009C6155">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Total</w:t>
            </w:r>
          </w:p>
        </w:tc>
        <w:tc>
          <w:tcPr>
            <w:tcW w:w="1399" w:type="dxa"/>
          </w:tcPr>
          <w:p w14:paraId="285EFE1F" w14:textId="77777777" w:rsidR="009C6155" w:rsidRPr="00EF5CA5" w:rsidRDefault="009C6155" w:rsidP="009C6155">
            <w:pPr>
              <w:pStyle w:val="textfullout"/>
              <w:ind w:right="189"/>
              <w:jc w:val="right"/>
              <w:rPr>
                <w:rFonts w:ascii="Times New Roman" w:hAnsi="Times New Roman" w:cs="Times New Roman"/>
                <w:b/>
                <w:color w:val="auto"/>
                <w:sz w:val="22"/>
                <w:szCs w:val="22"/>
              </w:rPr>
            </w:pPr>
            <w:r w:rsidRPr="00EF5CA5">
              <w:rPr>
                <w:rFonts w:ascii="Times New Roman" w:hAnsi="Times New Roman" w:cs="Times New Roman"/>
                <w:b/>
                <w:color w:val="auto"/>
                <w:sz w:val="22"/>
                <w:szCs w:val="22"/>
              </w:rPr>
              <w:t>$880</w:t>
            </w:r>
          </w:p>
        </w:tc>
      </w:tr>
      <w:tr w:rsidR="009C6155" w:rsidRPr="00253C5D" w14:paraId="6DB214E7" w14:textId="77777777" w:rsidTr="009C6155">
        <w:tc>
          <w:tcPr>
            <w:tcW w:w="5118" w:type="dxa"/>
            <w:gridSpan w:val="4"/>
          </w:tcPr>
          <w:p w14:paraId="5F5E683F" w14:textId="77777777" w:rsidR="009C6155" w:rsidRPr="00EF5CA5" w:rsidRDefault="009C6155" w:rsidP="009C6155">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Amount paid</w:t>
            </w:r>
          </w:p>
        </w:tc>
        <w:tc>
          <w:tcPr>
            <w:tcW w:w="1399" w:type="dxa"/>
          </w:tcPr>
          <w:p w14:paraId="43D21666" w14:textId="77777777" w:rsidR="009C6155" w:rsidRPr="00EF5CA5" w:rsidRDefault="009C6155" w:rsidP="009C6155">
            <w:pPr>
              <w:pStyle w:val="textfullout"/>
              <w:ind w:right="18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$880</w:t>
            </w:r>
          </w:p>
        </w:tc>
      </w:tr>
      <w:tr w:rsidR="009C6155" w:rsidRPr="00253C5D" w14:paraId="6D6D675E" w14:textId="77777777" w:rsidTr="009C6155">
        <w:tc>
          <w:tcPr>
            <w:tcW w:w="5118" w:type="dxa"/>
            <w:gridSpan w:val="4"/>
          </w:tcPr>
          <w:p w14:paraId="63D8D78E" w14:textId="77777777" w:rsidR="009C6155" w:rsidRPr="00EF5CA5" w:rsidRDefault="009C6155" w:rsidP="009C6155">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Balance owing</w:t>
            </w:r>
          </w:p>
        </w:tc>
        <w:tc>
          <w:tcPr>
            <w:tcW w:w="1399" w:type="dxa"/>
          </w:tcPr>
          <w:p w14:paraId="10D24352" w14:textId="77777777" w:rsidR="009C6155" w:rsidRPr="00EF5CA5" w:rsidRDefault="009C6155" w:rsidP="009C6155">
            <w:pPr>
              <w:pStyle w:val="textfullout"/>
              <w:ind w:right="189"/>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nil</w:t>
            </w:r>
          </w:p>
        </w:tc>
      </w:tr>
    </w:tbl>
    <w:p w14:paraId="51AABFE5" w14:textId="77777777" w:rsidR="00425BC3" w:rsidRDefault="00425BC3" w:rsidP="00F94F92">
      <w:pPr>
        <w:rPr>
          <w:rFonts w:ascii="Times New Roman" w:hAnsi="Times New Roman" w:cs="Times New Roman"/>
          <w:sz w:val="24"/>
          <w:szCs w:val="24"/>
          <w:lang w:val="en-AU"/>
        </w:rPr>
      </w:pPr>
    </w:p>
    <w:p w14:paraId="296EC6BF" w14:textId="77777777" w:rsidR="00DC1E20" w:rsidRDefault="00DC1E20" w:rsidP="003C1D17">
      <w:pPr>
        <w:spacing w:after="0" w:line="240" w:lineRule="auto"/>
        <w:rPr>
          <w:rFonts w:ascii="Times New Roman" w:hAnsi="Times New Roman" w:cs="Times New Roman"/>
          <w:sz w:val="24"/>
          <w:szCs w:val="24"/>
          <w:lang w:val="en-AU"/>
        </w:rPr>
      </w:pPr>
    </w:p>
    <w:p w14:paraId="02C16476" w14:textId="77777777" w:rsidR="009C6155" w:rsidRDefault="009C6155" w:rsidP="003C1D17">
      <w:pPr>
        <w:spacing w:after="0" w:line="240" w:lineRule="auto"/>
        <w:rPr>
          <w:rFonts w:ascii="Times New Roman" w:hAnsi="Times New Roman" w:cs="Times New Roman"/>
          <w:sz w:val="24"/>
          <w:szCs w:val="24"/>
          <w:lang w:val="en-AU"/>
        </w:rPr>
      </w:pPr>
    </w:p>
    <w:p w14:paraId="067A6734" w14:textId="77777777" w:rsidR="009C6155" w:rsidRDefault="009C6155" w:rsidP="003C1D17">
      <w:pPr>
        <w:spacing w:after="0" w:line="240" w:lineRule="auto"/>
        <w:rPr>
          <w:rFonts w:ascii="Times New Roman" w:hAnsi="Times New Roman" w:cs="Times New Roman"/>
          <w:sz w:val="24"/>
          <w:szCs w:val="24"/>
          <w:lang w:val="en-AU"/>
        </w:rPr>
      </w:pPr>
    </w:p>
    <w:p w14:paraId="4B0A39F0" w14:textId="77777777" w:rsidR="009C6155" w:rsidRDefault="009C6155" w:rsidP="003C1D17">
      <w:pPr>
        <w:spacing w:after="0" w:line="240" w:lineRule="auto"/>
        <w:rPr>
          <w:rFonts w:ascii="Times New Roman" w:hAnsi="Times New Roman" w:cs="Times New Roman"/>
          <w:sz w:val="24"/>
          <w:szCs w:val="24"/>
          <w:lang w:val="en-AU"/>
        </w:rPr>
      </w:pPr>
    </w:p>
    <w:p w14:paraId="3AABF80A" w14:textId="77777777" w:rsidR="009C6155" w:rsidRDefault="009C6155" w:rsidP="003C1D17">
      <w:pPr>
        <w:spacing w:after="0" w:line="240" w:lineRule="auto"/>
        <w:rPr>
          <w:rFonts w:ascii="Times New Roman" w:hAnsi="Times New Roman" w:cs="Times New Roman"/>
          <w:sz w:val="24"/>
          <w:szCs w:val="24"/>
          <w:lang w:val="en-AU"/>
        </w:rPr>
      </w:pPr>
    </w:p>
    <w:p w14:paraId="20FC315F" w14:textId="77777777" w:rsidR="009C6155" w:rsidRDefault="009C6155" w:rsidP="003C1D17">
      <w:pPr>
        <w:spacing w:after="0" w:line="240" w:lineRule="auto"/>
        <w:rPr>
          <w:rFonts w:ascii="Times New Roman" w:hAnsi="Times New Roman" w:cs="Times New Roman"/>
          <w:sz w:val="24"/>
          <w:szCs w:val="24"/>
          <w:lang w:val="en-AU"/>
        </w:rPr>
      </w:pPr>
    </w:p>
    <w:p w14:paraId="1A70F2E4" w14:textId="77777777" w:rsidR="009C6155" w:rsidRDefault="009C6155" w:rsidP="003C1D17">
      <w:pPr>
        <w:spacing w:after="0" w:line="240" w:lineRule="auto"/>
        <w:rPr>
          <w:rFonts w:ascii="Times New Roman" w:hAnsi="Times New Roman" w:cs="Times New Roman"/>
          <w:sz w:val="24"/>
          <w:szCs w:val="24"/>
          <w:lang w:val="en-AU"/>
        </w:rPr>
      </w:pPr>
    </w:p>
    <w:p w14:paraId="2805B4FC" w14:textId="77777777" w:rsidR="009C6155" w:rsidRDefault="009C6155" w:rsidP="003C1D17">
      <w:pPr>
        <w:spacing w:after="0" w:line="240" w:lineRule="auto"/>
        <w:rPr>
          <w:rFonts w:ascii="Times New Roman" w:hAnsi="Times New Roman" w:cs="Times New Roman"/>
          <w:sz w:val="24"/>
          <w:szCs w:val="24"/>
          <w:lang w:val="en-AU"/>
        </w:rPr>
      </w:pPr>
    </w:p>
    <w:p w14:paraId="6DDA8841" w14:textId="77777777" w:rsidR="009C6155" w:rsidRDefault="009C6155" w:rsidP="003C1D17">
      <w:pPr>
        <w:spacing w:after="0" w:line="240" w:lineRule="auto"/>
        <w:rPr>
          <w:rFonts w:ascii="Times New Roman" w:hAnsi="Times New Roman" w:cs="Times New Roman"/>
          <w:sz w:val="24"/>
          <w:szCs w:val="24"/>
          <w:lang w:val="en-AU"/>
        </w:rPr>
      </w:pPr>
    </w:p>
    <w:p w14:paraId="617994AC" w14:textId="77777777" w:rsidR="009C6155" w:rsidRDefault="009C6155" w:rsidP="003C1D17">
      <w:pPr>
        <w:spacing w:after="0" w:line="240" w:lineRule="auto"/>
        <w:rPr>
          <w:rFonts w:ascii="Times New Roman" w:hAnsi="Times New Roman" w:cs="Times New Roman"/>
          <w:sz w:val="24"/>
          <w:szCs w:val="24"/>
          <w:lang w:val="en-AU"/>
        </w:rPr>
      </w:pPr>
    </w:p>
    <w:p w14:paraId="6B978A71" w14:textId="77777777" w:rsidR="009C6155" w:rsidRDefault="009C6155" w:rsidP="003C1D17">
      <w:pPr>
        <w:spacing w:after="0" w:line="240" w:lineRule="auto"/>
        <w:rPr>
          <w:rFonts w:ascii="Times New Roman" w:hAnsi="Times New Roman" w:cs="Times New Roman"/>
          <w:sz w:val="24"/>
          <w:szCs w:val="24"/>
          <w:lang w:val="en-AU"/>
        </w:rPr>
      </w:pPr>
    </w:p>
    <w:p w14:paraId="34A19B24" w14:textId="77777777" w:rsidR="009C6155" w:rsidRDefault="009C6155" w:rsidP="003C1D17">
      <w:pPr>
        <w:spacing w:after="0" w:line="240" w:lineRule="auto"/>
        <w:rPr>
          <w:rFonts w:ascii="Times New Roman" w:hAnsi="Times New Roman" w:cs="Times New Roman"/>
          <w:sz w:val="24"/>
          <w:szCs w:val="24"/>
          <w:lang w:val="en-AU"/>
        </w:rPr>
      </w:pPr>
    </w:p>
    <w:p w14:paraId="6BD23380" w14:textId="77777777" w:rsidR="009C6155" w:rsidRDefault="009C6155" w:rsidP="003C1D17">
      <w:pPr>
        <w:spacing w:after="0" w:line="240" w:lineRule="auto"/>
        <w:rPr>
          <w:rFonts w:ascii="Times New Roman" w:hAnsi="Times New Roman" w:cs="Times New Roman"/>
          <w:sz w:val="24"/>
          <w:szCs w:val="24"/>
          <w:lang w:val="en-AU"/>
        </w:rPr>
      </w:pPr>
    </w:p>
    <w:p w14:paraId="1E6F4DF8" w14:textId="77777777" w:rsidR="009C6155" w:rsidRDefault="009C6155" w:rsidP="003C1D17">
      <w:pPr>
        <w:spacing w:after="0" w:line="240" w:lineRule="auto"/>
        <w:rPr>
          <w:rFonts w:ascii="Times New Roman" w:hAnsi="Times New Roman" w:cs="Times New Roman"/>
          <w:sz w:val="24"/>
          <w:szCs w:val="24"/>
          <w:lang w:val="en-AU"/>
        </w:rPr>
      </w:pPr>
    </w:p>
    <w:p w14:paraId="19CB4EBA" w14:textId="7A0EA225" w:rsidR="00F94F92" w:rsidRDefault="00425BC3" w:rsidP="003C1D17">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In addition Garry negotiated a $10 000 bank overdraft for the business and contributed his personal computer valued at $750 that he paid $1 650 including GST in June 2018.</w:t>
      </w:r>
    </w:p>
    <w:p w14:paraId="2797F809" w14:textId="031B9CD0" w:rsidR="00425BC3" w:rsidRPr="00883749" w:rsidRDefault="00997A2E" w:rsidP="003C1D17">
      <w:pPr>
        <w:spacing w:after="0" w:line="240" w:lineRule="auto"/>
        <w:rPr>
          <w:rFonts w:ascii="Times New Roman" w:hAnsi="Times New Roman" w:cs="Times New Roman"/>
          <w:color w:val="000000" w:themeColor="text1"/>
          <w:sz w:val="24"/>
          <w:szCs w:val="24"/>
          <w:lang w:val="en-AU"/>
        </w:rPr>
      </w:pPr>
      <w:r w:rsidRPr="00883749">
        <w:rPr>
          <w:rFonts w:ascii="Times New Roman" w:hAnsi="Times New Roman" w:cs="Times New Roman"/>
          <w:color w:val="000000" w:themeColor="text1"/>
          <w:sz w:val="24"/>
          <w:szCs w:val="24"/>
          <w:lang w:val="en-AU"/>
        </w:rPr>
        <w:t xml:space="preserve">Garry also paid </w:t>
      </w:r>
      <w:r w:rsidR="00425BC3" w:rsidRPr="00883749">
        <w:rPr>
          <w:rFonts w:ascii="Times New Roman" w:hAnsi="Times New Roman" w:cs="Times New Roman"/>
          <w:color w:val="000000" w:themeColor="text1"/>
          <w:sz w:val="24"/>
          <w:szCs w:val="24"/>
          <w:lang w:val="en-AU"/>
        </w:rPr>
        <w:t>$1</w:t>
      </w:r>
      <w:r w:rsidR="00907745">
        <w:rPr>
          <w:rFonts w:ascii="Times New Roman" w:hAnsi="Times New Roman" w:cs="Times New Roman"/>
          <w:color w:val="000000" w:themeColor="text1"/>
          <w:sz w:val="24"/>
          <w:szCs w:val="24"/>
          <w:lang w:val="en-AU"/>
        </w:rPr>
        <w:t xml:space="preserve"> 2</w:t>
      </w:r>
      <w:r w:rsidR="00B2546F">
        <w:rPr>
          <w:rFonts w:ascii="Times New Roman" w:hAnsi="Times New Roman" w:cs="Times New Roman"/>
          <w:color w:val="000000" w:themeColor="text1"/>
          <w:sz w:val="24"/>
          <w:szCs w:val="24"/>
          <w:lang w:val="en-AU"/>
        </w:rPr>
        <w:t>0</w:t>
      </w:r>
      <w:r w:rsidR="00425BC3" w:rsidRPr="00883749">
        <w:rPr>
          <w:rFonts w:ascii="Times New Roman" w:hAnsi="Times New Roman" w:cs="Times New Roman"/>
          <w:color w:val="000000" w:themeColor="text1"/>
          <w:sz w:val="24"/>
          <w:szCs w:val="24"/>
          <w:lang w:val="en-AU"/>
        </w:rPr>
        <w:t xml:space="preserve">0 </w:t>
      </w:r>
      <w:r w:rsidR="00907745">
        <w:rPr>
          <w:rFonts w:ascii="Times New Roman" w:hAnsi="Times New Roman" w:cs="Times New Roman"/>
          <w:color w:val="000000" w:themeColor="text1"/>
          <w:sz w:val="24"/>
          <w:szCs w:val="24"/>
          <w:lang w:val="en-AU"/>
        </w:rPr>
        <w:t>plus GST</w:t>
      </w:r>
      <w:r w:rsidR="00B2546F">
        <w:rPr>
          <w:rFonts w:ascii="Times New Roman" w:hAnsi="Times New Roman" w:cs="Times New Roman"/>
          <w:color w:val="000000" w:themeColor="text1"/>
          <w:sz w:val="24"/>
          <w:szCs w:val="24"/>
          <w:lang w:val="en-AU"/>
        </w:rPr>
        <w:t xml:space="preserve"> </w:t>
      </w:r>
      <w:r w:rsidR="007B305A">
        <w:rPr>
          <w:rFonts w:ascii="Times New Roman" w:hAnsi="Times New Roman" w:cs="Times New Roman"/>
          <w:color w:val="000000" w:themeColor="text1"/>
          <w:sz w:val="24"/>
          <w:szCs w:val="24"/>
          <w:lang w:val="en-AU"/>
        </w:rPr>
        <w:t xml:space="preserve">for advertising of the new business </w:t>
      </w:r>
      <w:r w:rsidRPr="00883749">
        <w:rPr>
          <w:rFonts w:ascii="Times New Roman" w:hAnsi="Times New Roman" w:cs="Times New Roman"/>
          <w:color w:val="000000" w:themeColor="text1"/>
          <w:sz w:val="24"/>
          <w:szCs w:val="24"/>
          <w:lang w:val="en-AU"/>
        </w:rPr>
        <w:t>on</w:t>
      </w:r>
      <w:r w:rsidR="00633418">
        <w:rPr>
          <w:rFonts w:ascii="Times New Roman" w:hAnsi="Times New Roman" w:cs="Times New Roman"/>
          <w:color w:val="000000" w:themeColor="text1"/>
          <w:sz w:val="24"/>
          <w:szCs w:val="24"/>
          <w:lang w:val="en-AU"/>
        </w:rPr>
        <w:t xml:space="preserve"> 1 January 2019 using cheque 78 and </w:t>
      </w:r>
      <w:r w:rsidR="00134167">
        <w:rPr>
          <w:rFonts w:ascii="Times New Roman" w:hAnsi="Times New Roman" w:cs="Times New Roman"/>
          <w:color w:val="000000" w:themeColor="text1"/>
          <w:sz w:val="24"/>
          <w:szCs w:val="24"/>
          <w:lang w:val="en-AU"/>
        </w:rPr>
        <w:t xml:space="preserve">purchased </w:t>
      </w:r>
      <w:r w:rsidR="00633418">
        <w:rPr>
          <w:rFonts w:ascii="Times New Roman" w:hAnsi="Times New Roman" w:cs="Times New Roman"/>
          <w:color w:val="000000" w:themeColor="text1"/>
          <w:sz w:val="24"/>
          <w:szCs w:val="24"/>
          <w:lang w:val="en-AU"/>
        </w:rPr>
        <w:t xml:space="preserve">Equipment for $11 880 including GST using cheque </w:t>
      </w:r>
      <w:r w:rsidR="00134167">
        <w:rPr>
          <w:rFonts w:ascii="Times New Roman" w:hAnsi="Times New Roman" w:cs="Times New Roman"/>
          <w:color w:val="000000" w:themeColor="text1"/>
          <w:sz w:val="24"/>
          <w:szCs w:val="24"/>
          <w:lang w:val="en-AU"/>
        </w:rPr>
        <w:t>79</w:t>
      </w:r>
      <w:r w:rsidR="00245099">
        <w:rPr>
          <w:rFonts w:ascii="Times New Roman" w:hAnsi="Times New Roman" w:cs="Times New Roman"/>
          <w:color w:val="000000" w:themeColor="text1"/>
          <w:sz w:val="24"/>
          <w:szCs w:val="24"/>
          <w:lang w:val="en-AU"/>
        </w:rPr>
        <w:t>.</w:t>
      </w:r>
    </w:p>
    <w:p w14:paraId="0C13292B" w14:textId="77777777" w:rsidR="00DC1E20" w:rsidRDefault="00DC1E20" w:rsidP="003C1D17">
      <w:pPr>
        <w:spacing w:after="0" w:line="240" w:lineRule="auto"/>
        <w:rPr>
          <w:rFonts w:ascii="Times New Roman" w:hAnsi="Times New Roman" w:cs="Times New Roman"/>
          <w:sz w:val="24"/>
          <w:szCs w:val="24"/>
          <w:lang w:val="en-AU"/>
        </w:rPr>
      </w:pPr>
    </w:p>
    <w:p w14:paraId="561F1D6D" w14:textId="24AA347D" w:rsidR="00DC1E20" w:rsidRDefault="00DC1E20" w:rsidP="003C1D17">
      <w:pPr>
        <w:pStyle w:val="ListParagraph"/>
        <w:numPr>
          <w:ilvl w:val="0"/>
          <w:numId w:val="3"/>
        </w:numPr>
        <w:spacing w:after="0" w:line="240" w:lineRule="auto"/>
        <w:rPr>
          <w:rFonts w:ascii="Times New Roman" w:hAnsi="Times New Roman" w:cs="Times New Roman"/>
          <w:sz w:val="24"/>
          <w:szCs w:val="24"/>
          <w:lang w:val="en-AU"/>
        </w:rPr>
      </w:pPr>
      <w:r w:rsidRPr="00DC1E20">
        <w:rPr>
          <w:rFonts w:ascii="Times New Roman" w:hAnsi="Times New Roman" w:cs="Times New Roman"/>
          <w:sz w:val="24"/>
          <w:szCs w:val="24"/>
          <w:lang w:val="en-AU"/>
        </w:rPr>
        <w:t>Prepare the General Journal entry required to establish the double entry accounting system for Top Shot as at 1 January 2019.</w:t>
      </w:r>
    </w:p>
    <w:p w14:paraId="30AC6638" w14:textId="340026B6" w:rsidR="00E61C93" w:rsidRDefault="00E61C93" w:rsidP="00E61C93">
      <w:pPr>
        <w:pStyle w:val="ListParagraph"/>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A narration is </w:t>
      </w:r>
      <w:r w:rsidRPr="00E61C93">
        <w:rPr>
          <w:rFonts w:ascii="Times New Roman" w:hAnsi="Times New Roman" w:cs="Times New Roman"/>
          <w:b/>
          <w:sz w:val="24"/>
          <w:szCs w:val="24"/>
          <w:lang w:val="en-AU"/>
        </w:rPr>
        <w:t>not</w:t>
      </w:r>
      <w:r>
        <w:rPr>
          <w:rFonts w:ascii="Times New Roman" w:hAnsi="Times New Roman" w:cs="Times New Roman"/>
          <w:sz w:val="24"/>
          <w:szCs w:val="24"/>
          <w:lang w:val="en-AU"/>
        </w:rPr>
        <w:t xml:space="preserve"> required</w:t>
      </w:r>
    </w:p>
    <w:p w14:paraId="02B8D164" w14:textId="46F14A60" w:rsidR="00DC1E20" w:rsidRDefault="00DC1E20" w:rsidP="003C1D17">
      <w:pPr>
        <w:pStyle w:val="ListParagraph"/>
        <w:spacing w:after="0" w:line="240" w:lineRule="auto"/>
        <w:jc w:val="right"/>
        <w:rPr>
          <w:rFonts w:ascii="Times New Roman" w:hAnsi="Times New Roman" w:cs="Times New Roman"/>
          <w:sz w:val="24"/>
          <w:szCs w:val="24"/>
          <w:lang w:val="en-AU"/>
        </w:rPr>
      </w:pPr>
      <w:r>
        <w:rPr>
          <w:rFonts w:ascii="Times New Roman" w:hAnsi="Times New Roman" w:cs="Times New Roman"/>
          <w:sz w:val="24"/>
          <w:szCs w:val="24"/>
          <w:lang w:val="en-AU"/>
        </w:rPr>
        <w:t>8 marks</w:t>
      </w:r>
    </w:p>
    <w:p w14:paraId="31BF2FF3" w14:textId="77777777" w:rsidR="00EB4068" w:rsidRDefault="00EB4068" w:rsidP="003C1D17">
      <w:pPr>
        <w:pStyle w:val="ListParagraph"/>
        <w:spacing w:after="0" w:line="240" w:lineRule="auto"/>
        <w:jc w:val="right"/>
        <w:rPr>
          <w:rFonts w:ascii="Times New Roman" w:hAnsi="Times New Roman" w:cs="Times New Roman"/>
          <w:sz w:val="24"/>
          <w:szCs w:val="24"/>
          <w:lang w:val="en-AU"/>
        </w:rPr>
      </w:pPr>
    </w:p>
    <w:p w14:paraId="0745A74C" w14:textId="71F6D17D" w:rsidR="00DC1E20" w:rsidRPr="00AB4E1C" w:rsidRDefault="00EB4068" w:rsidP="00EB4068">
      <w:pPr>
        <w:pStyle w:val="ListParagraph"/>
        <w:numPr>
          <w:ilvl w:val="0"/>
          <w:numId w:val="3"/>
        </w:numPr>
        <w:spacing w:after="0" w:line="240" w:lineRule="auto"/>
        <w:rPr>
          <w:rFonts w:ascii="Times New Roman" w:hAnsi="Times New Roman" w:cs="Times New Roman"/>
          <w:sz w:val="24"/>
          <w:szCs w:val="24"/>
          <w:lang w:val="en-AU"/>
        </w:rPr>
      </w:pPr>
      <w:r w:rsidRPr="00AB4E1C">
        <w:rPr>
          <w:rFonts w:ascii="Times New Roman" w:hAnsi="Times New Roman" w:cs="Times New Roman"/>
          <w:sz w:val="24"/>
          <w:szCs w:val="24"/>
          <w:lang w:val="en-AU"/>
        </w:rPr>
        <w:t>Explain how the use of source documents in the accounting system assists in internal control.</w:t>
      </w:r>
    </w:p>
    <w:p w14:paraId="7A037F19" w14:textId="24CFAD1C" w:rsidR="00EB4068" w:rsidRPr="00AB4E1C" w:rsidRDefault="00EB4068" w:rsidP="00EB4068">
      <w:pPr>
        <w:pStyle w:val="ListParagraph"/>
        <w:spacing w:after="0" w:line="240" w:lineRule="auto"/>
        <w:jc w:val="right"/>
        <w:rPr>
          <w:rFonts w:ascii="Times New Roman" w:hAnsi="Times New Roman" w:cs="Times New Roman"/>
          <w:sz w:val="24"/>
          <w:szCs w:val="24"/>
          <w:lang w:val="en-AU"/>
        </w:rPr>
      </w:pPr>
      <w:r w:rsidRPr="00AB4E1C">
        <w:rPr>
          <w:rFonts w:ascii="Times New Roman" w:hAnsi="Times New Roman" w:cs="Times New Roman"/>
          <w:sz w:val="24"/>
          <w:szCs w:val="24"/>
          <w:lang w:val="en-AU"/>
        </w:rPr>
        <w:t>2 marks</w:t>
      </w:r>
    </w:p>
    <w:p w14:paraId="4E30D906" w14:textId="77777777" w:rsidR="00EB4068" w:rsidRPr="00EB4068" w:rsidRDefault="00EB4068" w:rsidP="00EB4068">
      <w:pPr>
        <w:pStyle w:val="ListParagraph"/>
        <w:spacing w:after="0" w:line="240" w:lineRule="auto"/>
        <w:jc w:val="right"/>
        <w:rPr>
          <w:rFonts w:ascii="Times New Roman" w:hAnsi="Times New Roman" w:cs="Times New Roman"/>
          <w:color w:val="FF0000"/>
          <w:sz w:val="24"/>
          <w:szCs w:val="24"/>
          <w:lang w:val="en-AU"/>
        </w:rPr>
      </w:pPr>
    </w:p>
    <w:p w14:paraId="162FCA68" w14:textId="77777777" w:rsidR="00DC1E20" w:rsidRDefault="003C1D17" w:rsidP="003C1D17">
      <w:pPr>
        <w:pStyle w:val="ListParagraph"/>
        <w:numPr>
          <w:ilvl w:val="0"/>
          <w:numId w:val="3"/>
        </w:num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With reference to </w:t>
      </w:r>
      <w:r w:rsidRPr="00760233">
        <w:rPr>
          <w:rFonts w:ascii="Times New Roman" w:hAnsi="Times New Roman" w:cs="Times New Roman"/>
          <w:color w:val="000000" w:themeColor="text1"/>
          <w:sz w:val="24"/>
          <w:szCs w:val="24"/>
          <w:lang w:val="en-AU"/>
        </w:rPr>
        <w:t>appropriate</w:t>
      </w:r>
      <w:r>
        <w:rPr>
          <w:rFonts w:ascii="Times New Roman" w:hAnsi="Times New Roman" w:cs="Times New Roman"/>
          <w:color w:val="FF0000"/>
          <w:sz w:val="24"/>
          <w:szCs w:val="24"/>
          <w:lang w:val="en-AU"/>
        </w:rPr>
        <w:t xml:space="preserve"> </w:t>
      </w:r>
      <w:r>
        <w:rPr>
          <w:rFonts w:ascii="Times New Roman" w:hAnsi="Times New Roman" w:cs="Times New Roman"/>
          <w:sz w:val="24"/>
          <w:szCs w:val="24"/>
          <w:lang w:val="en-AU"/>
        </w:rPr>
        <w:t>qualitative c</w:t>
      </w:r>
      <w:r w:rsidR="00DC1E20">
        <w:rPr>
          <w:rFonts w:ascii="Times New Roman" w:hAnsi="Times New Roman" w:cs="Times New Roman"/>
          <w:sz w:val="24"/>
          <w:szCs w:val="24"/>
          <w:lang w:val="en-AU"/>
        </w:rPr>
        <w:t>haracteristics, discuss the valuation used to record the personal computer contributed by the owner.</w:t>
      </w:r>
    </w:p>
    <w:p w14:paraId="14023456" w14:textId="362BE37E" w:rsidR="003C1D17" w:rsidRPr="00D07D0F" w:rsidRDefault="00DC1E20" w:rsidP="00D07D0F">
      <w:pPr>
        <w:pStyle w:val="ListParagraph"/>
        <w:spacing w:after="0" w:line="240" w:lineRule="auto"/>
        <w:jc w:val="right"/>
        <w:rPr>
          <w:rFonts w:ascii="Times New Roman" w:hAnsi="Times New Roman" w:cs="Times New Roman"/>
          <w:sz w:val="24"/>
          <w:szCs w:val="24"/>
          <w:lang w:val="en-AU"/>
        </w:rPr>
      </w:pPr>
      <w:r>
        <w:rPr>
          <w:rFonts w:ascii="Times New Roman" w:hAnsi="Times New Roman" w:cs="Times New Roman"/>
          <w:sz w:val="24"/>
          <w:szCs w:val="24"/>
          <w:lang w:val="en-AU"/>
        </w:rPr>
        <w:t>5 marks</w:t>
      </w:r>
    </w:p>
    <w:p w14:paraId="339E87AE" w14:textId="77777777" w:rsidR="003C1D17" w:rsidRDefault="003C1D17" w:rsidP="003C1D17">
      <w:pPr>
        <w:pStyle w:val="ListParagraph"/>
        <w:spacing w:after="0" w:line="240" w:lineRule="auto"/>
        <w:rPr>
          <w:rFonts w:ascii="Times New Roman" w:hAnsi="Times New Roman" w:cs="Times New Roman"/>
          <w:sz w:val="24"/>
          <w:szCs w:val="24"/>
          <w:lang w:val="en-AU"/>
        </w:rPr>
      </w:pPr>
    </w:p>
    <w:p w14:paraId="00A76D25" w14:textId="698956D8" w:rsidR="000D5FEA" w:rsidRDefault="000D5FEA" w:rsidP="000D5FEA">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Question </w:t>
      </w:r>
      <w:r w:rsidR="00EF5CA5">
        <w:rPr>
          <w:rFonts w:ascii="Times New Roman" w:hAnsi="Times New Roman" w:cs="Times New Roman"/>
          <w:b/>
          <w:noProof/>
          <w:sz w:val="24"/>
          <w:szCs w:val="24"/>
        </w:rPr>
        <w:t>4</w:t>
      </w:r>
      <w:r>
        <w:rPr>
          <w:rFonts w:ascii="Times New Roman" w:hAnsi="Times New Roman" w:cs="Times New Roman"/>
          <w:b/>
          <w:noProof/>
          <w:sz w:val="24"/>
          <w:szCs w:val="24"/>
        </w:rPr>
        <w:t xml:space="preserve"> (</w:t>
      </w:r>
      <w:r w:rsidR="009C6155">
        <w:rPr>
          <w:rFonts w:ascii="Times New Roman" w:hAnsi="Times New Roman" w:cs="Times New Roman"/>
          <w:b/>
          <w:noProof/>
          <w:color w:val="000000" w:themeColor="text1"/>
          <w:sz w:val="24"/>
          <w:szCs w:val="24"/>
        </w:rPr>
        <w:t>5</w:t>
      </w:r>
      <w:r w:rsidR="009C6155" w:rsidRPr="00883749">
        <w:rPr>
          <w:rFonts w:ascii="Times New Roman" w:hAnsi="Times New Roman" w:cs="Times New Roman"/>
          <w:b/>
          <w:noProof/>
          <w:color w:val="000000" w:themeColor="text1"/>
          <w:sz w:val="24"/>
          <w:szCs w:val="24"/>
        </w:rPr>
        <w:t xml:space="preserve"> </w:t>
      </w:r>
      <w:r>
        <w:rPr>
          <w:rFonts w:ascii="Times New Roman" w:hAnsi="Times New Roman" w:cs="Times New Roman"/>
          <w:b/>
          <w:noProof/>
          <w:sz w:val="24"/>
          <w:szCs w:val="24"/>
        </w:rPr>
        <w:t>marks)</w:t>
      </w:r>
    </w:p>
    <w:p w14:paraId="3212E614" w14:textId="77777777" w:rsidR="000D5FEA" w:rsidRDefault="000D5FEA" w:rsidP="000D5FEA">
      <w:pPr>
        <w:pStyle w:val="ListParagraph"/>
        <w:spacing w:after="0" w:line="240" w:lineRule="auto"/>
        <w:ind w:left="0"/>
        <w:rPr>
          <w:rFonts w:ascii="Times New Roman" w:hAnsi="Times New Roman" w:cs="Times New Roman"/>
          <w:sz w:val="24"/>
          <w:szCs w:val="24"/>
          <w:lang w:val="en-AU"/>
        </w:rPr>
      </w:pPr>
    </w:p>
    <w:p w14:paraId="1A116B9B" w14:textId="4BF6C91B" w:rsidR="000D5FEA" w:rsidRDefault="000D5FEA" w:rsidP="000D5FEA">
      <w:pPr>
        <w:pStyle w:val="ListParagraph"/>
        <w:spacing w:after="0" w:line="240" w:lineRule="auto"/>
        <w:ind w:left="0"/>
        <w:rPr>
          <w:rFonts w:ascii="Times New Roman" w:hAnsi="Times New Roman" w:cs="Times New Roman"/>
          <w:sz w:val="24"/>
          <w:szCs w:val="24"/>
          <w:lang w:val="en-AU"/>
        </w:rPr>
      </w:pPr>
      <w:r>
        <w:rPr>
          <w:rFonts w:ascii="Times New Roman" w:hAnsi="Times New Roman" w:cs="Times New Roman"/>
          <w:sz w:val="24"/>
          <w:szCs w:val="24"/>
          <w:lang w:val="en-AU"/>
        </w:rPr>
        <w:t xml:space="preserve">Xi Ping Trading is a small business selling a variety of </w:t>
      </w:r>
      <w:r w:rsidR="007B305A">
        <w:rPr>
          <w:rFonts w:ascii="Times New Roman" w:hAnsi="Times New Roman" w:cs="Times New Roman"/>
          <w:sz w:val="24"/>
          <w:szCs w:val="24"/>
          <w:lang w:val="en-AU"/>
        </w:rPr>
        <w:t xml:space="preserve">discount </w:t>
      </w:r>
      <w:r>
        <w:rPr>
          <w:rFonts w:ascii="Times New Roman" w:hAnsi="Times New Roman" w:cs="Times New Roman"/>
          <w:sz w:val="24"/>
          <w:szCs w:val="24"/>
          <w:lang w:val="en-AU"/>
        </w:rPr>
        <w:t>household items, gi</w:t>
      </w:r>
      <w:r w:rsidR="007B305A">
        <w:rPr>
          <w:rFonts w:ascii="Times New Roman" w:hAnsi="Times New Roman" w:cs="Times New Roman"/>
          <w:sz w:val="24"/>
          <w:szCs w:val="24"/>
          <w:lang w:val="en-AU"/>
        </w:rPr>
        <w:t>fts and souvenirs</w:t>
      </w:r>
      <w:r>
        <w:rPr>
          <w:rFonts w:ascii="Times New Roman" w:hAnsi="Times New Roman" w:cs="Times New Roman"/>
          <w:sz w:val="24"/>
          <w:szCs w:val="24"/>
          <w:lang w:val="en-AU"/>
        </w:rPr>
        <w:t xml:space="preserve">. My Tran, the owner, has always been environmentally conscious but has recently announced that she will no longer provide </w:t>
      </w:r>
      <w:r w:rsidR="00B26139">
        <w:rPr>
          <w:rFonts w:ascii="Times New Roman" w:hAnsi="Times New Roman" w:cs="Times New Roman"/>
          <w:sz w:val="24"/>
          <w:szCs w:val="24"/>
          <w:lang w:val="en-AU"/>
        </w:rPr>
        <w:t xml:space="preserve">single-use </w:t>
      </w:r>
      <w:r>
        <w:rPr>
          <w:rFonts w:ascii="Times New Roman" w:hAnsi="Times New Roman" w:cs="Times New Roman"/>
          <w:sz w:val="24"/>
          <w:szCs w:val="24"/>
          <w:lang w:val="en-AU"/>
        </w:rPr>
        <w:t>plastic bags as packaging for customers.</w:t>
      </w:r>
    </w:p>
    <w:p w14:paraId="294B8500" w14:textId="43FC6360" w:rsidR="000D5FEA" w:rsidRDefault="000D5FEA" w:rsidP="000D5FEA">
      <w:pPr>
        <w:pStyle w:val="ListParagraph"/>
        <w:spacing w:after="0" w:line="240" w:lineRule="auto"/>
        <w:ind w:left="0"/>
        <w:rPr>
          <w:rFonts w:ascii="Times New Roman" w:hAnsi="Times New Roman" w:cs="Times New Roman"/>
          <w:sz w:val="24"/>
          <w:szCs w:val="24"/>
          <w:lang w:val="en-AU"/>
        </w:rPr>
      </w:pPr>
      <w:r>
        <w:rPr>
          <w:rFonts w:ascii="Times New Roman" w:hAnsi="Times New Roman" w:cs="Times New Roman"/>
          <w:sz w:val="24"/>
          <w:szCs w:val="24"/>
          <w:lang w:val="en-AU"/>
        </w:rPr>
        <w:t>While she is encouraging customers to bring their own bags she recognises that new customers will not know of this policy and some regular customers will take some time to adjust.</w:t>
      </w:r>
    </w:p>
    <w:p w14:paraId="2959CC39" w14:textId="77777777" w:rsidR="000D5FEA" w:rsidRDefault="000D5FEA" w:rsidP="000D5FEA">
      <w:pPr>
        <w:pStyle w:val="ListParagraph"/>
        <w:spacing w:after="0" w:line="240" w:lineRule="auto"/>
        <w:ind w:left="0"/>
        <w:rPr>
          <w:rFonts w:ascii="Times New Roman" w:hAnsi="Times New Roman" w:cs="Times New Roman"/>
          <w:sz w:val="24"/>
          <w:szCs w:val="24"/>
          <w:lang w:val="en-AU"/>
        </w:rPr>
      </w:pPr>
    </w:p>
    <w:p w14:paraId="74FC7DA9" w14:textId="019DBF8C" w:rsidR="000D5FEA" w:rsidRDefault="000D5FEA" w:rsidP="000D5FEA">
      <w:pPr>
        <w:pStyle w:val="ListParagraph"/>
        <w:spacing w:after="0" w:line="240" w:lineRule="auto"/>
        <w:ind w:left="0"/>
        <w:rPr>
          <w:rFonts w:ascii="Times New Roman" w:hAnsi="Times New Roman" w:cs="Times New Roman"/>
          <w:sz w:val="24"/>
          <w:szCs w:val="24"/>
          <w:lang w:val="en-AU"/>
        </w:rPr>
      </w:pPr>
      <w:r>
        <w:rPr>
          <w:rFonts w:ascii="Times New Roman" w:hAnsi="Times New Roman" w:cs="Times New Roman"/>
          <w:sz w:val="24"/>
          <w:szCs w:val="24"/>
          <w:lang w:val="en-AU"/>
        </w:rPr>
        <w:t>She is considering selling re-usable plastic bags for $2 each (plus GST) and cloth bags for $5 each (plus GST). One of her employees has suggested that customers will not like this strategy as they may see it as a means of increasing revenue and it may cost her customers in the long-run.</w:t>
      </w:r>
    </w:p>
    <w:p w14:paraId="0DCE0B3A" w14:textId="77777777" w:rsidR="009C6155" w:rsidRDefault="009C6155" w:rsidP="000D5FEA">
      <w:pPr>
        <w:pStyle w:val="ListParagraph"/>
        <w:spacing w:after="0" w:line="240" w:lineRule="auto"/>
        <w:ind w:left="0"/>
        <w:rPr>
          <w:rFonts w:ascii="Times New Roman" w:hAnsi="Times New Roman" w:cs="Times New Roman"/>
          <w:sz w:val="24"/>
          <w:szCs w:val="24"/>
          <w:lang w:val="en-AU"/>
        </w:rPr>
      </w:pPr>
    </w:p>
    <w:p w14:paraId="3FEE9A6C" w14:textId="3D97CC1D" w:rsidR="00C57BC8" w:rsidRDefault="000D5FEA" w:rsidP="000D5FEA">
      <w:pPr>
        <w:pStyle w:val="ListParagraph"/>
        <w:spacing w:after="0" w:line="240" w:lineRule="auto"/>
        <w:ind w:left="0"/>
        <w:rPr>
          <w:rFonts w:ascii="Times New Roman" w:hAnsi="Times New Roman" w:cs="Times New Roman"/>
          <w:sz w:val="24"/>
          <w:szCs w:val="24"/>
          <w:lang w:val="en-AU"/>
        </w:rPr>
      </w:pPr>
      <w:r>
        <w:rPr>
          <w:rFonts w:ascii="Times New Roman" w:hAnsi="Times New Roman" w:cs="Times New Roman"/>
          <w:sz w:val="24"/>
          <w:szCs w:val="24"/>
          <w:lang w:val="en-AU"/>
        </w:rPr>
        <w:t>Discuss the e</w:t>
      </w:r>
      <w:r w:rsidR="007B305A">
        <w:rPr>
          <w:rFonts w:ascii="Times New Roman" w:hAnsi="Times New Roman" w:cs="Times New Roman"/>
          <w:sz w:val="24"/>
          <w:szCs w:val="24"/>
          <w:lang w:val="en-AU"/>
        </w:rPr>
        <w:t>thical issues in the owner’s</w:t>
      </w:r>
      <w:r>
        <w:rPr>
          <w:rFonts w:ascii="Times New Roman" w:hAnsi="Times New Roman" w:cs="Times New Roman"/>
          <w:sz w:val="24"/>
          <w:szCs w:val="24"/>
          <w:lang w:val="en-AU"/>
        </w:rPr>
        <w:t xml:space="preserve"> proposal</w:t>
      </w:r>
      <w:r w:rsidR="00CE0F75">
        <w:rPr>
          <w:rFonts w:ascii="Times New Roman" w:hAnsi="Times New Roman" w:cs="Times New Roman"/>
          <w:sz w:val="24"/>
          <w:szCs w:val="24"/>
          <w:lang w:val="en-AU"/>
        </w:rPr>
        <w:t>.</w:t>
      </w:r>
    </w:p>
    <w:p w14:paraId="3A013875" w14:textId="2F515029" w:rsidR="00C57BC8" w:rsidRPr="003B2F13" w:rsidRDefault="00C57BC8" w:rsidP="00C57BC8">
      <w:pPr>
        <w:rPr>
          <w:rFonts w:ascii="Times New Roman" w:hAnsi="Times New Roman" w:cs="Times New Roman"/>
          <w:lang w:val="en-AU"/>
        </w:rPr>
      </w:pPr>
      <w:r>
        <w:rPr>
          <w:rFonts w:ascii="Times New Roman" w:hAnsi="Times New Roman" w:cs="Times New Roman"/>
          <w:sz w:val="24"/>
          <w:szCs w:val="24"/>
          <w:lang w:val="en-AU"/>
        </w:rPr>
        <w:br w:type="page"/>
      </w:r>
      <w:r w:rsidRPr="003B2F13">
        <w:rPr>
          <w:rFonts w:ascii="Times New Roman" w:hAnsi="Times New Roman" w:cs="Times New Roman"/>
          <w:b/>
          <w:lang w:val="en-AU"/>
        </w:rPr>
        <w:t>Question 5 (</w:t>
      </w:r>
      <w:r w:rsidR="005B2E6F" w:rsidRPr="003B2F13">
        <w:rPr>
          <w:rFonts w:ascii="Times New Roman" w:hAnsi="Times New Roman" w:cs="Times New Roman"/>
          <w:b/>
          <w:lang w:val="en-AU"/>
        </w:rPr>
        <w:t>7</w:t>
      </w:r>
      <w:r w:rsidRPr="003B2F13">
        <w:rPr>
          <w:rFonts w:ascii="Times New Roman" w:hAnsi="Times New Roman" w:cs="Times New Roman"/>
          <w:b/>
          <w:lang w:val="en-AU"/>
        </w:rPr>
        <w:t xml:space="preserve"> marks)</w:t>
      </w:r>
    </w:p>
    <w:p w14:paraId="5BDFAF54" w14:textId="77777777" w:rsidR="00C57BC8" w:rsidRPr="003B2F13" w:rsidRDefault="00C57BC8" w:rsidP="00C57BC8">
      <w:pPr>
        <w:rPr>
          <w:rFonts w:ascii="Times New Roman" w:eastAsia="Calibri" w:hAnsi="Times New Roman" w:cs="Times New Roman"/>
          <w:sz w:val="24"/>
          <w:szCs w:val="24"/>
        </w:rPr>
      </w:pPr>
      <w:r w:rsidRPr="003B2F13">
        <w:rPr>
          <w:rFonts w:ascii="Times New Roman" w:eastAsia="Calibri" w:hAnsi="Times New Roman" w:cs="Times New Roman"/>
          <w:sz w:val="24"/>
          <w:szCs w:val="24"/>
        </w:rPr>
        <w:t xml:space="preserve">Peak Fitness prepared the following Pre-Adjusted Trial Balance as at 30 June 2019. </w:t>
      </w:r>
    </w:p>
    <w:tbl>
      <w:tblPr>
        <w:tblStyle w:val="TableGrid"/>
        <w:tblW w:w="0" w:type="auto"/>
        <w:tblLook w:val="04A0" w:firstRow="1" w:lastRow="0" w:firstColumn="1" w:lastColumn="0" w:noHBand="0" w:noVBand="1"/>
      </w:tblPr>
      <w:tblGrid>
        <w:gridCol w:w="5215"/>
        <w:gridCol w:w="1260"/>
        <w:gridCol w:w="1260"/>
      </w:tblGrid>
      <w:tr w:rsidR="003B2F13" w:rsidRPr="003B2F13" w14:paraId="0E992D4D" w14:textId="77777777" w:rsidTr="002C2438">
        <w:tc>
          <w:tcPr>
            <w:tcW w:w="5215" w:type="dxa"/>
          </w:tcPr>
          <w:p w14:paraId="2F5606A7" w14:textId="77777777" w:rsidR="00C57BC8" w:rsidRPr="003B2F13" w:rsidRDefault="00C57BC8" w:rsidP="002C2438">
            <w:pPr>
              <w:jc w:val="center"/>
              <w:rPr>
                <w:rFonts w:eastAsia="Calibri"/>
                <w:b/>
                <w:sz w:val="24"/>
                <w:szCs w:val="24"/>
              </w:rPr>
            </w:pPr>
            <w:r w:rsidRPr="003B2F13">
              <w:rPr>
                <w:rFonts w:eastAsia="Calibri"/>
                <w:b/>
                <w:sz w:val="24"/>
                <w:szCs w:val="24"/>
              </w:rPr>
              <w:t>Account</w:t>
            </w:r>
          </w:p>
        </w:tc>
        <w:tc>
          <w:tcPr>
            <w:tcW w:w="1260" w:type="dxa"/>
          </w:tcPr>
          <w:p w14:paraId="124A060B" w14:textId="77777777" w:rsidR="00C57BC8" w:rsidRPr="003B2F13" w:rsidRDefault="00C57BC8" w:rsidP="002C2438">
            <w:pPr>
              <w:jc w:val="center"/>
              <w:rPr>
                <w:rFonts w:eastAsia="Calibri"/>
                <w:b/>
                <w:sz w:val="24"/>
                <w:szCs w:val="24"/>
              </w:rPr>
            </w:pPr>
            <w:r w:rsidRPr="003B2F13">
              <w:rPr>
                <w:rFonts w:eastAsia="Calibri"/>
                <w:b/>
                <w:sz w:val="24"/>
                <w:szCs w:val="24"/>
              </w:rPr>
              <w:t>$</w:t>
            </w:r>
          </w:p>
        </w:tc>
        <w:tc>
          <w:tcPr>
            <w:tcW w:w="1260" w:type="dxa"/>
          </w:tcPr>
          <w:p w14:paraId="3CD69183" w14:textId="77777777" w:rsidR="00C57BC8" w:rsidRPr="003B2F13" w:rsidRDefault="00C57BC8" w:rsidP="002C2438">
            <w:pPr>
              <w:jc w:val="center"/>
              <w:rPr>
                <w:rFonts w:eastAsia="Calibri"/>
                <w:b/>
                <w:sz w:val="24"/>
                <w:szCs w:val="24"/>
              </w:rPr>
            </w:pPr>
            <w:r w:rsidRPr="003B2F13">
              <w:rPr>
                <w:rFonts w:eastAsia="Calibri"/>
                <w:b/>
                <w:sz w:val="24"/>
                <w:szCs w:val="24"/>
              </w:rPr>
              <w:t>$</w:t>
            </w:r>
          </w:p>
        </w:tc>
      </w:tr>
      <w:tr w:rsidR="003B2F13" w:rsidRPr="003B2F13" w14:paraId="6E39417C" w14:textId="77777777" w:rsidTr="002C2438">
        <w:tc>
          <w:tcPr>
            <w:tcW w:w="5215" w:type="dxa"/>
          </w:tcPr>
          <w:p w14:paraId="256BAD3B" w14:textId="77777777" w:rsidR="00C57BC8" w:rsidRPr="003B2F13" w:rsidRDefault="00C57BC8" w:rsidP="002C2438">
            <w:pPr>
              <w:pStyle w:val="NoSpacing"/>
              <w:rPr>
                <w:sz w:val="24"/>
                <w:szCs w:val="24"/>
              </w:rPr>
            </w:pPr>
            <w:r w:rsidRPr="003B2F13">
              <w:rPr>
                <w:sz w:val="24"/>
                <w:szCs w:val="24"/>
              </w:rPr>
              <w:t>Bank</w:t>
            </w:r>
          </w:p>
        </w:tc>
        <w:tc>
          <w:tcPr>
            <w:tcW w:w="1260" w:type="dxa"/>
          </w:tcPr>
          <w:p w14:paraId="2EE16423" w14:textId="77777777" w:rsidR="00C57BC8" w:rsidRPr="003B2F13" w:rsidRDefault="00C57BC8" w:rsidP="002C2438">
            <w:pPr>
              <w:pStyle w:val="NoSpacing"/>
              <w:jc w:val="right"/>
              <w:rPr>
                <w:sz w:val="24"/>
                <w:szCs w:val="24"/>
              </w:rPr>
            </w:pPr>
            <w:r w:rsidRPr="003B2F13">
              <w:rPr>
                <w:sz w:val="24"/>
                <w:szCs w:val="24"/>
              </w:rPr>
              <w:t>1 400</w:t>
            </w:r>
          </w:p>
        </w:tc>
        <w:tc>
          <w:tcPr>
            <w:tcW w:w="1260" w:type="dxa"/>
          </w:tcPr>
          <w:p w14:paraId="17CB52EE" w14:textId="77777777" w:rsidR="00C57BC8" w:rsidRPr="003B2F13" w:rsidRDefault="00C57BC8" w:rsidP="002C2438">
            <w:pPr>
              <w:pStyle w:val="NoSpacing"/>
              <w:jc w:val="right"/>
              <w:rPr>
                <w:sz w:val="24"/>
                <w:szCs w:val="24"/>
              </w:rPr>
            </w:pPr>
          </w:p>
        </w:tc>
      </w:tr>
      <w:tr w:rsidR="003B2F13" w:rsidRPr="003B2F13" w14:paraId="5494C481" w14:textId="77777777" w:rsidTr="002C2438">
        <w:tc>
          <w:tcPr>
            <w:tcW w:w="5215" w:type="dxa"/>
          </w:tcPr>
          <w:p w14:paraId="259227C3" w14:textId="77777777" w:rsidR="00C57BC8" w:rsidRPr="003B2F13" w:rsidRDefault="00C57BC8" w:rsidP="002C2438">
            <w:pPr>
              <w:pStyle w:val="NoSpacing"/>
              <w:rPr>
                <w:sz w:val="24"/>
                <w:szCs w:val="24"/>
              </w:rPr>
            </w:pPr>
            <w:r w:rsidRPr="003B2F13">
              <w:rPr>
                <w:sz w:val="24"/>
                <w:szCs w:val="24"/>
              </w:rPr>
              <w:t>Buying Expenses</w:t>
            </w:r>
          </w:p>
        </w:tc>
        <w:tc>
          <w:tcPr>
            <w:tcW w:w="1260" w:type="dxa"/>
          </w:tcPr>
          <w:p w14:paraId="730C2519" w14:textId="77777777" w:rsidR="00C57BC8" w:rsidRPr="003B2F13" w:rsidRDefault="00C57BC8" w:rsidP="002C2438">
            <w:pPr>
              <w:pStyle w:val="NoSpacing"/>
              <w:jc w:val="right"/>
              <w:rPr>
                <w:sz w:val="24"/>
                <w:szCs w:val="24"/>
              </w:rPr>
            </w:pPr>
            <w:r w:rsidRPr="003B2F13">
              <w:rPr>
                <w:sz w:val="24"/>
                <w:szCs w:val="24"/>
              </w:rPr>
              <w:t>800</w:t>
            </w:r>
          </w:p>
        </w:tc>
        <w:tc>
          <w:tcPr>
            <w:tcW w:w="1260" w:type="dxa"/>
          </w:tcPr>
          <w:p w14:paraId="33F8384E" w14:textId="77777777" w:rsidR="00C57BC8" w:rsidRPr="003B2F13" w:rsidRDefault="00C57BC8" w:rsidP="002C2438">
            <w:pPr>
              <w:pStyle w:val="NoSpacing"/>
              <w:jc w:val="right"/>
              <w:rPr>
                <w:sz w:val="24"/>
                <w:szCs w:val="24"/>
              </w:rPr>
            </w:pPr>
          </w:p>
        </w:tc>
      </w:tr>
      <w:tr w:rsidR="003B2F13" w:rsidRPr="003B2F13" w14:paraId="6833EA50" w14:textId="77777777" w:rsidTr="002C2438">
        <w:tc>
          <w:tcPr>
            <w:tcW w:w="5215" w:type="dxa"/>
          </w:tcPr>
          <w:p w14:paraId="6A435D3B" w14:textId="77777777" w:rsidR="00C57BC8" w:rsidRPr="003B2F13" w:rsidRDefault="00C57BC8" w:rsidP="002C2438">
            <w:pPr>
              <w:pStyle w:val="NoSpacing"/>
              <w:rPr>
                <w:sz w:val="24"/>
                <w:szCs w:val="24"/>
              </w:rPr>
            </w:pPr>
            <w:r w:rsidRPr="003B2F13">
              <w:rPr>
                <w:sz w:val="24"/>
                <w:szCs w:val="24"/>
              </w:rPr>
              <w:t>Capital – B. Bromidis</w:t>
            </w:r>
          </w:p>
        </w:tc>
        <w:tc>
          <w:tcPr>
            <w:tcW w:w="1260" w:type="dxa"/>
          </w:tcPr>
          <w:p w14:paraId="355C8E81" w14:textId="77777777" w:rsidR="00C57BC8" w:rsidRPr="003B2F13" w:rsidRDefault="00C57BC8" w:rsidP="002C2438">
            <w:pPr>
              <w:pStyle w:val="NoSpacing"/>
              <w:jc w:val="right"/>
              <w:rPr>
                <w:sz w:val="24"/>
                <w:szCs w:val="24"/>
              </w:rPr>
            </w:pPr>
          </w:p>
        </w:tc>
        <w:tc>
          <w:tcPr>
            <w:tcW w:w="1260" w:type="dxa"/>
          </w:tcPr>
          <w:p w14:paraId="3AD3BE2F" w14:textId="77777777" w:rsidR="00C57BC8" w:rsidRPr="003B2F13" w:rsidRDefault="00C57BC8" w:rsidP="002C2438">
            <w:pPr>
              <w:pStyle w:val="NoSpacing"/>
              <w:jc w:val="right"/>
              <w:rPr>
                <w:sz w:val="24"/>
                <w:szCs w:val="24"/>
              </w:rPr>
            </w:pPr>
            <w:r w:rsidRPr="003B2F13">
              <w:rPr>
                <w:sz w:val="24"/>
                <w:szCs w:val="24"/>
              </w:rPr>
              <w:t>48 420</w:t>
            </w:r>
          </w:p>
        </w:tc>
      </w:tr>
      <w:tr w:rsidR="003B2F13" w:rsidRPr="003B2F13" w14:paraId="237482C9" w14:textId="77777777" w:rsidTr="002C2438">
        <w:tc>
          <w:tcPr>
            <w:tcW w:w="5215" w:type="dxa"/>
          </w:tcPr>
          <w:p w14:paraId="2AB0E5B7" w14:textId="77777777" w:rsidR="00C57BC8" w:rsidRPr="003B2F13" w:rsidRDefault="00C57BC8" w:rsidP="002C2438">
            <w:pPr>
              <w:pStyle w:val="NoSpacing"/>
              <w:rPr>
                <w:sz w:val="24"/>
                <w:szCs w:val="24"/>
              </w:rPr>
            </w:pPr>
            <w:r w:rsidRPr="003B2F13">
              <w:rPr>
                <w:sz w:val="24"/>
                <w:szCs w:val="24"/>
              </w:rPr>
              <w:t>Cost of Sales</w:t>
            </w:r>
          </w:p>
        </w:tc>
        <w:tc>
          <w:tcPr>
            <w:tcW w:w="1260" w:type="dxa"/>
          </w:tcPr>
          <w:p w14:paraId="5F697179" w14:textId="77777777" w:rsidR="00C57BC8" w:rsidRPr="003B2F13" w:rsidRDefault="00C57BC8" w:rsidP="002C2438">
            <w:pPr>
              <w:pStyle w:val="NoSpacing"/>
              <w:jc w:val="right"/>
              <w:rPr>
                <w:sz w:val="24"/>
                <w:szCs w:val="24"/>
              </w:rPr>
            </w:pPr>
            <w:r w:rsidRPr="003B2F13">
              <w:rPr>
                <w:sz w:val="24"/>
                <w:szCs w:val="24"/>
              </w:rPr>
              <w:t>23 200</w:t>
            </w:r>
          </w:p>
        </w:tc>
        <w:tc>
          <w:tcPr>
            <w:tcW w:w="1260" w:type="dxa"/>
          </w:tcPr>
          <w:p w14:paraId="6B33208C" w14:textId="77777777" w:rsidR="00C57BC8" w:rsidRPr="003B2F13" w:rsidRDefault="00C57BC8" w:rsidP="002C2438">
            <w:pPr>
              <w:pStyle w:val="NoSpacing"/>
              <w:jc w:val="right"/>
              <w:rPr>
                <w:sz w:val="24"/>
                <w:szCs w:val="24"/>
              </w:rPr>
            </w:pPr>
          </w:p>
        </w:tc>
      </w:tr>
      <w:tr w:rsidR="003B2F13" w:rsidRPr="003B2F13" w14:paraId="06A6136A" w14:textId="77777777" w:rsidTr="002C2438">
        <w:tc>
          <w:tcPr>
            <w:tcW w:w="5215" w:type="dxa"/>
          </w:tcPr>
          <w:p w14:paraId="47CA3076" w14:textId="77777777" w:rsidR="00C57BC8" w:rsidRPr="003B2F13" w:rsidRDefault="00C57BC8" w:rsidP="002C2438">
            <w:pPr>
              <w:pStyle w:val="NoSpacing"/>
              <w:rPr>
                <w:sz w:val="24"/>
                <w:szCs w:val="24"/>
              </w:rPr>
            </w:pPr>
            <w:r w:rsidRPr="003B2F13">
              <w:rPr>
                <w:sz w:val="24"/>
                <w:szCs w:val="24"/>
              </w:rPr>
              <w:t>Accounts Payable</w:t>
            </w:r>
          </w:p>
        </w:tc>
        <w:tc>
          <w:tcPr>
            <w:tcW w:w="1260" w:type="dxa"/>
          </w:tcPr>
          <w:p w14:paraId="32B1F7BC" w14:textId="77777777" w:rsidR="00C57BC8" w:rsidRPr="003B2F13" w:rsidRDefault="00C57BC8" w:rsidP="002C2438">
            <w:pPr>
              <w:pStyle w:val="NoSpacing"/>
              <w:jc w:val="right"/>
              <w:rPr>
                <w:sz w:val="24"/>
                <w:szCs w:val="24"/>
              </w:rPr>
            </w:pPr>
          </w:p>
        </w:tc>
        <w:tc>
          <w:tcPr>
            <w:tcW w:w="1260" w:type="dxa"/>
          </w:tcPr>
          <w:p w14:paraId="7079AB1B" w14:textId="77777777" w:rsidR="00C57BC8" w:rsidRPr="003B2F13" w:rsidRDefault="00C57BC8" w:rsidP="002C2438">
            <w:pPr>
              <w:pStyle w:val="NoSpacing"/>
              <w:jc w:val="right"/>
              <w:rPr>
                <w:sz w:val="24"/>
                <w:szCs w:val="24"/>
              </w:rPr>
            </w:pPr>
            <w:r w:rsidRPr="003B2F13">
              <w:rPr>
                <w:sz w:val="24"/>
                <w:szCs w:val="24"/>
              </w:rPr>
              <w:t>15 100</w:t>
            </w:r>
          </w:p>
        </w:tc>
      </w:tr>
      <w:tr w:rsidR="003B2F13" w:rsidRPr="003B2F13" w14:paraId="6B429FE9" w14:textId="77777777" w:rsidTr="002C2438">
        <w:tc>
          <w:tcPr>
            <w:tcW w:w="5215" w:type="dxa"/>
          </w:tcPr>
          <w:p w14:paraId="2C436C80" w14:textId="77777777" w:rsidR="00C57BC8" w:rsidRPr="003B2F13" w:rsidRDefault="00C57BC8" w:rsidP="002C2438">
            <w:pPr>
              <w:pStyle w:val="NoSpacing"/>
              <w:rPr>
                <w:sz w:val="24"/>
                <w:szCs w:val="24"/>
              </w:rPr>
            </w:pPr>
            <w:r w:rsidRPr="003B2F13">
              <w:rPr>
                <w:sz w:val="24"/>
                <w:szCs w:val="24"/>
              </w:rPr>
              <w:t>Accounts Receivable</w:t>
            </w:r>
          </w:p>
        </w:tc>
        <w:tc>
          <w:tcPr>
            <w:tcW w:w="1260" w:type="dxa"/>
          </w:tcPr>
          <w:p w14:paraId="31A63DAC" w14:textId="77777777" w:rsidR="00C57BC8" w:rsidRPr="003B2F13" w:rsidRDefault="00C57BC8" w:rsidP="002C2438">
            <w:pPr>
              <w:pStyle w:val="NoSpacing"/>
              <w:jc w:val="right"/>
              <w:rPr>
                <w:sz w:val="24"/>
                <w:szCs w:val="24"/>
              </w:rPr>
            </w:pPr>
            <w:r w:rsidRPr="003B2F13">
              <w:rPr>
                <w:sz w:val="24"/>
                <w:szCs w:val="24"/>
              </w:rPr>
              <w:t>17 000</w:t>
            </w:r>
          </w:p>
        </w:tc>
        <w:tc>
          <w:tcPr>
            <w:tcW w:w="1260" w:type="dxa"/>
          </w:tcPr>
          <w:p w14:paraId="5198BAC9" w14:textId="77777777" w:rsidR="00C57BC8" w:rsidRPr="003B2F13" w:rsidRDefault="00C57BC8" w:rsidP="002C2438">
            <w:pPr>
              <w:pStyle w:val="NoSpacing"/>
              <w:jc w:val="right"/>
              <w:rPr>
                <w:sz w:val="24"/>
                <w:szCs w:val="24"/>
              </w:rPr>
            </w:pPr>
          </w:p>
        </w:tc>
      </w:tr>
      <w:tr w:rsidR="003B2F13" w:rsidRPr="003B2F13" w14:paraId="15DBE0C2" w14:textId="77777777" w:rsidTr="002C2438">
        <w:tc>
          <w:tcPr>
            <w:tcW w:w="5215" w:type="dxa"/>
          </w:tcPr>
          <w:p w14:paraId="75FDA740" w14:textId="77777777" w:rsidR="00C57BC8" w:rsidRPr="003B2F13" w:rsidRDefault="00C57BC8" w:rsidP="002C2438">
            <w:pPr>
              <w:pStyle w:val="NoSpacing"/>
              <w:rPr>
                <w:sz w:val="24"/>
                <w:szCs w:val="24"/>
              </w:rPr>
            </w:pPr>
            <w:r w:rsidRPr="003B2F13">
              <w:rPr>
                <w:sz w:val="24"/>
                <w:szCs w:val="24"/>
              </w:rPr>
              <w:t>Discount Expense</w:t>
            </w:r>
          </w:p>
        </w:tc>
        <w:tc>
          <w:tcPr>
            <w:tcW w:w="1260" w:type="dxa"/>
          </w:tcPr>
          <w:p w14:paraId="1F063AF6" w14:textId="77777777" w:rsidR="00C57BC8" w:rsidRPr="003B2F13" w:rsidRDefault="00C57BC8" w:rsidP="002C2438">
            <w:pPr>
              <w:pStyle w:val="NoSpacing"/>
              <w:jc w:val="right"/>
              <w:rPr>
                <w:sz w:val="24"/>
                <w:szCs w:val="24"/>
              </w:rPr>
            </w:pPr>
            <w:r w:rsidRPr="003B2F13">
              <w:rPr>
                <w:sz w:val="24"/>
                <w:szCs w:val="24"/>
              </w:rPr>
              <w:t>310</w:t>
            </w:r>
          </w:p>
        </w:tc>
        <w:tc>
          <w:tcPr>
            <w:tcW w:w="1260" w:type="dxa"/>
          </w:tcPr>
          <w:p w14:paraId="4D10BAD2" w14:textId="77777777" w:rsidR="00C57BC8" w:rsidRPr="003B2F13" w:rsidRDefault="00C57BC8" w:rsidP="002C2438">
            <w:pPr>
              <w:pStyle w:val="NoSpacing"/>
              <w:jc w:val="right"/>
              <w:rPr>
                <w:sz w:val="24"/>
                <w:szCs w:val="24"/>
              </w:rPr>
            </w:pPr>
          </w:p>
        </w:tc>
      </w:tr>
      <w:tr w:rsidR="003B2F13" w:rsidRPr="003B2F13" w14:paraId="73FCF908" w14:textId="77777777" w:rsidTr="002C2438">
        <w:tc>
          <w:tcPr>
            <w:tcW w:w="5215" w:type="dxa"/>
          </w:tcPr>
          <w:p w14:paraId="2F4A3D7B" w14:textId="77777777" w:rsidR="00C57BC8" w:rsidRPr="003B2F13" w:rsidRDefault="00C57BC8" w:rsidP="002C2438">
            <w:pPr>
              <w:pStyle w:val="NoSpacing"/>
              <w:rPr>
                <w:sz w:val="24"/>
                <w:szCs w:val="24"/>
              </w:rPr>
            </w:pPr>
            <w:r w:rsidRPr="003B2F13">
              <w:rPr>
                <w:sz w:val="24"/>
                <w:szCs w:val="24"/>
              </w:rPr>
              <w:t>Discount Revenue</w:t>
            </w:r>
          </w:p>
        </w:tc>
        <w:tc>
          <w:tcPr>
            <w:tcW w:w="1260" w:type="dxa"/>
          </w:tcPr>
          <w:p w14:paraId="4E256AB4" w14:textId="77777777" w:rsidR="00C57BC8" w:rsidRPr="003B2F13" w:rsidRDefault="00C57BC8" w:rsidP="002C2438">
            <w:pPr>
              <w:pStyle w:val="NoSpacing"/>
              <w:jc w:val="right"/>
              <w:rPr>
                <w:sz w:val="24"/>
                <w:szCs w:val="24"/>
              </w:rPr>
            </w:pPr>
          </w:p>
        </w:tc>
        <w:tc>
          <w:tcPr>
            <w:tcW w:w="1260" w:type="dxa"/>
          </w:tcPr>
          <w:p w14:paraId="0C7B5F20" w14:textId="77777777" w:rsidR="00C57BC8" w:rsidRPr="003B2F13" w:rsidRDefault="00C57BC8" w:rsidP="002C2438">
            <w:pPr>
              <w:pStyle w:val="NoSpacing"/>
              <w:jc w:val="right"/>
              <w:rPr>
                <w:sz w:val="24"/>
                <w:szCs w:val="24"/>
              </w:rPr>
            </w:pPr>
            <w:r w:rsidRPr="003B2F13">
              <w:rPr>
                <w:sz w:val="24"/>
                <w:szCs w:val="24"/>
              </w:rPr>
              <w:t>290</w:t>
            </w:r>
          </w:p>
        </w:tc>
      </w:tr>
      <w:tr w:rsidR="003B2F13" w:rsidRPr="003B2F13" w14:paraId="2A3C1A2B" w14:textId="77777777" w:rsidTr="002C2438">
        <w:tc>
          <w:tcPr>
            <w:tcW w:w="5215" w:type="dxa"/>
          </w:tcPr>
          <w:p w14:paraId="4AEAA0C4" w14:textId="77777777" w:rsidR="00C57BC8" w:rsidRPr="003B2F13" w:rsidRDefault="00C57BC8" w:rsidP="002C2438">
            <w:pPr>
              <w:pStyle w:val="NoSpacing"/>
              <w:rPr>
                <w:sz w:val="24"/>
                <w:szCs w:val="24"/>
              </w:rPr>
            </w:pPr>
            <w:r w:rsidRPr="003B2F13">
              <w:rPr>
                <w:sz w:val="24"/>
                <w:szCs w:val="24"/>
              </w:rPr>
              <w:t>Drawings</w:t>
            </w:r>
          </w:p>
        </w:tc>
        <w:tc>
          <w:tcPr>
            <w:tcW w:w="1260" w:type="dxa"/>
          </w:tcPr>
          <w:p w14:paraId="26265898" w14:textId="77777777" w:rsidR="00C57BC8" w:rsidRPr="003B2F13" w:rsidRDefault="00C57BC8" w:rsidP="002C2438">
            <w:pPr>
              <w:pStyle w:val="NoSpacing"/>
              <w:jc w:val="right"/>
              <w:rPr>
                <w:sz w:val="24"/>
                <w:szCs w:val="24"/>
              </w:rPr>
            </w:pPr>
            <w:r w:rsidRPr="003B2F13">
              <w:rPr>
                <w:sz w:val="24"/>
                <w:szCs w:val="24"/>
              </w:rPr>
              <w:t>1 100</w:t>
            </w:r>
          </w:p>
        </w:tc>
        <w:tc>
          <w:tcPr>
            <w:tcW w:w="1260" w:type="dxa"/>
          </w:tcPr>
          <w:p w14:paraId="28218D72" w14:textId="77777777" w:rsidR="00C57BC8" w:rsidRPr="003B2F13" w:rsidRDefault="00C57BC8" w:rsidP="002C2438">
            <w:pPr>
              <w:pStyle w:val="NoSpacing"/>
              <w:jc w:val="right"/>
              <w:rPr>
                <w:sz w:val="24"/>
                <w:szCs w:val="24"/>
              </w:rPr>
            </w:pPr>
          </w:p>
        </w:tc>
      </w:tr>
      <w:tr w:rsidR="003B2F13" w:rsidRPr="003B2F13" w14:paraId="32252965" w14:textId="77777777" w:rsidTr="002C2438">
        <w:tc>
          <w:tcPr>
            <w:tcW w:w="5215" w:type="dxa"/>
          </w:tcPr>
          <w:p w14:paraId="5EC4AF99" w14:textId="77777777" w:rsidR="00C57BC8" w:rsidRPr="003B2F13" w:rsidRDefault="00C57BC8" w:rsidP="002C2438">
            <w:pPr>
              <w:pStyle w:val="NoSpacing"/>
              <w:rPr>
                <w:sz w:val="24"/>
                <w:szCs w:val="24"/>
              </w:rPr>
            </w:pPr>
            <w:r w:rsidRPr="003B2F13">
              <w:rPr>
                <w:sz w:val="24"/>
                <w:szCs w:val="24"/>
              </w:rPr>
              <w:t>GST Clearing</w:t>
            </w:r>
          </w:p>
        </w:tc>
        <w:tc>
          <w:tcPr>
            <w:tcW w:w="1260" w:type="dxa"/>
          </w:tcPr>
          <w:p w14:paraId="3A916177" w14:textId="77777777" w:rsidR="00C57BC8" w:rsidRPr="003B2F13" w:rsidRDefault="00C57BC8" w:rsidP="002C2438">
            <w:pPr>
              <w:pStyle w:val="NoSpacing"/>
              <w:jc w:val="right"/>
              <w:rPr>
                <w:sz w:val="24"/>
                <w:szCs w:val="24"/>
              </w:rPr>
            </w:pPr>
          </w:p>
        </w:tc>
        <w:tc>
          <w:tcPr>
            <w:tcW w:w="1260" w:type="dxa"/>
          </w:tcPr>
          <w:p w14:paraId="7654E6BF" w14:textId="77777777" w:rsidR="00C57BC8" w:rsidRPr="003B2F13" w:rsidRDefault="00C57BC8" w:rsidP="002C2438">
            <w:pPr>
              <w:pStyle w:val="NoSpacing"/>
              <w:jc w:val="right"/>
              <w:rPr>
                <w:sz w:val="24"/>
                <w:szCs w:val="24"/>
              </w:rPr>
            </w:pPr>
            <w:r w:rsidRPr="003B2F13">
              <w:rPr>
                <w:sz w:val="24"/>
                <w:szCs w:val="24"/>
              </w:rPr>
              <w:t>720</w:t>
            </w:r>
          </w:p>
        </w:tc>
      </w:tr>
      <w:tr w:rsidR="003B2F13" w:rsidRPr="003B2F13" w14:paraId="3C837B97" w14:textId="77777777" w:rsidTr="002C2438">
        <w:tc>
          <w:tcPr>
            <w:tcW w:w="5215" w:type="dxa"/>
          </w:tcPr>
          <w:p w14:paraId="56B1D2D8" w14:textId="77777777" w:rsidR="00C57BC8" w:rsidRPr="003B2F13" w:rsidRDefault="00C57BC8" w:rsidP="002C2438">
            <w:pPr>
              <w:pStyle w:val="NoSpacing"/>
              <w:rPr>
                <w:sz w:val="24"/>
                <w:szCs w:val="24"/>
              </w:rPr>
            </w:pPr>
            <w:r w:rsidRPr="003B2F13">
              <w:rPr>
                <w:sz w:val="24"/>
                <w:szCs w:val="24"/>
              </w:rPr>
              <w:t>Inventory</w:t>
            </w:r>
          </w:p>
        </w:tc>
        <w:tc>
          <w:tcPr>
            <w:tcW w:w="1260" w:type="dxa"/>
          </w:tcPr>
          <w:p w14:paraId="7EF2896C" w14:textId="77777777" w:rsidR="00C57BC8" w:rsidRPr="003B2F13" w:rsidRDefault="00C57BC8" w:rsidP="002C2438">
            <w:pPr>
              <w:pStyle w:val="NoSpacing"/>
              <w:jc w:val="right"/>
              <w:rPr>
                <w:sz w:val="24"/>
                <w:szCs w:val="24"/>
              </w:rPr>
            </w:pPr>
            <w:r w:rsidRPr="003B2F13">
              <w:rPr>
                <w:sz w:val="24"/>
                <w:szCs w:val="24"/>
              </w:rPr>
              <w:t>28 900</w:t>
            </w:r>
          </w:p>
        </w:tc>
        <w:tc>
          <w:tcPr>
            <w:tcW w:w="1260" w:type="dxa"/>
          </w:tcPr>
          <w:p w14:paraId="398EF616" w14:textId="77777777" w:rsidR="00C57BC8" w:rsidRPr="003B2F13" w:rsidRDefault="00C57BC8" w:rsidP="002C2438">
            <w:pPr>
              <w:pStyle w:val="NoSpacing"/>
              <w:jc w:val="right"/>
              <w:rPr>
                <w:sz w:val="24"/>
                <w:szCs w:val="24"/>
              </w:rPr>
            </w:pPr>
          </w:p>
        </w:tc>
      </w:tr>
      <w:tr w:rsidR="003B2F13" w:rsidRPr="003B2F13" w14:paraId="75C11800" w14:textId="77777777" w:rsidTr="002C2438">
        <w:tc>
          <w:tcPr>
            <w:tcW w:w="5215" w:type="dxa"/>
          </w:tcPr>
          <w:p w14:paraId="1B292247" w14:textId="77777777" w:rsidR="00C57BC8" w:rsidRPr="003B2F13" w:rsidRDefault="00C57BC8" w:rsidP="002C2438">
            <w:pPr>
              <w:pStyle w:val="NoSpacing"/>
              <w:rPr>
                <w:sz w:val="24"/>
                <w:szCs w:val="24"/>
              </w:rPr>
            </w:pPr>
            <w:r w:rsidRPr="003B2F13">
              <w:rPr>
                <w:sz w:val="24"/>
                <w:szCs w:val="24"/>
              </w:rPr>
              <w:t>Sales</w:t>
            </w:r>
          </w:p>
        </w:tc>
        <w:tc>
          <w:tcPr>
            <w:tcW w:w="1260" w:type="dxa"/>
          </w:tcPr>
          <w:p w14:paraId="1414D024" w14:textId="77777777" w:rsidR="00C57BC8" w:rsidRPr="003B2F13" w:rsidRDefault="00C57BC8" w:rsidP="002C2438">
            <w:pPr>
              <w:pStyle w:val="NoSpacing"/>
              <w:jc w:val="right"/>
              <w:rPr>
                <w:sz w:val="24"/>
                <w:szCs w:val="24"/>
              </w:rPr>
            </w:pPr>
          </w:p>
        </w:tc>
        <w:tc>
          <w:tcPr>
            <w:tcW w:w="1260" w:type="dxa"/>
          </w:tcPr>
          <w:p w14:paraId="7D81C074" w14:textId="77777777" w:rsidR="00C57BC8" w:rsidRPr="003B2F13" w:rsidRDefault="00C57BC8" w:rsidP="002C2438">
            <w:pPr>
              <w:pStyle w:val="NoSpacing"/>
              <w:jc w:val="right"/>
              <w:rPr>
                <w:sz w:val="24"/>
                <w:szCs w:val="24"/>
              </w:rPr>
            </w:pPr>
            <w:r w:rsidRPr="003B2F13">
              <w:rPr>
                <w:sz w:val="24"/>
                <w:szCs w:val="24"/>
              </w:rPr>
              <w:t>33 900</w:t>
            </w:r>
          </w:p>
        </w:tc>
      </w:tr>
      <w:tr w:rsidR="003B2F13" w:rsidRPr="003B2F13" w14:paraId="0DB161B8" w14:textId="77777777" w:rsidTr="002C2438">
        <w:tc>
          <w:tcPr>
            <w:tcW w:w="5215" w:type="dxa"/>
          </w:tcPr>
          <w:p w14:paraId="0BC2AD91" w14:textId="77777777" w:rsidR="00C57BC8" w:rsidRPr="003B2F13" w:rsidRDefault="00C57BC8" w:rsidP="002C2438">
            <w:pPr>
              <w:pStyle w:val="NoSpacing"/>
              <w:rPr>
                <w:sz w:val="24"/>
                <w:szCs w:val="24"/>
              </w:rPr>
            </w:pPr>
            <w:r w:rsidRPr="003B2F13">
              <w:rPr>
                <w:sz w:val="24"/>
                <w:szCs w:val="24"/>
              </w:rPr>
              <w:t>Sales Returns</w:t>
            </w:r>
          </w:p>
        </w:tc>
        <w:tc>
          <w:tcPr>
            <w:tcW w:w="1260" w:type="dxa"/>
          </w:tcPr>
          <w:p w14:paraId="46894700" w14:textId="77777777" w:rsidR="00C57BC8" w:rsidRPr="003B2F13" w:rsidRDefault="00C57BC8" w:rsidP="002C2438">
            <w:pPr>
              <w:pStyle w:val="NoSpacing"/>
              <w:jc w:val="right"/>
              <w:rPr>
                <w:sz w:val="24"/>
                <w:szCs w:val="24"/>
              </w:rPr>
            </w:pPr>
            <w:r w:rsidRPr="003B2F13">
              <w:rPr>
                <w:sz w:val="24"/>
                <w:szCs w:val="24"/>
              </w:rPr>
              <w:t>450</w:t>
            </w:r>
          </w:p>
        </w:tc>
        <w:tc>
          <w:tcPr>
            <w:tcW w:w="1260" w:type="dxa"/>
          </w:tcPr>
          <w:p w14:paraId="1B75B51A" w14:textId="77777777" w:rsidR="00C57BC8" w:rsidRPr="003B2F13" w:rsidRDefault="00C57BC8" w:rsidP="002C2438">
            <w:pPr>
              <w:pStyle w:val="NoSpacing"/>
              <w:jc w:val="right"/>
              <w:rPr>
                <w:sz w:val="24"/>
                <w:szCs w:val="24"/>
              </w:rPr>
            </w:pPr>
          </w:p>
        </w:tc>
      </w:tr>
      <w:tr w:rsidR="003B2F13" w:rsidRPr="003B2F13" w14:paraId="2E242ABF" w14:textId="77777777" w:rsidTr="002C2438">
        <w:tc>
          <w:tcPr>
            <w:tcW w:w="5215" w:type="dxa"/>
          </w:tcPr>
          <w:p w14:paraId="68FE76F4" w14:textId="77777777" w:rsidR="00C57BC8" w:rsidRPr="003B2F13" w:rsidRDefault="00C57BC8" w:rsidP="002C2438">
            <w:pPr>
              <w:pStyle w:val="NoSpacing"/>
              <w:rPr>
                <w:sz w:val="24"/>
                <w:szCs w:val="24"/>
              </w:rPr>
            </w:pPr>
            <w:r w:rsidRPr="003B2F13">
              <w:rPr>
                <w:sz w:val="24"/>
                <w:szCs w:val="24"/>
              </w:rPr>
              <w:t>Shop Fittings</w:t>
            </w:r>
          </w:p>
        </w:tc>
        <w:tc>
          <w:tcPr>
            <w:tcW w:w="1260" w:type="dxa"/>
          </w:tcPr>
          <w:p w14:paraId="052667CE" w14:textId="77777777" w:rsidR="00C57BC8" w:rsidRPr="003B2F13" w:rsidRDefault="00C57BC8" w:rsidP="002C2438">
            <w:pPr>
              <w:pStyle w:val="NoSpacing"/>
              <w:jc w:val="right"/>
              <w:rPr>
                <w:sz w:val="24"/>
                <w:szCs w:val="24"/>
              </w:rPr>
            </w:pPr>
            <w:r w:rsidRPr="003B2F13">
              <w:rPr>
                <w:sz w:val="24"/>
                <w:szCs w:val="24"/>
              </w:rPr>
              <w:t>30 000</w:t>
            </w:r>
          </w:p>
        </w:tc>
        <w:tc>
          <w:tcPr>
            <w:tcW w:w="1260" w:type="dxa"/>
          </w:tcPr>
          <w:p w14:paraId="2D68F24C" w14:textId="77777777" w:rsidR="00C57BC8" w:rsidRPr="003B2F13" w:rsidRDefault="00C57BC8" w:rsidP="002C2438">
            <w:pPr>
              <w:pStyle w:val="NoSpacing"/>
              <w:jc w:val="right"/>
              <w:rPr>
                <w:sz w:val="24"/>
                <w:szCs w:val="24"/>
              </w:rPr>
            </w:pPr>
          </w:p>
        </w:tc>
      </w:tr>
      <w:tr w:rsidR="003B2F13" w:rsidRPr="003B2F13" w14:paraId="6B3CCCD1" w14:textId="77777777" w:rsidTr="002C2438">
        <w:tc>
          <w:tcPr>
            <w:tcW w:w="5215" w:type="dxa"/>
          </w:tcPr>
          <w:p w14:paraId="3C88B2C2" w14:textId="77777777" w:rsidR="00C57BC8" w:rsidRPr="003B2F13" w:rsidRDefault="00C57BC8" w:rsidP="002C2438">
            <w:pPr>
              <w:pStyle w:val="NoSpacing"/>
              <w:rPr>
                <w:sz w:val="24"/>
                <w:szCs w:val="24"/>
              </w:rPr>
            </w:pPr>
            <w:r w:rsidRPr="003B2F13">
              <w:rPr>
                <w:sz w:val="24"/>
                <w:szCs w:val="24"/>
              </w:rPr>
              <w:t>Wages</w:t>
            </w:r>
          </w:p>
        </w:tc>
        <w:tc>
          <w:tcPr>
            <w:tcW w:w="1260" w:type="dxa"/>
          </w:tcPr>
          <w:p w14:paraId="633EA05B" w14:textId="77777777" w:rsidR="00C57BC8" w:rsidRPr="003B2F13" w:rsidRDefault="00C57BC8" w:rsidP="002C2438">
            <w:pPr>
              <w:pStyle w:val="NoSpacing"/>
              <w:jc w:val="right"/>
              <w:rPr>
                <w:sz w:val="24"/>
                <w:szCs w:val="24"/>
              </w:rPr>
            </w:pPr>
            <w:r w:rsidRPr="003B2F13">
              <w:rPr>
                <w:sz w:val="24"/>
                <w:szCs w:val="24"/>
              </w:rPr>
              <w:t>2 350</w:t>
            </w:r>
          </w:p>
        </w:tc>
        <w:tc>
          <w:tcPr>
            <w:tcW w:w="1260" w:type="dxa"/>
          </w:tcPr>
          <w:p w14:paraId="749AA1C4" w14:textId="77777777" w:rsidR="00C57BC8" w:rsidRPr="003B2F13" w:rsidRDefault="00C57BC8" w:rsidP="002C2438">
            <w:pPr>
              <w:pStyle w:val="NoSpacing"/>
              <w:jc w:val="right"/>
              <w:rPr>
                <w:sz w:val="24"/>
                <w:szCs w:val="24"/>
              </w:rPr>
            </w:pPr>
          </w:p>
        </w:tc>
      </w:tr>
      <w:tr w:rsidR="00C57BC8" w:rsidRPr="003B2F13" w14:paraId="3995D4F2" w14:textId="77777777" w:rsidTr="002C2438">
        <w:tc>
          <w:tcPr>
            <w:tcW w:w="5215" w:type="dxa"/>
          </w:tcPr>
          <w:p w14:paraId="168A6E6E" w14:textId="77777777" w:rsidR="00C57BC8" w:rsidRPr="003B2F13" w:rsidRDefault="00C57BC8" w:rsidP="002C2438">
            <w:pPr>
              <w:pStyle w:val="NoSpacing"/>
              <w:rPr>
                <w:sz w:val="24"/>
                <w:szCs w:val="24"/>
              </w:rPr>
            </w:pPr>
          </w:p>
        </w:tc>
        <w:tc>
          <w:tcPr>
            <w:tcW w:w="1260" w:type="dxa"/>
          </w:tcPr>
          <w:p w14:paraId="57BB3937" w14:textId="77777777" w:rsidR="00C57BC8" w:rsidRPr="003B2F13" w:rsidRDefault="00C57BC8" w:rsidP="002C2438">
            <w:pPr>
              <w:pStyle w:val="NoSpacing"/>
              <w:jc w:val="right"/>
              <w:rPr>
                <w:b/>
                <w:sz w:val="24"/>
                <w:szCs w:val="24"/>
              </w:rPr>
            </w:pPr>
          </w:p>
        </w:tc>
        <w:tc>
          <w:tcPr>
            <w:tcW w:w="1260" w:type="dxa"/>
          </w:tcPr>
          <w:p w14:paraId="448EE938" w14:textId="77777777" w:rsidR="00C57BC8" w:rsidRPr="003B2F13" w:rsidRDefault="00C57BC8" w:rsidP="002C2438">
            <w:pPr>
              <w:pStyle w:val="NoSpacing"/>
              <w:jc w:val="right"/>
              <w:rPr>
                <w:b/>
                <w:sz w:val="24"/>
                <w:szCs w:val="24"/>
              </w:rPr>
            </w:pPr>
          </w:p>
        </w:tc>
      </w:tr>
    </w:tbl>
    <w:p w14:paraId="44172C51" w14:textId="77777777" w:rsidR="00C57BC8" w:rsidRPr="003B2F13" w:rsidRDefault="00C57BC8" w:rsidP="00C57BC8">
      <w:pPr>
        <w:rPr>
          <w:rFonts w:ascii="Times New Roman" w:hAnsi="Times New Roman" w:cs="Times New Roman"/>
          <w:b/>
          <w:lang w:val="en-AU"/>
        </w:rPr>
      </w:pPr>
    </w:p>
    <w:p w14:paraId="480C088D" w14:textId="77777777" w:rsidR="00C57BC8" w:rsidRPr="003B2F13" w:rsidRDefault="00C57BC8" w:rsidP="00C57BC8">
      <w:pPr>
        <w:rPr>
          <w:rFonts w:ascii="Times New Roman" w:hAnsi="Times New Roman" w:cs="Times New Roman"/>
          <w:b/>
          <w:lang w:val="en-AU"/>
        </w:rPr>
      </w:pPr>
      <w:r w:rsidRPr="003B2F13">
        <w:rPr>
          <w:rFonts w:ascii="Times New Roman" w:hAnsi="Times New Roman" w:cs="Times New Roman"/>
          <w:b/>
          <w:lang w:val="en-AU"/>
        </w:rPr>
        <w:t>Additional Information</w:t>
      </w:r>
    </w:p>
    <w:p w14:paraId="10B0DCFF" w14:textId="4B517314" w:rsidR="00C57BC8" w:rsidRPr="003B2F13" w:rsidRDefault="00C57BC8" w:rsidP="00C57BC8">
      <w:pPr>
        <w:rPr>
          <w:rFonts w:ascii="Times New Roman" w:eastAsia="Calibri" w:hAnsi="Times New Roman" w:cs="Times New Roman"/>
          <w:sz w:val="24"/>
          <w:szCs w:val="24"/>
        </w:rPr>
      </w:pPr>
      <w:r w:rsidRPr="003B2F13">
        <w:rPr>
          <w:rFonts w:ascii="Times New Roman" w:eastAsia="Calibri" w:hAnsi="Times New Roman" w:cs="Times New Roman"/>
          <w:sz w:val="24"/>
          <w:szCs w:val="24"/>
        </w:rPr>
        <w:t xml:space="preserve">An error in recording was found after the preparation of the Trial Balance.  An invoice for Buying Expenses for $220 </w:t>
      </w:r>
      <w:r w:rsidR="00BD24CD">
        <w:rPr>
          <w:rFonts w:ascii="Times New Roman" w:eastAsia="Calibri" w:hAnsi="Times New Roman" w:cs="Times New Roman"/>
          <w:sz w:val="24"/>
          <w:szCs w:val="24"/>
        </w:rPr>
        <w:t>(</w:t>
      </w:r>
      <w:bookmarkStart w:id="0" w:name="_GoBack"/>
      <w:bookmarkEnd w:id="0"/>
      <w:r w:rsidR="00245099">
        <w:rPr>
          <w:rFonts w:ascii="Times New Roman" w:eastAsia="Calibri" w:hAnsi="Times New Roman" w:cs="Times New Roman"/>
          <w:sz w:val="24"/>
          <w:szCs w:val="24"/>
        </w:rPr>
        <w:t xml:space="preserve">including GST) </w:t>
      </w:r>
      <w:r w:rsidRPr="003B2F13">
        <w:rPr>
          <w:rFonts w:ascii="Times New Roman" w:eastAsia="Calibri" w:hAnsi="Times New Roman" w:cs="Times New Roman"/>
          <w:sz w:val="24"/>
          <w:szCs w:val="24"/>
        </w:rPr>
        <w:t>had been incorrectly recorded as Drawings</w:t>
      </w:r>
      <w:r w:rsidR="00245099">
        <w:rPr>
          <w:rFonts w:ascii="Times New Roman" w:eastAsia="Calibri" w:hAnsi="Times New Roman" w:cs="Times New Roman"/>
          <w:sz w:val="24"/>
          <w:szCs w:val="24"/>
        </w:rPr>
        <w:t>.</w:t>
      </w:r>
    </w:p>
    <w:p w14:paraId="6C1AD8F5" w14:textId="238D83BD" w:rsidR="00C57BC8" w:rsidRPr="003B2F13" w:rsidRDefault="00245099" w:rsidP="00C57BC8">
      <w:pPr>
        <w:rPr>
          <w:rFonts w:ascii="Times New Roman" w:hAnsi="Times New Roman" w:cs="Times New Roman"/>
          <w:lang w:val="en-AU"/>
        </w:rPr>
      </w:pPr>
      <w:r>
        <w:rPr>
          <w:rFonts w:ascii="Times New Roman" w:eastAsia="Calibri" w:hAnsi="Times New Roman" w:cs="Times New Roman"/>
          <w:sz w:val="24"/>
          <w:szCs w:val="24"/>
        </w:rPr>
        <w:t>A physical count of i</w:t>
      </w:r>
      <w:r w:rsidR="00C57BC8" w:rsidRPr="003B2F13">
        <w:rPr>
          <w:rFonts w:ascii="Times New Roman" w:eastAsia="Calibri" w:hAnsi="Times New Roman" w:cs="Times New Roman"/>
          <w:sz w:val="24"/>
          <w:szCs w:val="24"/>
        </w:rPr>
        <w:t>nventory showed Inventory on Hand of $29 500</w:t>
      </w:r>
    </w:p>
    <w:p w14:paraId="5D02234B" w14:textId="77777777" w:rsidR="00C57BC8" w:rsidRPr="003B2F13" w:rsidRDefault="00C57BC8" w:rsidP="00C57BC8">
      <w:pPr>
        <w:autoSpaceDE w:val="0"/>
        <w:autoSpaceDN w:val="0"/>
        <w:adjustRightInd w:val="0"/>
        <w:rPr>
          <w:rFonts w:ascii="Times New Roman" w:hAnsi="Times New Roman" w:cs="Times New Roman"/>
        </w:rPr>
      </w:pPr>
    </w:p>
    <w:p w14:paraId="3610CA7D" w14:textId="3244EE75" w:rsidR="00C57BC8" w:rsidRPr="003B2F13" w:rsidRDefault="00C57BC8" w:rsidP="00C57BC8">
      <w:pPr>
        <w:pStyle w:val="ListParagraph"/>
        <w:numPr>
          <w:ilvl w:val="0"/>
          <w:numId w:val="6"/>
        </w:numPr>
        <w:autoSpaceDE w:val="0"/>
        <w:autoSpaceDN w:val="0"/>
        <w:adjustRightInd w:val="0"/>
        <w:spacing w:after="0" w:line="240" w:lineRule="auto"/>
        <w:contextualSpacing w:val="0"/>
        <w:rPr>
          <w:rFonts w:ascii="Times New Roman" w:hAnsi="Times New Roman" w:cs="Times New Roman"/>
        </w:rPr>
      </w:pPr>
      <w:r w:rsidRPr="003B2F13">
        <w:rPr>
          <w:rFonts w:ascii="Times New Roman" w:hAnsi="Times New Roman" w:cs="Times New Roman"/>
        </w:rPr>
        <w:t>Record the additional information in the General Journal of Peak Fitness.</w:t>
      </w:r>
      <w:r w:rsidRPr="003B2F13">
        <w:rPr>
          <w:rFonts w:ascii="Times New Roman" w:hAnsi="Times New Roman" w:cs="Times New Roman"/>
        </w:rPr>
        <w:tab/>
        <w:t xml:space="preserve">      </w:t>
      </w:r>
      <w:r w:rsidR="005B2E6F" w:rsidRPr="003B2F13">
        <w:rPr>
          <w:rFonts w:ascii="Times New Roman" w:hAnsi="Times New Roman" w:cs="Times New Roman"/>
        </w:rPr>
        <w:tab/>
      </w:r>
      <w:r w:rsidR="00EB4068" w:rsidRPr="003B2F13">
        <w:rPr>
          <w:rFonts w:ascii="Times New Roman" w:hAnsi="Times New Roman" w:cs="Times New Roman"/>
        </w:rPr>
        <w:t xml:space="preserve">      </w:t>
      </w:r>
      <w:r w:rsidRPr="003B2F13">
        <w:rPr>
          <w:rFonts w:ascii="Times New Roman" w:hAnsi="Times New Roman" w:cs="Times New Roman"/>
        </w:rPr>
        <w:t xml:space="preserve"> 4 marks</w:t>
      </w:r>
    </w:p>
    <w:p w14:paraId="3D34F9DF" w14:textId="77777777" w:rsidR="00C57BC8" w:rsidRPr="003B2F13" w:rsidRDefault="00C57BC8" w:rsidP="00C57BC8">
      <w:pPr>
        <w:pStyle w:val="ListParagraph"/>
        <w:autoSpaceDE w:val="0"/>
        <w:autoSpaceDN w:val="0"/>
        <w:adjustRightInd w:val="0"/>
        <w:rPr>
          <w:rFonts w:ascii="Times New Roman" w:hAnsi="Times New Roman" w:cs="Times New Roman"/>
        </w:rPr>
      </w:pPr>
    </w:p>
    <w:p w14:paraId="3462BF65" w14:textId="64462E51" w:rsidR="00C57BC8" w:rsidRPr="003B2F13" w:rsidRDefault="00EB4068" w:rsidP="00C57BC8">
      <w:pPr>
        <w:pStyle w:val="ListParagraph"/>
        <w:numPr>
          <w:ilvl w:val="0"/>
          <w:numId w:val="6"/>
        </w:numPr>
        <w:autoSpaceDE w:val="0"/>
        <w:autoSpaceDN w:val="0"/>
        <w:adjustRightInd w:val="0"/>
        <w:spacing w:after="0" w:line="240" w:lineRule="auto"/>
        <w:contextualSpacing w:val="0"/>
        <w:rPr>
          <w:rFonts w:ascii="Times New Roman" w:hAnsi="Times New Roman" w:cs="Times New Roman"/>
        </w:rPr>
      </w:pPr>
      <w:r w:rsidRPr="003B2F13">
        <w:rPr>
          <w:rFonts w:ascii="Times New Roman" w:hAnsi="Times New Roman" w:cs="Times New Roman"/>
        </w:rPr>
        <w:t>Describe</w:t>
      </w:r>
      <w:r w:rsidR="00C57BC8" w:rsidRPr="003B2F13">
        <w:rPr>
          <w:rFonts w:ascii="Times New Roman" w:hAnsi="Times New Roman" w:cs="Times New Roman"/>
        </w:rPr>
        <w:t xml:space="preserve"> the importance of the preparation of the Trial Balance in the accounting system</w:t>
      </w:r>
    </w:p>
    <w:p w14:paraId="4B55684C" w14:textId="1FF2AB5E" w:rsidR="00C57BC8" w:rsidRPr="003B2F13" w:rsidRDefault="00C57BC8" w:rsidP="00C57BC8">
      <w:pPr>
        <w:autoSpaceDE w:val="0"/>
        <w:autoSpaceDN w:val="0"/>
        <w:adjustRightInd w:val="0"/>
        <w:jc w:val="center"/>
        <w:rPr>
          <w:rFonts w:ascii="Times New Roman" w:hAnsi="Times New Roman" w:cs="Times New Roman"/>
        </w:rPr>
      </w:pPr>
      <w:r w:rsidRPr="003B2F13">
        <w:rPr>
          <w:rFonts w:ascii="Times New Roman" w:hAnsi="Times New Roman" w:cs="Times New Roman"/>
        </w:rPr>
        <w:t xml:space="preserve">                                                                                                                                                  </w:t>
      </w:r>
      <w:r w:rsidR="005B2E6F" w:rsidRPr="003B2F13">
        <w:rPr>
          <w:rFonts w:ascii="Times New Roman" w:hAnsi="Times New Roman" w:cs="Times New Roman"/>
        </w:rPr>
        <w:t>3</w:t>
      </w:r>
      <w:r w:rsidRPr="003B2F13">
        <w:rPr>
          <w:rFonts w:ascii="Times New Roman" w:hAnsi="Times New Roman" w:cs="Times New Roman"/>
        </w:rPr>
        <w:t xml:space="preserve"> marks</w:t>
      </w:r>
    </w:p>
    <w:p w14:paraId="51176BA1" w14:textId="77777777" w:rsidR="000D5FEA" w:rsidRDefault="000D5FEA" w:rsidP="000D5FEA">
      <w:pPr>
        <w:pStyle w:val="ListParagraph"/>
        <w:spacing w:after="0" w:line="240" w:lineRule="auto"/>
        <w:ind w:left="0"/>
        <w:rPr>
          <w:rFonts w:ascii="Times New Roman" w:hAnsi="Times New Roman" w:cs="Times New Roman"/>
          <w:sz w:val="24"/>
          <w:szCs w:val="24"/>
          <w:lang w:val="en-AU"/>
        </w:rPr>
      </w:pPr>
    </w:p>
    <w:p w14:paraId="000C96C7" w14:textId="7E010484" w:rsidR="00CE0F75" w:rsidRDefault="00CE0F75" w:rsidP="000D5FEA">
      <w:pPr>
        <w:pStyle w:val="ListParagraph"/>
        <w:spacing w:after="0" w:line="240" w:lineRule="auto"/>
        <w:ind w:left="0"/>
        <w:rPr>
          <w:rFonts w:ascii="Times New Roman" w:hAnsi="Times New Roman" w:cs="Times New Roman"/>
          <w:sz w:val="24"/>
          <w:szCs w:val="24"/>
          <w:lang w:val="en-AU"/>
        </w:rPr>
      </w:pPr>
    </w:p>
    <w:p w14:paraId="763A710F" w14:textId="77777777" w:rsidR="00D07D0F" w:rsidRDefault="00D07D0F" w:rsidP="00D07D0F">
      <w:pPr>
        <w:pStyle w:val="ListParagraph"/>
        <w:spacing w:after="0" w:line="240" w:lineRule="auto"/>
        <w:ind w:left="0"/>
        <w:jc w:val="center"/>
        <w:rPr>
          <w:rFonts w:ascii="Times New Roman" w:hAnsi="Times New Roman" w:cs="Times New Roman"/>
          <w:b/>
          <w:sz w:val="24"/>
          <w:szCs w:val="24"/>
          <w:lang w:val="en-AU"/>
        </w:rPr>
      </w:pPr>
    </w:p>
    <w:p w14:paraId="23C75206" w14:textId="39B00B55" w:rsidR="00CE0F75" w:rsidRPr="00D07D0F" w:rsidRDefault="00D07D0F" w:rsidP="00D07D0F">
      <w:pPr>
        <w:pStyle w:val="ListParagraph"/>
        <w:spacing w:after="0" w:line="240" w:lineRule="auto"/>
        <w:ind w:left="0"/>
        <w:jc w:val="center"/>
        <w:rPr>
          <w:rFonts w:ascii="Times New Roman" w:hAnsi="Times New Roman" w:cs="Times New Roman"/>
          <w:b/>
          <w:sz w:val="24"/>
          <w:szCs w:val="24"/>
          <w:lang w:val="en-AU"/>
        </w:rPr>
      </w:pPr>
      <w:r w:rsidRPr="00D07D0F">
        <w:rPr>
          <w:rFonts w:ascii="Times New Roman" w:hAnsi="Times New Roman" w:cs="Times New Roman"/>
          <w:b/>
          <w:sz w:val="24"/>
          <w:szCs w:val="24"/>
          <w:lang w:val="en-AU"/>
        </w:rPr>
        <w:t>END OF QUESTION BOOKLET</w:t>
      </w:r>
    </w:p>
    <w:sectPr w:rsidR="00CE0F75" w:rsidRPr="00D07D0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60ED91" w16cid:durableId="1EFA1761"/>
  <w16cid:commentId w16cid:paraId="5E47ACC1" w16cid:durableId="1EFA1784"/>
  <w16cid:commentId w16cid:paraId="06715C46" w16cid:durableId="1EFA17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Book">
    <w:altName w:val="Times New Roman"/>
    <w:charset w:val="00"/>
    <w:family w:val="auto"/>
    <w:pitch w:val="variable"/>
    <w:sig w:usb0="00000001" w:usb1="5000204A" w:usb2="00000000" w:usb3="00000000" w:csb0="0000009B" w:csb1="00000000"/>
  </w:font>
  <w:font w:name="Sabon-Roman">
    <w:altName w:val="Times New Roman"/>
    <w:panose1 w:val="00000000000000000000"/>
    <w:charset w:val="4D"/>
    <w:family w:val="auto"/>
    <w:notTrueType/>
    <w:pitch w:val="default"/>
    <w:sig w:usb0="03000000" w:usb1="00000000" w:usb2="00000000" w:usb3="00000000" w:csb0="01000000" w:csb1="00000000"/>
  </w:font>
  <w:font w:name="Segoe UI">
    <w:panose1 w:val="020B0502040204020203"/>
    <w:charset w:val="00"/>
    <w:family w:val="swiss"/>
    <w:pitch w:val="variable"/>
    <w:sig w:usb0="E4002EFF" w:usb1="C000E47F"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33310"/>
    <w:multiLevelType w:val="hybridMultilevel"/>
    <w:tmpl w:val="BAF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625C4"/>
    <w:multiLevelType w:val="hybridMultilevel"/>
    <w:tmpl w:val="B088C334"/>
    <w:lvl w:ilvl="0" w:tplc="9DDC6E16">
      <w:start w:val="4"/>
      <w:numFmt w:val="bullet"/>
      <w:lvlText w:val="-"/>
      <w:lvlJc w:val="left"/>
      <w:pPr>
        <w:ind w:left="1560" w:hanging="360"/>
      </w:pPr>
      <w:rPr>
        <w:rFonts w:ascii="Times New Roman" w:eastAsiaTheme="minorHAnsi"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cs="Times New Roman" w:hint="default"/>
      </w:rPr>
    </w:lvl>
    <w:lvl w:ilvl="2" w:tplc="00050409">
      <w:start w:val="1"/>
      <w:numFmt w:val="bullet"/>
      <w:lvlText w:val=""/>
      <w:lvlJc w:val="left"/>
      <w:pPr>
        <w:tabs>
          <w:tab w:val="num" w:pos="2727"/>
        </w:tabs>
        <w:ind w:left="2727" w:hanging="360"/>
      </w:pPr>
      <w:rPr>
        <w:rFonts w:ascii="Wingdings" w:hAnsi="Wingdings" w:hint="default"/>
      </w:rPr>
    </w:lvl>
    <w:lvl w:ilvl="3" w:tplc="00010409">
      <w:start w:val="1"/>
      <w:numFmt w:val="bullet"/>
      <w:lvlText w:val=""/>
      <w:lvlJc w:val="left"/>
      <w:pPr>
        <w:tabs>
          <w:tab w:val="num" w:pos="3447"/>
        </w:tabs>
        <w:ind w:left="3447" w:hanging="360"/>
      </w:pPr>
      <w:rPr>
        <w:rFonts w:ascii="Symbol" w:hAnsi="Symbol" w:hint="default"/>
      </w:rPr>
    </w:lvl>
    <w:lvl w:ilvl="4" w:tplc="00030409">
      <w:start w:val="1"/>
      <w:numFmt w:val="bullet"/>
      <w:lvlText w:val="o"/>
      <w:lvlJc w:val="left"/>
      <w:pPr>
        <w:tabs>
          <w:tab w:val="num" w:pos="4167"/>
        </w:tabs>
        <w:ind w:left="4167" w:hanging="360"/>
      </w:pPr>
      <w:rPr>
        <w:rFonts w:ascii="Courier New" w:hAnsi="Courier New" w:cs="Times New Roman" w:hint="default"/>
      </w:rPr>
    </w:lvl>
    <w:lvl w:ilvl="5" w:tplc="00050409">
      <w:start w:val="1"/>
      <w:numFmt w:val="bullet"/>
      <w:lvlText w:val=""/>
      <w:lvlJc w:val="left"/>
      <w:pPr>
        <w:tabs>
          <w:tab w:val="num" w:pos="4887"/>
        </w:tabs>
        <w:ind w:left="4887" w:hanging="360"/>
      </w:pPr>
      <w:rPr>
        <w:rFonts w:ascii="Wingdings" w:hAnsi="Wingdings" w:hint="default"/>
      </w:rPr>
    </w:lvl>
    <w:lvl w:ilvl="6" w:tplc="00010409">
      <w:start w:val="1"/>
      <w:numFmt w:val="bullet"/>
      <w:lvlText w:val=""/>
      <w:lvlJc w:val="left"/>
      <w:pPr>
        <w:tabs>
          <w:tab w:val="num" w:pos="5607"/>
        </w:tabs>
        <w:ind w:left="5607" w:hanging="360"/>
      </w:pPr>
      <w:rPr>
        <w:rFonts w:ascii="Symbol" w:hAnsi="Symbol" w:hint="default"/>
      </w:rPr>
    </w:lvl>
    <w:lvl w:ilvl="7" w:tplc="00030409">
      <w:start w:val="1"/>
      <w:numFmt w:val="bullet"/>
      <w:lvlText w:val="o"/>
      <w:lvlJc w:val="left"/>
      <w:pPr>
        <w:tabs>
          <w:tab w:val="num" w:pos="6327"/>
        </w:tabs>
        <w:ind w:left="6327" w:hanging="360"/>
      </w:pPr>
      <w:rPr>
        <w:rFonts w:ascii="Courier New" w:hAnsi="Courier New" w:cs="Times New Roman" w:hint="default"/>
      </w:rPr>
    </w:lvl>
    <w:lvl w:ilvl="8" w:tplc="00050409">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464D2EB1"/>
    <w:multiLevelType w:val="hybridMultilevel"/>
    <w:tmpl w:val="47248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60446"/>
    <w:multiLevelType w:val="hybridMultilevel"/>
    <w:tmpl w:val="29366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B6A56"/>
    <w:multiLevelType w:val="hybridMultilevel"/>
    <w:tmpl w:val="77E88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D073DE"/>
    <w:multiLevelType w:val="hybridMultilevel"/>
    <w:tmpl w:val="65FE21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F72"/>
    <w:rsid w:val="00062F97"/>
    <w:rsid w:val="000B7BC9"/>
    <w:rsid w:val="000D5FEA"/>
    <w:rsid w:val="00112D48"/>
    <w:rsid w:val="00134167"/>
    <w:rsid w:val="00144EA6"/>
    <w:rsid w:val="00153851"/>
    <w:rsid w:val="00186217"/>
    <w:rsid w:val="00192B7B"/>
    <w:rsid w:val="00197783"/>
    <w:rsid w:val="00245099"/>
    <w:rsid w:val="00255F3F"/>
    <w:rsid w:val="002B1A05"/>
    <w:rsid w:val="002D72DF"/>
    <w:rsid w:val="0034537B"/>
    <w:rsid w:val="003A4558"/>
    <w:rsid w:val="003B2F13"/>
    <w:rsid w:val="003C1D17"/>
    <w:rsid w:val="003C386E"/>
    <w:rsid w:val="00413112"/>
    <w:rsid w:val="00421565"/>
    <w:rsid w:val="00425BC3"/>
    <w:rsid w:val="00440D32"/>
    <w:rsid w:val="004B2F72"/>
    <w:rsid w:val="005368C1"/>
    <w:rsid w:val="00564C1C"/>
    <w:rsid w:val="005B2E6F"/>
    <w:rsid w:val="005B6B89"/>
    <w:rsid w:val="005C72E0"/>
    <w:rsid w:val="005F0286"/>
    <w:rsid w:val="005F58E8"/>
    <w:rsid w:val="00633418"/>
    <w:rsid w:val="00657094"/>
    <w:rsid w:val="00672E61"/>
    <w:rsid w:val="00696235"/>
    <w:rsid w:val="006B2887"/>
    <w:rsid w:val="00741E8D"/>
    <w:rsid w:val="00760233"/>
    <w:rsid w:val="007B0801"/>
    <w:rsid w:val="007B305A"/>
    <w:rsid w:val="007D1588"/>
    <w:rsid w:val="007D50B7"/>
    <w:rsid w:val="00807E0D"/>
    <w:rsid w:val="00856B9A"/>
    <w:rsid w:val="00883749"/>
    <w:rsid w:val="00907745"/>
    <w:rsid w:val="009578C5"/>
    <w:rsid w:val="00997A2E"/>
    <w:rsid w:val="009C6155"/>
    <w:rsid w:val="00A23CD6"/>
    <w:rsid w:val="00A44558"/>
    <w:rsid w:val="00A81542"/>
    <w:rsid w:val="00AB4E1C"/>
    <w:rsid w:val="00AD6551"/>
    <w:rsid w:val="00AD7001"/>
    <w:rsid w:val="00AF7145"/>
    <w:rsid w:val="00B01F65"/>
    <w:rsid w:val="00B2546F"/>
    <w:rsid w:val="00B26139"/>
    <w:rsid w:val="00BD24CD"/>
    <w:rsid w:val="00BD33E6"/>
    <w:rsid w:val="00C119ED"/>
    <w:rsid w:val="00C13575"/>
    <w:rsid w:val="00C429A0"/>
    <w:rsid w:val="00C57BC8"/>
    <w:rsid w:val="00C93ADB"/>
    <w:rsid w:val="00CD67BA"/>
    <w:rsid w:val="00CE0F75"/>
    <w:rsid w:val="00D07D0F"/>
    <w:rsid w:val="00D457DD"/>
    <w:rsid w:val="00D64852"/>
    <w:rsid w:val="00D85CA5"/>
    <w:rsid w:val="00DC1E20"/>
    <w:rsid w:val="00E10ACA"/>
    <w:rsid w:val="00E15D86"/>
    <w:rsid w:val="00E3079D"/>
    <w:rsid w:val="00E563AF"/>
    <w:rsid w:val="00E61C93"/>
    <w:rsid w:val="00EB4068"/>
    <w:rsid w:val="00EF5CA5"/>
    <w:rsid w:val="00F340A4"/>
    <w:rsid w:val="00F454DF"/>
    <w:rsid w:val="00F90D26"/>
    <w:rsid w:val="00F94F92"/>
    <w:rsid w:val="00F979E9"/>
    <w:rsid w:val="00FA267A"/>
    <w:rsid w:val="00FC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6A60"/>
  <w15:docId w15:val="{79A3F59B-5FC1-4D9C-9980-96E004CD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semiHidden/>
    <w:unhideWhenUsed/>
    <w:qFormat/>
    <w:rsid w:val="00807E0D"/>
    <w:pPr>
      <w:keepNext/>
      <w:spacing w:before="240" w:after="60" w:line="240" w:lineRule="auto"/>
      <w:outlineLvl w:val="1"/>
    </w:pPr>
    <w:rPr>
      <w:rFonts w:ascii="Arial" w:eastAsia="Times New Roman" w:hAnsi="Arial" w:cs="Arial"/>
      <w:b/>
      <w:bCs/>
      <w:i/>
      <w:iCs/>
      <w:sz w:val="28"/>
      <w:szCs w:val="2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F72"/>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2F72"/>
    <w:pPr>
      <w:spacing w:after="0" w:line="240" w:lineRule="auto"/>
    </w:pPr>
    <w:rPr>
      <w:lang w:val="en-AU"/>
    </w:rPr>
  </w:style>
  <w:style w:type="paragraph" w:styleId="ListParagraph">
    <w:name w:val="List Paragraph"/>
    <w:basedOn w:val="Normal"/>
    <w:uiPriority w:val="99"/>
    <w:qFormat/>
    <w:rsid w:val="00A44558"/>
    <w:pPr>
      <w:ind w:left="720"/>
      <w:contextualSpacing/>
    </w:pPr>
  </w:style>
  <w:style w:type="paragraph" w:customStyle="1" w:styleId="textfullout">
    <w:name w:val="text full out"/>
    <w:basedOn w:val="Normal"/>
    <w:uiPriority w:val="99"/>
    <w:rsid w:val="00F94F92"/>
    <w:pPr>
      <w:widowControl w:val="0"/>
      <w:suppressAutoHyphens/>
      <w:autoSpaceDE w:val="0"/>
      <w:autoSpaceDN w:val="0"/>
      <w:adjustRightInd w:val="0"/>
      <w:spacing w:before="100" w:after="0" w:line="240" w:lineRule="atLeast"/>
      <w:jc w:val="both"/>
      <w:textAlignment w:val="center"/>
    </w:pPr>
    <w:rPr>
      <w:rFonts w:ascii="Arial" w:eastAsia="Times New Roman" w:hAnsi="Arial" w:cs="Avenir-Book"/>
      <w:color w:val="000000"/>
      <w:sz w:val="20"/>
      <w:szCs w:val="20"/>
      <w:lang w:val="en-GB"/>
    </w:rPr>
  </w:style>
  <w:style w:type="character" w:customStyle="1" w:styleId="Heading2Char">
    <w:name w:val="Heading 2 Char"/>
    <w:basedOn w:val="DefaultParagraphFont"/>
    <w:link w:val="Heading2"/>
    <w:uiPriority w:val="99"/>
    <w:semiHidden/>
    <w:rsid w:val="00807E0D"/>
    <w:rPr>
      <w:rFonts w:ascii="Arial" w:eastAsia="Times New Roman" w:hAnsi="Arial" w:cs="Arial"/>
      <w:b/>
      <w:bCs/>
      <w:i/>
      <w:iCs/>
      <w:sz w:val="28"/>
      <w:szCs w:val="28"/>
      <w:lang w:val="en-AU" w:eastAsia="en-AU"/>
    </w:rPr>
  </w:style>
  <w:style w:type="paragraph" w:customStyle="1" w:styleId="ATEXTBULLET1">
    <w:name w:val="A TEXT BULLET 1"/>
    <w:basedOn w:val="Normal"/>
    <w:qFormat/>
    <w:rsid w:val="00807E0D"/>
    <w:pPr>
      <w:widowControl w:val="0"/>
      <w:numPr>
        <w:numId w:val="4"/>
      </w:numPr>
      <w:tabs>
        <w:tab w:val="left" w:pos="284"/>
      </w:tabs>
      <w:suppressAutoHyphens/>
      <w:autoSpaceDE w:val="0"/>
      <w:autoSpaceDN w:val="0"/>
      <w:adjustRightInd w:val="0"/>
      <w:spacing w:after="80" w:line="260" w:lineRule="atLeast"/>
      <w:ind w:hanging="283"/>
    </w:pPr>
    <w:rPr>
      <w:rFonts w:ascii="Arial" w:eastAsia="Times New Roman" w:hAnsi="Arial" w:cs="Sabon-Roman"/>
      <w:color w:val="000000"/>
      <w:sz w:val="20"/>
      <w:szCs w:val="19"/>
      <w:lang w:val="en-GB"/>
    </w:rPr>
  </w:style>
  <w:style w:type="character" w:styleId="CommentReference">
    <w:name w:val="annotation reference"/>
    <w:basedOn w:val="DefaultParagraphFont"/>
    <w:uiPriority w:val="99"/>
    <w:semiHidden/>
    <w:unhideWhenUsed/>
    <w:rsid w:val="003C1D17"/>
    <w:rPr>
      <w:sz w:val="16"/>
      <w:szCs w:val="16"/>
    </w:rPr>
  </w:style>
  <w:style w:type="paragraph" w:styleId="CommentText">
    <w:name w:val="annotation text"/>
    <w:basedOn w:val="Normal"/>
    <w:link w:val="CommentTextChar"/>
    <w:uiPriority w:val="99"/>
    <w:semiHidden/>
    <w:unhideWhenUsed/>
    <w:rsid w:val="003C1D17"/>
    <w:pPr>
      <w:spacing w:line="240" w:lineRule="auto"/>
    </w:pPr>
    <w:rPr>
      <w:sz w:val="20"/>
      <w:szCs w:val="20"/>
    </w:rPr>
  </w:style>
  <w:style w:type="character" w:customStyle="1" w:styleId="CommentTextChar">
    <w:name w:val="Comment Text Char"/>
    <w:basedOn w:val="DefaultParagraphFont"/>
    <w:link w:val="CommentText"/>
    <w:uiPriority w:val="99"/>
    <w:semiHidden/>
    <w:rsid w:val="003C1D17"/>
    <w:rPr>
      <w:sz w:val="20"/>
      <w:szCs w:val="20"/>
    </w:rPr>
  </w:style>
  <w:style w:type="paragraph" w:styleId="CommentSubject">
    <w:name w:val="annotation subject"/>
    <w:basedOn w:val="CommentText"/>
    <w:next w:val="CommentText"/>
    <w:link w:val="CommentSubjectChar"/>
    <w:uiPriority w:val="99"/>
    <w:semiHidden/>
    <w:unhideWhenUsed/>
    <w:rsid w:val="003C1D17"/>
    <w:rPr>
      <w:b/>
      <w:bCs/>
    </w:rPr>
  </w:style>
  <w:style w:type="character" w:customStyle="1" w:styleId="CommentSubjectChar">
    <w:name w:val="Comment Subject Char"/>
    <w:basedOn w:val="CommentTextChar"/>
    <w:link w:val="CommentSubject"/>
    <w:uiPriority w:val="99"/>
    <w:semiHidden/>
    <w:rsid w:val="003C1D17"/>
    <w:rPr>
      <w:b/>
      <w:bCs/>
      <w:sz w:val="20"/>
      <w:szCs w:val="20"/>
    </w:rPr>
  </w:style>
  <w:style w:type="paragraph" w:styleId="BalloonText">
    <w:name w:val="Balloon Text"/>
    <w:basedOn w:val="Normal"/>
    <w:link w:val="BalloonTextChar"/>
    <w:uiPriority w:val="99"/>
    <w:semiHidden/>
    <w:unhideWhenUsed/>
    <w:rsid w:val="003C1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ki\Dropbox\2017%20Commerce\Class%20Lists%202017\2018%20Class%20Lis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Indicators</a:t>
            </a:r>
            <a:endParaRPr lang="en-US"/>
          </a:p>
        </c:rich>
      </c:tx>
      <c:overlay val="0"/>
      <c:spPr>
        <a:noFill/>
        <a:ln>
          <a:noFill/>
        </a:ln>
        <a:effectLst/>
      </c:spPr>
    </c:title>
    <c:autoTitleDeleted val="0"/>
    <c:plotArea>
      <c:layout/>
      <c:barChart>
        <c:barDir val="col"/>
        <c:grouping val="clustered"/>
        <c:varyColors val="0"/>
        <c:ser>
          <c:idx val="0"/>
          <c:order val="0"/>
          <c:tx>
            <c:strRef>
              <c:f>Sheet1!$E$2</c:f>
              <c:strCache>
                <c:ptCount val="1"/>
                <c:pt idx="0">
                  <c:v>2018</c:v>
                </c:pt>
              </c:strCache>
            </c:strRef>
          </c:tx>
          <c:spPr>
            <a:solidFill>
              <a:schemeClr val="accent1"/>
            </a:solidFill>
            <a:ln>
              <a:noFill/>
            </a:ln>
            <a:effectLst/>
          </c:spPr>
          <c:invertIfNegative val="0"/>
          <c:cat>
            <c:strRef>
              <c:f>Sheet1!$B$3:$D$5</c:f>
              <c:strCache>
                <c:ptCount val="3"/>
                <c:pt idx="0">
                  <c:v>Accounts Receivable Turnover</c:v>
                </c:pt>
                <c:pt idx="1">
                  <c:v>Accounts Payable Turnover</c:v>
                </c:pt>
                <c:pt idx="2">
                  <c:v>Inventory Turnover</c:v>
                </c:pt>
              </c:strCache>
            </c:strRef>
          </c:cat>
          <c:val>
            <c:numRef>
              <c:f>Sheet1!$E$3:$E$5</c:f>
              <c:numCache>
                <c:formatCode>General</c:formatCode>
                <c:ptCount val="3"/>
                <c:pt idx="0">
                  <c:v>41</c:v>
                </c:pt>
                <c:pt idx="1">
                  <c:v>26</c:v>
                </c:pt>
                <c:pt idx="2">
                  <c:v>30</c:v>
                </c:pt>
              </c:numCache>
            </c:numRef>
          </c:val>
          <c:extLst>
            <c:ext xmlns:c16="http://schemas.microsoft.com/office/drawing/2014/chart" uri="{C3380CC4-5D6E-409C-BE32-E72D297353CC}">
              <c16:uniqueId val="{00000000-5DA5-46BA-A2E8-29D63485DEAF}"/>
            </c:ext>
          </c:extLst>
        </c:ser>
        <c:ser>
          <c:idx val="1"/>
          <c:order val="1"/>
          <c:tx>
            <c:strRef>
              <c:f>Sheet1!$F$2</c:f>
              <c:strCache>
                <c:ptCount val="1"/>
                <c:pt idx="0">
                  <c:v>2019</c:v>
                </c:pt>
              </c:strCache>
            </c:strRef>
          </c:tx>
          <c:spPr>
            <a:solidFill>
              <a:schemeClr val="accent2"/>
            </a:solidFill>
            <a:ln>
              <a:noFill/>
            </a:ln>
            <a:effectLst/>
          </c:spPr>
          <c:invertIfNegative val="0"/>
          <c:cat>
            <c:strRef>
              <c:f>Sheet1!$B$3:$D$5</c:f>
              <c:strCache>
                <c:ptCount val="3"/>
                <c:pt idx="0">
                  <c:v>Accounts Receivable Turnover</c:v>
                </c:pt>
                <c:pt idx="1">
                  <c:v>Accounts Payable Turnover</c:v>
                </c:pt>
                <c:pt idx="2">
                  <c:v>Inventory Turnover</c:v>
                </c:pt>
              </c:strCache>
            </c:strRef>
          </c:cat>
          <c:val>
            <c:numRef>
              <c:f>Sheet1!$F$3:$F$5</c:f>
              <c:numCache>
                <c:formatCode>General</c:formatCode>
                <c:ptCount val="3"/>
                <c:pt idx="0">
                  <c:v>45</c:v>
                </c:pt>
                <c:pt idx="1">
                  <c:v>24</c:v>
                </c:pt>
                <c:pt idx="2">
                  <c:v>25</c:v>
                </c:pt>
              </c:numCache>
            </c:numRef>
          </c:val>
          <c:extLst>
            <c:ext xmlns:c16="http://schemas.microsoft.com/office/drawing/2014/chart" uri="{C3380CC4-5D6E-409C-BE32-E72D297353CC}">
              <c16:uniqueId val="{00000001-5DA5-46BA-A2E8-29D63485DEAF}"/>
            </c:ext>
          </c:extLst>
        </c:ser>
        <c:dLbls>
          <c:showLegendKey val="0"/>
          <c:showVal val="0"/>
          <c:showCatName val="0"/>
          <c:showSerName val="0"/>
          <c:showPercent val="0"/>
          <c:showBubbleSize val="0"/>
        </c:dLbls>
        <c:gapWidth val="219"/>
        <c:overlap val="-27"/>
        <c:axId val="153260800"/>
        <c:axId val="153262336"/>
      </c:barChart>
      <c:catAx>
        <c:axId val="15326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62336"/>
        <c:crosses val="autoZero"/>
        <c:auto val="1"/>
        <c:lblAlgn val="ctr"/>
        <c:lblOffset val="100"/>
        <c:noMultiLvlLbl val="0"/>
      </c:catAx>
      <c:valAx>
        <c:axId val="15326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Days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608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F9513-F041-4B4B-8176-CF8118BB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1318</Words>
  <Characters>7517</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Outcome 1 – Set 1</vt:lpstr>
      <vt:lpstr>    RECORDING AND ANALYSING FINANCIAL DATA</vt:lpstr>
    </vt:vector>
  </TitlesOfParts>
  <Company>Hewlett-Packard Company</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 Baron</cp:lastModifiedBy>
  <cp:revision>14</cp:revision>
  <cp:lastPrinted>2018-08-03T01:28:00Z</cp:lastPrinted>
  <dcterms:created xsi:type="dcterms:W3CDTF">2018-08-03T01:29:00Z</dcterms:created>
  <dcterms:modified xsi:type="dcterms:W3CDTF">2019-02-06T22:12:00Z</dcterms:modified>
</cp:coreProperties>
</file>