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sible.xml" ContentType="application/vnd.openxmlformats-officedocument.wordprocessingml.commentsExtensible+xml"/>
  <Override PartName="/word/commentsIds.xml" ContentType="application/vnd.openxmlformats-officedocument.wordprocessingml.commentsIds+xml"/>
  <Override PartName="/word/commentsExtended.xml" ContentType="application/vnd.openxmlformats-officedocument.wordprocessingml.commentsExtended+xml"/>
  <Override PartName="/word/charts/colors1.xml" ContentType="application/vnd.ms-office.chartcolorstyle+xml"/>
  <Override PartName="/word/charts/style1.xml" ContentType="application/vnd.ms-office.chartstyle+xml"/>
  <Override PartName="/word/charts/colors2.xml" ContentType="application/vnd.ms-office.chartcolorstyle+xml"/>
  <Override PartName="/word/charts/style2.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8BC76A" w14:textId="77777777" w:rsidR="00BE693E" w:rsidRDefault="00BE693E" w:rsidP="00BE693E">
      <w:pPr>
        <w:rPr>
          <w:rFonts w:cstheme="minorHAnsi"/>
          <w:b/>
        </w:rPr>
      </w:pPr>
    </w:p>
    <w:p w14:paraId="53595331" w14:textId="136DF8BD" w:rsidR="00BE693E" w:rsidRDefault="00BE693E" w:rsidP="00BE693E">
      <w:pPr>
        <w:spacing w:after="0" w:line="240" w:lineRule="auto"/>
        <w:jc w:val="center"/>
        <w:rPr>
          <w:rFonts w:cstheme="minorHAnsi"/>
          <w:b/>
        </w:rPr>
      </w:pPr>
    </w:p>
    <w:p w14:paraId="7CEC2C38" w14:textId="77777777" w:rsidR="00BE693E" w:rsidRPr="0016662F" w:rsidRDefault="00BE693E" w:rsidP="00BE693E">
      <w:pPr>
        <w:spacing w:after="0" w:line="240" w:lineRule="auto"/>
        <w:jc w:val="center"/>
        <w:rPr>
          <w:rFonts w:cstheme="minorHAnsi"/>
          <w:b/>
        </w:rPr>
      </w:pPr>
    </w:p>
    <w:p w14:paraId="24D96827" w14:textId="77777777" w:rsidR="00BE693E" w:rsidRPr="00340E4B" w:rsidRDefault="00BE693E" w:rsidP="00BE693E">
      <w:pPr>
        <w:jc w:val="center"/>
        <w:rPr>
          <w:rFonts w:cstheme="minorHAnsi"/>
          <w:b/>
        </w:rPr>
      </w:pPr>
      <w:r w:rsidRPr="00340E4B">
        <w:rPr>
          <w:rFonts w:cstheme="minorHAnsi"/>
          <w:b/>
        </w:rPr>
        <w:t>BUSINESS MANAGEMENT</w:t>
      </w:r>
      <w:r w:rsidRPr="00340E4B">
        <w:rPr>
          <w:rFonts w:cstheme="minorHAnsi"/>
          <w:b/>
        </w:rPr>
        <w:br/>
      </w:r>
      <w:r w:rsidRPr="00340E4B">
        <w:rPr>
          <w:rFonts w:cstheme="minorHAnsi"/>
          <w:b/>
        </w:rPr>
        <w:br/>
        <w:t xml:space="preserve">Unit 3 &amp; 4 – Written examination </w:t>
      </w:r>
    </w:p>
    <w:p w14:paraId="437D627B" w14:textId="77777777" w:rsidR="00BE693E" w:rsidRPr="00340E4B" w:rsidRDefault="00BE693E" w:rsidP="00BE693E">
      <w:pPr>
        <w:jc w:val="center"/>
        <w:rPr>
          <w:rFonts w:cstheme="minorHAnsi"/>
          <w:b/>
        </w:rPr>
      </w:pPr>
    </w:p>
    <w:p w14:paraId="3C37D902" w14:textId="77777777" w:rsidR="00BE693E" w:rsidRPr="00340E4B" w:rsidRDefault="00BE693E" w:rsidP="00BE693E">
      <w:pPr>
        <w:pStyle w:val="Heading1"/>
        <w:spacing w:before="0"/>
        <w:jc w:val="center"/>
        <w:rPr>
          <w:rFonts w:asciiTheme="minorHAnsi" w:hAnsiTheme="minorHAnsi" w:cstheme="minorHAnsi"/>
          <w:color w:val="auto"/>
          <w:sz w:val="22"/>
          <w:szCs w:val="22"/>
        </w:rPr>
      </w:pPr>
      <w:r w:rsidRPr="00340E4B">
        <w:rPr>
          <w:rFonts w:asciiTheme="minorHAnsi" w:hAnsiTheme="minorHAnsi" w:cstheme="minorHAnsi"/>
          <w:noProof/>
          <w:color w:val="auto"/>
          <w:sz w:val="22"/>
          <w:szCs w:val="22"/>
          <w:lang w:eastAsia="en-AU"/>
        </w:rPr>
        <mc:AlternateContent>
          <mc:Choice Requires="wps">
            <w:drawing>
              <wp:inline distT="0" distB="0" distL="0" distR="0" wp14:anchorId="64015ED2" wp14:editId="239F91E8">
                <wp:extent cx="4524375" cy="647700"/>
                <wp:effectExtent l="9525" t="9525" r="12700" b="9525"/>
                <wp:docPr id="3"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524375" cy="647700"/>
                        </a:xfrm>
                        <a:prstGeom prst="rect">
                          <a:avLst/>
                        </a:prstGeom>
                        <a:extLst>
                          <a:ext uri="{AF507438-7753-43E0-B8FC-AC1667EBCBE1}">
                            <a14:hiddenEffects xmlns:a14="http://schemas.microsoft.com/office/drawing/2010/main">
                              <a:effectLst/>
                            </a14:hiddenEffects>
                          </a:ext>
                        </a:extLst>
                      </wps:spPr>
                      <wps:txbx>
                        <w:txbxContent>
                          <w:p w14:paraId="664C87CE" w14:textId="77777777" w:rsidR="00BE693E" w:rsidRDefault="00BE693E" w:rsidP="00BE693E">
                            <w:pPr>
                              <w:pStyle w:val="NormalWeb"/>
                              <w:spacing w:before="0" w:after="0"/>
                              <w:jc w:val="center"/>
                            </w:pPr>
                            <w:r w:rsidRPr="00377C0E">
                              <w:rPr>
                                <w:rFonts w:ascii="Miriam Fixed" w:cs="Miriam Fixed" w:hint="cs"/>
                                <w:outline/>
                                <w:color w:val="000000"/>
                                <w:sz w:val="72"/>
                                <w:szCs w:val="72"/>
                                <w14:textOutline w14:w="9525" w14:cap="flat" w14:cmpd="sng" w14:algn="ctr">
                                  <w14:solidFill>
                                    <w14:srgbClr w14:val="000000"/>
                                  </w14:solidFill>
                                  <w14:prstDash w14:val="solid"/>
                                  <w14:round/>
                                </w14:textOutline>
                                <w14:textFill>
                                  <w14:noFill/>
                                </w14:textFill>
                              </w:rPr>
                              <w:t>PES</w:t>
                            </w:r>
                          </w:p>
                        </w:txbxContent>
                      </wps:txbx>
                      <wps:bodyPr wrap="square" numCol="1" fromWordArt="1">
                        <a:prstTxWarp prst="textPlain">
                          <a:avLst>
                            <a:gd name="adj" fmla="val 50000"/>
                          </a:avLst>
                        </a:prstTxWarp>
                        <a:sp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4015ED2" id="_x0000_t202" coordsize="21600,21600" o:spt="202" path="m,l,21600r21600,l21600,xe">
                <v:stroke joinstyle="miter"/>
                <v:path gradientshapeok="t" o:connecttype="rect"/>
              </v:shapetype>
              <v:shape id="WordArt 1" o:spid="_x0000_s1026" type="#_x0000_t202" style="width:356.2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" filled="f" stroked="f">
                <o:lock v:ext="edit" shapetype="t"/>
                <v:textbox style="mso-fit-shape-to-text:t">
                  <w:txbxContent>
                    <w:p w14:paraId="664C87CE" w14:textId="77777777" w:rsidR="00BE693E" w:rsidRDefault="00BE693E" w:rsidP="00BE693E">
                      <w:pPr>
                        <w:pStyle w:val="NormalWeb"/>
                        <w:spacing w:before="0" w:after="0"/>
                        <w:jc w:val="center"/>
                      </w:pPr>
                      <w:r w:rsidRPr="00377C0E">
                        <w:rPr>
                          <w:rFonts w:ascii="Miriam Fixed" w:cs="Miriam Fixed" w:hint="cs"/>
                          <w:outline/>
                          <w:color w:val="000000"/>
                          <w:sz w:val="72"/>
                          <w:szCs w:val="72"/>
                          <w14:textOutline w14:w="9525" w14:cap="flat" w14:cmpd="sng" w14:algn="ctr">
                            <w14:solidFill>
                              <w14:srgbClr w14:val="000000"/>
                            </w14:solidFill>
                            <w14:prstDash w14:val="solid"/>
                            <w14:round/>
                          </w14:textOutline>
                          <w14:textFill>
                            <w14:noFill/>
                          </w14:textFill>
                        </w:rPr>
                        <w:t>PES</w:t>
                      </w:r>
                    </w:p>
                  </w:txbxContent>
                </v:textbox>
                <w10:anchorlock/>
              </v:shape>
            </w:pict>
          </mc:Fallback>
        </mc:AlternateContent>
      </w:r>
    </w:p>
    <w:p w14:paraId="458CF0C7" w14:textId="77777777" w:rsidR="00BE693E" w:rsidRPr="00340E4B" w:rsidRDefault="00BE693E" w:rsidP="00BE693E">
      <w:pPr>
        <w:pStyle w:val="Heading1"/>
        <w:spacing w:before="0"/>
        <w:jc w:val="center"/>
        <w:rPr>
          <w:rFonts w:asciiTheme="minorHAnsi" w:hAnsiTheme="minorHAnsi" w:cstheme="minorHAnsi"/>
          <w:color w:val="auto"/>
          <w:sz w:val="22"/>
          <w:szCs w:val="22"/>
        </w:rPr>
      </w:pPr>
    </w:p>
    <w:p w14:paraId="4AFDCDF8" w14:textId="77777777" w:rsidR="00BE693E" w:rsidRPr="00340E4B" w:rsidRDefault="00BE693E" w:rsidP="00BE693E">
      <w:pPr>
        <w:pStyle w:val="Heading1"/>
        <w:spacing w:before="0"/>
        <w:jc w:val="center"/>
        <w:rPr>
          <w:rFonts w:asciiTheme="minorHAnsi" w:hAnsiTheme="minorHAnsi" w:cstheme="minorHAnsi"/>
          <w:color w:val="auto"/>
          <w:sz w:val="22"/>
          <w:szCs w:val="22"/>
        </w:rPr>
      </w:pPr>
    </w:p>
    <w:p w14:paraId="05D38E78" w14:textId="77777777" w:rsidR="00BE693E" w:rsidRPr="00340E4B" w:rsidRDefault="00BE693E" w:rsidP="00BE693E">
      <w:pPr>
        <w:pStyle w:val="Heading1"/>
        <w:spacing w:before="0"/>
        <w:jc w:val="center"/>
        <w:rPr>
          <w:rFonts w:asciiTheme="minorHAnsi" w:hAnsiTheme="minorHAnsi" w:cstheme="minorHAnsi"/>
          <w:color w:val="auto"/>
          <w:sz w:val="22"/>
          <w:szCs w:val="22"/>
        </w:rPr>
      </w:pPr>
      <w:r w:rsidRPr="00340E4B">
        <w:rPr>
          <w:rFonts w:asciiTheme="minorHAnsi" w:hAnsiTheme="minorHAnsi" w:cstheme="minorHAnsi"/>
          <w:color w:val="auto"/>
          <w:sz w:val="22"/>
          <w:szCs w:val="22"/>
        </w:rPr>
        <w:t xml:space="preserve">2021 Trial Examination </w:t>
      </w:r>
    </w:p>
    <w:p w14:paraId="200D503C" w14:textId="77777777" w:rsidR="00BE693E" w:rsidRPr="00340E4B" w:rsidRDefault="00BE693E" w:rsidP="00BE693E">
      <w:pPr>
        <w:rPr>
          <w:rFonts w:cstheme="minorHAnsi"/>
          <w:lang w:eastAsia="ja-JP"/>
        </w:rPr>
      </w:pPr>
    </w:p>
    <w:p w14:paraId="39CBE1F1" w14:textId="77777777" w:rsidR="00BE693E" w:rsidRPr="00340E4B" w:rsidRDefault="00BE693E" w:rsidP="00BE693E">
      <w:pPr>
        <w:pStyle w:val="Heading2"/>
        <w:spacing w:before="0"/>
        <w:jc w:val="center"/>
        <w:rPr>
          <w:rFonts w:asciiTheme="minorHAnsi" w:hAnsiTheme="minorHAnsi" w:cstheme="minorHAnsi"/>
          <w:b w:val="0"/>
          <w:i w:val="0"/>
          <w:sz w:val="22"/>
          <w:szCs w:val="22"/>
        </w:rPr>
      </w:pPr>
      <w:r w:rsidRPr="00340E4B">
        <w:rPr>
          <w:rFonts w:asciiTheme="minorHAnsi" w:hAnsiTheme="minorHAnsi" w:cstheme="minorHAnsi"/>
          <w:b w:val="0"/>
          <w:sz w:val="22"/>
          <w:szCs w:val="22"/>
        </w:rPr>
        <w:t>Reading Time:  15 minutes</w:t>
      </w:r>
      <w:r w:rsidRPr="00340E4B">
        <w:rPr>
          <w:rFonts w:asciiTheme="minorHAnsi" w:hAnsiTheme="minorHAnsi" w:cstheme="minorHAnsi"/>
          <w:b w:val="0"/>
          <w:sz w:val="22"/>
          <w:szCs w:val="22"/>
        </w:rPr>
        <w:br/>
        <w:t>Writing Time:  2 hours</w:t>
      </w:r>
    </w:p>
    <w:p w14:paraId="5DA7B3B7" w14:textId="77777777" w:rsidR="00BE693E" w:rsidRPr="00340E4B" w:rsidRDefault="00BE693E" w:rsidP="00BE693E">
      <w:pPr>
        <w:jc w:val="center"/>
        <w:rPr>
          <w:rFonts w:cstheme="minorHAnsi"/>
          <w:b/>
        </w:rPr>
      </w:pPr>
      <w:r w:rsidRPr="00340E4B">
        <w:rPr>
          <w:rFonts w:cstheme="minorHAnsi"/>
        </w:rPr>
        <w:br/>
      </w:r>
      <w:r w:rsidRPr="00340E4B">
        <w:rPr>
          <w:rFonts w:cstheme="minorHAnsi"/>
          <w:b/>
        </w:rPr>
        <w:t>SOLUTIONS</w:t>
      </w:r>
    </w:p>
    <w:p w14:paraId="05A6532B" w14:textId="77777777" w:rsidR="00BE693E" w:rsidRPr="00340E4B" w:rsidRDefault="00BE693E" w:rsidP="00BE693E">
      <w:pPr>
        <w:pStyle w:val="Heading3"/>
        <w:spacing w:before="0"/>
        <w:jc w:val="center"/>
        <w:rPr>
          <w:rFonts w:asciiTheme="minorHAnsi" w:hAnsiTheme="minorHAnsi" w:cstheme="minorHAnsi"/>
          <w:color w:val="auto"/>
        </w:rPr>
      </w:pPr>
      <w:r w:rsidRPr="00340E4B">
        <w:rPr>
          <w:rFonts w:asciiTheme="minorHAnsi" w:hAnsiTheme="minorHAnsi" w:cstheme="minorHAnsi"/>
          <w:color w:val="auto"/>
        </w:rPr>
        <w:br/>
        <w:t>Structure of book</w:t>
      </w:r>
    </w:p>
    <w:tbl>
      <w:tblPr>
        <w:tblW w:w="0" w:type="auto"/>
        <w:jc w:val="center"/>
        <w:tblBorders>
          <w:top w:val="single" w:sz="12" w:space="0" w:color="000000"/>
          <w:left w:val="single" w:sz="12" w:space="0" w:color="000000"/>
          <w:bottom w:val="single" w:sz="12" w:space="0" w:color="000000"/>
          <w:right w:val="single" w:sz="12" w:space="0" w:color="000000"/>
          <w:insideH w:val="nil"/>
          <w:insideV w:val="nil"/>
        </w:tblBorders>
        <w:tblLayout w:type="fixed"/>
        <w:tblLook w:val="0000" w:firstRow="0" w:lastRow="0" w:firstColumn="0" w:lastColumn="0" w:noHBand="0" w:noVBand="0"/>
      </w:tblPr>
      <w:tblGrid>
        <w:gridCol w:w="1518"/>
        <w:gridCol w:w="1518"/>
        <w:gridCol w:w="2364"/>
        <w:gridCol w:w="1388"/>
      </w:tblGrid>
      <w:tr w:rsidR="00BE693E" w:rsidRPr="00340E4B" w14:paraId="2803E470" w14:textId="77777777" w:rsidTr="00CD711C">
        <w:trPr>
          <w:jc w:val="center"/>
        </w:trPr>
        <w:tc>
          <w:tcPr>
            <w:tcW w:w="1518" w:type="dxa"/>
            <w:tcBorders>
              <w:top w:val="single" w:sz="4" w:space="0" w:color="auto"/>
              <w:left w:val="single" w:sz="4" w:space="0" w:color="auto"/>
              <w:bottom w:val="single" w:sz="4" w:space="0" w:color="auto"/>
              <w:right w:val="nil"/>
            </w:tcBorders>
          </w:tcPr>
          <w:p w14:paraId="58D14A5F" w14:textId="77777777" w:rsidR="00BE693E" w:rsidRPr="00340E4B" w:rsidRDefault="00BE693E" w:rsidP="00CD711C">
            <w:pPr>
              <w:spacing w:after="0" w:line="240" w:lineRule="auto"/>
              <w:jc w:val="center"/>
              <w:rPr>
                <w:rFonts w:cstheme="minorHAnsi"/>
                <w:i/>
                <w:iCs/>
              </w:rPr>
            </w:pPr>
            <w:r w:rsidRPr="00340E4B">
              <w:rPr>
                <w:rFonts w:cstheme="minorHAnsi"/>
                <w:i/>
                <w:iCs/>
              </w:rPr>
              <w:t>Section</w:t>
            </w:r>
          </w:p>
        </w:tc>
        <w:tc>
          <w:tcPr>
            <w:tcW w:w="1518" w:type="dxa"/>
            <w:tcBorders>
              <w:top w:val="single" w:sz="4" w:space="0" w:color="auto"/>
              <w:left w:val="nil"/>
              <w:bottom w:val="single" w:sz="4" w:space="0" w:color="auto"/>
            </w:tcBorders>
          </w:tcPr>
          <w:p w14:paraId="701F0FBA" w14:textId="77777777" w:rsidR="00BE693E" w:rsidRPr="00340E4B" w:rsidRDefault="00BE693E" w:rsidP="00CD711C">
            <w:pPr>
              <w:spacing w:after="0" w:line="240" w:lineRule="auto"/>
              <w:jc w:val="center"/>
              <w:rPr>
                <w:rFonts w:cstheme="minorHAnsi"/>
                <w:i/>
                <w:iCs/>
              </w:rPr>
            </w:pPr>
            <w:r w:rsidRPr="00340E4B">
              <w:rPr>
                <w:rFonts w:cstheme="minorHAnsi"/>
                <w:i/>
                <w:iCs/>
              </w:rPr>
              <w:t>Number of questions</w:t>
            </w:r>
          </w:p>
        </w:tc>
        <w:tc>
          <w:tcPr>
            <w:tcW w:w="2364" w:type="dxa"/>
            <w:tcBorders>
              <w:top w:val="single" w:sz="4" w:space="0" w:color="auto"/>
              <w:bottom w:val="single" w:sz="4" w:space="0" w:color="auto"/>
            </w:tcBorders>
          </w:tcPr>
          <w:p w14:paraId="72AB3E04" w14:textId="77777777" w:rsidR="00BE693E" w:rsidRPr="00340E4B" w:rsidRDefault="00BE693E" w:rsidP="00CD711C">
            <w:pPr>
              <w:spacing w:after="0" w:line="240" w:lineRule="auto"/>
              <w:jc w:val="center"/>
              <w:rPr>
                <w:rFonts w:cstheme="minorHAnsi"/>
                <w:i/>
                <w:iCs/>
              </w:rPr>
            </w:pPr>
            <w:r w:rsidRPr="00340E4B">
              <w:rPr>
                <w:rFonts w:cstheme="minorHAnsi"/>
                <w:i/>
                <w:iCs/>
              </w:rPr>
              <w:t>Number of questions to be answered</w:t>
            </w:r>
          </w:p>
        </w:tc>
        <w:tc>
          <w:tcPr>
            <w:tcW w:w="1388" w:type="dxa"/>
            <w:tcBorders>
              <w:top w:val="single" w:sz="4" w:space="0" w:color="auto"/>
              <w:bottom w:val="single" w:sz="4" w:space="0" w:color="auto"/>
              <w:right w:val="single" w:sz="4" w:space="0" w:color="auto"/>
            </w:tcBorders>
          </w:tcPr>
          <w:p w14:paraId="2E770B93" w14:textId="77777777" w:rsidR="00BE693E" w:rsidRPr="00340E4B" w:rsidRDefault="00BE693E" w:rsidP="00CD711C">
            <w:pPr>
              <w:spacing w:after="0" w:line="240" w:lineRule="auto"/>
              <w:jc w:val="center"/>
              <w:rPr>
                <w:rFonts w:cstheme="minorHAnsi"/>
                <w:i/>
                <w:iCs/>
              </w:rPr>
            </w:pPr>
            <w:r w:rsidRPr="00340E4B">
              <w:rPr>
                <w:rFonts w:cstheme="minorHAnsi"/>
                <w:i/>
                <w:iCs/>
              </w:rPr>
              <w:t>Number of marks</w:t>
            </w:r>
          </w:p>
        </w:tc>
      </w:tr>
      <w:tr w:rsidR="00BE693E" w:rsidRPr="00340E4B" w14:paraId="1D348CBC" w14:textId="77777777" w:rsidTr="00CD711C">
        <w:trPr>
          <w:jc w:val="center"/>
        </w:trPr>
        <w:tc>
          <w:tcPr>
            <w:tcW w:w="1518" w:type="dxa"/>
            <w:tcBorders>
              <w:top w:val="single" w:sz="4" w:space="0" w:color="auto"/>
              <w:left w:val="single" w:sz="4" w:space="0" w:color="auto"/>
              <w:bottom w:val="single" w:sz="4" w:space="0" w:color="auto"/>
              <w:right w:val="nil"/>
            </w:tcBorders>
          </w:tcPr>
          <w:p w14:paraId="385F74F4" w14:textId="77777777" w:rsidR="00BE693E" w:rsidRPr="00340E4B" w:rsidRDefault="00BE693E" w:rsidP="00CD711C">
            <w:pPr>
              <w:spacing w:after="0" w:line="240" w:lineRule="auto"/>
              <w:jc w:val="center"/>
              <w:rPr>
                <w:rFonts w:cstheme="minorHAnsi"/>
              </w:rPr>
            </w:pPr>
            <w:r w:rsidRPr="00340E4B">
              <w:rPr>
                <w:rFonts w:cstheme="minorHAnsi"/>
              </w:rPr>
              <w:t>Section A</w:t>
            </w:r>
          </w:p>
          <w:p w14:paraId="41168D6E" w14:textId="77777777" w:rsidR="00BE693E" w:rsidRPr="00340E4B" w:rsidRDefault="00BE693E" w:rsidP="00CD711C">
            <w:pPr>
              <w:spacing w:after="0" w:line="240" w:lineRule="auto"/>
              <w:jc w:val="center"/>
              <w:rPr>
                <w:rFonts w:cstheme="minorHAnsi"/>
              </w:rPr>
            </w:pPr>
          </w:p>
          <w:p w14:paraId="193C982B" w14:textId="77777777" w:rsidR="00BE693E" w:rsidRPr="00340E4B" w:rsidRDefault="00BE693E" w:rsidP="00CD711C">
            <w:pPr>
              <w:spacing w:after="0" w:line="240" w:lineRule="auto"/>
              <w:jc w:val="center"/>
              <w:rPr>
                <w:rFonts w:cstheme="minorHAnsi"/>
              </w:rPr>
            </w:pPr>
            <w:r w:rsidRPr="00340E4B">
              <w:rPr>
                <w:rFonts w:cstheme="minorHAnsi"/>
              </w:rPr>
              <w:t>Section B</w:t>
            </w:r>
          </w:p>
        </w:tc>
        <w:tc>
          <w:tcPr>
            <w:tcW w:w="1518" w:type="dxa"/>
            <w:tcBorders>
              <w:top w:val="single" w:sz="4" w:space="0" w:color="auto"/>
              <w:left w:val="nil"/>
              <w:bottom w:val="single" w:sz="4" w:space="0" w:color="auto"/>
            </w:tcBorders>
          </w:tcPr>
          <w:p w14:paraId="44A66FFB" w14:textId="77777777" w:rsidR="00BE693E" w:rsidRPr="00340E4B" w:rsidRDefault="00BE693E" w:rsidP="00CD711C">
            <w:pPr>
              <w:spacing w:after="0" w:line="240" w:lineRule="auto"/>
              <w:jc w:val="center"/>
              <w:rPr>
                <w:rFonts w:cstheme="minorHAnsi"/>
              </w:rPr>
            </w:pPr>
            <w:r w:rsidRPr="00340E4B">
              <w:rPr>
                <w:rFonts w:cstheme="minorHAnsi"/>
              </w:rPr>
              <w:t>4</w:t>
            </w:r>
          </w:p>
          <w:p w14:paraId="4022B92A" w14:textId="77777777" w:rsidR="00BE693E" w:rsidRPr="00340E4B" w:rsidRDefault="00BE693E" w:rsidP="00CD711C">
            <w:pPr>
              <w:spacing w:after="0" w:line="240" w:lineRule="auto"/>
              <w:jc w:val="center"/>
              <w:rPr>
                <w:rFonts w:cstheme="minorHAnsi"/>
              </w:rPr>
            </w:pPr>
          </w:p>
          <w:p w14:paraId="0F2656F4" w14:textId="77777777" w:rsidR="00BE693E" w:rsidRPr="00340E4B" w:rsidRDefault="00BE693E" w:rsidP="00CD711C">
            <w:pPr>
              <w:spacing w:after="0" w:line="240" w:lineRule="auto"/>
              <w:jc w:val="center"/>
              <w:rPr>
                <w:rFonts w:cstheme="minorHAnsi"/>
              </w:rPr>
            </w:pPr>
            <w:r w:rsidRPr="00340E4B">
              <w:rPr>
                <w:rFonts w:cstheme="minorHAnsi"/>
              </w:rPr>
              <w:t>5</w:t>
            </w:r>
          </w:p>
        </w:tc>
        <w:tc>
          <w:tcPr>
            <w:tcW w:w="2364" w:type="dxa"/>
            <w:tcBorders>
              <w:top w:val="single" w:sz="4" w:space="0" w:color="auto"/>
              <w:bottom w:val="single" w:sz="4" w:space="0" w:color="auto"/>
            </w:tcBorders>
          </w:tcPr>
          <w:p w14:paraId="4CE2882F" w14:textId="77777777" w:rsidR="00BE693E" w:rsidRPr="00340E4B" w:rsidRDefault="00BE693E" w:rsidP="00CD711C">
            <w:pPr>
              <w:spacing w:after="0" w:line="240" w:lineRule="auto"/>
              <w:jc w:val="center"/>
              <w:rPr>
                <w:rFonts w:cstheme="minorHAnsi"/>
              </w:rPr>
            </w:pPr>
            <w:r w:rsidRPr="00340E4B">
              <w:rPr>
                <w:rFonts w:cstheme="minorHAnsi"/>
              </w:rPr>
              <w:t>4</w:t>
            </w:r>
          </w:p>
          <w:p w14:paraId="298F6019" w14:textId="77777777" w:rsidR="00BE693E" w:rsidRPr="00340E4B" w:rsidRDefault="00BE693E" w:rsidP="00CD711C">
            <w:pPr>
              <w:spacing w:after="0" w:line="240" w:lineRule="auto"/>
              <w:jc w:val="center"/>
              <w:rPr>
                <w:rFonts w:cstheme="minorHAnsi"/>
              </w:rPr>
            </w:pPr>
          </w:p>
          <w:p w14:paraId="7C665D92" w14:textId="77777777" w:rsidR="00BE693E" w:rsidRPr="00340E4B" w:rsidRDefault="00BE693E" w:rsidP="00CD711C">
            <w:pPr>
              <w:spacing w:after="0" w:line="240" w:lineRule="auto"/>
              <w:jc w:val="center"/>
              <w:rPr>
                <w:rFonts w:cstheme="minorHAnsi"/>
              </w:rPr>
            </w:pPr>
            <w:r w:rsidRPr="00340E4B">
              <w:rPr>
                <w:rFonts w:cstheme="minorHAnsi"/>
              </w:rPr>
              <w:t>5</w:t>
            </w:r>
          </w:p>
          <w:p w14:paraId="7E20969B" w14:textId="77777777" w:rsidR="00BE693E" w:rsidRPr="00340E4B" w:rsidRDefault="00BE693E" w:rsidP="00CD711C">
            <w:pPr>
              <w:spacing w:after="0" w:line="240" w:lineRule="auto"/>
              <w:jc w:val="center"/>
              <w:rPr>
                <w:rFonts w:cstheme="minorHAnsi"/>
              </w:rPr>
            </w:pPr>
          </w:p>
        </w:tc>
        <w:tc>
          <w:tcPr>
            <w:tcW w:w="1388" w:type="dxa"/>
            <w:tcBorders>
              <w:top w:val="single" w:sz="4" w:space="0" w:color="auto"/>
              <w:bottom w:val="single" w:sz="4" w:space="0" w:color="auto"/>
              <w:right w:val="single" w:sz="4" w:space="0" w:color="auto"/>
            </w:tcBorders>
          </w:tcPr>
          <w:p w14:paraId="433EC027" w14:textId="77777777" w:rsidR="00BE693E" w:rsidRPr="00340E4B" w:rsidRDefault="00BE693E" w:rsidP="00CD711C">
            <w:pPr>
              <w:spacing w:after="0" w:line="240" w:lineRule="auto"/>
              <w:jc w:val="center"/>
              <w:rPr>
                <w:rFonts w:cstheme="minorHAnsi"/>
              </w:rPr>
            </w:pPr>
            <w:r w:rsidRPr="00340E4B">
              <w:rPr>
                <w:rFonts w:cstheme="minorHAnsi"/>
              </w:rPr>
              <w:t>50</w:t>
            </w:r>
          </w:p>
          <w:p w14:paraId="595E7E25" w14:textId="77777777" w:rsidR="00BE693E" w:rsidRPr="00340E4B" w:rsidRDefault="00BE693E" w:rsidP="00CD711C">
            <w:pPr>
              <w:spacing w:after="0" w:line="240" w:lineRule="auto"/>
              <w:jc w:val="center"/>
              <w:rPr>
                <w:rFonts w:cstheme="minorHAnsi"/>
              </w:rPr>
            </w:pPr>
          </w:p>
          <w:p w14:paraId="191A3373" w14:textId="77777777" w:rsidR="00BE693E" w:rsidRPr="00340E4B" w:rsidRDefault="00BE693E" w:rsidP="00CD711C">
            <w:pPr>
              <w:spacing w:after="0" w:line="240" w:lineRule="auto"/>
              <w:jc w:val="center"/>
              <w:rPr>
                <w:rFonts w:cstheme="minorHAnsi"/>
              </w:rPr>
            </w:pPr>
            <w:r w:rsidRPr="00340E4B">
              <w:rPr>
                <w:rFonts w:cstheme="minorHAnsi"/>
              </w:rPr>
              <w:t>25</w:t>
            </w:r>
          </w:p>
        </w:tc>
      </w:tr>
    </w:tbl>
    <w:p w14:paraId="0407C67E" w14:textId="77777777" w:rsidR="00BE693E" w:rsidRPr="00340E4B" w:rsidRDefault="00BE693E" w:rsidP="00BE693E">
      <w:pPr>
        <w:rPr>
          <w:rFonts w:cstheme="minorHAnsi"/>
        </w:rPr>
      </w:pPr>
      <w:r w:rsidRPr="00340E4B">
        <w:rPr>
          <w:rFonts w:cstheme="minorHAnsi"/>
          <w:noProof/>
          <w:lang w:eastAsia="en-AU"/>
        </w:rPr>
        <mc:AlternateContent>
          <mc:Choice Requires="wps">
            <w:drawing>
              <wp:anchor distT="0" distB="0" distL="114300" distR="114300" simplePos="0" relativeHeight="251660288" behindDoc="0" locked="0" layoutInCell="1" allowOverlap="1" wp14:anchorId="3BAD2F2C" wp14:editId="7DF7862B">
                <wp:simplePos x="0" y="0"/>
                <wp:positionH relativeFrom="column">
                  <wp:posOffset>0</wp:posOffset>
                </wp:positionH>
                <wp:positionV relativeFrom="paragraph">
                  <wp:posOffset>163830</wp:posOffset>
                </wp:positionV>
                <wp:extent cx="6286500" cy="226695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2266950"/>
                        </a:xfrm>
                        <a:prstGeom prst="rect">
                          <a:avLst/>
                        </a:prstGeom>
                        <a:solidFill>
                          <a:srgbClr val="FFFFFF"/>
                        </a:solidFill>
                        <a:ln w="9525">
                          <a:solidFill>
                            <a:srgbClr val="000000"/>
                          </a:solidFill>
                          <a:miter lim="800000"/>
                          <a:headEnd/>
                          <a:tailEnd/>
                        </a:ln>
                      </wps:spPr>
                      <wps:txbx>
                        <w:txbxContent>
                          <w:p w14:paraId="2102C660" w14:textId="77777777" w:rsidR="00BE693E" w:rsidRPr="002065F7" w:rsidRDefault="00BE693E" w:rsidP="00BE693E">
                            <w:pPr>
                              <w:numPr>
                                <w:ilvl w:val="0"/>
                                <w:numId w:val="7"/>
                              </w:numPr>
                              <w:spacing w:after="0" w:line="240" w:lineRule="auto"/>
                              <w:rPr>
                                <w:rFonts w:ascii="Times New Roman" w:hAnsi="Times New Roman" w:cs="Times New Roman"/>
                                <w:bCs/>
                                <w:sz w:val="24"/>
                                <w:szCs w:val="24"/>
                              </w:rPr>
                            </w:pPr>
                            <w:r w:rsidRPr="002065F7">
                              <w:rPr>
                                <w:rFonts w:ascii="Times New Roman" w:hAnsi="Times New Roman" w:cs="Times New Roman"/>
                                <w:bCs/>
                                <w:sz w:val="24"/>
                                <w:szCs w:val="24"/>
                              </w:rPr>
                              <w:t>Students are permitted to bring into the examination room: pens, pencils, hig</w:t>
                            </w:r>
                            <w:r>
                              <w:rPr>
                                <w:rFonts w:ascii="Times New Roman" w:hAnsi="Times New Roman" w:cs="Times New Roman"/>
                                <w:bCs/>
                                <w:sz w:val="24"/>
                                <w:szCs w:val="24"/>
                              </w:rPr>
                              <w:t>hlighters, erasers, sharpeners, and rulers</w:t>
                            </w:r>
                            <w:r w:rsidRPr="002065F7">
                              <w:rPr>
                                <w:rFonts w:ascii="Times New Roman" w:hAnsi="Times New Roman" w:cs="Times New Roman"/>
                                <w:bCs/>
                                <w:sz w:val="24"/>
                                <w:szCs w:val="24"/>
                              </w:rPr>
                              <w:t>.</w:t>
                            </w:r>
                          </w:p>
                          <w:p w14:paraId="028110DE" w14:textId="77777777" w:rsidR="00BE693E" w:rsidRDefault="00BE693E" w:rsidP="00BE693E">
                            <w:pPr>
                              <w:numPr>
                                <w:ilvl w:val="0"/>
                                <w:numId w:val="7"/>
                              </w:numPr>
                              <w:spacing w:after="0" w:line="240" w:lineRule="auto"/>
                              <w:rPr>
                                <w:rFonts w:ascii="Times New Roman" w:hAnsi="Times New Roman" w:cs="Times New Roman"/>
                                <w:bCs/>
                                <w:sz w:val="24"/>
                                <w:szCs w:val="24"/>
                              </w:rPr>
                            </w:pPr>
                            <w:r w:rsidRPr="002065F7">
                              <w:rPr>
                                <w:rFonts w:ascii="Times New Roman" w:hAnsi="Times New Roman" w:cs="Times New Roman"/>
                                <w:bCs/>
                                <w:sz w:val="24"/>
                                <w:szCs w:val="24"/>
                              </w:rPr>
                              <w:t>Students are not permitted to bring into the examination room: blank sheets of paper and/or white out liquid/tape.</w:t>
                            </w:r>
                          </w:p>
                          <w:p w14:paraId="2C70CCC5" w14:textId="77777777" w:rsidR="00BE693E" w:rsidRPr="002065F7" w:rsidRDefault="00BE693E" w:rsidP="00BE693E">
                            <w:pPr>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A calculator is not allowed in this examination.</w:t>
                            </w:r>
                          </w:p>
                          <w:p w14:paraId="7E6C7D47" w14:textId="77777777" w:rsidR="00BE693E" w:rsidRDefault="00BE693E" w:rsidP="00BE693E">
                            <w:pPr>
                              <w:spacing w:after="0" w:line="240" w:lineRule="auto"/>
                              <w:rPr>
                                <w:rFonts w:ascii="Times New Roman" w:hAnsi="Times New Roman" w:cs="Times New Roman"/>
                                <w:b/>
                                <w:sz w:val="24"/>
                                <w:szCs w:val="24"/>
                              </w:rPr>
                            </w:pPr>
                          </w:p>
                          <w:p w14:paraId="230F0A3A" w14:textId="77777777" w:rsidR="00BE693E" w:rsidRPr="002065F7" w:rsidRDefault="00BE693E" w:rsidP="00BE693E">
                            <w:pPr>
                              <w:spacing w:after="0" w:line="240" w:lineRule="auto"/>
                              <w:rPr>
                                <w:rFonts w:ascii="Times New Roman" w:hAnsi="Times New Roman" w:cs="Times New Roman"/>
                                <w:b/>
                                <w:sz w:val="24"/>
                                <w:szCs w:val="24"/>
                              </w:rPr>
                            </w:pPr>
                            <w:r w:rsidRPr="002065F7">
                              <w:rPr>
                                <w:rFonts w:ascii="Times New Roman" w:hAnsi="Times New Roman" w:cs="Times New Roman"/>
                                <w:b/>
                                <w:sz w:val="24"/>
                                <w:szCs w:val="24"/>
                              </w:rPr>
                              <w:t>Materials supplied</w:t>
                            </w:r>
                          </w:p>
                          <w:p w14:paraId="1308093F" w14:textId="77777777" w:rsidR="00BE693E" w:rsidRPr="002065F7" w:rsidRDefault="00BE693E" w:rsidP="00BE693E">
                            <w:pPr>
                              <w:numPr>
                                <w:ilvl w:val="0"/>
                                <w:numId w:val="8"/>
                              </w:numPr>
                              <w:spacing w:after="0" w:line="240" w:lineRule="auto"/>
                              <w:rPr>
                                <w:rFonts w:ascii="Times New Roman" w:hAnsi="Times New Roman" w:cs="Times New Roman"/>
                                <w:sz w:val="24"/>
                                <w:szCs w:val="24"/>
                              </w:rPr>
                            </w:pPr>
                            <w:r w:rsidRPr="002065F7">
                              <w:rPr>
                                <w:rFonts w:ascii="Times New Roman" w:hAnsi="Times New Roman" w:cs="Times New Roman"/>
                                <w:sz w:val="24"/>
                                <w:szCs w:val="24"/>
                              </w:rPr>
                              <w:t xml:space="preserve">Question </w:t>
                            </w:r>
                            <w:r>
                              <w:rPr>
                                <w:rFonts w:ascii="Times New Roman" w:hAnsi="Times New Roman" w:cs="Times New Roman"/>
                                <w:sz w:val="24"/>
                                <w:szCs w:val="24"/>
                              </w:rPr>
                              <w:t>and answer b</w:t>
                            </w:r>
                            <w:r w:rsidRPr="002065F7">
                              <w:rPr>
                                <w:rFonts w:ascii="Times New Roman" w:hAnsi="Times New Roman" w:cs="Times New Roman"/>
                                <w:sz w:val="24"/>
                                <w:szCs w:val="24"/>
                              </w:rPr>
                              <w:t xml:space="preserve">ook of </w:t>
                            </w:r>
                            <w:r>
                              <w:rPr>
                                <w:rFonts w:ascii="Times New Roman" w:hAnsi="Times New Roman" w:cs="Times New Roman"/>
                                <w:sz w:val="24"/>
                                <w:szCs w:val="24"/>
                              </w:rPr>
                              <w:t xml:space="preserve">19 </w:t>
                            </w:r>
                            <w:r w:rsidRPr="002065F7">
                              <w:rPr>
                                <w:rFonts w:ascii="Times New Roman" w:hAnsi="Times New Roman" w:cs="Times New Roman"/>
                                <w:sz w:val="24"/>
                                <w:szCs w:val="24"/>
                              </w:rPr>
                              <w:t>pages.</w:t>
                            </w:r>
                          </w:p>
                          <w:p w14:paraId="365775E0" w14:textId="77777777" w:rsidR="00BE693E" w:rsidRDefault="00BE693E" w:rsidP="00BE693E">
                            <w:pPr>
                              <w:spacing w:after="0" w:line="240" w:lineRule="auto"/>
                              <w:rPr>
                                <w:rFonts w:ascii="Times New Roman" w:hAnsi="Times New Roman" w:cs="Times New Roman"/>
                                <w:b/>
                                <w:sz w:val="24"/>
                                <w:szCs w:val="24"/>
                              </w:rPr>
                            </w:pPr>
                          </w:p>
                          <w:p w14:paraId="5451F0DC" w14:textId="77777777" w:rsidR="00BE693E" w:rsidRPr="002065F7" w:rsidRDefault="00BE693E" w:rsidP="00BE693E">
                            <w:pPr>
                              <w:spacing w:after="0" w:line="240" w:lineRule="auto"/>
                              <w:rPr>
                                <w:rFonts w:ascii="Times New Roman" w:hAnsi="Times New Roman" w:cs="Times New Roman"/>
                                <w:b/>
                                <w:sz w:val="24"/>
                                <w:szCs w:val="24"/>
                              </w:rPr>
                            </w:pPr>
                            <w:r w:rsidRPr="002065F7">
                              <w:rPr>
                                <w:rFonts w:ascii="Times New Roman" w:hAnsi="Times New Roman" w:cs="Times New Roman"/>
                                <w:b/>
                                <w:sz w:val="24"/>
                                <w:szCs w:val="24"/>
                              </w:rPr>
                              <w:t>Instructions</w:t>
                            </w:r>
                          </w:p>
                          <w:p w14:paraId="669203A2" w14:textId="77777777" w:rsidR="00BE693E" w:rsidRPr="002065F7" w:rsidRDefault="00BE693E" w:rsidP="00BE693E">
                            <w:pPr>
                              <w:numPr>
                                <w:ilvl w:val="0"/>
                                <w:numId w:val="9"/>
                              </w:numPr>
                              <w:spacing w:after="0" w:line="240" w:lineRule="auto"/>
                              <w:rPr>
                                <w:rFonts w:ascii="Times New Roman" w:hAnsi="Times New Roman" w:cs="Times New Roman"/>
                                <w:sz w:val="24"/>
                                <w:szCs w:val="24"/>
                              </w:rPr>
                            </w:pPr>
                            <w:r w:rsidRPr="002065F7">
                              <w:rPr>
                                <w:rFonts w:ascii="Times New Roman" w:hAnsi="Times New Roman" w:cs="Times New Roman"/>
                                <w:sz w:val="24"/>
                                <w:szCs w:val="24"/>
                              </w:rPr>
                              <w:t>Answer all questions in the answer book.</w:t>
                            </w:r>
                          </w:p>
                          <w:p w14:paraId="0AA24448" w14:textId="77777777" w:rsidR="00BE693E" w:rsidRPr="002065F7" w:rsidRDefault="00BE693E" w:rsidP="00BE693E">
                            <w:pPr>
                              <w:numPr>
                                <w:ilvl w:val="0"/>
                                <w:numId w:val="9"/>
                              </w:numPr>
                              <w:spacing w:after="0" w:line="240" w:lineRule="auto"/>
                              <w:rPr>
                                <w:rFonts w:ascii="Times New Roman" w:hAnsi="Times New Roman" w:cs="Times New Roman"/>
                                <w:sz w:val="24"/>
                                <w:szCs w:val="24"/>
                              </w:rPr>
                            </w:pPr>
                            <w:r w:rsidRPr="002065F7">
                              <w:rPr>
                                <w:rFonts w:ascii="Times New Roman" w:hAnsi="Times New Roman" w:cs="Times New Roman"/>
                                <w:sz w:val="24"/>
                                <w:szCs w:val="24"/>
                              </w:rPr>
                              <w:t>All written responses must be in English.</w:t>
                            </w:r>
                          </w:p>
                          <w:p w14:paraId="0E223D40" w14:textId="77777777" w:rsidR="00BE693E" w:rsidRDefault="00BE693E" w:rsidP="00BE693E">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AD2F2C" id="Text Box 2" o:spid="_x0000_s1027" type="#_x0000_t202" style="position:absolute;margin-left:0;margin-top:12.9pt;width:495pt;height:1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">
                <v:textbox>
                  <w:txbxContent>
                    <w:p w14:paraId="2102C660" w14:textId="77777777" w:rsidR="00BE693E" w:rsidRPr="002065F7" w:rsidRDefault="00BE693E" w:rsidP="00BE693E">
                      <w:pPr>
                        <w:numPr>
                          <w:ilvl w:val="0"/>
                          <w:numId w:val="7"/>
                        </w:numPr>
                        <w:spacing w:after="0" w:line="240" w:lineRule="auto"/>
                        <w:rPr>
                          <w:rFonts w:ascii="Times New Roman" w:hAnsi="Times New Roman" w:cs="Times New Roman"/>
                          <w:bCs/>
                          <w:sz w:val="24"/>
                          <w:szCs w:val="24"/>
                        </w:rPr>
                      </w:pPr>
                      <w:r w:rsidRPr="002065F7">
                        <w:rPr>
                          <w:rFonts w:ascii="Times New Roman" w:hAnsi="Times New Roman" w:cs="Times New Roman"/>
                          <w:bCs/>
                          <w:sz w:val="24"/>
                          <w:szCs w:val="24"/>
                        </w:rPr>
                        <w:t>Students are permitted to bring into the examination room: pens, pencils, hig</w:t>
                      </w:r>
                      <w:r>
                        <w:rPr>
                          <w:rFonts w:ascii="Times New Roman" w:hAnsi="Times New Roman" w:cs="Times New Roman"/>
                          <w:bCs/>
                          <w:sz w:val="24"/>
                          <w:szCs w:val="24"/>
                        </w:rPr>
                        <w:t>hlighters, erasers, sharpeners, and rulers</w:t>
                      </w:r>
                      <w:r w:rsidRPr="002065F7">
                        <w:rPr>
                          <w:rFonts w:ascii="Times New Roman" w:hAnsi="Times New Roman" w:cs="Times New Roman"/>
                          <w:bCs/>
                          <w:sz w:val="24"/>
                          <w:szCs w:val="24"/>
                        </w:rPr>
                        <w:t>.</w:t>
                      </w:r>
                    </w:p>
                    <w:p w14:paraId="028110DE" w14:textId="77777777" w:rsidR="00BE693E" w:rsidRDefault="00BE693E" w:rsidP="00BE693E">
                      <w:pPr>
                        <w:numPr>
                          <w:ilvl w:val="0"/>
                          <w:numId w:val="7"/>
                        </w:numPr>
                        <w:spacing w:after="0" w:line="240" w:lineRule="auto"/>
                        <w:rPr>
                          <w:rFonts w:ascii="Times New Roman" w:hAnsi="Times New Roman" w:cs="Times New Roman"/>
                          <w:bCs/>
                          <w:sz w:val="24"/>
                          <w:szCs w:val="24"/>
                        </w:rPr>
                      </w:pPr>
                      <w:r w:rsidRPr="002065F7">
                        <w:rPr>
                          <w:rFonts w:ascii="Times New Roman" w:hAnsi="Times New Roman" w:cs="Times New Roman"/>
                          <w:bCs/>
                          <w:sz w:val="24"/>
                          <w:szCs w:val="24"/>
                        </w:rPr>
                        <w:t>Students are not permitted to bring into the examination room: blank sheets of paper and/or white out liquid/tape.</w:t>
                      </w:r>
                    </w:p>
                    <w:p w14:paraId="2C70CCC5" w14:textId="77777777" w:rsidR="00BE693E" w:rsidRPr="002065F7" w:rsidRDefault="00BE693E" w:rsidP="00BE693E">
                      <w:pPr>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A calculator is not allowed in this examination.</w:t>
                      </w:r>
                    </w:p>
                    <w:p w14:paraId="7E6C7D47" w14:textId="77777777" w:rsidR="00BE693E" w:rsidRDefault="00BE693E" w:rsidP="00BE693E">
                      <w:pPr>
                        <w:spacing w:after="0" w:line="240" w:lineRule="auto"/>
                        <w:rPr>
                          <w:rFonts w:ascii="Times New Roman" w:hAnsi="Times New Roman" w:cs="Times New Roman"/>
                          <w:b/>
                          <w:sz w:val="24"/>
                          <w:szCs w:val="24"/>
                        </w:rPr>
                      </w:pPr>
                    </w:p>
                    <w:p w14:paraId="230F0A3A" w14:textId="77777777" w:rsidR="00BE693E" w:rsidRPr="002065F7" w:rsidRDefault="00BE693E" w:rsidP="00BE693E">
                      <w:pPr>
                        <w:spacing w:after="0" w:line="240" w:lineRule="auto"/>
                        <w:rPr>
                          <w:rFonts w:ascii="Times New Roman" w:hAnsi="Times New Roman" w:cs="Times New Roman"/>
                          <w:b/>
                          <w:sz w:val="24"/>
                          <w:szCs w:val="24"/>
                        </w:rPr>
                      </w:pPr>
                      <w:r w:rsidRPr="002065F7">
                        <w:rPr>
                          <w:rFonts w:ascii="Times New Roman" w:hAnsi="Times New Roman" w:cs="Times New Roman"/>
                          <w:b/>
                          <w:sz w:val="24"/>
                          <w:szCs w:val="24"/>
                        </w:rPr>
                        <w:t>Materials supplied</w:t>
                      </w:r>
                    </w:p>
                    <w:p w14:paraId="1308093F" w14:textId="77777777" w:rsidR="00BE693E" w:rsidRPr="002065F7" w:rsidRDefault="00BE693E" w:rsidP="00BE693E">
                      <w:pPr>
                        <w:numPr>
                          <w:ilvl w:val="0"/>
                          <w:numId w:val="8"/>
                        </w:numPr>
                        <w:spacing w:after="0" w:line="240" w:lineRule="auto"/>
                        <w:rPr>
                          <w:rFonts w:ascii="Times New Roman" w:hAnsi="Times New Roman" w:cs="Times New Roman"/>
                          <w:sz w:val="24"/>
                          <w:szCs w:val="24"/>
                        </w:rPr>
                      </w:pPr>
                      <w:r w:rsidRPr="002065F7">
                        <w:rPr>
                          <w:rFonts w:ascii="Times New Roman" w:hAnsi="Times New Roman" w:cs="Times New Roman"/>
                          <w:sz w:val="24"/>
                          <w:szCs w:val="24"/>
                        </w:rPr>
                        <w:t xml:space="preserve">Question </w:t>
                      </w:r>
                      <w:r>
                        <w:rPr>
                          <w:rFonts w:ascii="Times New Roman" w:hAnsi="Times New Roman" w:cs="Times New Roman"/>
                          <w:sz w:val="24"/>
                          <w:szCs w:val="24"/>
                        </w:rPr>
                        <w:t>and answer b</w:t>
                      </w:r>
                      <w:r w:rsidRPr="002065F7">
                        <w:rPr>
                          <w:rFonts w:ascii="Times New Roman" w:hAnsi="Times New Roman" w:cs="Times New Roman"/>
                          <w:sz w:val="24"/>
                          <w:szCs w:val="24"/>
                        </w:rPr>
                        <w:t xml:space="preserve">ook of </w:t>
                      </w:r>
                      <w:r>
                        <w:rPr>
                          <w:rFonts w:ascii="Times New Roman" w:hAnsi="Times New Roman" w:cs="Times New Roman"/>
                          <w:sz w:val="24"/>
                          <w:szCs w:val="24"/>
                        </w:rPr>
                        <w:t xml:space="preserve">19 </w:t>
                      </w:r>
                      <w:r w:rsidRPr="002065F7">
                        <w:rPr>
                          <w:rFonts w:ascii="Times New Roman" w:hAnsi="Times New Roman" w:cs="Times New Roman"/>
                          <w:sz w:val="24"/>
                          <w:szCs w:val="24"/>
                        </w:rPr>
                        <w:t>pages.</w:t>
                      </w:r>
                    </w:p>
                    <w:p w14:paraId="365775E0" w14:textId="77777777" w:rsidR="00BE693E" w:rsidRDefault="00BE693E" w:rsidP="00BE693E">
                      <w:pPr>
                        <w:spacing w:after="0" w:line="240" w:lineRule="auto"/>
                        <w:rPr>
                          <w:rFonts w:ascii="Times New Roman" w:hAnsi="Times New Roman" w:cs="Times New Roman"/>
                          <w:b/>
                          <w:sz w:val="24"/>
                          <w:szCs w:val="24"/>
                        </w:rPr>
                      </w:pPr>
                    </w:p>
                    <w:p w14:paraId="5451F0DC" w14:textId="77777777" w:rsidR="00BE693E" w:rsidRPr="002065F7" w:rsidRDefault="00BE693E" w:rsidP="00BE693E">
                      <w:pPr>
                        <w:spacing w:after="0" w:line="240" w:lineRule="auto"/>
                        <w:rPr>
                          <w:rFonts w:ascii="Times New Roman" w:hAnsi="Times New Roman" w:cs="Times New Roman"/>
                          <w:b/>
                          <w:sz w:val="24"/>
                          <w:szCs w:val="24"/>
                        </w:rPr>
                      </w:pPr>
                      <w:r w:rsidRPr="002065F7">
                        <w:rPr>
                          <w:rFonts w:ascii="Times New Roman" w:hAnsi="Times New Roman" w:cs="Times New Roman"/>
                          <w:b/>
                          <w:sz w:val="24"/>
                          <w:szCs w:val="24"/>
                        </w:rPr>
                        <w:t>Instructions</w:t>
                      </w:r>
                    </w:p>
                    <w:p w14:paraId="669203A2" w14:textId="77777777" w:rsidR="00BE693E" w:rsidRPr="002065F7" w:rsidRDefault="00BE693E" w:rsidP="00BE693E">
                      <w:pPr>
                        <w:numPr>
                          <w:ilvl w:val="0"/>
                          <w:numId w:val="9"/>
                        </w:numPr>
                        <w:spacing w:after="0" w:line="240" w:lineRule="auto"/>
                        <w:rPr>
                          <w:rFonts w:ascii="Times New Roman" w:hAnsi="Times New Roman" w:cs="Times New Roman"/>
                          <w:sz w:val="24"/>
                          <w:szCs w:val="24"/>
                        </w:rPr>
                      </w:pPr>
                      <w:r w:rsidRPr="002065F7">
                        <w:rPr>
                          <w:rFonts w:ascii="Times New Roman" w:hAnsi="Times New Roman" w:cs="Times New Roman"/>
                          <w:sz w:val="24"/>
                          <w:szCs w:val="24"/>
                        </w:rPr>
                        <w:t>Answer all questions in the answer book.</w:t>
                      </w:r>
                    </w:p>
                    <w:p w14:paraId="0AA24448" w14:textId="77777777" w:rsidR="00BE693E" w:rsidRPr="002065F7" w:rsidRDefault="00BE693E" w:rsidP="00BE693E">
                      <w:pPr>
                        <w:numPr>
                          <w:ilvl w:val="0"/>
                          <w:numId w:val="9"/>
                        </w:numPr>
                        <w:spacing w:after="0" w:line="240" w:lineRule="auto"/>
                        <w:rPr>
                          <w:rFonts w:ascii="Times New Roman" w:hAnsi="Times New Roman" w:cs="Times New Roman"/>
                          <w:sz w:val="24"/>
                          <w:szCs w:val="24"/>
                        </w:rPr>
                      </w:pPr>
                      <w:r w:rsidRPr="002065F7">
                        <w:rPr>
                          <w:rFonts w:ascii="Times New Roman" w:hAnsi="Times New Roman" w:cs="Times New Roman"/>
                          <w:sz w:val="24"/>
                          <w:szCs w:val="24"/>
                        </w:rPr>
                        <w:t>All written responses must be in English.</w:t>
                      </w:r>
                    </w:p>
                    <w:p w14:paraId="0E223D40" w14:textId="77777777" w:rsidR="00BE693E" w:rsidRDefault="00BE693E" w:rsidP="00BE693E">
                      <w:pPr>
                        <w:rPr>
                          <w:b/>
                        </w:rPr>
                      </w:pPr>
                    </w:p>
                  </w:txbxContent>
                </v:textbox>
              </v:shape>
            </w:pict>
          </mc:Fallback>
        </mc:AlternateContent>
      </w:r>
    </w:p>
    <w:p w14:paraId="39567A1C" w14:textId="77777777" w:rsidR="00BE693E" w:rsidRPr="00340E4B" w:rsidRDefault="00BE693E" w:rsidP="00BE693E">
      <w:pPr>
        <w:pStyle w:val="Header"/>
        <w:rPr>
          <w:rFonts w:cstheme="minorHAnsi"/>
        </w:rPr>
      </w:pPr>
    </w:p>
    <w:tbl>
      <w:tblPr>
        <w:tblW w:w="0" w:type="auto"/>
        <w:jc w:val="center"/>
        <w:tblBorders>
          <w:top w:val="single" w:sz="12" w:space="0" w:color="000000"/>
          <w:left w:val="single" w:sz="12" w:space="0" w:color="000000"/>
          <w:bottom w:val="single" w:sz="12" w:space="0" w:color="000000"/>
          <w:right w:val="single" w:sz="12" w:space="0" w:color="000000"/>
          <w:insideH w:val="nil"/>
          <w:insideV w:val="nil"/>
        </w:tblBorders>
        <w:tblLayout w:type="fixed"/>
        <w:tblLook w:val="0000" w:firstRow="0" w:lastRow="0" w:firstColumn="0" w:lastColumn="0" w:noHBand="0" w:noVBand="0"/>
      </w:tblPr>
      <w:tblGrid>
        <w:gridCol w:w="1518"/>
        <w:gridCol w:w="1518"/>
        <w:gridCol w:w="2364"/>
        <w:gridCol w:w="1388"/>
      </w:tblGrid>
      <w:tr w:rsidR="00BE693E" w:rsidRPr="00340E4B" w14:paraId="6F9A94AB" w14:textId="77777777" w:rsidTr="00CD711C">
        <w:trPr>
          <w:jc w:val="center"/>
        </w:trPr>
        <w:tc>
          <w:tcPr>
            <w:tcW w:w="1518" w:type="dxa"/>
            <w:tcBorders>
              <w:top w:val="single" w:sz="4" w:space="0" w:color="auto"/>
              <w:left w:val="single" w:sz="4" w:space="0" w:color="auto"/>
              <w:bottom w:val="single" w:sz="4" w:space="0" w:color="auto"/>
              <w:right w:val="nil"/>
            </w:tcBorders>
          </w:tcPr>
          <w:p w14:paraId="45974FB3" w14:textId="77777777" w:rsidR="00BE693E" w:rsidRPr="00340E4B" w:rsidRDefault="00BE693E" w:rsidP="00CD711C">
            <w:pPr>
              <w:jc w:val="center"/>
              <w:rPr>
                <w:rFonts w:cstheme="minorHAnsi"/>
                <w:i/>
                <w:iCs/>
              </w:rPr>
            </w:pPr>
            <w:r w:rsidRPr="00340E4B">
              <w:rPr>
                <w:rFonts w:cstheme="minorHAnsi"/>
                <w:i/>
                <w:iCs/>
              </w:rPr>
              <w:t>Section</w:t>
            </w:r>
          </w:p>
        </w:tc>
        <w:tc>
          <w:tcPr>
            <w:tcW w:w="1518" w:type="dxa"/>
            <w:tcBorders>
              <w:top w:val="single" w:sz="4" w:space="0" w:color="auto"/>
              <w:left w:val="nil"/>
              <w:bottom w:val="single" w:sz="4" w:space="0" w:color="auto"/>
            </w:tcBorders>
          </w:tcPr>
          <w:p w14:paraId="58D96376" w14:textId="77777777" w:rsidR="00BE693E" w:rsidRPr="00340E4B" w:rsidRDefault="00BE693E" w:rsidP="00CD711C">
            <w:pPr>
              <w:jc w:val="center"/>
              <w:rPr>
                <w:rFonts w:cstheme="minorHAnsi"/>
                <w:i/>
                <w:iCs/>
              </w:rPr>
            </w:pPr>
            <w:r w:rsidRPr="00340E4B">
              <w:rPr>
                <w:rFonts w:cstheme="minorHAnsi"/>
                <w:i/>
                <w:iCs/>
              </w:rPr>
              <w:t>Number of questions</w:t>
            </w:r>
          </w:p>
        </w:tc>
        <w:tc>
          <w:tcPr>
            <w:tcW w:w="2364" w:type="dxa"/>
            <w:tcBorders>
              <w:top w:val="single" w:sz="4" w:space="0" w:color="auto"/>
              <w:bottom w:val="single" w:sz="4" w:space="0" w:color="auto"/>
            </w:tcBorders>
          </w:tcPr>
          <w:p w14:paraId="26C9931D" w14:textId="77777777" w:rsidR="00BE693E" w:rsidRPr="00340E4B" w:rsidRDefault="00BE693E" w:rsidP="00CD711C">
            <w:pPr>
              <w:jc w:val="center"/>
              <w:rPr>
                <w:rFonts w:cstheme="minorHAnsi"/>
                <w:i/>
                <w:iCs/>
              </w:rPr>
            </w:pPr>
            <w:r w:rsidRPr="00340E4B">
              <w:rPr>
                <w:rFonts w:cstheme="minorHAnsi"/>
                <w:i/>
                <w:iCs/>
              </w:rPr>
              <w:t>Number of questions to be answered</w:t>
            </w:r>
          </w:p>
        </w:tc>
        <w:tc>
          <w:tcPr>
            <w:tcW w:w="1388" w:type="dxa"/>
            <w:tcBorders>
              <w:top w:val="single" w:sz="4" w:space="0" w:color="auto"/>
              <w:bottom w:val="single" w:sz="4" w:space="0" w:color="auto"/>
              <w:right w:val="single" w:sz="4" w:space="0" w:color="auto"/>
            </w:tcBorders>
          </w:tcPr>
          <w:p w14:paraId="1E1D92EF" w14:textId="77777777" w:rsidR="00BE693E" w:rsidRPr="00340E4B" w:rsidRDefault="00BE693E" w:rsidP="00CD711C">
            <w:pPr>
              <w:jc w:val="center"/>
              <w:rPr>
                <w:rFonts w:cstheme="minorHAnsi"/>
                <w:i/>
                <w:iCs/>
              </w:rPr>
            </w:pPr>
            <w:r w:rsidRPr="00340E4B">
              <w:rPr>
                <w:rFonts w:cstheme="minorHAnsi"/>
                <w:i/>
                <w:iCs/>
              </w:rPr>
              <w:t>Number of marks</w:t>
            </w:r>
          </w:p>
        </w:tc>
      </w:tr>
    </w:tbl>
    <w:p w14:paraId="184646A8" w14:textId="77777777" w:rsidR="00BE693E" w:rsidRPr="00340E4B" w:rsidRDefault="00BE693E" w:rsidP="00BE693E">
      <w:pPr>
        <w:rPr>
          <w:rFonts w:cstheme="minorHAnsi"/>
        </w:rPr>
      </w:pPr>
    </w:p>
    <w:p w14:paraId="5B11491C" w14:textId="77777777" w:rsidR="00BE693E" w:rsidRPr="00340E4B" w:rsidRDefault="00BE693E" w:rsidP="00BE693E">
      <w:pPr>
        <w:rPr>
          <w:rFonts w:cstheme="minorHAnsi"/>
        </w:rPr>
      </w:pPr>
    </w:p>
    <w:p w14:paraId="412EAC36" w14:textId="77777777" w:rsidR="00BE693E" w:rsidRPr="00340E4B" w:rsidRDefault="00BE693E" w:rsidP="00BE693E">
      <w:pPr>
        <w:rPr>
          <w:rFonts w:cstheme="minorHAnsi"/>
        </w:rPr>
      </w:pPr>
    </w:p>
    <w:p w14:paraId="369162D1" w14:textId="77777777" w:rsidR="00BE693E" w:rsidRPr="00340E4B" w:rsidRDefault="00BE693E" w:rsidP="00BE693E">
      <w:pPr>
        <w:rPr>
          <w:rFonts w:cstheme="minorHAnsi"/>
        </w:rPr>
      </w:pPr>
    </w:p>
    <w:p w14:paraId="0288C58B" w14:textId="77777777" w:rsidR="00BE693E" w:rsidRPr="00340E4B" w:rsidRDefault="00BE693E" w:rsidP="00BE693E">
      <w:pPr>
        <w:rPr>
          <w:rFonts w:cstheme="minorHAnsi"/>
          <w:b/>
        </w:rPr>
      </w:pPr>
      <w:r w:rsidRPr="00340E4B">
        <w:rPr>
          <w:rFonts w:cstheme="minorHAnsi"/>
          <w:noProof/>
          <w:lang w:eastAsia="en-AU"/>
        </w:rPr>
        <mc:AlternateContent>
          <mc:Choice Requires="wps">
            <w:drawing>
              <wp:anchor distT="0" distB="0" distL="114300" distR="114300" simplePos="0" relativeHeight="251661312" behindDoc="0" locked="0" layoutInCell="1" allowOverlap="1" wp14:anchorId="1BE32200" wp14:editId="739C0F92">
                <wp:simplePos x="0" y="0"/>
                <wp:positionH relativeFrom="column">
                  <wp:posOffset>-12700</wp:posOffset>
                </wp:positionH>
                <wp:positionV relativeFrom="paragraph">
                  <wp:posOffset>319405</wp:posOffset>
                </wp:positionV>
                <wp:extent cx="6299200" cy="457200"/>
                <wp:effectExtent l="0" t="0" r="25400"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9200" cy="457200"/>
                        </a:xfrm>
                        <a:prstGeom prst="rect">
                          <a:avLst/>
                        </a:prstGeom>
                        <a:solidFill>
                          <a:srgbClr val="FFFFFF"/>
                        </a:solidFill>
                        <a:ln w="9525">
                          <a:solidFill>
                            <a:srgbClr val="000000"/>
                          </a:solidFill>
                          <a:miter lim="800000"/>
                          <a:headEnd/>
                          <a:tailEnd/>
                        </a:ln>
                      </wps:spPr>
                      <wps:txbx>
                        <w:txbxContent>
                          <w:p w14:paraId="5294717A" w14:textId="77777777" w:rsidR="00BE693E" w:rsidRDefault="00BE693E" w:rsidP="00BE693E">
                            <w:pPr>
                              <w:pStyle w:val="BodyText"/>
                            </w:pPr>
                            <w:r>
                              <w:t>Students are NOT permitted to bring mobile phones and/or any other unauthorised electronic devices into the examination room.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E32200" id="Text Box 1" o:spid="_x0000_s1028" type="#_x0000_t202" style="position:absolute;margin-left:-1pt;margin-top:25.15pt;width:496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">
                <v:textbox>
                  <w:txbxContent>
                    <w:p w14:paraId="5294717A" w14:textId="77777777" w:rsidR="00BE693E" w:rsidRDefault="00BE693E" w:rsidP="00BE693E">
                      <w:pPr>
                        <w:pStyle w:val="BodyText"/>
                      </w:pPr>
                      <w:r>
                        <w:t>Students are NOT permitted to bring mobile phones and/or any other unauthorised electronic devices into the examination room.</w:t>
                      </w:r>
                    </w:p>
                  </w:txbxContent>
                </v:textbox>
              </v:shape>
            </w:pict>
          </mc:Fallback>
        </mc:AlternateContent>
      </w:r>
    </w:p>
    <w:p w14:paraId="540F2243" w14:textId="77777777" w:rsidR="00BE693E" w:rsidRPr="00340E4B" w:rsidRDefault="00BE693E" w:rsidP="00BE693E">
      <w:pPr>
        <w:rPr>
          <w:rFonts w:cstheme="minorHAnsi"/>
          <w:b/>
        </w:rPr>
      </w:pPr>
    </w:p>
    <w:p w14:paraId="63A24A18" w14:textId="77777777" w:rsidR="00BE693E" w:rsidRPr="00340E4B" w:rsidRDefault="00BE693E" w:rsidP="00BE693E">
      <w:pPr>
        <w:rPr>
          <w:rFonts w:cstheme="minorHAnsi"/>
          <w:b/>
        </w:rPr>
      </w:pPr>
    </w:p>
    <w:p w14:paraId="68ED31E3" w14:textId="77777777" w:rsidR="00617010" w:rsidRPr="00340E4B" w:rsidRDefault="00617010" w:rsidP="00617010">
      <w:pPr>
        <w:rPr>
          <w:b/>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0"/>
      </w:tblGrid>
      <w:tr w:rsidR="00617010" w:rsidRPr="00340E4B" w14:paraId="757C1843" w14:textId="77777777" w:rsidTr="00FA76CA">
        <w:trPr>
          <w:trHeight w:val="717"/>
        </w:trPr>
        <w:tc>
          <w:tcPr>
            <w:tcW w:w="9180" w:type="dxa"/>
          </w:tcPr>
          <w:p w14:paraId="6E9FB202" w14:textId="77777777" w:rsidR="00617010" w:rsidRPr="00340E4B" w:rsidRDefault="00617010" w:rsidP="00FA76CA">
            <w:pPr>
              <w:spacing w:after="0" w:line="240" w:lineRule="auto"/>
              <w:jc w:val="center"/>
              <w:rPr>
                <w:rFonts w:cs="Times New Roman"/>
                <w:b/>
              </w:rPr>
            </w:pPr>
            <w:r w:rsidRPr="00340E4B">
              <w:rPr>
                <w:rFonts w:cs="Times New Roman"/>
                <w:b/>
              </w:rPr>
              <w:lastRenderedPageBreak/>
              <w:t xml:space="preserve">Instructions </w:t>
            </w:r>
          </w:p>
          <w:p w14:paraId="7F7CE578" w14:textId="4024C1DD" w:rsidR="00617010" w:rsidRPr="00340E4B" w:rsidRDefault="00617010" w:rsidP="00FA76CA">
            <w:pPr>
              <w:spacing w:after="0" w:line="240" w:lineRule="auto"/>
              <w:rPr>
                <w:rFonts w:ascii="Times New Roman" w:hAnsi="Times New Roman" w:cs="Times New Roman"/>
                <w:sz w:val="24"/>
                <w:szCs w:val="24"/>
              </w:rPr>
            </w:pPr>
            <w:r w:rsidRPr="00340E4B">
              <w:rPr>
                <w:rFonts w:cs="Times New Roman"/>
              </w:rPr>
              <w:t xml:space="preserve">Answer </w:t>
            </w:r>
            <w:r w:rsidRPr="00340E4B">
              <w:rPr>
                <w:rFonts w:cs="Times New Roman"/>
                <w:b/>
              </w:rPr>
              <w:t>all</w:t>
            </w:r>
            <w:r w:rsidRPr="00340E4B">
              <w:rPr>
                <w:rFonts w:cs="Times New Roman"/>
              </w:rPr>
              <w:t xml:space="preserve"> questions in the spaces provided</w:t>
            </w:r>
            <w:r w:rsidR="00311355" w:rsidRPr="00340E4B">
              <w:rPr>
                <w:rFonts w:cs="Times New Roman"/>
              </w:rPr>
              <w:t>.</w:t>
            </w:r>
          </w:p>
        </w:tc>
      </w:tr>
    </w:tbl>
    <w:p w14:paraId="34BBC34B" w14:textId="77777777" w:rsidR="00617010" w:rsidRPr="00340E4B" w:rsidRDefault="00617010" w:rsidP="00617010">
      <w:pPr>
        <w:spacing w:after="120" w:line="240" w:lineRule="auto"/>
        <w:rPr>
          <w:rFonts w:cstheme="minorHAnsi"/>
          <w:b/>
        </w:rPr>
      </w:pPr>
    </w:p>
    <w:p w14:paraId="223FDEF4" w14:textId="7008C969" w:rsidR="00617010" w:rsidRPr="00340E4B" w:rsidRDefault="00311355" w:rsidP="0057567B">
      <w:pPr>
        <w:spacing w:after="0" w:line="240" w:lineRule="auto"/>
        <w:rPr>
          <w:rFonts w:cstheme="minorHAnsi"/>
          <w:b/>
        </w:rPr>
      </w:pPr>
      <w:r w:rsidRPr="00340E4B">
        <w:rPr>
          <w:rFonts w:cstheme="minorHAnsi"/>
          <w:b/>
        </w:rPr>
        <w:t xml:space="preserve">  </w:t>
      </w:r>
      <w:r w:rsidR="00617010" w:rsidRPr="00340E4B">
        <w:rPr>
          <w:rFonts w:cstheme="minorHAnsi"/>
          <w:b/>
        </w:rPr>
        <w:t>SECTION A</w:t>
      </w:r>
    </w:p>
    <w:p w14:paraId="2BC6D105" w14:textId="43461475" w:rsidR="00497FB3" w:rsidRPr="00340E4B" w:rsidRDefault="00311355" w:rsidP="0057567B">
      <w:pPr>
        <w:spacing w:after="0" w:line="240" w:lineRule="auto"/>
        <w:rPr>
          <w:rFonts w:cstheme="minorHAnsi"/>
          <w:b/>
        </w:rPr>
      </w:pPr>
      <w:r w:rsidRPr="00340E4B">
        <w:rPr>
          <w:rFonts w:cstheme="minorHAnsi"/>
          <w:b/>
        </w:rPr>
        <w:t xml:space="preserve">  </w:t>
      </w:r>
      <w:r w:rsidR="00497FB3" w:rsidRPr="00340E4B">
        <w:rPr>
          <w:rFonts w:cstheme="minorHAnsi"/>
          <w:b/>
        </w:rPr>
        <w:t xml:space="preserve">Question 1 </w:t>
      </w:r>
      <w:r w:rsidR="008D6B3C" w:rsidRPr="00340E4B">
        <w:rPr>
          <w:rFonts w:cstheme="minorHAnsi"/>
          <w:b/>
        </w:rPr>
        <w:t>(1</w:t>
      </w:r>
      <w:r w:rsidR="00F663C2" w:rsidRPr="00340E4B">
        <w:rPr>
          <w:rFonts w:cstheme="minorHAnsi"/>
          <w:b/>
        </w:rPr>
        <w:t>8</w:t>
      </w:r>
      <w:r w:rsidR="001A08D0" w:rsidRPr="00340E4B">
        <w:rPr>
          <w:rFonts w:cstheme="minorHAnsi"/>
          <w:b/>
        </w:rPr>
        <w:t xml:space="preserve"> </w:t>
      </w:r>
      <w:r w:rsidR="00497FB3" w:rsidRPr="00340E4B">
        <w:rPr>
          <w:rFonts w:cstheme="minorHAnsi"/>
          <w:b/>
        </w:rPr>
        <w:t>marks)</w:t>
      </w:r>
    </w:p>
    <w:p w14:paraId="206160BA" w14:textId="5464B9C0" w:rsidR="000D6C28" w:rsidRPr="00340E4B" w:rsidRDefault="00CB78FA" w:rsidP="00231D43">
      <w:pPr>
        <w:spacing w:after="0" w:line="240" w:lineRule="auto"/>
        <w:rPr>
          <w:rFonts w:cstheme="minorHAnsi"/>
          <w:b/>
        </w:rPr>
      </w:pPr>
      <w:r w:rsidRPr="00340E4B">
        <w:rPr>
          <w:noProof/>
          <w:lang w:eastAsia="en-AU"/>
        </w:rPr>
        <mc:AlternateContent>
          <mc:Choice Requires="wps">
            <w:drawing>
              <wp:anchor distT="0" distB="0" distL="114300" distR="114300" simplePos="0" relativeHeight="251658240" behindDoc="0" locked="0" layoutInCell="1" allowOverlap="1" wp14:anchorId="7C64ED2C" wp14:editId="75BFD0B7">
                <wp:simplePos x="0" y="0"/>
                <wp:positionH relativeFrom="margin">
                  <wp:align>left</wp:align>
                </wp:positionH>
                <wp:positionV relativeFrom="paragraph">
                  <wp:posOffset>172720</wp:posOffset>
                </wp:positionV>
                <wp:extent cx="1828800" cy="1727200"/>
                <wp:effectExtent l="0" t="0" r="20955" b="2540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727200"/>
                        </a:xfrm>
                        <a:prstGeom prst="rect">
                          <a:avLst/>
                        </a:prstGeom>
                        <a:noFill/>
                        <a:ln w="6350">
                          <a:solidFill>
                            <a:prstClr val="black"/>
                          </a:solidFill>
                        </a:ln>
                      </wps:spPr>
                      <wps:txbx>
                        <w:txbxContent>
                          <w:p w14:paraId="3BEC3F7B" w14:textId="7474A9DB" w:rsidR="008838A5" w:rsidRDefault="00143E0B" w:rsidP="00283854">
                            <w:pPr>
                              <w:spacing w:after="0" w:line="240" w:lineRule="auto"/>
                              <w:rPr>
                                <w:rFonts w:cstheme="minorHAnsi"/>
                                <w:bCs/>
                                <w:color w:val="000000" w:themeColor="text1"/>
                              </w:rPr>
                            </w:pPr>
                            <w:r>
                              <w:rPr>
                                <w:rFonts w:cstheme="minorHAnsi"/>
                                <w:bCs/>
                                <w:color w:val="000000" w:themeColor="text1"/>
                              </w:rPr>
                              <w:t xml:space="preserve">Prestige Motors is a </w:t>
                            </w:r>
                            <w:r w:rsidR="00DD56A0">
                              <w:rPr>
                                <w:rFonts w:cstheme="minorHAnsi"/>
                                <w:bCs/>
                                <w:color w:val="000000" w:themeColor="text1"/>
                              </w:rPr>
                              <w:t>private limited company</w:t>
                            </w:r>
                            <w:r>
                              <w:rPr>
                                <w:rFonts w:cstheme="minorHAnsi"/>
                                <w:bCs/>
                                <w:color w:val="000000" w:themeColor="text1"/>
                              </w:rPr>
                              <w:t xml:space="preserve"> that specialises in the sales of rare, luxury vehicles. The owners, Jason and Mary-Anne Costas have built up a reputation Australia-wide and many of their buyers travel from interstate to view and purchase their premium priced vehicles. </w:t>
                            </w:r>
                            <w:r w:rsidR="008838A5">
                              <w:rPr>
                                <w:rFonts w:cstheme="minorHAnsi"/>
                                <w:bCs/>
                                <w:color w:val="000000" w:themeColor="text1"/>
                              </w:rPr>
                              <w:t xml:space="preserve">The business operates out of a huge showroom located in Mordialloc and has </w:t>
                            </w:r>
                            <w:r w:rsidR="00FA01D2">
                              <w:rPr>
                                <w:rFonts w:cstheme="minorHAnsi"/>
                                <w:bCs/>
                                <w:color w:val="000000" w:themeColor="text1"/>
                              </w:rPr>
                              <w:t xml:space="preserve">luxurious </w:t>
                            </w:r>
                            <w:r w:rsidR="008838A5">
                              <w:rPr>
                                <w:rFonts w:cstheme="minorHAnsi"/>
                                <w:bCs/>
                                <w:color w:val="000000" w:themeColor="text1"/>
                              </w:rPr>
                              <w:t>sales offices</w:t>
                            </w:r>
                            <w:r w:rsidR="00FA01D2">
                              <w:rPr>
                                <w:rFonts w:cstheme="minorHAnsi"/>
                                <w:bCs/>
                                <w:color w:val="000000" w:themeColor="text1"/>
                              </w:rPr>
                              <w:t xml:space="preserve"> used by the sales team to negotiate deals with customers.</w:t>
                            </w:r>
                          </w:p>
                          <w:p w14:paraId="43F2B45F" w14:textId="4B47A032" w:rsidR="00283854" w:rsidRDefault="00143E0B" w:rsidP="00283854">
                            <w:pPr>
                              <w:spacing w:after="0" w:line="240" w:lineRule="auto"/>
                              <w:rPr>
                                <w:rFonts w:cstheme="minorHAnsi"/>
                                <w:bCs/>
                                <w:color w:val="000000" w:themeColor="text1"/>
                              </w:rPr>
                            </w:pPr>
                            <w:r>
                              <w:rPr>
                                <w:rFonts w:cstheme="minorHAnsi"/>
                                <w:bCs/>
                                <w:color w:val="000000" w:themeColor="text1"/>
                              </w:rPr>
                              <w:t xml:space="preserve">Whilst Jason and Mary-Anne originally relied on word-of-mouth to bring customers to their business, they have recently hired a </w:t>
                            </w:r>
                            <w:r w:rsidR="008D51EB">
                              <w:rPr>
                                <w:rFonts w:cstheme="minorHAnsi"/>
                                <w:bCs/>
                                <w:color w:val="000000" w:themeColor="text1"/>
                              </w:rPr>
                              <w:t xml:space="preserve">sales and </w:t>
                            </w:r>
                            <w:r>
                              <w:rPr>
                                <w:rFonts w:cstheme="minorHAnsi"/>
                                <w:bCs/>
                                <w:color w:val="000000" w:themeColor="text1"/>
                              </w:rPr>
                              <w:t>marketing specialist who has been assigned the objective of increasing market share.</w:t>
                            </w:r>
                          </w:p>
                          <w:p w14:paraId="661402C4" w14:textId="1A549B7B" w:rsidR="0047238C" w:rsidRPr="008838A5" w:rsidRDefault="00AB40C3" w:rsidP="00AB40C3">
                            <w:pPr>
                              <w:spacing w:after="0" w:line="240" w:lineRule="auto"/>
                              <w:rPr>
                                <w:rFonts w:cstheme="minorHAnsi"/>
                                <w:bCs/>
                                <w:color w:val="000000" w:themeColor="text1"/>
                              </w:rPr>
                            </w:pPr>
                            <w:r>
                              <w:rPr>
                                <w:rFonts w:cstheme="minorHAnsi"/>
                                <w:bCs/>
                                <w:color w:val="000000" w:themeColor="text1"/>
                              </w:rPr>
                              <w:t>With a sales team of 18 full time employees and 12 support staff, Jason and Mary have introduced elements of Total Quality Management (TQM) into the business. A surprising benefit from the TQM philosophy has been the improvement of corporate culture and decrease in staff turnover in the last 2 years.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64ED2C" id="Text Box 4" o:spid="_x0000_s1029" type="#_x0000_t202" style="position:absolute;margin-left:0;margin-top:13.6pt;width:2in;height:136pt;z-index:251658240;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" filled="f" strokeweight=".5pt">
                <v:textbox>
                  <w:txbxContent>
                    <w:p w14:paraId="3BEC3F7B" w14:textId="7474A9DB" w:rsidR="008838A5" w:rsidRDefault="00143E0B" w:rsidP="00283854">
                      <w:pPr>
                        <w:spacing w:after="0" w:line="240" w:lineRule="auto"/>
                        <w:rPr>
                          <w:rFonts w:cstheme="minorHAnsi"/>
                          <w:bCs/>
                          <w:color w:val="000000" w:themeColor="text1"/>
                        </w:rPr>
                      </w:pPr>
                      <w:r>
                        <w:rPr>
                          <w:rFonts w:cstheme="minorHAnsi"/>
                          <w:bCs/>
                          <w:color w:val="000000" w:themeColor="text1"/>
                        </w:rPr>
                        <w:t xml:space="preserve">Prestige Motors is a </w:t>
                      </w:r>
                      <w:r w:rsidR="00DD56A0">
                        <w:rPr>
                          <w:rFonts w:cstheme="minorHAnsi"/>
                          <w:bCs/>
                          <w:color w:val="000000" w:themeColor="text1"/>
                        </w:rPr>
                        <w:t>private limited company</w:t>
                      </w:r>
                      <w:r>
                        <w:rPr>
                          <w:rFonts w:cstheme="minorHAnsi"/>
                          <w:bCs/>
                          <w:color w:val="000000" w:themeColor="text1"/>
                        </w:rPr>
                        <w:t xml:space="preserve"> that specialises in the sales of rare, luxury vehicles. The owners, Jason and Mary-Anne Costas have built up a reputation Australia-wide and many of their buyers travel from interstate to view and purchase their premium priced vehicles. </w:t>
                      </w:r>
                      <w:r w:rsidR="008838A5">
                        <w:rPr>
                          <w:rFonts w:cstheme="minorHAnsi"/>
                          <w:bCs/>
                          <w:color w:val="000000" w:themeColor="text1"/>
                        </w:rPr>
                        <w:t xml:space="preserve">The business operates out of a huge showroom located in Mordialloc and has </w:t>
                      </w:r>
                      <w:r w:rsidR="00FA01D2">
                        <w:rPr>
                          <w:rFonts w:cstheme="minorHAnsi"/>
                          <w:bCs/>
                          <w:color w:val="000000" w:themeColor="text1"/>
                        </w:rPr>
                        <w:t xml:space="preserve">luxurious </w:t>
                      </w:r>
                      <w:r w:rsidR="008838A5">
                        <w:rPr>
                          <w:rFonts w:cstheme="minorHAnsi"/>
                          <w:bCs/>
                          <w:color w:val="000000" w:themeColor="text1"/>
                        </w:rPr>
                        <w:t>sales offices</w:t>
                      </w:r>
                      <w:r w:rsidR="00FA01D2">
                        <w:rPr>
                          <w:rFonts w:cstheme="minorHAnsi"/>
                          <w:bCs/>
                          <w:color w:val="000000" w:themeColor="text1"/>
                        </w:rPr>
                        <w:t xml:space="preserve"> used by the sales team to negotiate deals with customers.</w:t>
                      </w:r>
                    </w:p>
                    <w:p w14:paraId="43F2B45F" w14:textId="4B47A032" w:rsidR="00283854" w:rsidRDefault="00143E0B" w:rsidP="00283854">
                      <w:pPr>
                        <w:spacing w:after="0" w:line="240" w:lineRule="auto"/>
                        <w:rPr>
                          <w:rFonts w:cstheme="minorHAnsi"/>
                          <w:bCs/>
                          <w:color w:val="000000" w:themeColor="text1"/>
                        </w:rPr>
                      </w:pPr>
                      <w:r>
                        <w:rPr>
                          <w:rFonts w:cstheme="minorHAnsi"/>
                          <w:bCs/>
                          <w:color w:val="000000" w:themeColor="text1"/>
                        </w:rPr>
                        <w:t xml:space="preserve">Whilst Jason and Mary-Anne originally relied on word-of-mouth to bring customers to their business, they have recently hired a </w:t>
                      </w:r>
                      <w:r w:rsidR="008D51EB">
                        <w:rPr>
                          <w:rFonts w:cstheme="minorHAnsi"/>
                          <w:bCs/>
                          <w:color w:val="000000" w:themeColor="text1"/>
                        </w:rPr>
                        <w:t xml:space="preserve">sales and </w:t>
                      </w:r>
                      <w:r>
                        <w:rPr>
                          <w:rFonts w:cstheme="minorHAnsi"/>
                          <w:bCs/>
                          <w:color w:val="000000" w:themeColor="text1"/>
                        </w:rPr>
                        <w:t>marketing specialist who has been assigned the objective of increasing market share.</w:t>
                      </w:r>
                    </w:p>
                    <w:p w14:paraId="661402C4" w14:textId="1A549B7B" w:rsidR="0047238C" w:rsidRPr="008838A5" w:rsidRDefault="00AB40C3" w:rsidP="00AB40C3">
                      <w:pPr>
                        <w:spacing w:after="0" w:line="240" w:lineRule="auto"/>
                        <w:rPr>
                          <w:rFonts w:cstheme="minorHAnsi"/>
                          <w:bCs/>
                          <w:color w:val="000000" w:themeColor="text1"/>
                        </w:rPr>
                      </w:pPr>
                      <w:r>
                        <w:rPr>
                          <w:rFonts w:cstheme="minorHAnsi"/>
                          <w:bCs/>
                          <w:color w:val="000000" w:themeColor="text1"/>
                        </w:rPr>
                        <w:t>With a sales team of 18 full time employees and 12 support staff, Jason and Mary have introduced elements of Total Quality Management (TQM) into the business. A surprising benefit from the TQM philosophy has been the improvement of corporate culture and decrease in staff turnover in the last 2 years.</w:t>
                      </w:r>
                    </w:p>
                  </w:txbxContent>
                </v:textbox>
                <w10:wrap type="square" anchorx="margin"/>
              </v:shape>
            </w:pict>
          </mc:Fallback>
        </mc:AlternateContent>
      </w:r>
    </w:p>
    <w:p w14:paraId="51D68EEB" w14:textId="47CED76A" w:rsidR="00C943C7" w:rsidRPr="00340E4B" w:rsidRDefault="00C943C7" w:rsidP="00231D43">
      <w:pPr>
        <w:spacing w:after="0" w:line="240" w:lineRule="auto"/>
        <w:rPr>
          <w:rFonts w:cstheme="minorHAnsi"/>
          <w:b/>
        </w:rPr>
      </w:pPr>
    </w:p>
    <w:p w14:paraId="3DE77CDE" w14:textId="4208FE35" w:rsidR="00311355" w:rsidRPr="00340E4B" w:rsidRDefault="00FA01D2" w:rsidP="00FA01D2">
      <w:pPr>
        <w:spacing w:after="0" w:line="240" w:lineRule="auto"/>
        <w:rPr>
          <w:rFonts w:cstheme="minorHAnsi"/>
          <w:color w:val="333333"/>
          <w:shd w:val="clear" w:color="auto" w:fill="FFFFFF"/>
        </w:rPr>
      </w:pPr>
      <w:r w:rsidRPr="00340E4B">
        <w:rPr>
          <w:rFonts w:cstheme="minorHAnsi"/>
          <w:b/>
          <w:bCs/>
          <w:color w:val="333333"/>
          <w:shd w:val="clear" w:color="auto" w:fill="FFFFFF"/>
        </w:rPr>
        <w:t>a.</w:t>
      </w:r>
      <w:r w:rsidRPr="00340E4B">
        <w:rPr>
          <w:rFonts w:cstheme="minorHAnsi"/>
          <w:color w:val="333333"/>
          <w:shd w:val="clear" w:color="auto" w:fill="FFFFFF"/>
        </w:rPr>
        <w:t xml:space="preserve"> </w:t>
      </w:r>
      <w:r w:rsidR="004D56FF" w:rsidRPr="00340E4B">
        <w:rPr>
          <w:rFonts w:cstheme="minorHAnsi"/>
          <w:color w:val="333333"/>
          <w:shd w:val="clear" w:color="auto" w:fill="FFFFFF"/>
        </w:rPr>
        <w:t xml:space="preserve">Explain </w:t>
      </w:r>
      <w:r w:rsidR="00032AD3" w:rsidRPr="00340E4B">
        <w:rPr>
          <w:rFonts w:cstheme="minorHAnsi"/>
          <w:b/>
          <w:bCs/>
          <w:color w:val="333333"/>
          <w:shd w:val="clear" w:color="auto" w:fill="FFFFFF"/>
        </w:rPr>
        <w:t>one</w:t>
      </w:r>
      <w:r w:rsidR="00032AD3" w:rsidRPr="00340E4B">
        <w:rPr>
          <w:rFonts w:cstheme="minorHAnsi"/>
          <w:color w:val="333333"/>
          <w:shd w:val="clear" w:color="auto" w:fill="FFFFFF"/>
        </w:rPr>
        <w:t xml:space="preserve"> </w:t>
      </w:r>
      <w:r w:rsidR="00DB5282" w:rsidRPr="00340E4B">
        <w:rPr>
          <w:rFonts w:cstheme="minorHAnsi"/>
          <w:color w:val="333333"/>
          <w:shd w:val="clear" w:color="auto" w:fill="FFFFFF"/>
        </w:rPr>
        <w:t xml:space="preserve">feature of a private limited company like </w:t>
      </w:r>
      <w:r w:rsidR="00DD56A0" w:rsidRPr="00340E4B">
        <w:rPr>
          <w:rFonts w:cstheme="minorHAnsi"/>
          <w:color w:val="333333"/>
          <w:shd w:val="clear" w:color="auto" w:fill="FFFFFF"/>
        </w:rPr>
        <w:t>Prestige Motors</w:t>
      </w:r>
      <w:r w:rsidR="00DB5282" w:rsidRPr="00340E4B">
        <w:rPr>
          <w:rFonts w:cstheme="minorHAnsi"/>
          <w:color w:val="333333"/>
          <w:shd w:val="clear" w:color="auto" w:fill="FFFFFF"/>
        </w:rPr>
        <w:t>.</w:t>
      </w:r>
      <w:r w:rsidR="004D56FF" w:rsidRPr="00340E4B">
        <w:rPr>
          <w:rFonts w:cstheme="minorHAnsi"/>
          <w:color w:val="333333"/>
          <w:shd w:val="clear" w:color="auto" w:fill="FFFFFF"/>
        </w:rPr>
        <w:t xml:space="preserve"> </w:t>
      </w:r>
      <w:r w:rsidR="00504492" w:rsidRPr="00340E4B">
        <w:rPr>
          <w:rFonts w:cstheme="minorHAnsi"/>
          <w:color w:val="333333"/>
          <w:shd w:val="clear" w:color="auto" w:fill="FFFFFF"/>
        </w:rPr>
        <w:tab/>
      </w:r>
      <w:r w:rsidR="00504492" w:rsidRPr="00340E4B">
        <w:rPr>
          <w:rFonts w:cstheme="minorHAnsi"/>
          <w:color w:val="333333"/>
          <w:shd w:val="clear" w:color="auto" w:fill="FFFFFF"/>
        </w:rPr>
        <w:tab/>
      </w:r>
      <w:r w:rsidR="00504492" w:rsidRPr="00340E4B">
        <w:rPr>
          <w:rFonts w:cstheme="minorHAnsi"/>
          <w:color w:val="333333"/>
          <w:shd w:val="clear" w:color="auto" w:fill="FFFFFF"/>
        </w:rPr>
        <w:tab/>
      </w:r>
      <w:r w:rsidR="00504492" w:rsidRPr="00340E4B">
        <w:rPr>
          <w:rFonts w:cstheme="minorHAnsi"/>
          <w:color w:val="333333"/>
          <w:shd w:val="clear" w:color="auto" w:fill="FFFFFF"/>
        </w:rPr>
        <w:tab/>
      </w:r>
      <w:r w:rsidR="00DB5282" w:rsidRPr="00340E4B">
        <w:rPr>
          <w:rFonts w:cstheme="minorHAnsi"/>
          <w:color w:val="333333"/>
          <w:shd w:val="clear" w:color="auto" w:fill="FFFFFF"/>
        </w:rPr>
        <w:t xml:space="preserve">     </w:t>
      </w:r>
      <w:r w:rsidR="00DD56A0" w:rsidRPr="00340E4B">
        <w:rPr>
          <w:rFonts w:cstheme="minorHAnsi"/>
          <w:color w:val="333333"/>
          <w:shd w:val="clear" w:color="auto" w:fill="FFFFFF"/>
        </w:rPr>
        <w:t>2</w:t>
      </w:r>
      <w:r w:rsidR="000472E8" w:rsidRPr="00340E4B">
        <w:rPr>
          <w:rFonts w:cstheme="minorHAnsi"/>
          <w:color w:val="333333"/>
          <w:shd w:val="clear" w:color="auto" w:fill="FFFFFF"/>
        </w:rPr>
        <w:t xml:space="preserve"> marks</w:t>
      </w:r>
    </w:p>
    <w:p w14:paraId="5FDA7047" w14:textId="77777777" w:rsidR="00FA01D2" w:rsidRPr="00340E4B" w:rsidRDefault="00FA01D2" w:rsidP="00FA01D2">
      <w:pPr>
        <w:spacing w:after="0" w:line="240" w:lineRule="auto"/>
        <w:rPr>
          <w:rFonts w:cstheme="minorHAnsi"/>
          <w:color w:val="333333"/>
          <w:shd w:val="clear" w:color="auto" w:fill="FFFFFF"/>
        </w:rPr>
      </w:pPr>
    </w:p>
    <w:p w14:paraId="1AB26E76" w14:textId="7D4D618B" w:rsidR="00BE693E" w:rsidRPr="00340E4B" w:rsidRDefault="00BE693E" w:rsidP="00BE693E">
      <w:pPr>
        <w:rPr>
          <w:rFonts w:cstheme="minorHAnsi"/>
          <w:i/>
          <w:iCs/>
          <w:color w:val="FF0000"/>
        </w:rPr>
      </w:pPr>
      <w:r w:rsidRPr="00340E4B">
        <w:rPr>
          <w:rFonts w:cstheme="minorHAnsi"/>
          <w:i/>
          <w:iCs/>
          <w:color w:val="FF0000"/>
        </w:rPr>
        <w:t>One feature of a private limited company such as Prestige Motors is that they can have from 1-50 shareholders who must be invited to purchase shares. By having the ability to cho</w:t>
      </w:r>
      <w:r w:rsidR="00234E49" w:rsidRPr="00340E4B">
        <w:rPr>
          <w:rFonts w:cstheme="minorHAnsi"/>
          <w:i/>
          <w:iCs/>
          <w:color w:val="FF0000"/>
        </w:rPr>
        <w:t>o</w:t>
      </w:r>
      <w:r w:rsidRPr="00340E4B">
        <w:rPr>
          <w:rFonts w:cstheme="minorHAnsi"/>
          <w:i/>
          <w:iCs/>
          <w:color w:val="FF0000"/>
        </w:rPr>
        <w:t>se up to 50 shareholders, Prestige Motors can access more capital if needed.</w:t>
      </w:r>
    </w:p>
    <w:p w14:paraId="4A446E26" w14:textId="77777777" w:rsidR="00BE693E" w:rsidRPr="00340E4B" w:rsidRDefault="00BE693E" w:rsidP="00BE693E">
      <w:pPr>
        <w:pStyle w:val="NoSpacing"/>
        <w:rPr>
          <w:rFonts w:cstheme="minorHAnsi"/>
          <w:color w:val="FF0000"/>
        </w:rPr>
      </w:pPr>
      <w:r w:rsidRPr="00340E4B">
        <w:rPr>
          <w:rFonts w:cstheme="minorHAnsi"/>
          <w:color w:val="FF0000"/>
        </w:rPr>
        <w:t>1 mark for an outline of a single feature</w:t>
      </w:r>
    </w:p>
    <w:p w14:paraId="3E427402" w14:textId="77777777" w:rsidR="00BE693E" w:rsidRPr="00340E4B" w:rsidRDefault="00BE693E" w:rsidP="00BE693E">
      <w:pPr>
        <w:pStyle w:val="NoSpacing"/>
        <w:rPr>
          <w:rFonts w:cstheme="minorHAnsi"/>
          <w:b/>
          <w:color w:val="FF0000"/>
        </w:rPr>
      </w:pPr>
      <w:r w:rsidRPr="00340E4B">
        <w:rPr>
          <w:rFonts w:cstheme="minorHAnsi"/>
          <w:color w:val="FF0000"/>
          <w:shd w:val="clear" w:color="auto" w:fill="FFFFFF"/>
        </w:rPr>
        <w:t xml:space="preserve">1 mark for a more detailed explanation expanding the </w:t>
      </w:r>
      <w:r w:rsidRPr="00340E4B">
        <w:rPr>
          <w:rFonts w:cstheme="minorHAnsi"/>
          <w:b/>
          <w:bCs/>
          <w:color w:val="FF0000"/>
          <w:shd w:val="clear" w:color="auto" w:fill="FFFFFF"/>
        </w:rPr>
        <w:t>one</w:t>
      </w:r>
      <w:r w:rsidRPr="00340E4B">
        <w:rPr>
          <w:rFonts w:cstheme="minorHAnsi"/>
          <w:color w:val="FF0000"/>
          <w:shd w:val="clear" w:color="auto" w:fill="FFFFFF"/>
        </w:rPr>
        <w:t xml:space="preserve"> feature</w:t>
      </w:r>
    </w:p>
    <w:p w14:paraId="0DAA6EBF" w14:textId="77777777" w:rsidR="00FC2000" w:rsidRPr="00340E4B" w:rsidRDefault="00FC2000" w:rsidP="00BE693E">
      <w:pPr>
        <w:spacing w:after="0" w:line="240" w:lineRule="auto"/>
        <w:rPr>
          <w:rFonts w:cstheme="minorHAnsi"/>
          <w:color w:val="333333"/>
          <w:shd w:val="clear" w:color="auto" w:fill="FFFFFF"/>
        </w:rPr>
      </w:pPr>
    </w:p>
    <w:p w14:paraId="358F34D8" w14:textId="77777777" w:rsidR="00CC402D" w:rsidRPr="00340E4B" w:rsidRDefault="00CC402D" w:rsidP="00FA01D2">
      <w:pPr>
        <w:spacing w:after="0" w:line="240" w:lineRule="auto"/>
        <w:rPr>
          <w:rFonts w:cstheme="minorHAnsi"/>
          <w:color w:val="333333"/>
          <w:shd w:val="clear" w:color="auto" w:fill="FFFFFF"/>
        </w:rPr>
      </w:pPr>
    </w:p>
    <w:p w14:paraId="5D5460A5" w14:textId="31AEEA33" w:rsidR="00311355" w:rsidRPr="00340E4B" w:rsidRDefault="00FA01D2" w:rsidP="00FA01D2">
      <w:pPr>
        <w:spacing w:after="0" w:line="240" w:lineRule="auto"/>
        <w:rPr>
          <w:rFonts w:cstheme="minorHAnsi"/>
          <w:color w:val="333333"/>
          <w:shd w:val="clear" w:color="auto" w:fill="FFFFFF"/>
        </w:rPr>
      </w:pPr>
      <w:r w:rsidRPr="00340E4B">
        <w:rPr>
          <w:rFonts w:cstheme="minorHAnsi"/>
          <w:b/>
          <w:bCs/>
          <w:color w:val="333333"/>
          <w:shd w:val="clear" w:color="auto" w:fill="FFFFFF"/>
        </w:rPr>
        <w:t>b</w:t>
      </w:r>
      <w:r w:rsidRPr="00340E4B">
        <w:rPr>
          <w:rFonts w:cstheme="minorHAnsi"/>
          <w:color w:val="333333"/>
          <w:shd w:val="clear" w:color="auto" w:fill="FFFFFF"/>
        </w:rPr>
        <w:t xml:space="preserve">. </w:t>
      </w:r>
      <w:r w:rsidR="00A61D5A" w:rsidRPr="00340E4B">
        <w:rPr>
          <w:rFonts w:cstheme="minorHAnsi"/>
          <w:color w:val="333333"/>
          <w:shd w:val="clear" w:color="auto" w:fill="FFFFFF"/>
        </w:rPr>
        <w:t xml:space="preserve">Describe the </w:t>
      </w:r>
      <w:r w:rsidR="00AA2F9D" w:rsidRPr="00340E4B">
        <w:rPr>
          <w:rFonts w:cstheme="minorHAnsi"/>
          <w:color w:val="333333"/>
          <w:shd w:val="clear" w:color="auto" w:fill="FFFFFF"/>
        </w:rPr>
        <w:t xml:space="preserve">sales and </w:t>
      </w:r>
      <w:r w:rsidR="00DD56A0" w:rsidRPr="00340E4B">
        <w:rPr>
          <w:rFonts w:cstheme="minorHAnsi"/>
          <w:color w:val="333333"/>
          <w:shd w:val="clear" w:color="auto" w:fill="FFFFFF"/>
        </w:rPr>
        <w:t xml:space="preserve">marketing </w:t>
      </w:r>
      <w:r w:rsidR="00A61D5A" w:rsidRPr="00340E4B">
        <w:rPr>
          <w:rFonts w:cstheme="minorHAnsi"/>
          <w:color w:val="333333"/>
          <w:shd w:val="clear" w:color="auto" w:fill="FFFFFF"/>
        </w:rPr>
        <w:t>area of management responsibility</w:t>
      </w:r>
      <w:r w:rsidR="00DD56A0" w:rsidRPr="00340E4B">
        <w:rPr>
          <w:rFonts w:cstheme="minorHAnsi"/>
          <w:color w:val="333333"/>
          <w:shd w:val="clear" w:color="auto" w:fill="FFFFFF"/>
        </w:rPr>
        <w:t xml:space="preserve"> and suggest </w:t>
      </w:r>
      <w:r w:rsidR="00DD56A0" w:rsidRPr="00340E4B">
        <w:rPr>
          <w:rFonts w:cstheme="minorHAnsi"/>
          <w:b/>
          <w:bCs/>
          <w:color w:val="333333"/>
          <w:shd w:val="clear" w:color="auto" w:fill="FFFFFF"/>
        </w:rPr>
        <w:t>one</w:t>
      </w:r>
      <w:r w:rsidR="00DD56A0" w:rsidRPr="00340E4B">
        <w:rPr>
          <w:rFonts w:cstheme="minorHAnsi"/>
          <w:color w:val="333333"/>
          <w:shd w:val="clear" w:color="auto" w:fill="FFFFFF"/>
        </w:rPr>
        <w:t xml:space="preserve"> way that th</w:t>
      </w:r>
      <w:r w:rsidR="00516AE1" w:rsidRPr="00340E4B">
        <w:rPr>
          <w:rFonts w:cstheme="minorHAnsi"/>
          <w:color w:val="333333"/>
          <w:shd w:val="clear" w:color="auto" w:fill="FFFFFF"/>
        </w:rPr>
        <w:t>e</w:t>
      </w:r>
      <w:r w:rsidR="00DD56A0" w:rsidRPr="00340E4B">
        <w:rPr>
          <w:rFonts w:cstheme="minorHAnsi"/>
          <w:color w:val="333333"/>
          <w:shd w:val="clear" w:color="auto" w:fill="FFFFFF"/>
        </w:rPr>
        <w:t xml:space="preserve"> </w:t>
      </w:r>
      <w:bookmarkStart w:id="0" w:name="_Hlk73286936"/>
      <w:r w:rsidR="008838A5" w:rsidRPr="00340E4B">
        <w:rPr>
          <w:rFonts w:cstheme="minorHAnsi"/>
          <w:color w:val="333333"/>
          <w:shd w:val="clear" w:color="auto" w:fill="FFFFFF"/>
        </w:rPr>
        <w:t xml:space="preserve">new </w:t>
      </w:r>
      <w:r w:rsidR="008D51EB">
        <w:rPr>
          <w:rFonts w:cstheme="minorHAnsi"/>
          <w:color w:val="333333"/>
          <w:shd w:val="clear" w:color="auto" w:fill="FFFFFF"/>
        </w:rPr>
        <w:t>Sales and M</w:t>
      </w:r>
      <w:r w:rsidR="008838A5" w:rsidRPr="00340E4B">
        <w:rPr>
          <w:rFonts w:cstheme="minorHAnsi"/>
          <w:color w:val="333333"/>
          <w:shd w:val="clear" w:color="auto" w:fill="FFFFFF"/>
        </w:rPr>
        <w:t xml:space="preserve">arketing </w:t>
      </w:r>
      <w:r w:rsidR="008D51EB">
        <w:rPr>
          <w:rFonts w:cstheme="minorHAnsi"/>
          <w:color w:val="333333"/>
          <w:shd w:val="clear" w:color="auto" w:fill="FFFFFF"/>
        </w:rPr>
        <w:t>M</w:t>
      </w:r>
      <w:r w:rsidR="00DD56A0" w:rsidRPr="00340E4B">
        <w:rPr>
          <w:rFonts w:cstheme="minorHAnsi"/>
          <w:color w:val="333333"/>
          <w:shd w:val="clear" w:color="auto" w:fill="FFFFFF"/>
        </w:rPr>
        <w:t xml:space="preserve">anager </w:t>
      </w:r>
      <w:bookmarkEnd w:id="0"/>
      <w:r w:rsidR="00DD56A0" w:rsidRPr="00340E4B">
        <w:rPr>
          <w:rFonts w:cstheme="minorHAnsi"/>
          <w:color w:val="333333"/>
          <w:shd w:val="clear" w:color="auto" w:fill="FFFFFF"/>
        </w:rPr>
        <w:t xml:space="preserve">at Prestige Motors could achieve the </w:t>
      </w:r>
      <w:r w:rsidR="00DD56A0" w:rsidRPr="00340E4B">
        <w:rPr>
          <w:rFonts w:cstheme="minorHAnsi"/>
          <w:bCs/>
          <w:color w:val="000000" w:themeColor="text1"/>
        </w:rPr>
        <w:t>objective of increasing market share</w:t>
      </w:r>
      <w:r w:rsidR="00A61D5A" w:rsidRPr="00340E4B">
        <w:rPr>
          <w:rFonts w:cstheme="minorHAnsi"/>
          <w:color w:val="333333"/>
          <w:shd w:val="clear" w:color="auto" w:fill="FFFFFF"/>
        </w:rPr>
        <w:t xml:space="preserve">. </w:t>
      </w:r>
      <w:r w:rsidR="00A61D5A" w:rsidRPr="00340E4B">
        <w:rPr>
          <w:rFonts w:cstheme="minorHAnsi"/>
          <w:color w:val="333333"/>
          <w:shd w:val="clear" w:color="auto" w:fill="FFFFFF"/>
        </w:rPr>
        <w:tab/>
      </w:r>
      <w:r w:rsidR="00F663C2" w:rsidRPr="00340E4B">
        <w:rPr>
          <w:rFonts w:cstheme="minorHAnsi"/>
          <w:color w:val="333333"/>
          <w:shd w:val="clear" w:color="auto" w:fill="FFFFFF"/>
        </w:rPr>
        <w:t>3</w:t>
      </w:r>
      <w:r w:rsidR="00A61D5A" w:rsidRPr="00340E4B">
        <w:rPr>
          <w:rFonts w:cstheme="minorHAnsi"/>
          <w:color w:val="333333"/>
          <w:shd w:val="clear" w:color="auto" w:fill="FFFFFF"/>
        </w:rPr>
        <w:t xml:space="preserve"> marks</w:t>
      </w:r>
    </w:p>
    <w:p w14:paraId="73EB5003" w14:textId="77777777" w:rsidR="00C868C0" w:rsidRPr="00340E4B" w:rsidRDefault="00C868C0" w:rsidP="00FA01D2">
      <w:pPr>
        <w:spacing w:after="0" w:line="240" w:lineRule="auto"/>
        <w:rPr>
          <w:rFonts w:cstheme="minorHAnsi"/>
          <w:color w:val="333333"/>
          <w:shd w:val="clear" w:color="auto" w:fill="FFFFFF"/>
        </w:rPr>
      </w:pPr>
    </w:p>
    <w:p w14:paraId="127EDF25" w14:textId="4E236E57" w:rsidR="00113740" w:rsidRPr="00340E4B" w:rsidRDefault="00113740" w:rsidP="00113740">
      <w:pPr>
        <w:pStyle w:val="NoSpacing"/>
        <w:rPr>
          <w:rFonts w:cstheme="minorHAnsi"/>
          <w:i/>
          <w:iCs/>
          <w:color w:val="FF0000"/>
          <w:shd w:val="clear" w:color="auto" w:fill="FFFFFF"/>
        </w:rPr>
      </w:pPr>
      <w:r w:rsidRPr="00340E4B">
        <w:rPr>
          <w:rFonts w:cstheme="minorHAnsi"/>
          <w:bCs/>
          <w:i/>
          <w:iCs/>
          <w:color w:val="FF0000"/>
        </w:rPr>
        <w:t>Sales and Marketing</w:t>
      </w:r>
      <w:r w:rsidRPr="00340E4B">
        <w:rPr>
          <w:rFonts w:cstheme="minorHAnsi"/>
          <w:i/>
          <w:iCs/>
          <w:color w:val="FF0000"/>
        </w:rPr>
        <w:t xml:space="preserve"> is the area responsible for attracting car buyers to purchase the </w:t>
      </w:r>
      <w:r w:rsidR="00DE3808">
        <w:rPr>
          <w:rFonts w:cstheme="minorHAnsi"/>
          <w:i/>
          <w:iCs/>
          <w:color w:val="FF0000"/>
        </w:rPr>
        <w:t>luxury</w:t>
      </w:r>
      <w:r w:rsidRPr="00340E4B">
        <w:rPr>
          <w:rFonts w:cstheme="minorHAnsi"/>
          <w:i/>
          <w:iCs/>
          <w:color w:val="FF0000"/>
        </w:rPr>
        <w:t xml:space="preserve"> cars being sold by Prestige Motors.  The Sales and Marketing </w:t>
      </w:r>
      <w:r w:rsidR="008D51EB">
        <w:rPr>
          <w:rFonts w:cstheme="minorHAnsi"/>
          <w:i/>
          <w:iCs/>
          <w:color w:val="FF0000"/>
        </w:rPr>
        <w:t>Manager will introduce</w:t>
      </w:r>
      <w:r w:rsidRPr="00340E4B">
        <w:rPr>
          <w:rFonts w:cstheme="minorHAnsi"/>
          <w:i/>
          <w:iCs/>
          <w:color w:val="FF0000"/>
        </w:rPr>
        <w:t xml:space="preserve"> strategies such as TV, Radio or social media advertising </w:t>
      </w:r>
      <w:r w:rsidR="00C868C0" w:rsidRPr="00340E4B">
        <w:rPr>
          <w:rFonts w:cstheme="minorHAnsi"/>
          <w:i/>
          <w:iCs/>
          <w:color w:val="FF0000"/>
        </w:rPr>
        <w:t>and will be involved with researching competitor behaviour and pricing in order to maintain Prestige Motor’s competitiveness. By</w:t>
      </w:r>
      <w:r w:rsidRPr="00340E4B">
        <w:rPr>
          <w:rFonts w:cstheme="minorHAnsi"/>
          <w:i/>
          <w:iCs/>
          <w:color w:val="FF0000"/>
        </w:rPr>
        <w:t xml:space="preserve"> increas</w:t>
      </w:r>
      <w:r w:rsidR="00C868C0" w:rsidRPr="00340E4B">
        <w:rPr>
          <w:rFonts w:cstheme="minorHAnsi"/>
          <w:i/>
          <w:iCs/>
          <w:color w:val="FF0000"/>
        </w:rPr>
        <w:t>ing</w:t>
      </w:r>
      <w:r w:rsidRPr="00340E4B">
        <w:rPr>
          <w:rFonts w:cstheme="minorHAnsi"/>
          <w:i/>
          <w:iCs/>
          <w:color w:val="FF0000"/>
        </w:rPr>
        <w:t xml:space="preserve"> customer awareness of the business</w:t>
      </w:r>
      <w:r w:rsidR="00C868C0" w:rsidRPr="00340E4B">
        <w:rPr>
          <w:rFonts w:cstheme="minorHAnsi"/>
          <w:i/>
          <w:iCs/>
          <w:color w:val="FF0000"/>
        </w:rPr>
        <w:t xml:space="preserve"> and the high level of quality and fair pricing of its prestige vehicles, the marketing manager can</w:t>
      </w:r>
      <w:r w:rsidRPr="00340E4B">
        <w:rPr>
          <w:rFonts w:cstheme="minorHAnsi"/>
          <w:i/>
          <w:iCs/>
          <w:color w:val="FF0000"/>
        </w:rPr>
        <w:t xml:space="preserve"> increas</w:t>
      </w:r>
      <w:r w:rsidR="00C868C0" w:rsidRPr="00340E4B">
        <w:rPr>
          <w:rFonts w:cstheme="minorHAnsi"/>
          <w:i/>
          <w:iCs/>
          <w:color w:val="FF0000"/>
        </w:rPr>
        <w:t>e</w:t>
      </w:r>
      <w:r w:rsidRPr="00340E4B">
        <w:rPr>
          <w:rFonts w:cstheme="minorHAnsi"/>
          <w:i/>
          <w:iCs/>
          <w:color w:val="FF0000"/>
        </w:rPr>
        <w:t xml:space="preserve"> potential sales of vehicles relative to any competitors within the industry and </w:t>
      </w:r>
      <w:r w:rsidR="00C868C0" w:rsidRPr="00340E4B">
        <w:rPr>
          <w:rFonts w:cstheme="minorHAnsi"/>
          <w:i/>
          <w:iCs/>
          <w:color w:val="FF0000"/>
        </w:rPr>
        <w:t xml:space="preserve">therefore, </w:t>
      </w:r>
      <w:r w:rsidRPr="00340E4B">
        <w:rPr>
          <w:rFonts w:cstheme="minorHAnsi"/>
          <w:i/>
          <w:iCs/>
          <w:color w:val="FF0000"/>
        </w:rPr>
        <w:t>achiev</w:t>
      </w:r>
      <w:r w:rsidR="00C868C0" w:rsidRPr="00340E4B">
        <w:rPr>
          <w:rFonts w:cstheme="minorHAnsi"/>
          <w:i/>
          <w:iCs/>
          <w:color w:val="FF0000"/>
        </w:rPr>
        <w:t>e</w:t>
      </w:r>
      <w:r w:rsidRPr="00340E4B">
        <w:rPr>
          <w:rFonts w:cstheme="minorHAnsi"/>
          <w:i/>
          <w:iCs/>
          <w:color w:val="FF0000"/>
        </w:rPr>
        <w:t xml:space="preserve"> the objective of increasing market share. </w:t>
      </w:r>
    </w:p>
    <w:p w14:paraId="28435AA5" w14:textId="77777777" w:rsidR="00113740" w:rsidRPr="00340E4B" w:rsidRDefault="00113740" w:rsidP="00113740">
      <w:pPr>
        <w:pStyle w:val="ListParagraph"/>
        <w:spacing w:after="0" w:line="240" w:lineRule="auto"/>
        <w:ind w:left="420"/>
        <w:rPr>
          <w:rFonts w:cstheme="minorHAnsi"/>
          <w:color w:val="FF0000"/>
        </w:rPr>
      </w:pPr>
    </w:p>
    <w:p w14:paraId="3AF93B5E" w14:textId="71B540DA" w:rsidR="00113740" w:rsidRPr="00340E4B" w:rsidRDefault="00C868C0" w:rsidP="00113740">
      <w:pPr>
        <w:spacing w:after="0" w:line="240" w:lineRule="auto"/>
        <w:rPr>
          <w:rFonts w:cstheme="minorHAnsi"/>
          <w:color w:val="FF0000"/>
        </w:rPr>
      </w:pPr>
      <w:r w:rsidRPr="00340E4B">
        <w:rPr>
          <w:rFonts w:cstheme="minorHAnsi"/>
          <w:color w:val="FF0000"/>
        </w:rPr>
        <w:t>2</w:t>
      </w:r>
      <w:r w:rsidR="00113740" w:rsidRPr="00340E4B">
        <w:rPr>
          <w:rFonts w:cstheme="minorHAnsi"/>
          <w:color w:val="FF0000"/>
        </w:rPr>
        <w:t xml:space="preserve"> mark</w:t>
      </w:r>
      <w:r w:rsidRPr="00340E4B">
        <w:rPr>
          <w:rFonts w:cstheme="minorHAnsi"/>
          <w:color w:val="FF0000"/>
        </w:rPr>
        <w:t>s</w:t>
      </w:r>
      <w:r w:rsidR="00113740" w:rsidRPr="00340E4B">
        <w:rPr>
          <w:rFonts w:cstheme="minorHAnsi"/>
          <w:color w:val="FF0000"/>
        </w:rPr>
        <w:t xml:space="preserve"> for the description of the sales and marketing area of responsibility.</w:t>
      </w:r>
    </w:p>
    <w:p w14:paraId="06674D4F" w14:textId="60F920C0" w:rsidR="00113740" w:rsidRPr="00340E4B" w:rsidRDefault="00113740" w:rsidP="00113740">
      <w:pPr>
        <w:spacing w:after="0" w:line="240" w:lineRule="auto"/>
        <w:rPr>
          <w:rFonts w:cstheme="minorHAnsi"/>
          <w:color w:val="FF0000"/>
        </w:rPr>
      </w:pPr>
      <w:r w:rsidRPr="00340E4B">
        <w:rPr>
          <w:rFonts w:cstheme="minorHAnsi"/>
          <w:color w:val="FF0000"/>
        </w:rPr>
        <w:t>1 mark for an example of how an increase of market share can be achieved</w:t>
      </w:r>
      <w:r w:rsidR="00C868C0" w:rsidRPr="00340E4B">
        <w:rPr>
          <w:rFonts w:cstheme="minorHAnsi"/>
          <w:color w:val="FF0000"/>
        </w:rPr>
        <w:t xml:space="preserve"> showing an understanding of the KPI</w:t>
      </w:r>
    </w:p>
    <w:p w14:paraId="03150D5C" w14:textId="77777777" w:rsidR="00DB5282" w:rsidRPr="00340E4B" w:rsidRDefault="00DB5282" w:rsidP="00113740">
      <w:pPr>
        <w:spacing w:after="0" w:line="240" w:lineRule="auto"/>
        <w:rPr>
          <w:rFonts w:cstheme="minorHAnsi"/>
          <w:color w:val="333333"/>
          <w:shd w:val="clear" w:color="auto" w:fill="FFFFFF"/>
        </w:rPr>
      </w:pPr>
    </w:p>
    <w:p w14:paraId="64475A28" w14:textId="1CA3FD52" w:rsidR="008D6B3C" w:rsidRPr="00340E4B" w:rsidRDefault="00FA01D2" w:rsidP="00FA01D2">
      <w:pPr>
        <w:spacing w:after="0" w:line="480" w:lineRule="auto"/>
        <w:rPr>
          <w:rFonts w:cstheme="minorHAnsi"/>
          <w:color w:val="333333"/>
          <w:shd w:val="clear" w:color="auto" w:fill="FFFFFF"/>
        </w:rPr>
      </w:pPr>
      <w:r w:rsidRPr="00340E4B">
        <w:rPr>
          <w:rFonts w:cstheme="minorHAnsi"/>
          <w:b/>
          <w:bCs/>
          <w:color w:val="333333"/>
          <w:shd w:val="clear" w:color="auto" w:fill="FFFFFF"/>
        </w:rPr>
        <w:t>c.</w:t>
      </w:r>
      <w:r w:rsidRPr="00340E4B">
        <w:rPr>
          <w:rFonts w:cstheme="minorHAnsi"/>
          <w:color w:val="333333"/>
          <w:shd w:val="clear" w:color="auto" w:fill="FFFFFF"/>
        </w:rPr>
        <w:t xml:space="preserve"> </w:t>
      </w:r>
      <w:r w:rsidR="005E2E6E" w:rsidRPr="00340E4B">
        <w:rPr>
          <w:rFonts w:cstheme="minorHAnsi"/>
          <w:color w:val="333333"/>
          <w:shd w:val="clear" w:color="auto" w:fill="FFFFFF"/>
        </w:rPr>
        <w:t xml:space="preserve">Analyse </w:t>
      </w:r>
      <w:r w:rsidR="00953580" w:rsidRPr="00340E4B">
        <w:rPr>
          <w:rFonts w:cstheme="minorHAnsi"/>
          <w:color w:val="333333"/>
          <w:shd w:val="clear" w:color="auto" w:fill="FFFFFF"/>
        </w:rPr>
        <w:t xml:space="preserve">the use of Total Quality Management by </w:t>
      </w:r>
      <w:r w:rsidR="00032AD3" w:rsidRPr="00340E4B">
        <w:rPr>
          <w:rFonts w:cstheme="minorHAnsi"/>
          <w:color w:val="333333"/>
          <w:shd w:val="clear" w:color="auto" w:fill="FFFFFF"/>
        </w:rPr>
        <w:t xml:space="preserve">Prestige Motors </w:t>
      </w:r>
      <w:r w:rsidR="00953580" w:rsidRPr="00340E4B">
        <w:rPr>
          <w:rFonts w:cstheme="minorHAnsi"/>
          <w:color w:val="333333"/>
          <w:shd w:val="clear" w:color="auto" w:fill="FFFFFF"/>
        </w:rPr>
        <w:t xml:space="preserve">as a part of </w:t>
      </w:r>
      <w:r w:rsidR="00022018" w:rsidRPr="00340E4B">
        <w:rPr>
          <w:rFonts w:cstheme="minorHAnsi"/>
          <w:color w:val="333333"/>
          <w:shd w:val="clear" w:color="auto" w:fill="FFFFFF"/>
        </w:rPr>
        <w:t>the</w:t>
      </w:r>
      <w:r w:rsidR="00032AD3" w:rsidRPr="00340E4B">
        <w:rPr>
          <w:rFonts w:cstheme="minorHAnsi"/>
          <w:color w:val="333333"/>
          <w:shd w:val="clear" w:color="auto" w:fill="FFFFFF"/>
        </w:rPr>
        <w:t>ir</w:t>
      </w:r>
      <w:r w:rsidR="00022018" w:rsidRPr="00340E4B">
        <w:rPr>
          <w:rFonts w:cstheme="minorHAnsi"/>
          <w:color w:val="333333"/>
          <w:shd w:val="clear" w:color="auto" w:fill="FFFFFF"/>
        </w:rPr>
        <w:t xml:space="preserve"> operations.</w:t>
      </w:r>
      <w:r w:rsidR="00E509CE" w:rsidRPr="00340E4B">
        <w:rPr>
          <w:rFonts w:cstheme="minorHAnsi"/>
          <w:color w:val="333333"/>
          <w:shd w:val="clear" w:color="auto" w:fill="FFFFFF"/>
        </w:rPr>
        <w:tab/>
      </w:r>
      <w:r w:rsidR="00851969" w:rsidRPr="00340E4B">
        <w:rPr>
          <w:rFonts w:cstheme="minorHAnsi"/>
          <w:color w:val="333333"/>
          <w:shd w:val="clear" w:color="auto" w:fill="FFFFFF"/>
        </w:rPr>
        <w:t xml:space="preserve">    </w:t>
      </w:r>
      <w:r w:rsidR="008838A5" w:rsidRPr="00340E4B">
        <w:rPr>
          <w:rFonts w:cstheme="minorHAnsi"/>
          <w:color w:val="333333"/>
          <w:shd w:val="clear" w:color="auto" w:fill="FFFFFF"/>
        </w:rPr>
        <w:tab/>
      </w:r>
      <w:r w:rsidR="00B72D7C" w:rsidRPr="00340E4B">
        <w:rPr>
          <w:rFonts w:cstheme="minorHAnsi"/>
          <w:color w:val="333333"/>
          <w:shd w:val="clear" w:color="auto" w:fill="FFFFFF"/>
        </w:rPr>
        <w:t xml:space="preserve">    </w:t>
      </w:r>
      <w:r w:rsidR="00795B62" w:rsidRPr="00340E4B">
        <w:rPr>
          <w:rFonts w:cstheme="minorHAnsi"/>
          <w:color w:val="333333"/>
          <w:shd w:val="clear" w:color="auto" w:fill="FFFFFF"/>
        </w:rPr>
        <w:t>3</w:t>
      </w:r>
      <w:r w:rsidR="009A703A" w:rsidRPr="00340E4B">
        <w:rPr>
          <w:rFonts w:cstheme="minorHAnsi"/>
          <w:color w:val="333333"/>
          <w:shd w:val="clear" w:color="auto" w:fill="FFFFFF"/>
        </w:rPr>
        <w:t xml:space="preserve"> marks</w:t>
      </w:r>
    </w:p>
    <w:p w14:paraId="0CDC9563" w14:textId="3B6D2E8F" w:rsidR="00234E49" w:rsidRPr="00340E4B" w:rsidRDefault="00234E49" w:rsidP="00234E49">
      <w:pPr>
        <w:rPr>
          <w:rFonts w:cstheme="minorHAnsi"/>
          <w:i/>
          <w:iCs/>
          <w:color w:val="FF0000"/>
        </w:rPr>
      </w:pPr>
      <w:r w:rsidRPr="00340E4B">
        <w:rPr>
          <w:rFonts w:cstheme="minorHAnsi"/>
          <w:i/>
          <w:iCs/>
          <w:color w:val="FF0000"/>
          <w:lang w:val="en-US"/>
        </w:rPr>
        <w:t xml:space="preserve">Prestige Motors could take a holistic approach to quality, ensuring every employee and manager </w:t>
      </w:r>
      <w:r w:rsidR="007D2C47">
        <w:rPr>
          <w:rFonts w:cstheme="minorHAnsi"/>
          <w:i/>
          <w:iCs/>
          <w:color w:val="FF0000"/>
          <w:lang w:val="en-US"/>
        </w:rPr>
        <w:t>has</w:t>
      </w:r>
      <w:r w:rsidRPr="00340E4B">
        <w:rPr>
          <w:rFonts w:cstheme="minorHAnsi"/>
          <w:i/>
          <w:iCs/>
          <w:color w:val="FF0000"/>
          <w:lang w:val="en-US"/>
        </w:rPr>
        <w:t xml:space="preserve"> a commitment to continuous improvement in all aspects of the business with zero tolerance for defects or in this case customer complaints. As Prestige Motors is a service business, all employees should be trained to give the best and highest standards of customer service ensuring all facts or information given to customers about the cars they are purchasing is consistent and meets the highest quality standards</w:t>
      </w:r>
      <w:r w:rsidR="007D2C47">
        <w:rPr>
          <w:rFonts w:cstheme="minorHAnsi"/>
          <w:i/>
          <w:iCs/>
          <w:color w:val="FF0000"/>
          <w:lang w:val="en-US"/>
        </w:rPr>
        <w:t xml:space="preserve"> by possibly benchmarking against</w:t>
      </w:r>
      <w:r w:rsidR="00DE3808">
        <w:rPr>
          <w:rFonts w:cstheme="minorHAnsi"/>
          <w:i/>
          <w:iCs/>
          <w:color w:val="FF0000"/>
          <w:lang w:val="en-US"/>
        </w:rPr>
        <w:t xml:space="preserve"> the</w:t>
      </w:r>
      <w:r w:rsidR="007D2C47">
        <w:rPr>
          <w:rFonts w:cstheme="minorHAnsi"/>
          <w:i/>
          <w:iCs/>
          <w:color w:val="FF0000"/>
          <w:lang w:val="en-US"/>
        </w:rPr>
        <w:t xml:space="preserve"> world’s best sales standards</w:t>
      </w:r>
      <w:r w:rsidRPr="00340E4B">
        <w:rPr>
          <w:rFonts w:cstheme="minorHAnsi"/>
          <w:i/>
          <w:iCs/>
          <w:color w:val="FF0000"/>
          <w:lang w:val="en-US"/>
        </w:rPr>
        <w:t>. It is important that all employees take ownership of Total Quality Management as employees will be expected to have input into pro-actively eliminati</w:t>
      </w:r>
      <w:r w:rsidR="007D2C47">
        <w:rPr>
          <w:rFonts w:cstheme="minorHAnsi"/>
          <w:i/>
          <w:iCs/>
          <w:color w:val="FF0000"/>
          <w:lang w:val="en-US"/>
        </w:rPr>
        <w:t>ng</w:t>
      </w:r>
      <w:r w:rsidRPr="00340E4B">
        <w:rPr>
          <w:rFonts w:cstheme="minorHAnsi"/>
          <w:i/>
          <w:iCs/>
          <w:color w:val="FF0000"/>
          <w:lang w:val="en-US"/>
        </w:rPr>
        <w:t xml:space="preserve"> any faults that they might identify in customer service</w:t>
      </w:r>
      <w:r w:rsidR="007D2C47">
        <w:rPr>
          <w:rFonts w:cstheme="minorHAnsi"/>
          <w:i/>
          <w:iCs/>
          <w:color w:val="FF0000"/>
          <w:lang w:val="en-US"/>
        </w:rPr>
        <w:t xml:space="preserve"> and suggesting methods of improvement</w:t>
      </w:r>
      <w:r w:rsidRPr="00340E4B">
        <w:rPr>
          <w:rFonts w:cstheme="minorHAnsi"/>
          <w:i/>
          <w:iCs/>
          <w:color w:val="FF0000"/>
          <w:lang w:val="en-US"/>
        </w:rPr>
        <w:t xml:space="preserve">. </w:t>
      </w:r>
    </w:p>
    <w:p w14:paraId="5A39F4F3" w14:textId="584DC5B5" w:rsidR="00234E49" w:rsidRDefault="00234E49" w:rsidP="00234E49">
      <w:pPr>
        <w:pStyle w:val="NoSpacing"/>
        <w:rPr>
          <w:rFonts w:cstheme="minorHAnsi"/>
          <w:color w:val="FF0000"/>
        </w:rPr>
      </w:pPr>
      <w:r w:rsidRPr="00340E4B">
        <w:rPr>
          <w:rFonts w:cstheme="minorHAnsi"/>
          <w:color w:val="FF0000"/>
        </w:rPr>
        <w:t xml:space="preserve">3 marks for the analysis of Total Quality Management linked to Prestige Motors; a service business </w:t>
      </w:r>
    </w:p>
    <w:p w14:paraId="16F140EB" w14:textId="558F3C52" w:rsidR="0057567B" w:rsidRDefault="0057567B" w:rsidP="00234E49">
      <w:pPr>
        <w:pStyle w:val="NoSpacing"/>
        <w:rPr>
          <w:rFonts w:cstheme="minorHAnsi"/>
          <w:color w:val="FF0000"/>
        </w:rPr>
      </w:pPr>
      <w:r>
        <w:rPr>
          <w:rFonts w:cstheme="minorHAnsi"/>
          <w:color w:val="FF0000"/>
        </w:rPr>
        <w:t>Response must explain TQM [1 mark] and then explain the relationship between TQM and how the business uses it to improve quality [2 marks]</w:t>
      </w:r>
    </w:p>
    <w:p w14:paraId="6524127C" w14:textId="1833C203" w:rsidR="00934960" w:rsidRPr="00340E4B" w:rsidRDefault="00FA01D2" w:rsidP="00FA01D2">
      <w:pPr>
        <w:pStyle w:val="CommentText"/>
        <w:rPr>
          <w:sz w:val="22"/>
          <w:szCs w:val="22"/>
        </w:rPr>
      </w:pPr>
      <w:r w:rsidRPr="00340E4B">
        <w:rPr>
          <w:b/>
          <w:bCs/>
          <w:sz w:val="22"/>
          <w:szCs w:val="22"/>
        </w:rPr>
        <w:lastRenderedPageBreak/>
        <w:t>d.</w:t>
      </w:r>
      <w:r w:rsidRPr="00340E4B">
        <w:rPr>
          <w:sz w:val="22"/>
          <w:szCs w:val="22"/>
        </w:rPr>
        <w:t xml:space="preserve"> </w:t>
      </w:r>
      <w:r w:rsidR="00283854" w:rsidRPr="00340E4B">
        <w:rPr>
          <w:sz w:val="22"/>
          <w:szCs w:val="22"/>
        </w:rPr>
        <w:t xml:space="preserve">Explain </w:t>
      </w:r>
      <w:r w:rsidR="00022018" w:rsidRPr="00340E4B">
        <w:rPr>
          <w:sz w:val="22"/>
          <w:szCs w:val="22"/>
        </w:rPr>
        <w:t xml:space="preserve">how Total Quality Management could have a positive impact on the </w:t>
      </w:r>
      <w:r w:rsidR="00E05AA4" w:rsidRPr="00340E4B">
        <w:rPr>
          <w:sz w:val="22"/>
          <w:szCs w:val="22"/>
        </w:rPr>
        <w:t xml:space="preserve">‘real </w:t>
      </w:r>
      <w:r w:rsidR="00AA2F9D" w:rsidRPr="00340E4B">
        <w:rPr>
          <w:sz w:val="22"/>
          <w:szCs w:val="22"/>
        </w:rPr>
        <w:t>c</w:t>
      </w:r>
      <w:r w:rsidR="00022018" w:rsidRPr="00340E4B">
        <w:rPr>
          <w:sz w:val="22"/>
          <w:szCs w:val="22"/>
        </w:rPr>
        <w:t xml:space="preserve">orporate </w:t>
      </w:r>
      <w:r w:rsidR="00AA2F9D" w:rsidRPr="00340E4B">
        <w:rPr>
          <w:sz w:val="22"/>
          <w:szCs w:val="22"/>
        </w:rPr>
        <w:t>c</w:t>
      </w:r>
      <w:r w:rsidR="00022018" w:rsidRPr="00340E4B">
        <w:rPr>
          <w:sz w:val="22"/>
          <w:szCs w:val="22"/>
        </w:rPr>
        <w:t>ulture</w:t>
      </w:r>
      <w:r w:rsidR="00E05AA4" w:rsidRPr="00340E4B">
        <w:rPr>
          <w:sz w:val="22"/>
          <w:szCs w:val="22"/>
        </w:rPr>
        <w:t>’</w:t>
      </w:r>
      <w:r w:rsidR="00022018" w:rsidRPr="00340E4B">
        <w:rPr>
          <w:sz w:val="22"/>
          <w:szCs w:val="22"/>
        </w:rPr>
        <w:t xml:space="preserve"> at Prestige Motors</w:t>
      </w:r>
      <w:r w:rsidR="00E826B8" w:rsidRPr="00340E4B">
        <w:rPr>
          <w:sz w:val="22"/>
          <w:szCs w:val="22"/>
        </w:rPr>
        <w:t>.</w:t>
      </w:r>
      <w:r w:rsidR="00C804D0" w:rsidRPr="00340E4B">
        <w:rPr>
          <w:sz w:val="22"/>
          <w:szCs w:val="22"/>
        </w:rPr>
        <w:tab/>
      </w:r>
      <w:r w:rsidR="00C804D0" w:rsidRPr="00340E4B">
        <w:rPr>
          <w:sz w:val="22"/>
          <w:szCs w:val="22"/>
        </w:rPr>
        <w:tab/>
      </w:r>
      <w:r w:rsidR="00C804D0" w:rsidRPr="00340E4B">
        <w:rPr>
          <w:sz w:val="22"/>
          <w:szCs w:val="22"/>
        </w:rPr>
        <w:tab/>
      </w:r>
      <w:r w:rsidR="00C804D0" w:rsidRPr="00340E4B">
        <w:rPr>
          <w:sz w:val="22"/>
          <w:szCs w:val="22"/>
        </w:rPr>
        <w:tab/>
      </w:r>
      <w:r w:rsidR="00C804D0" w:rsidRPr="00340E4B">
        <w:rPr>
          <w:sz w:val="22"/>
          <w:szCs w:val="22"/>
        </w:rPr>
        <w:tab/>
      </w:r>
      <w:r w:rsidR="00C804D0" w:rsidRPr="00340E4B">
        <w:rPr>
          <w:sz w:val="22"/>
          <w:szCs w:val="22"/>
        </w:rPr>
        <w:tab/>
      </w:r>
      <w:r w:rsidR="00C804D0" w:rsidRPr="00340E4B">
        <w:rPr>
          <w:sz w:val="22"/>
          <w:szCs w:val="22"/>
        </w:rPr>
        <w:tab/>
      </w:r>
      <w:r w:rsidR="00C804D0" w:rsidRPr="00340E4B">
        <w:rPr>
          <w:sz w:val="22"/>
          <w:szCs w:val="22"/>
        </w:rPr>
        <w:tab/>
      </w:r>
      <w:r w:rsidR="00C804D0" w:rsidRPr="00340E4B">
        <w:rPr>
          <w:sz w:val="22"/>
          <w:szCs w:val="22"/>
        </w:rPr>
        <w:tab/>
      </w:r>
      <w:r w:rsidR="00C804D0" w:rsidRPr="00340E4B">
        <w:rPr>
          <w:sz w:val="22"/>
          <w:szCs w:val="22"/>
        </w:rPr>
        <w:tab/>
      </w:r>
      <w:r w:rsidR="00C804D0" w:rsidRPr="00340E4B">
        <w:rPr>
          <w:sz w:val="22"/>
          <w:szCs w:val="22"/>
        </w:rPr>
        <w:tab/>
        <w:t xml:space="preserve">    </w:t>
      </w:r>
      <w:r w:rsidR="00E826B8" w:rsidRPr="00340E4B">
        <w:rPr>
          <w:sz w:val="22"/>
          <w:szCs w:val="22"/>
        </w:rPr>
        <w:tab/>
      </w:r>
      <w:r w:rsidR="00E826B8" w:rsidRPr="00340E4B">
        <w:rPr>
          <w:sz w:val="22"/>
          <w:szCs w:val="22"/>
        </w:rPr>
        <w:tab/>
      </w:r>
      <w:r w:rsidR="00520F9D" w:rsidRPr="00340E4B">
        <w:rPr>
          <w:rFonts w:cstheme="minorHAnsi"/>
          <w:color w:val="333333"/>
          <w:sz w:val="22"/>
          <w:szCs w:val="22"/>
          <w:shd w:val="clear" w:color="auto" w:fill="FFFFFF"/>
        </w:rPr>
        <w:t xml:space="preserve"> </w:t>
      </w:r>
      <w:r w:rsidR="00B72D7C" w:rsidRPr="00340E4B">
        <w:rPr>
          <w:rFonts w:cstheme="minorHAnsi"/>
          <w:color w:val="333333"/>
          <w:sz w:val="22"/>
          <w:szCs w:val="22"/>
          <w:shd w:val="clear" w:color="auto" w:fill="FFFFFF"/>
        </w:rPr>
        <w:t xml:space="preserve">   </w:t>
      </w:r>
      <w:r w:rsidR="00022018" w:rsidRPr="00340E4B">
        <w:rPr>
          <w:rFonts w:cstheme="minorHAnsi"/>
          <w:color w:val="333333"/>
          <w:sz w:val="22"/>
          <w:szCs w:val="22"/>
          <w:shd w:val="clear" w:color="auto" w:fill="FFFFFF"/>
        </w:rPr>
        <w:t>2</w:t>
      </w:r>
      <w:r w:rsidR="00311355" w:rsidRPr="00340E4B">
        <w:rPr>
          <w:rFonts w:cstheme="minorHAnsi"/>
          <w:color w:val="333333"/>
          <w:sz w:val="22"/>
          <w:szCs w:val="22"/>
          <w:shd w:val="clear" w:color="auto" w:fill="FFFFFF"/>
        </w:rPr>
        <w:t xml:space="preserve"> marks</w:t>
      </w:r>
    </w:p>
    <w:p w14:paraId="3B0E6556" w14:textId="00936D1C" w:rsidR="00234E49" w:rsidRPr="00340E4B" w:rsidRDefault="00234E49" w:rsidP="00234E49">
      <w:pPr>
        <w:spacing w:after="0" w:line="240" w:lineRule="auto"/>
        <w:rPr>
          <w:rFonts w:cstheme="minorHAnsi"/>
          <w:i/>
          <w:iCs/>
          <w:color w:val="FF0000"/>
        </w:rPr>
      </w:pPr>
      <w:r w:rsidRPr="00340E4B">
        <w:rPr>
          <w:rFonts w:cstheme="minorHAnsi"/>
          <w:i/>
          <w:iCs/>
          <w:color w:val="FF0000"/>
        </w:rPr>
        <w:t>Total Quality Management involves both employees and management at Prestige Motors making a strong commitment to improving quality and taking pride in offering improvements to continuously improve the</w:t>
      </w:r>
      <w:r w:rsidR="007D2C47">
        <w:rPr>
          <w:rFonts w:cstheme="minorHAnsi"/>
          <w:i/>
          <w:iCs/>
          <w:color w:val="FF0000"/>
        </w:rPr>
        <w:t xml:space="preserve"> customer service standards</w:t>
      </w:r>
      <w:r w:rsidRPr="00340E4B">
        <w:rPr>
          <w:rFonts w:cstheme="minorHAnsi"/>
          <w:i/>
          <w:iCs/>
          <w:color w:val="FF0000"/>
        </w:rPr>
        <w:t xml:space="preserve"> business. This will benefit the real corporate culture at Prestige Motors as the respect and cooperation shown between all members of staff towards quality improvements will create a common goal and consistency with the actual shared values and beliefs that exist within the business. Quality improvements will not be imposed by management but rather will represent a value strongly and genuinely held and shared by everyone at Prestige Motors.</w:t>
      </w:r>
    </w:p>
    <w:p w14:paraId="325278A6" w14:textId="77777777" w:rsidR="00234E49" w:rsidRPr="00340E4B" w:rsidRDefault="00234E49" w:rsidP="00234E49">
      <w:pPr>
        <w:spacing w:after="0" w:line="240" w:lineRule="auto"/>
        <w:rPr>
          <w:rFonts w:cstheme="minorHAnsi"/>
          <w:color w:val="FF0000"/>
        </w:rPr>
      </w:pPr>
    </w:p>
    <w:p w14:paraId="20EB3B11" w14:textId="77777777" w:rsidR="00234E49" w:rsidRPr="00340E4B" w:rsidRDefault="00234E49" w:rsidP="00234E49">
      <w:pPr>
        <w:spacing w:after="0" w:line="240" w:lineRule="auto"/>
        <w:rPr>
          <w:rFonts w:cstheme="minorHAnsi"/>
          <w:color w:val="FF0000"/>
        </w:rPr>
      </w:pPr>
      <w:r w:rsidRPr="00340E4B">
        <w:rPr>
          <w:rFonts w:cstheme="minorHAnsi"/>
          <w:color w:val="FF0000"/>
        </w:rPr>
        <w:t>1 mark for a demonstrated understanding of ‘real corporate culture’</w:t>
      </w:r>
    </w:p>
    <w:p w14:paraId="7B45CEF1" w14:textId="041F0421" w:rsidR="00234E49" w:rsidRPr="00340E4B" w:rsidRDefault="00234E49" w:rsidP="00234E49">
      <w:pPr>
        <w:spacing w:after="0" w:line="240" w:lineRule="auto"/>
        <w:rPr>
          <w:rFonts w:cstheme="minorHAnsi"/>
          <w:color w:val="FF0000"/>
        </w:rPr>
      </w:pPr>
      <w:r w:rsidRPr="00340E4B">
        <w:rPr>
          <w:rFonts w:cstheme="minorHAnsi"/>
          <w:color w:val="FF0000"/>
        </w:rPr>
        <w:t>1 mark for an explanation of how TQM could improve ‘real corporate culture’ at Prestige Motors</w:t>
      </w:r>
    </w:p>
    <w:p w14:paraId="34EE17F7" w14:textId="77777777" w:rsidR="00234E49" w:rsidRPr="00340E4B" w:rsidRDefault="00234E49" w:rsidP="00234E49">
      <w:pPr>
        <w:spacing w:after="0" w:line="240" w:lineRule="auto"/>
        <w:rPr>
          <w:rFonts w:cstheme="minorHAnsi"/>
          <w:color w:val="FF0000"/>
          <w:shd w:val="clear" w:color="auto" w:fill="FFFFFF"/>
        </w:rPr>
      </w:pPr>
    </w:p>
    <w:p w14:paraId="44C8173C" w14:textId="1E560417" w:rsidR="00A2709E" w:rsidRPr="00340E4B" w:rsidRDefault="00E826B8" w:rsidP="003B1401">
      <w:pPr>
        <w:spacing w:after="0" w:line="240" w:lineRule="auto"/>
        <w:rPr>
          <w:rFonts w:cstheme="minorHAnsi"/>
          <w:bCs/>
          <w:color w:val="333333"/>
          <w:shd w:val="clear" w:color="auto" w:fill="FFFFFF"/>
        </w:rPr>
      </w:pPr>
      <w:r w:rsidRPr="00340E4B">
        <w:rPr>
          <w:rFonts w:cstheme="minorHAnsi"/>
          <w:b/>
          <w:color w:val="333333"/>
          <w:shd w:val="clear" w:color="auto" w:fill="FFFFFF"/>
        </w:rPr>
        <w:t>e</w:t>
      </w:r>
      <w:r w:rsidRPr="00340E4B">
        <w:rPr>
          <w:rFonts w:cstheme="minorHAnsi"/>
          <w:bCs/>
          <w:color w:val="333333"/>
          <w:shd w:val="clear" w:color="auto" w:fill="FFFFFF"/>
        </w:rPr>
        <w:t xml:space="preserve">. </w:t>
      </w:r>
      <w:r w:rsidR="00B95F63" w:rsidRPr="00340E4B">
        <w:rPr>
          <w:rFonts w:cstheme="minorHAnsi"/>
          <w:bCs/>
          <w:color w:val="333333"/>
          <w:shd w:val="clear" w:color="auto" w:fill="FFFFFF"/>
        </w:rPr>
        <w:t>Explain how the key performance indicator</w:t>
      </w:r>
      <w:r w:rsidR="00AA2F9D" w:rsidRPr="00340E4B">
        <w:rPr>
          <w:rFonts w:cstheme="minorHAnsi"/>
          <w:bCs/>
          <w:color w:val="333333"/>
          <w:shd w:val="clear" w:color="auto" w:fill="FFFFFF"/>
        </w:rPr>
        <w:t xml:space="preserve"> </w:t>
      </w:r>
      <w:r w:rsidR="00B95F63" w:rsidRPr="00340E4B">
        <w:rPr>
          <w:rFonts w:cstheme="minorHAnsi"/>
          <w:bCs/>
          <w:color w:val="333333"/>
          <w:shd w:val="clear" w:color="auto" w:fill="FFFFFF"/>
        </w:rPr>
        <w:t>‘</w:t>
      </w:r>
      <w:r w:rsidR="00AA2F9D" w:rsidRPr="00340E4B">
        <w:rPr>
          <w:rFonts w:cstheme="minorHAnsi"/>
          <w:bCs/>
          <w:color w:val="333333"/>
          <w:shd w:val="clear" w:color="auto" w:fill="FFFFFF"/>
        </w:rPr>
        <w:t xml:space="preserve">level of </w:t>
      </w:r>
      <w:r w:rsidR="00022018" w:rsidRPr="00340E4B">
        <w:rPr>
          <w:rFonts w:cstheme="minorHAnsi"/>
          <w:bCs/>
          <w:color w:val="333333"/>
          <w:shd w:val="clear" w:color="auto" w:fill="FFFFFF"/>
        </w:rPr>
        <w:t>staff turnover</w:t>
      </w:r>
      <w:r w:rsidR="00B95F63" w:rsidRPr="00340E4B">
        <w:rPr>
          <w:rFonts w:cstheme="minorHAnsi"/>
          <w:bCs/>
          <w:color w:val="333333"/>
          <w:shd w:val="clear" w:color="auto" w:fill="FFFFFF"/>
        </w:rPr>
        <w:t>’ could be used to analyse the performance of Prestige Motors</w:t>
      </w:r>
      <w:r w:rsidR="00022018" w:rsidRPr="00340E4B">
        <w:rPr>
          <w:rFonts w:cstheme="minorHAnsi"/>
          <w:bCs/>
          <w:color w:val="333333"/>
          <w:shd w:val="clear" w:color="auto" w:fill="FFFFFF"/>
        </w:rPr>
        <w:t>.</w:t>
      </w:r>
      <w:r w:rsidR="003B1401" w:rsidRPr="00340E4B">
        <w:rPr>
          <w:rFonts w:cstheme="minorHAnsi"/>
          <w:bCs/>
          <w:color w:val="333333"/>
          <w:shd w:val="clear" w:color="auto" w:fill="FFFFFF"/>
        </w:rPr>
        <w:tab/>
      </w:r>
      <w:r w:rsidR="003B1401" w:rsidRPr="00340E4B">
        <w:rPr>
          <w:rFonts w:cstheme="minorHAnsi"/>
          <w:bCs/>
          <w:color w:val="333333"/>
          <w:shd w:val="clear" w:color="auto" w:fill="FFFFFF"/>
        </w:rPr>
        <w:tab/>
      </w:r>
      <w:r w:rsidR="003B1401" w:rsidRPr="00340E4B">
        <w:rPr>
          <w:rFonts w:cstheme="minorHAnsi"/>
          <w:bCs/>
          <w:color w:val="333333"/>
          <w:shd w:val="clear" w:color="auto" w:fill="FFFFFF"/>
        </w:rPr>
        <w:tab/>
      </w:r>
      <w:r w:rsidR="00B95F63" w:rsidRPr="00340E4B">
        <w:rPr>
          <w:rFonts w:cstheme="minorHAnsi"/>
          <w:bCs/>
          <w:color w:val="333333"/>
          <w:shd w:val="clear" w:color="auto" w:fill="FFFFFF"/>
        </w:rPr>
        <w:tab/>
      </w:r>
      <w:r w:rsidR="00B95F63" w:rsidRPr="00340E4B">
        <w:rPr>
          <w:rFonts w:cstheme="minorHAnsi"/>
          <w:bCs/>
          <w:color w:val="333333"/>
          <w:shd w:val="clear" w:color="auto" w:fill="FFFFFF"/>
        </w:rPr>
        <w:tab/>
      </w:r>
      <w:r w:rsidR="00B95F63" w:rsidRPr="00340E4B">
        <w:rPr>
          <w:rFonts w:cstheme="minorHAnsi"/>
          <w:bCs/>
          <w:color w:val="333333"/>
          <w:shd w:val="clear" w:color="auto" w:fill="FFFFFF"/>
        </w:rPr>
        <w:tab/>
      </w:r>
      <w:r w:rsidR="00B95F63" w:rsidRPr="00340E4B">
        <w:rPr>
          <w:rFonts w:cstheme="minorHAnsi"/>
          <w:bCs/>
          <w:color w:val="333333"/>
          <w:shd w:val="clear" w:color="auto" w:fill="FFFFFF"/>
        </w:rPr>
        <w:tab/>
      </w:r>
      <w:r w:rsidR="00B95F63" w:rsidRPr="00340E4B">
        <w:rPr>
          <w:rFonts w:cstheme="minorHAnsi"/>
          <w:bCs/>
          <w:color w:val="333333"/>
          <w:shd w:val="clear" w:color="auto" w:fill="FFFFFF"/>
        </w:rPr>
        <w:tab/>
      </w:r>
      <w:r w:rsidR="00B95F63" w:rsidRPr="00340E4B">
        <w:rPr>
          <w:rFonts w:cstheme="minorHAnsi"/>
          <w:bCs/>
          <w:color w:val="333333"/>
          <w:shd w:val="clear" w:color="auto" w:fill="FFFFFF"/>
        </w:rPr>
        <w:tab/>
      </w:r>
      <w:r w:rsidR="00B95F63" w:rsidRPr="00340E4B">
        <w:rPr>
          <w:rFonts w:cstheme="minorHAnsi"/>
          <w:bCs/>
          <w:color w:val="333333"/>
          <w:shd w:val="clear" w:color="auto" w:fill="FFFFFF"/>
        </w:rPr>
        <w:tab/>
      </w:r>
      <w:r w:rsidR="00B95F63" w:rsidRPr="00340E4B">
        <w:rPr>
          <w:rFonts w:cstheme="minorHAnsi"/>
          <w:bCs/>
          <w:color w:val="333333"/>
          <w:shd w:val="clear" w:color="auto" w:fill="FFFFFF"/>
        </w:rPr>
        <w:tab/>
      </w:r>
      <w:r w:rsidR="00B72D7C" w:rsidRPr="00340E4B">
        <w:rPr>
          <w:rFonts w:cstheme="minorHAnsi"/>
          <w:bCs/>
          <w:color w:val="333333"/>
          <w:shd w:val="clear" w:color="auto" w:fill="FFFFFF"/>
        </w:rPr>
        <w:t xml:space="preserve">    </w:t>
      </w:r>
      <w:r w:rsidR="00022018" w:rsidRPr="00340E4B">
        <w:rPr>
          <w:rFonts w:cstheme="minorHAnsi"/>
          <w:bCs/>
          <w:color w:val="333333"/>
          <w:shd w:val="clear" w:color="auto" w:fill="FFFFFF"/>
        </w:rPr>
        <w:t>2 marks</w:t>
      </w:r>
    </w:p>
    <w:p w14:paraId="64E7A9A4" w14:textId="77777777" w:rsidR="00A2709E" w:rsidRPr="00340E4B" w:rsidRDefault="00A2709E" w:rsidP="003B1401">
      <w:pPr>
        <w:spacing w:after="0" w:line="240" w:lineRule="auto"/>
        <w:rPr>
          <w:rFonts w:cstheme="minorHAnsi"/>
          <w:bCs/>
          <w:color w:val="333333"/>
          <w:shd w:val="clear" w:color="auto" w:fill="FFFFFF"/>
        </w:rPr>
      </w:pPr>
    </w:p>
    <w:p w14:paraId="4B302021" w14:textId="1E6A5965" w:rsidR="00A2709E" w:rsidRPr="00340E4B" w:rsidRDefault="00A2709E" w:rsidP="00A2709E">
      <w:pPr>
        <w:spacing w:after="0" w:line="240" w:lineRule="auto"/>
        <w:rPr>
          <w:rFonts w:cstheme="minorHAnsi"/>
          <w:i/>
          <w:iCs/>
          <w:color w:val="FF0000"/>
          <w:shd w:val="clear" w:color="auto" w:fill="FFFFFF"/>
        </w:rPr>
      </w:pPr>
      <w:r w:rsidRPr="00340E4B">
        <w:rPr>
          <w:rFonts w:eastAsiaTheme="minorEastAsia" w:cstheme="minorHAnsi"/>
          <w:i/>
          <w:iCs/>
          <w:color w:val="FF0000"/>
          <w:kern w:val="24"/>
        </w:rPr>
        <w:t>If Prestige Motors are experiencing a reduction in the level of staff turnover, this means that</w:t>
      </w:r>
      <w:r w:rsidRPr="00340E4B">
        <w:rPr>
          <w:rFonts w:cstheme="minorHAnsi"/>
          <w:i/>
          <w:iCs/>
          <w:color w:val="FF0000"/>
          <w:kern w:val="24"/>
        </w:rPr>
        <w:t xml:space="preserve"> the number of staff who leave the business and are replaced over a given period is reducing. This would be considered a benefit to Prestige Motors who would not have to put in place recruitment, selection, induction or training systems for new staff</w:t>
      </w:r>
      <w:r w:rsidR="0057567B">
        <w:rPr>
          <w:rFonts w:cstheme="minorHAnsi"/>
          <w:i/>
          <w:iCs/>
          <w:color w:val="FF0000"/>
          <w:kern w:val="24"/>
        </w:rPr>
        <w:t>,</w:t>
      </w:r>
      <w:r w:rsidRPr="00340E4B">
        <w:rPr>
          <w:rFonts w:cstheme="minorHAnsi"/>
          <w:i/>
          <w:iCs/>
          <w:color w:val="FF0000"/>
          <w:kern w:val="24"/>
        </w:rPr>
        <w:t xml:space="preserve"> saving employment costs and benefitting the </w:t>
      </w:r>
      <w:r w:rsidR="00620955">
        <w:rPr>
          <w:rFonts w:cstheme="minorHAnsi"/>
          <w:i/>
          <w:iCs/>
          <w:color w:val="FF0000"/>
          <w:kern w:val="24"/>
        </w:rPr>
        <w:t>net profit figures</w:t>
      </w:r>
      <w:r w:rsidRPr="00340E4B">
        <w:rPr>
          <w:rFonts w:cstheme="minorHAnsi"/>
          <w:i/>
          <w:iCs/>
          <w:color w:val="FF0000"/>
          <w:kern w:val="24"/>
        </w:rPr>
        <w:t xml:space="preserve"> of the business. When analysing the success of Prestige Motors, retaining employees will add value to the business as </w:t>
      </w:r>
      <w:r w:rsidR="00DE3808">
        <w:rPr>
          <w:rFonts w:cstheme="minorHAnsi"/>
          <w:i/>
          <w:iCs/>
          <w:color w:val="FF0000"/>
          <w:kern w:val="24"/>
        </w:rPr>
        <w:t>long-term</w:t>
      </w:r>
      <w:r w:rsidR="00620955">
        <w:rPr>
          <w:rFonts w:cstheme="minorHAnsi"/>
          <w:i/>
          <w:iCs/>
          <w:color w:val="FF0000"/>
          <w:kern w:val="24"/>
        </w:rPr>
        <w:t xml:space="preserve"> employees </w:t>
      </w:r>
      <w:r w:rsidRPr="00340E4B">
        <w:rPr>
          <w:rFonts w:cstheme="minorHAnsi"/>
          <w:i/>
          <w:iCs/>
          <w:color w:val="FF0000"/>
          <w:kern w:val="24"/>
        </w:rPr>
        <w:t>have confidence in the processes and systems</w:t>
      </w:r>
      <w:r w:rsidR="00DE3808">
        <w:rPr>
          <w:rFonts w:cstheme="minorHAnsi"/>
          <w:i/>
          <w:iCs/>
          <w:color w:val="FF0000"/>
          <w:kern w:val="24"/>
        </w:rPr>
        <w:t xml:space="preserve"> of the business. This will enable</w:t>
      </w:r>
      <w:r w:rsidR="00620955">
        <w:rPr>
          <w:rFonts w:cstheme="minorHAnsi"/>
          <w:i/>
          <w:iCs/>
          <w:color w:val="FF0000"/>
          <w:kern w:val="24"/>
        </w:rPr>
        <w:t xml:space="preserve"> higher sales</w:t>
      </w:r>
      <w:r w:rsidRPr="00340E4B">
        <w:rPr>
          <w:rFonts w:cstheme="minorHAnsi"/>
          <w:i/>
          <w:iCs/>
          <w:color w:val="FF0000"/>
          <w:kern w:val="24"/>
        </w:rPr>
        <w:t>,</w:t>
      </w:r>
      <w:r w:rsidR="00620955">
        <w:rPr>
          <w:rFonts w:cstheme="minorHAnsi"/>
          <w:i/>
          <w:iCs/>
          <w:color w:val="FF0000"/>
          <w:kern w:val="24"/>
        </w:rPr>
        <w:t xml:space="preserve"> less mistakes,</w:t>
      </w:r>
      <w:r w:rsidRPr="00340E4B">
        <w:rPr>
          <w:rFonts w:cstheme="minorHAnsi"/>
          <w:i/>
          <w:iCs/>
          <w:color w:val="FF0000"/>
          <w:kern w:val="24"/>
        </w:rPr>
        <w:t xml:space="preserve"> </w:t>
      </w:r>
      <w:r w:rsidR="00DE3808">
        <w:rPr>
          <w:rFonts w:cstheme="minorHAnsi"/>
          <w:i/>
          <w:iCs/>
          <w:color w:val="FF0000"/>
          <w:kern w:val="24"/>
        </w:rPr>
        <w:t>stronger employee</w:t>
      </w:r>
      <w:r w:rsidRPr="00340E4B">
        <w:rPr>
          <w:rFonts w:cstheme="minorHAnsi"/>
          <w:i/>
          <w:iCs/>
          <w:color w:val="FF0000"/>
          <w:kern w:val="24"/>
        </w:rPr>
        <w:t xml:space="preserve"> friendships and loyalty and</w:t>
      </w:r>
      <w:r w:rsidR="0057567B">
        <w:rPr>
          <w:rFonts w:cstheme="minorHAnsi"/>
          <w:i/>
          <w:iCs/>
          <w:color w:val="FF0000"/>
          <w:kern w:val="24"/>
        </w:rPr>
        <w:t xml:space="preserve"> </w:t>
      </w:r>
      <w:r w:rsidR="00AB7102">
        <w:rPr>
          <w:rFonts w:cstheme="minorHAnsi"/>
          <w:i/>
          <w:iCs/>
          <w:color w:val="FF0000"/>
          <w:kern w:val="24"/>
        </w:rPr>
        <w:t>higher</w:t>
      </w:r>
      <w:r w:rsidRPr="00AB7102">
        <w:rPr>
          <w:rFonts w:cstheme="minorHAnsi"/>
          <w:i/>
          <w:iCs/>
          <w:color w:val="FF0000"/>
          <w:kern w:val="24"/>
        </w:rPr>
        <w:t xml:space="preserve"> </w:t>
      </w:r>
      <w:r w:rsidRPr="00340E4B">
        <w:rPr>
          <w:rFonts w:cstheme="minorHAnsi"/>
          <w:i/>
          <w:iCs/>
          <w:color w:val="FF0000"/>
          <w:kern w:val="24"/>
        </w:rPr>
        <w:t>performance</w:t>
      </w:r>
      <w:r w:rsidR="00AB7102">
        <w:rPr>
          <w:rFonts w:cstheme="minorHAnsi"/>
          <w:i/>
          <w:iCs/>
          <w:color w:val="FF0000"/>
          <w:kern w:val="24"/>
        </w:rPr>
        <w:t xml:space="preserve"> levels</w:t>
      </w:r>
      <w:r w:rsidRPr="00340E4B">
        <w:rPr>
          <w:rFonts w:cstheme="minorHAnsi"/>
          <w:i/>
          <w:iCs/>
          <w:color w:val="FF0000"/>
          <w:kern w:val="24"/>
        </w:rPr>
        <w:t xml:space="preserve"> should increase the </w:t>
      </w:r>
      <w:r w:rsidR="00620955">
        <w:rPr>
          <w:rFonts w:cstheme="minorHAnsi"/>
          <w:i/>
          <w:iCs/>
          <w:color w:val="FF0000"/>
          <w:kern w:val="24"/>
        </w:rPr>
        <w:t>net profit figures</w:t>
      </w:r>
      <w:r w:rsidRPr="00340E4B">
        <w:rPr>
          <w:rFonts w:cstheme="minorHAnsi"/>
          <w:i/>
          <w:iCs/>
          <w:color w:val="FF0000"/>
          <w:kern w:val="24"/>
        </w:rPr>
        <w:t xml:space="preserve"> of the business.</w:t>
      </w:r>
    </w:p>
    <w:p w14:paraId="104D68D5" w14:textId="77777777" w:rsidR="00A2709E" w:rsidRPr="00340E4B" w:rsidRDefault="00A2709E" w:rsidP="00A2709E">
      <w:pPr>
        <w:spacing w:after="0" w:line="240" w:lineRule="auto"/>
        <w:rPr>
          <w:rFonts w:cstheme="minorHAnsi"/>
          <w:bCs/>
          <w:color w:val="333333"/>
          <w:shd w:val="clear" w:color="auto" w:fill="FFFFFF"/>
        </w:rPr>
      </w:pPr>
    </w:p>
    <w:p w14:paraId="04BB7ADD" w14:textId="77777777" w:rsidR="00A2709E" w:rsidRPr="00340E4B" w:rsidRDefault="00A2709E" w:rsidP="00A2709E">
      <w:pPr>
        <w:spacing w:after="0" w:line="240" w:lineRule="auto"/>
        <w:rPr>
          <w:rFonts w:cstheme="minorHAnsi"/>
          <w:bCs/>
          <w:color w:val="FF0000"/>
          <w:shd w:val="clear" w:color="auto" w:fill="FFFFFF"/>
        </w:rPr>
      </w:pPr>
      <w:r w:rsidRPr="00340E4B">
        <w:rPr>
          <w:rFonts w:cstheme="minorHAnsi"/>
          <w:bCs/>
          <w:color w:val="FF0000"/>
          <w:shd w:val="clear" w:color="auto" w:fill="FFFFFF"/>
        </w:rPr>
        <w:t>1 mark for explaining the concept of ‘level of staff turnover’ in relation to Prestige Motors</w:t>
      </w:r>
    </w:p>
    <w:p w14:paraId="27652EB4" w14:textId="77777777" w:rsidR="00A2709E" w:rsidRPr="00340E4B" w:rsidRDefault="00A2709E" w:rsidP="00A2709E">
      <w:pPr>
        <w:spacing w:after="0" w:line="240" w:lineRule="auto"/>
        <w:rPr>
          <w:rFonts w:cstheme="minorHAnsi"/>
          <w:bCs/>
          <w:color w:val="FF0000"/>
          <w:shd w:val="clear" w:color="auto" w:fill="FFFFFF"/>
        </w:rPr>
      </w:pPr>
      <w:r w:rsidRPr="00340E4B">
        <w:rPr>
          <w:rFonts w:cstheme="minorHAnsi"/>
          <w:bCs/>
          <w:color w:val="FF0000"/>
          <w:shd w:val="clear" w:color="auto" w:fill="FFFFFF"/>
        </w:rPr>
        <w:t>1 mark for analysing how level of staff turnover could impact Prestige Motors (either positive or negative)</w:t>
      </w:r>
    </w:p>
    <w:p w14:paraId="793458F1" w14:textId="29D69397" w:rsidR="00CC402D" w:rsidRPr="00340E4B" w:rsidRDefault="003B1401" w:rsidP="00D20596">
      <w:pPr>
        <w:spacing w:after="0" w:line="240" w:lineRule="auto"/>
        <w:rPr>
          <w:rFonts w:cstheme="minorHAnsi"/>
          <w:bCs/>
          <w:color w:val="333333"/>
          <w:shd w:val="clear" w:color="auto" w:fill="FFFFFF"/>
        </w:rPr>
      </w:pPr>
      <w:r w:rsidRPr="00340E4B">
        <w:rPr>
          <w:rFonts w:cstheme="minorHAnsi"/>
          <w:bCs/>
          <w:color w:val="333333"/>
          <w:shd w:val="clear" w:color="auto" w:fill="FFFFFF"/>
        </w:rPr>
        <w:tab/>
      </w:r>
      <w:r w:rsidRPr="00340E4B">
        <w:rPr>
          <w:rFonts w:cstheme="minorHAnsi"/>
          <w:bCs/>
          <w:color w:val="333333"/>
          <w:shd w:val="clear" w:color="auto" w:fill="FFFFFF"/>
        </w:rPr>
        <w:tab/>
      </w:r>
      <w:r w:rsidR="00795B62" w:rsidRPr="00340E4B">
        <w:rPr>
          <w:rFonts w:cstheme="minorHAnsi"/>
          <w:bCs/>
          <w:color w:val="333333"/>
          <w:shd w:val="clear" w:color="auto" w:fill="FFFFFF"/>
        </w:rPr>
        <w:t xml:space="preserve">     </w:t>
      </w:r>
      <w:r w:rsidR="009C0913" w:rsidRPr="00340E4B">
        <w:rPr>
          <w:rFonts w:cstheme="minorHAnsi"/>
          <w:bCs/>
          <w:color w:val="333333"/>
          <w:shd w:val="clear" w:color="auto" w:fill="FFFFFF"/>
        </w:rPr>
        <w:tab/>
      </w:r>
      <w:r w:rsidR="009C0913" w:rsidRPr="00340E4B">
        <w:rPr>
          <w:rFonts w:cstheme="minorHAnsi"/>
          <w:bCs/>
          <w:color w:val="333333"/>
          <w:shd w:val="clear" w:color="auto" w:fill="FFFFFF"/>
        </w:rPr>
        <w:tab/>
      </w:r>
      <w:r w:rsidR="009C0913" w:rsidRPr="00340E4B">
        <w:rPr>
          <w:rFonts w:cstheme="minorHAnsi"/>
          <w:bCs/>
          <w:color w:val="333333"/>
          <w:shd w:val="clear" w:color="auto" w:fill="FFFFFF"/>
        </w:rPr>
        <w:tab/>
        <w:t xml:space="preserve"> </w:t>
      </w:r>
    </w:p>
    <w:p w14:paraId="3E1F5BA1" w14:textId="7BEA4416" w:rsidR="00953580" w:rsidRDefault="00D814DA" w:rsidP="00D20596">
      <w:pPr>
        <w:spacing w:after="0" w:line="240" w:lineRule="auto"/>
        <w:rPr>
          <w:rFonts w:cstheme="minorHAnsi"/>
          <w:bCs/>
          <w:color w:val="333333"/>
          <w:shd w:val="clear" w:color="auto" w:fill="FFFFFF"/>
        </w:rPr>
      </w:pPr>
      <w:r w:rsidRPr="00D814DA">
        <w:rPr>
          <w:rFonts w:cstheme="minorHAnsi"/>
          <w:b/>
          <w:color w:val="333333"/>
          <w:shd w:val="clear" w:color="auto" w:fill="FFFFFF"/>
        </w:rPr>
        <w:t>f.</w:t>
      </w:r>
      <w:r>
        <w:rPr>
          <w:rFonts w:cstheme="minorHAnsi"/>
          <w:bCs/>
          <w:color w:val="333333"/>
          <w:shd w:val="clear" w:color="auto" w:fill="FFFFFF"/>
        </w:rPr>
        <w:t xml:space="preserve"> </w:t>
      </w:r>
      <w:r w:rsidR="00953580" w:rsidRPr="00340E4B">
        <w:rPr>
          <w:rFonts w:cstheme="minorHAnsi"/>
          <w:bCs/>
          <w:color w:val="333333"/>
          <w:shd w:val="clear" w:color="auto" w:fill="FFFFFF"/>
        </w:rPr>
        <w:t>Prestige Motors could consider using Porter’s Differentiation strategy</w:t>
      </w:r>
      <w:r w:rsidR="00604D4A" w:rsidRPr="00340E4B">
        <w:rPr>
          <w:rFonts w:cstheme="minorHAnsi"/>
          <w:bCs/>
          <w:color w:val="333333"/>
          <w:shd w:val="clear" w:color="auto" w:fill="FFFFFF"/>
        </w:rPr>
        <w:t>.</w:t>
      </w:r>
    </w:p>
    <w:p w14:paraId="26DD5840" w14:textId="77777777" w:rsidR="00D814DA" w:rsidRPr="00340E4B" w:rsidRDefault="00D814DA" w:rsidP="00D20596">
      <w:pPr>
        <w:spacing w:after="0" w:line="240" w:lineRule="auto"/>
        <w:rPr>
          <w:rFonts w:cstheme="minorHAnsi"/>
          <w:bCs/>
          <w:color w:val="333333"/>
          <w:shd w:val="clear" w:color="auto" w:fill="FFFFFF"/>
        </w:rPr>
      </w:pPr>
    </w:p>
    <w:p w14:paraId="0F8E451A" w14:textId="459CE83F" w:rsidR="00994016" w:rsidRPr="00340E4B" w:rsidRDefault="00F663C2" w:rsidP="00D20596">
      <w:pPr>
        <w:spacing w:after="0" w:line="240" w:lineRule="auto"/>
        <w:rPr>
          <w:rFonts w:cstheme="minorHAnsi"/>
          <w:bCs/>
          <w:color w:val="333333"/>
          <w:shd w:val="clear" w:color="auto" w:fill="FFFFFF"/>
        </w:rPr>
      </w:pPr>
      <w:r w:rsidRPr="00340E4B">
        <w:rPr>
          <w:rFonts w:cstheme="minorHAnsi"/>
          <w:bCs/>
          <w:color w:val="333333"/>
          <w:shd w:val="clear" w:color="auto" w:fill="FFFFFF"/>
        </w:rPr>
        <w:t>Discuss</w:t>
      </w:r>
      <w:r w:rsidR="00953580" w:rsidRPr="00340E4B">
        <w:rPr>
          <w:rFonts w:cstheme="minorHAnsi"/>
          <w:bCs/>
          <w:color w:val="333333"/>
          <w:shd w:val="clear" w:color="auto" w:fill="FFFFFF"/>
        </w:rPr>
        <w:t xml:space="preserve"> the use of </w:t>
      </w:r>
      <w:r w:rsidR="00B95F63" w:rsidRPr="00340E4B">
        <w:rPr>
          <w:rFonts w:cstheme="minorHAnsi"/>
          <w:bCs/>
          <w:color w:val="333333"/>
          <w:shd w:val="clear" w:color="auto" w:fill="FFFFFF"/>
        </w:rPr>
        <w:t>Porter’s Differentiation Strategy by Prestige Motors.</w:t>
      </w:r>
      <w:r w:rsidR="00B95F63" w:rsidRPr="00340E4B">
        <w:rPr>
          <w:rFonts w:cstheme="minorHAnsi"/>
          <w:bCs/>
          <w:color w:val="333333"/>
          <w:shd w:val="clear" w:color="auto" w:fill="FFFFFF"/>
        </w:rPr>
        <w:tab/>
      </w:r>
      <w:r w:rsidR="00B95F63" w:rsidRPr="00340E4B">
        <w:rPr>
          <w:rFonts w:cstheme="minorHAnsi"/>
          <w:bCs/>
          <w:color w:val="333333"/>
          <w:shd w:val="clear" w:color="auto" w:fill="FFFFFF"/>
        </w:rPr>
        <w:tab/>
      </w:r>
      <w:r w:rsidR="00B95F63" w:rsidRPr="00340E4B">
        <w:rPr>
          <w:rFonts w:cstheme="minorHAnsi"/>
          <w:bCs/>
          <w:color w:val="333333"/>
          <w:shd w:val="clear" w:color="auto" w:fill="FFFFFF"/>
        </w:rPr>
        <w:tab/>
      </w:r>
      <w:r w:rsidR="00604D4A" w:rsidRPr="00340E4B">
        <w:rPr>
          <w:rFonts w:cstheme="minorHAnsi"/>
          <w:bCs/>
          <w:color w:val="333333"/>
          <w:shd w:val="clear" w:color="auto" w:fill="FFFFFF"/>
        </w:rPr>
        <w:tab/>
      </w:r>
      <w:r w:rsidR="00AB7102">
        <w:rPr>
          <w:rFonts w:cstheme="minorHAnsi"/>
          <w:bCs/>
          <w:color w:val="333333"/>
          <w:shd w:val="clear" w:color="auto" w:fill="FFFFFF"/>
        </w:rPr>
        <w:t xml:space="preserve">                 </w:t>
      </w:r>
      <w:r w:rsidRPr="00340E4B">
        <w:rPr>
          <w:rFonts w:cstheme="minorHAnsi"/>
          <w:bCs/>
          <w:color w:val="333333"/>
          <w:shd w:val="clear" w:color="auto" w:fill="FFFFFF"/>
        </w:rPr>
        <w:t>6</w:t>
      </w:r>
      <w:r w:rsidR="00B95F63" w:rsidRPr="00340E4B">
        <w:rPr>
          <w:rFonts w:cstheme="minorHAnsi"/>
          <w:bCs/>
          <w:color w:val="333333"/>
          <w:shd w:val="clear" w:color="auto" w:fill="FFFFFF"/>
        </w:rPr>
        <w:t xml:space="preserve"> marks</w:t>
      </w:r>
    </w:p>
    <w:p w14:paraId="189D40E9" w14:textId="77777777" w:rsidR="00F663C2" w:rsidRPr="00340E4B" w:rsidRDefault="00F663C2" w:rsidP="00D20596">
      <w:pPr>
        <w:spacing w:after="0" w:line="240" w:lineRule="auto"/>
        <w:rPr>
          <w:rFonts w:cstheme="minorHAnsi"/>
          <w:b/>
          <w:color w:val="333333"/>
          <w:shd w:val="clear" w:color="auto" w:fill="FFFFFF"/>
        </w:rPr>
      </w:pPr>
    </w:p>
    <w:p w14:paraId="76D7B497" w14:textId="7A0FA6B4" w:rsidR="00CC07AD" w:rsidRPr="00340E4B" w:rsidRDefault="00A2709E" w:rsidP="00A2709E">
      <w:pPr>
        <w:spacing w:after="0" w:line="240" w:lineRule="auto"/>
        <w:rPr>
          <w:rFonts w:cstheme="minorHAnsi"/>
          <w:bCs/>
          <w:i/>
          <w:iCs/>
          <w:color w:val="FF0000"/>
        </w:rPr>
      </w:pPr>
      <w:r w:rsidRPr="00340E4B">
        <w:rPr>
          <w:rFonts w:cstheme="minorHAnsi"/>
          <w:bCs/>
          <w:i/>
          <w:iCs/>
          <w:color w:val="FF0000"/>
        </w:rPr>
        <w:t xml:space="preserve">One advantage of Prestige Motors using Porter’s Differentiation Strategy is that by making its products (vehicles) or services (sales and customer service) more unique, and higher quality with elite brand status, Prestige Motors would be able to use premium pricing to increase the margin between selling price and costs </w:t>
      </w:r>
      <w:r w:rsidR="00D814DA">
        <w:rPr>
          <w:rFonts w:cstheme="minorHAnsi"/>
          <w:bCs/>
          <w:i/>
          <w:iCs/>
          <w:color w:val="FF0000"/>
        </w:rPr>
        <w:t xml:space="preserve">relating to </w:t>
      </w:r>
      <w:r w:rsidRPr="00340E4B">
        <w:rPr>
          <w:rFonts w:cstheme="minorHAnsi"/>
          <w:bCs/>
          <w:i/>
          <w:iCs/>
          <w:color w:val="FF0000"/>
        </w:rPr>
        <w:t>sales creating a competitive advantage.</w:t>
      </w:r>
      <w:r w:rsidR="00CC07AD" w:rsidRPr="00340E4B">
        <w:rPr>
          <w:rFonts w:cstheme="minorHAnsi"/>
          <w:bCs/>
          <w:i/>
          <w:iCs/>
          <w:color w:val="FF0000"/>
        </w:rPr>
        <w:t xml:space="preserve"> Differentiation </w:t>
      </w:r>
      <w:r w:rsidRPr="00340E4B">
        <w:rPr>
          <w:rFonts w:cstheme="minorHAnsi"/>
          <w:bCs/>
          <w:i/>
          <w:iCs/>
          <w:color w:val="FF0000"/>
        </w:rPr>
        <w:t xml:space="preserve">should increase profitability as premium pricing can be used for the vehicles being sold, therefore increasing the sales price of vehicles once brand success and customer loyalty is achieved. </w:t>
      </w:r>
    </w:p>
    <w:p w14:paraId="0E1717DC" w14:textId="287EE7AA" w:rsidR="00941F8A" w:rsidRPr="00340E4B" w:rsidRDefault="00CC07AD" w:rsidP="00A2709E">
      <w:pPr>
        <w:spacing w:after="0" w:line="240" w:lineRule="auto"/>
        <w:rPr>
          <w:rFonts w:cstheme="minorHAnsi"/>
          <w:bCs/>
          <w:i/>
          <w:iCs/>
          <w:color w:val="FF0000"/>
        </w:rPr>
      </w:pPr>
      <w:r w:rsidRPr="00340E4B">
        <w:rPr>
          <w:rFonts w:cstheme="minorHAnsi"/>
          <w:bCs/>
          <w:i/>
          <w:iCs/>
          <w:color w:val="FF0000"/>
        </w:rPr>
        <w:t>A disadvantage, however, is that Prestige Motors may get a reputation for</w:t>
      </w:r>
      <w:r w:rsidR="00AB7102">
        <w:rPr>
          <w:rFonts w:cstheme="minorHAnsi"/>
          <w:bCs/>
          <w:i/>
          <w:iCs/>
          <w:color w:val="FF0000"/>
        </w:rPr>
        <w:t xml:space="preserve"> the</w:t>
      </w:r>
      <w:r w:rsidRPr="00340E4B">
        <w:rPr>
          <w:rFonts w:cstheme="minorHAnsi"/>
          <w:bCs/>
          <w:i/>
          <w:iCs/>
          <w:color w:val="FF0000"/>
        </w:rPr>
        <w:t xml:space="preserve"> high selling prices of their vehicles. </w:t>
      </w:r>
      <w:r w:rsidR="00941F8A" w:rsidRPr="00340E4B">
        <w:rPr>
          <w:rFonts w:cstheme="minorHAnsi"/>
          <w:bCs/>
          <w:i/>
          <w:iCs/>
          <w:color w:val="FF0000"/>
        </w:rPr>
        <w:t xml:space="preserve">This could </w:t>
      </w:r>
      <w:r w:rsidR="00635741" w:rsidRPr="00340E4B">
        <w:rPr>
          <w:rFonts w:cstheme="minorHAnsi"/>
          <w:bCs/>
          <w:i/>
          <w:iCs/>
          <w:color w:val="FF0000"/>
        </w:rPr>
        <w:t xml:space="preserve">reduce </w:t>
      </w:r>
      <w:r w:rsidR="00941F8A" w:rsidRPr="00340E4B">
        <w:rPr>
          <w:rFonts w:cstheme="minorHAnsi"/>
          <w:bCs/>
          <w:i/>
          <w:iCs/>
          <w:color w:val="FF0000"/>
        </w:rPr>
        <w:t xml:space="preserve">Prestige Motor’s competitiveness as they might find their sales fall relative to competitors who are offering cheaper prices. </w:t>
      </w:r>
    </w:p>
    <w:p w14:paraId="218F71E2" w14:textId="77777777" w:rsidR="00AB7102" w:rsidRDefault="00AB7102" w:rsidP="00A2709E">
      <w:pPr>
        <w:spacing w:after="0" w:line="240" w:lineRule="auto"/>
        <w:rPr>
          <w:rFonts w:cstheme="minorHAnsi"/>
          <w:bCs/>
          <w:i/>
          <w:iCs/>
          <w:color w:val="FF0000"/>
        </w:rPr>
      </w:pPr>
    </w:p>
    <w:p w14:paraId="6D9B7224" w14:textId="6D2AE491" w:rsidR="00A2709E" w:rsidRPr="00340E4B" w:rsidRDefault="00941F8A" w:rsidP="00A2709E">
      <w:pPr>
        <w:spacing w:after="0" w:line="240" w:lineRule="auto"/>
        <w:rPr>
          <w:rFonts w:cstheme="minorHAnsi"/>
          <w:b/>
          <w:color w:val="333333"/>
          <w:shd w:val="clear" w:color="auto" w:fill="FFFFFF"/>
        </w:rPr>
      </w:pPr>
      <w:r w:rsidRPr="00340E4B">
        <w:rPr>
          <w:rFonts w:cstheme="minorHAnsi"/>
          <w:bCs/>
          <w:i/>
          <w:iCs/>
          <w:color w:val="FF0000"/>
        </w:rPr>
        <w:t>Another disadvantage could be the additional costs of branding and</w:t>
      </w:r>
      <w:r w:rsidR="00635741" w:rsidRPr="00340E4B">
        <w:rPr>
          <w:rFonts w:cstheme="minorHAnsi"/>
          <w:bCs/>
          <w:i/>
          <w:iCs/>
          <w:color w:val="FF0000"/>
        </w:rPr>
        <w:t xml:space="preserve"> constantly</w:t>
      </w:r>
      <w:r w:rsidRPr="00340E4B">
        <w:rPr>
          <w:rFonts w:cstheme="minorHAnsi"/>
          <w:bCs/>
          <w:i/>
          <w:iCs/>
          <w:color w:val="FF0000"/>
        </w:rPr>
        <w:t xml:space="preserve"> educating customers that Prestige Motors should be associated with high levels of quality </w:t>
      </w:r>
      <w:r w:rsidR="00635741" w:rsidRPr="00340E4B">
        <w:rPr>
          <w:rFonts w:cstheme="minorHAnsi"/>
          <w:bCs/>
          <w:i/>
          <w:iCs/>
          <w:color w:val="FF0000"/>
        </w:rPr>
        <w:t>for both their vehicles as well as their customer service levels. A</w:t>
      </w:r>
      <w:r w:rsidRPr="00340E4B">
        <w:rPr>
          <w:rFonts w:cstheme="minorHAnsi"/>
          <w:bCs/>
          <w:i/>
          <w:iCs/>
          <w:color w:val="FF0000"/>
        </w:rPr>
        <w:t>dditional employees may be needed in marketing to continue to develop the brand</w:t>
      </w:r>
      <w:r w:rsidR="00635741" w:rsidRPr="00340E4B">
        <w:rPr>
          <w:rFonts w:cstheme="minorHAnsi"/>
          <w:bCs/>
          <w:i/>
          <w:iCs/>
          <w:color w:val="FF0000"/>
        </w:rPr>
        <w:t xml:space="preserve"> using social media or other advertising </w:t>
      </w:r>
      <w:r w:rsidR="00D814DA">
        <w:rPr>
          <w:rFonts w:cstheme="minorHAnsi"/>
          <w:bCs/>
          <w:i/>
          <w:iCs/>
          <w:color w:val="FF0000"/>
        </w:rPr>
        <w:t>methods</w:t>
      </w:r>
      <w:r w:rsidRPr="00340E4B">
        <w:rPr>
          <w:rFonts w:cstheme="minorHAnsi"/>
          <w:bCs/>
          <w:i/>
          <w:iCs/>
          <w:color w:val="FF0000"/>
        </w:rPr>
        <w:t xml:space="preserve"> in order to justify their premium pricing</w:t>
      </w:r>
      <w:r w:rsidR="00635741" w:rsidRPr="00340E4B">
        <w:rPr>
          <w:rFonts w:cstheme="minorHAnsi"/>
          <w:bCs/>
          <w:i/>
          <w:iCs/>
          <w:color w:val="FF0000"/>
        </w:rPr>
        <w:t xml:space="preserve"> </w:t>
      </w:r>
      <w:r w:rsidR="00D814DA">
        <w:rPr>
          <w:rFonts w:cstheme="minorHAnsi"/>
          <w:bCs/>
          <w:i/>
          <w:iCs/>
          <w:color w:val="FF0000"/>
        </w:rPr>
        <w:t xml:space="preserve">further </w:t>
      </w:r>
      <w:r w:rsidR="00635741" w:rsidRPr="00340E4B">
        <w:rPr>
          <w:rFonts w:cstheme="minorHAnsi"/>
          <w:bCs/>
          <w:i/>
          <w:iCs/>
          <w:color w:val="FF0000"/>
        </w:rPr>
        <w:t>adding to operating costs</w:t>
      </w:r>
      <w:r w:rsidRPr="00340E4B">
        <w:rPr>
          <w:rFonts w:cstheme="minorHAnsi"/>
          <w:bCs/>
          <w:i/>
          <w:iCs/>
          <w:color w:val="FF0000"/>
        </w:rPr>
        <w:t>.</w:t>
      </w:r>
    </w:p>
    <w:p w14:paraId="7F76AE3C" w14:textId="77777777" w:rsidR="00A2709E" w:rsidRPr="00340E4B" w:rsidRDefault="00A2709E" w:rsidP="00A2709E">
      <w:pPr>
        <w:spacing w:after="0" w:line="240" w:lineRule="auto"/>
        <w:rPr>
          <w:rFonts w:cstheme="minorHAnsi"/>
          <w:b/>
          <w:color w:val="333333"/>
          <w:shd w:val="clear" w:color="auto" w:fill="FFFFFF"/>
        </w:rPr>
      </w:pPr>
    </w:p>
    <w:p w14:paraId="07072804" w14:textId="58F9D844" w:rsidR="00A2709E" w:rsidRPr="00340E4B" w:rsidRDefault="00AB7102" w:rsidP="00A2709E">
      <w:pPr>
        <w:spacing w:after="0" w:line="240" w:lineRule="auto"/>
        <w:rPr>
          <w:rFonts w:cstheme="minorHAnsi"/>
          <w:bCs/>
          <w:color w:val="FF0000"/>
          <w:shd w:val="clear" w:color="auto" w:fill="FFFFFF"/>
        </w:rPr>
      </w:pPr>
      <w:r>
        <w:rPr>
          <w:rFonts w:cstheme="minorHAnsi"/>
          <w:bCs/>
          <w:color w:val="FF0000"/>
          <w:shd w:val="clear" w:color="auto" w:fill="FFFFFF"/>
        </w:rPr>
        <w:t>3</w:t>
      </w:r>
      <w:r w:rsidR="00A2709E" w:rsidRPr="00340E4B">
        <w:rPr>
          <w:rFonts w:cstheme="minorHAnsi"/>
          <w:bCs/>
          <w:color w:val="FF0000"/>
          <w:shd w:val="clear" w:color="auto" w:fill="FFFFFF"/>
        </w:rPr>
        <w:t xml:space="preserve"> marks for </w:t>
      </w:r>
      <w:r w:rsidR="00B52754" w:rsidRPr="00340E4B">
        <w:rPr>
          <w:rFonts w:cstheme="minorHAnsi"/>
          <w:bCs/>
          <w:color w:val="FF0000"/>
          <w:shd w:val="clear" w:color="auto" w:fill="FFFFFF"/>
        </w:rPr>
        <w:t>benefits/advantages of</w:t>
      </w:r>
      <w:r w:rsidR="00A2709E" w:rsidRPr="00340E4B">
        <w:rPr>
          <w:rFonts w:cstheme="minorHAnsi"/>
          <w:bCs/>
          <w:color w:val="FF0000"/>
          <w:shd w:val="clear" w:color="auto" w:fill="FFFFFF"/>
        </w:rPr>
        <w:t xml:space="preserve"> Porter’s Differentiation Strategy in relation to Prestige Motors</w:t>
      </w:r>
    </w:p>
    <w:p w14:paraId="060322DD" w14:textId="59989DE5" w:rsidR="00B52754" w:rsidRPr="00340E4B" w:rsidRDefault="00AB7102" w:rsidP="00B52754">
      <w:pPr>
        <w:spacing w:after="0" w:line="240" w:lineRule="auto"/>
        <w:rPr>
          <w:rFonts w:cstheme="minorHAnsi"/>
          <w:bCs/>
          <w:color w:val="FF0000"/>
          <w:shd w:val="clear" w:color="auto" w:fill="FFFFFF"/>
        </w:rPr>
      </w:pPr>
      <w:r>
        <w:rPr>
          <w:rFonts w:cstheme="minorHAnsi"/>
          <w:bCs/>
          <w:color w:val="FF0000"/>
          <w:shd w:val="clear" w:color="auto" w:fill="FFFFFF"/>
        </w:rPr>
        <w:t>3</w:t>
      </w:r>
      <w:r w:rsidR="00B52754" w:rsidRPr="00340E4B">
        <w:rPr>
          <w:rFonts w:cstheme="minorHAnsi"/>
          <w:bCs/>
          <w:color w:val="FF0000"/>
          <w:shd w:val="clear" w:color="auto" w:fill="FFFFFF"/>
        </w:rPr>
        <w:t xml:space="preserve"> marks for costs/disadvantages of Porter’s Differentiation Strategy in relation to Prestige Motors</w:t>
      </w:r>
    </w:p>
    <w:p w14:paraId="3BB3B877" w14:textId="77777777" w:rsidR="00F663C2" w:rsidRPr="00340E4B" w:rsidRDefault="00F663C2" w:rsidP="00D20596">
      <w:pPr>
        <w:spacing w:after="0" w:line="240" w:lineRule="auto"/>
        <w:rPr>
          <w:rFonts w:cstheme="minorHAnsi"/>
          <w:b/>
          <w:color w:val="333333"/>
          <w:shd w:val="clear" w:color="auto" w:fill="FFFFFF"/>
        </w:rPr>
      </w:pPr>
    </w:p>
    <w:p w14:paraId="1981D732" w14:textId="5AE1C09F" w:rsidR="00F663C2" w:rsidRPr="00340E4B" w:rsidRDefault="00F663C2" w:rsidP="00D20596">
      <w:pPr>
        <w:spacing w:after="0" w:line="240" w:lineRule="auto"/>
        <w:rPr>
          <w:rFonts w:cstheme="minorHAnsi"/>
          <w:b/>
          <w:color w:val="333333"/>
          <w:shd w:val="clear" w:color="auto" w:fill="FFFFFF"/>
        </w:rPr>
      </w:pPr>
    </w:p>
    <w:p w14:paraId="21A76D14" w14:textId="77777777" w:rsidR="00E41279" w:rsidRPr="00340E4B" w:rsidRDefault="00E41279" w:rsidP="00D20596">
      <w:pPr>
        <w:spacing w:after="0" w:line="240" w:lineRule="auto"/>
        <w:rPr>
          <w:rFonts w:cstheme="minorHAnsi"/>
          <w:b/>
          <w:color w:val="333333"/>
          <w:shd w:val="clear" w:color="auto" w:fill="FFFFFF"/>
        </w:rPr>
      </w:pPr>
    </w:p>
    <w:p w14:paraId="3D345854" w14:textId="77777777" w:rsidR="00F663C2" w:rsidRPr="00340E4B" w:rsidRDefault="00F663C2" w:rsidP="00D20596">
      <w:pPr>
        <w:spacing w:after="0" w:line="240" w:lineRule="auto"/>
        <w:rPr>
          <w:rFonts w:cstheme="minorHAnsi"/>
          <w:b/>
          <w:color w:val="333333"/>
          <w:shd w:val="clear" w:color="auto" w:fill="FFFFFF"/>
        </w:rPr>
      </w:pPr>
    </w:p>
    <w:p w14:paraId="129978CC" w14:textId="77777777" w:rsidR="00F663C2" w:rsidRPr="00340E4B" w:rsidRDefault="00F663C2" w:rsidP="00D20596">
      <w:pPr>
        <w:spacing w:after="0" w:line="240" w:lineRule="auto"/>
        <w:rPr>
          <w:rFonts w:cstheme="minorHAnsi"/>
          <w:b/>
          <w:color w:val="333333"/>
          <w:shd w:val="clear" w:color="auto" w:fill="FFFFFF"/>
        </w:rPr>
      </w:pPr>
    </w:p>
    <w:p w14:paraId="57E86160" w14:textId="77777777" w:rsidR="00F663C2" w:rsidRPr="00340E4B" w:rsidRDefault="00F663C2" w:rsidP="00D20596">
      <w:pPr>
        <w:spacing w:after="0" w:line="240" w:lineRule="auto"/>
        <w:rPr>
          <w:rFonts w:cstheme="minorHAnsi"/>
          <w:b/>
          <w:color w:val="333333"/>
          <w:shd w:val="clear" w:color="auto" w:fill="FFFFFF"/>
        </w:rPr>
      </w:pPr>
    </w:p>
    <w:p w14:paraId="7633AE8D" w14:textId="77777777" w:rsidR="00F663C2" w:rsidRDefault="00F663C2" w:rsidP="00D20596">
      <w:pPr>
        <w:spacing w:after="0" w:line="240" w:lineRule="auto"/>
        <w:rPr>
          <w:rFonts w:cstheme="minorHAnsi"/>
          <w:b/>
          <w:color w:val="333333"/>
          <w:shd w:val="clear" w:color="auto" w:fill="FFFFFF"/>
        </w:rPr>
      </w:pPr>
    </w:p>
    <w:p w14:paraId="70F44205" w14:textId="77777777" w:rsidR="0057567B" w:rsidRPr="00340E4B" w:rsidRDefault="0057567B" w:rsidP="00D20596">
      <w:pPr>
        <w:spacing w:after="0" w:line="240" w:lineRule="auto"/>
        <w:rPr>
          <w:rFonts w:cstheme="minorHAnsi"/>
          <w:b/>
          <w:color w:val="333333"/>
          <w:shd w:val="clear" w:color="auto" w:fill="FFFFFF"/>
        </w:rPr>
      </w:pPr>
    </w:p>
    <w:p w14:paraId="4D143D8F" w14:textId="77777777" w:rsidR="00F663C2" w:rsidRPr="00340E4B" w:rsidRDefault="00F663C2" w:rsidP="00D20596">
      <w:pPr>
        <w:spacing w:after="0" w:line="240" w:lineRule="auto"/>
        <w:rPr>
          <w:rFonts w:cstheme="minorHAnsi"/>
          <w:b/>
          <w:color w:val="333333"/>
          <w:shd w:val="clear" w:color="auto" w:fill="FFFFFF"/>
        </w:rPr>
      </w:pPr>
    </w:p>
    <w:p w14:paraId="157D1F6F" w14:textId="79C6C14C" w:rsidR="006104C2" w:rsidRPr="00340E4B" w:rsidRDefault="00E41ED3" w:rsidP="00D20596">
      <w:pPr>
        <w:spacing w:after="0" w:line="240" w:lineRule="auto"/>
        <w:rPr>
          <w:rFonts w:cstheme="minorHAnsi"/>
          <w:b/>
          <w:color w:val="333333"/>
          <w:shd w:val="clear" w:color="auto" w:fill="FFFFFF"/>
        </w:rPr>
      </w:pPr>
      <w:r w:rsidRPr="00340E4B">
        <w:rPr>
          <w:rFonts w:cstheme="minorHAnsi"/>
          <w:b/>
          <w:color w:val="333333"/>
          <w:shd w:val="clear" w:color="auto" w:fill="FFFFFF"/>
        </w:rPr>
        <w:lastRenderedPageBreak/>
        <w:t xml:space="preserve">Question 2 </w:t>
      </w:r>
      <w:r w:rsidR="008D52D6" w:rsidRPr="00340E4B">
        <w:rPr>
          <w:rFonts w:cstheme="minorHAnsi"/>
          <w:b/>
          <w:color w:val="333333"/>
          <w:shd w:val="clear" w:color="auto" w:fill="FFFFFF"/>
        </w:rPr>
        <w:t>(</w:t>
      </w:r>
      <w:r w:rsidR="00E425BC" w:rsidRPr="00340E4B">
        <w:rPr>
          <w:rFonts w:cstheme="minorHAnsi"/>
          <w:b/>
          <w:color w:val="333333"/>
          <w:shd w:val="clear" w:color="auto" w:fill="FFFFFF"/>
        </w:rPr>
        <w:t>1</w:t>
      </w:r>
      <w:r w:rsidR="0037433A" w:rsidRPr="00340E4B">
        <w:rPr>
          <w:rFonts w:cstheme="minorHAnsi"/>
          <w:b/>
          <w:color w:val="333333"/>
          <w:shd w:val="clear" w:color="auto" w:fill="FFFFFF"/>
        </w:rPr>
        <w:t>5</w:t>
      </w:r>
      <w:r w:rsidR="008D52D6" w:rsidRPr="00340E4B">
        <w:rPr>
          <w:rFonts w:cstheme="minorHAnsi"/>
          <w:b/>
          <w:color w:val="333333"/>
          <w:shd w:val="clear" w:color="auto" w:fill="FFFFFF"/>
        </w:rPr>
        <w:t xml:space="preserve"> marks)</w:t>
      </w:r>
    </w:p>
    <w:p w14:paraId="48A148C9" w14:textId="0A152241" w:rsidR="00244A7B" w:rsidRPr="00340E4B" w:rsidRDefault="009F43B4" w:rsidP="008D52D6">
      <w:pPr>
        <w:shd w:val="clear" w:color="auto" w:fill="FFFFFF"/>
        <w:spacing w:after="0" w:line="240" w:lineRule="auto"/>
        <w:textAlignment w:val="baseline"/>
        <w:rPr>
          <w:rFonts w:eastAsia="Times New Roman" w:cstheme="minorHAnsi"/>
          <w:color w:val="292929"/>
          <w:lang w:eastAsia="en-AU"/>
        </w:rPr>
      </w:pPr>
      <w:r w:rsidRPr="00340E4B">
        <w:rPr>
          <w:rFonts w:eastAsia="Times New Roman" w:cstheme="minorHAnsi"/>
          <w:color w:val="292929"/>
          <w:lang w:eastAsia="en-AU"/>
        </w:rPr>
        <w:t>The new</w:t>
      </w:r>
      <w:r w:rsidR="00516AE1" w:rsidRPr="00340E4B">
        <w:rPr>
          <w:rFonts w:eastAsia="Times New Roman" w:cstheme="minorHAnsi"/>
          <w:color w:val="292929"/>
          <w:lang w:eastAsia="en-AU"/>
        </w:rPr>
        <w:t xml:space="preserve"> </w:t>
      </w:r>
      <w:r w:rsidRPr="00340E4B">
        <w:rPr>
          <w:rFonts w:eastAsia="Times New Roman" w:cstheme="minorHAnsi"/>
          <w:color w:val="292929"/>
          <w:lang w:eastAsia="en-AU"/>
        </w:rPr>
        <w:t xml:space="preserve">Human Resource Manager, Gail Stewart, has been appointed by Exon Finance after the sudden resignation of the previous manager who was well known for his autocratic management style. Gail has realised in the first week of her job that many of the more experienced staff have indicated that they are likely to retire in the next two years. The remaining staff are new finance graduates who </w:t>
      </w:r>
      <w:r w:rsidR="00E425BC" w:rsidRPr="00340E4B">
        <w:rPr>
          <w:rFonts w:eastAsia="Times New Roman" w:cstheme="minorHAnsi"/>
          <w:color w:val="292929"/>
          <w:lang w:eastAsia="en-AU"/>
        </w:rPr>
        <w:t xml:space="preserve">were originally attracted to their positions by the excellent wages and performance bonus incentives, however, they </w:t>
      </w:r>
      <w:r w:rsidRPr="00340E4B">
        <w:rPr>
          <w:rFonts w:eastAsia="Times New Roman" w:cstheme="minorHAnsi"/>
          <w:color w:val="292929"/>
          <w:lang w:eastAsia="en-AU"/>
        </w:rPr>
        <w:t>have not been meeting their performance targets due to a lack of motivation.</w:t>
      </w:r>
    </w:p>
    <w:p w14:paraId="09C4CB07" w14:textId="77777777" w:rsidR="00CC402D" w:rsidRPr="00340E4B" w:rsidRDefault="00CC402D" w:rsidP="008D52D6">
      <w:pPr>
        <w:shd w:val="clear" w:color="auto" w:fill="FFFFFF"/>
        <w:spacing w:after="0" w:line="240" w:lineRule="auto"/>
        <w:textAlignment w:val="baseline"/>
        <w:rPr>
          <w:rFonts w:eastAsia="Times New Roman" w:cstheme="minorHAnsi"/>
          <w:color w:val="292929"/>
          <w:lang w:eastAsia="en-AU"/>
        </w:rPr>
      </w:pPr>
    </w:p>
    <w:p w14:paraId="55EDA2E0" w14:textId="2DAD9B6C" w:rsidR="009F43B4" w:rsidRPr="00340E4B" w:rsidRDefault="009F43B4" w:rsidP="008D52D6">
      <w:pPr>
        <w:shd w:val="clear" w:color="auto" w:fill="FFFFFF"/>
        <w:spacing w:after="0" w:line="240" w:lineRule="auto"/>
        <w:textAlignment w:val="baseline"/>
        <w:rPr>
          <w:rFonts w:eastAsia="Times New Roman" w:cstheme="minorHAnsi"/>
          <w:color w:val="292929"/>
          <w:lang w:eastAsia="en-AU"/>
        </w:rPr>
      </w:pPr>
      <w:r w:rsidRPr="00340E4B">
        <w:rPr>
          <w:rFonts w:eastAsia="Times New Roman" w:cstheme="minorHAnsi"/>
          <w:b/>
          <w:bCs/>
          <w:color w:val="292929"/>
          <w:lang w:eastAsia="en-AU"/>
        </w:rPr>
        <w:t>a</w:t>
      </w:r>
      <w:r w:rsidRPr="00340E4B">
        <w:rPr>
          <w:rFonts w:eastAsia="Times New Roman" w:cstheme="minorHAnsi"/>
          <w:color w:val="292929"/>
          <w:lang w:eastAsia="en-AU"/>
        </w:rPr>
        <w:t>. Distinguish between resignation and retirement.</w:t>
      </w:r>
      <w:r w:rsidRPr="00340E4B">
        <w:rPr>
          <w:rFonts w:eastAsia="Times New Roman" w:cstheme="minorHAnsi"/>
          <w:color w:val="292929"/>
          <w:lang w:eastAsia="en-AU"/>
        </w:rPr>
        <w:tab/>
      </w:r>
      <w:r w:rsidRPr="00340E4B">
        <w:rPr>
          <w:rFonts w:eastAsia="Times New Roman" w:cstheme="minorHAnsi"/>
          <w:color w:val="292929"/>
          <w:lang w:eastAsia="en-AU"/>
        </w:rPr>
        <w:tab/>
      </w:r>
      <w:r w:rsidRPr="00340E4B">
        <w:rPr>
          <w:rFonts w:eastAsia="Times New Roman" w:cstheme="minorHAnsi"/>
          <w:color w:val="292929"/>
          <w:lang w:eastAsia="en-AU"/>
        </w:rPr>
        <w:tab/>
      </w:r>
      <w:r w:rsidRPr="00340E4B">
        <w:rPr>
          <w:rFonts w:eastAsia="Times New Roman" w:cstheme="minorHAnsi"/>
          <w:color w:val="292929"/>
          <w:lang w:eastAsia="en-AU"/>
        </w:rPr>
        <w:tab/>
      </w:r>
      <w:r w:rsidRPr="00340E4B">
        <w:rPr>
          <w:rFonts w:eastAsia="Times New Roman" w:cstheme="minorHAnsi"/>
          <w:color w:val="292929"/>
          <w:lang w:eastAsia="en-AU"/>
        </w:rPr>
        <w:tab/>
      </w:r>
      <w:r w:rsidRPr="00340E4B">
        <w:rPr>
          <w:rFonts w:eastAsia="Times New Roman" w:cstheme="minorHAnsi"/>
          <w:color w:val="292929"/>
          <w:lang w:eastAsia="en-AU"/>
        </w:rPr>
        <w:tab/>
      </w:r>
      <w:r w:rsidRPr="00340E4B">
        <w:rPr>
          <w:rFonts w:eastAsia="Times New Roman" w:cstheme="minorHAnsi"/>
          <w:color w:val="292929"/>
          <w:lang w:eastAsia="en-AU"/>
        </w:rPr>
        <w:tab/>
      </w:r>
      <w:r w:rsidR="0037433A" w:rsidRPr="00340E4B">
        <w:rPr>
          <w:rFonts w:eastAsia="Times New Roman" w:cstheme="minorHAnsi"/>
          <w:color w:val="292929"/>
          <w:lang w:eastAsia="en-AU"/>
        </w:rPr>
        <w:t>3</w:t>
      </w:r>
      <w:r w:rsidRPr="00340E4B">
        <w:rPr>
          <w:rFonts w:eastAsia="Times New Roman" w:cstheme="minorHAnsi"/>
          <w:color w:val="292929"/>
          <w:lang w:eastAsia="en-AU"/>
        </w:rPr>
        <w:t xml:space="preserve"> mark</w:t>
      </w:r>
      <w:r w:rsidR="00F64561" w:rsidRPr="00340E4B">
        <w:rPr>
          <w:rFonts w:eastAsia="Times New Roman" w:cstheme="minorHAnsi"/>
          <w:color w:val="292929"/>
          <w:lang w:eastAsia="en-AU"/>
        </w:rPr>
        <w:t>s</w:t>
      </w:r>
    </w:p>
    <w:p w14:paraId="78305CCA" w14:textId="77777777" w:rsidR="00456B64" w:rsidRPr="00340E4B" w:rsidRDefault="00456B64" w:rsidP="008D52D6">
      <w:pPr>
        <w:shd w:val="clear" w:color="auto" w:fill="FFFFFF"/>
        <w:spacing w:after="0" w:line="240" w:lineRule="auto"/>
        <w:textAlignment w:val="baseline"/>
        <w:rPr>
          <w:rFonts w:eastAsia="Times New Roman" w:cstheme="minorHAnsi"/>
          <w:color w:val="292929"/>
          <w:lang w:eastAsia="en-AU"/>
        </w:rPr>
      </w:pPr>
    </w:p>
    <w:p w14:paraId="1F5F78FA" w14:textId="6E4E9D59" w:rsidR="00456B64" w:rsidRPr="00340E4B" w:rsidRDefault="00456B64" w:rsidP="00456B64">
      <w:pPr>
        <w:pStyle w:val="NoSpacing"/>
        <w:rPr>
          <w:rFonts w:cstheme="minorHAnsi"/>
          <w:i/>
          <w:iCs/>
          <w:color w:val="FF0000"/>
        </w:rPr>
      </w:pPr>
      <w:r w:rsidRPr="00340E4B">
        <w:rPr>
          <w:rFonts w:cstheme="minorHAnsi"/>
          <w:i/>
          <w:iCs/>
          <w:color w:val="FF0000"/>
        </w:rPr>
        <w:t>Resignation is voluntary termination that occurs when an employee chooses to leave the business, usually to go to another job whereas retirement</w:t>
      </w:r>
      <w:r w:rsidRPr="00340E4B">
        <w:rPr>
          <w:rFonts w:cstheme="minorHAnsi"/>
          <w:b/>
          <w:bCs/>
          <w:i/>
          <w:iCs/>
          <w:color w:val="FF0000"/>
        </w:rPr>
        <w:t xml:space="preserve"> </w:t>
      </w:r>
      <w:r w:rsidRPr="00340E4B">
        <w:rPr>
          <w:rFonts w:cstheme="minorHAnsi"/>
          <w:i/>
          <w:iCs/>
          <w:color w:val="FF0000"/>
        </w:rPr>
        <w:t xml:space="preserve">occurs when an employee decides to give up full-time or part-time work and is no longer a part of the workforce. Therefore, the main difference is that </w:t>
      </w:r>
      <w:r w:rsidR="002576FF">
        <w:rPr>
          <w:rFonts w:cstheme="minorHAnsi"/>
          <w:i/>
          <w:iCs/>
          <w:color w:val="FF0000"/>
        </w:rPr>
        <w:t>when an employee chooses</w:t>
      </w:r>
      <w:r w:rsidRPr="00340E4B">
        <w:rPr>
          <w:rFonts w:cstheme="minorHAnsi"/>
          <w:i/>
          <w:iCs/>
          <w:color w:val="FF0000"/>
        </w:rPr>
        <w:t xml:space="preserve"> resignation</w:t>
      </w:r>
      <w:r w:rsidR="002576FF">
        <w:rPr>
          <w:rFonts w:cstheme="minorHAnsi"/>
          <w:i/>
          <w:iCs/>
          <w:color w:val="FF0000"/>
        </w:rPr>
        <w:t>,</w:t>
      </w:r>
      <w:r w:rsidRPr="00340E4B">
        <w:rPr>
          <w:rFonts w:cstheme="minorHAnsi"/>
          <w:i/>
          <w:iCs/>
          <w:color w:val="FF0000"/>
        </w:rPr>
        <w:t xml:space="preserve"> the employee will seek further employment</w:t>
      </w:r>
      <w:r w:rsidR="002576FF">
        <w:rPr>
          <w:rFonts w:cstheme="minorHAnsi"/>
          <w:i/>
          <w:iCs/>
          <w:color w:val="FF0000"/>
        </w:rPr>
        <w:t xml:space="preserve"> with another business</w:t>
      </w:r>
      <w:r w:rsidRPr="00340E4B">
        <w:rPr>
          <w:rFonts w:cstheme="minorHAnsi"/>
          <w:i/>
          <w:iCs/>
          <w:color w:val="FF0000"/>
        </w:rPr>
        <w:t xml:space="preserve"> whereas retirement is for employees who no longer wish to work.</w:t>
      </w:r>
    </w:p>
    <w:p w14:paraId="2CB0C811" w14:textId="77777777" w:rsidR="00456B64" w:rsidRPr="00340E4B" w:rsidRDefault="00456B64" w:rsidP="00456B64">
      <w:pPr>
        <w:pStyle w:val="NoSpacing"/>
        <w:rPr>
          <w:rFonts w:cstheme="minorHAnsi"/>
          <w:i/>
          <w:iCs/>
          <w:color w:val="FF0000"/>
        </w:rPr>
      </w:pPr>
    </w:p>
    <w:p w14:paraId="14F80553" w14:textId="77777777" w:rsidR="00456B64" w:rsidRPr="00340E4B" w:rsidRDefault="00456B64" w:rsidP="00456B64">
      <w:pPr>
        <w:pStyle w:val="NoSpacing"/>
        <w:rPr>
          <w:rFonts w:cstheme="minorHAnsi"/>
          <w:b/>
          <w:bCs/>
          <w:color w:val="FF0000"/>
          <w:shd w:val="clear" w:color="auto" w:fill="FFFFFF"/>
        </w:rPr>
      </w:pPr>
      <w:r w:rsidRPr="00340E4B">
        <w:rPr>
          <w:rFonts w:cstheme="minorHAnsi"/>
          <w:color w:val="FF0000"/>
        </w:rPr>
        <w:t>1 mark for a definition of resignation or retirement</w:t>
      </w:r>
    </w:p>
    <w:p w14:paraId="09F11021" w14:textId="77777777" w:rsidR="00456B64" w:rsidRPr="00340E4B" w:rsidRDefault="00456B64" w:rsidP="00456B64">
      <w:pPr>
        <w:pStyle w:val="NoSpacing"/>
        <w:rPr>
          <w:rFonts w:cstheme="minorHAnsi"/>
          <w:color w:val="FF0000"/>
        </w:rPr>
      </w:pPr>
      <w:r w:rsidRPr="00340E4B">
        <w:rPr>
          <w:rFonts w:cstheme="minorHAnsi"/>
          <w:color w:val="FF0000"/>
        </w:rPr>
        <w:t>1 mark for the distinction between the two terms using whereas or a simple contrast between the two definitions</w:t>
      </w:r>
    </w:p>
    <w:p w14:paraId="000486B4" w14:textId="77777777" w:rsidR="00456B64" w:rsidRPr="00340E4B" w:rsidRDefault="00456B64" w:rsidP="00456B64">
      <w:pPr>
        <w:pStyle w:val="NoSpacing"/>
        <w:rPr>
          <w:rFonts w:cstheme="minorHAnsi"/>
          <w:b/>
          <w:bCs/>
          <w:color w:val="FF0000"/>
          <w:shd w:val="clear" w:color="auto" w:fill="FFFFFF"/>
        </w:rPr>
      </w:pPr>
      <w:r w:rsidRPr="00340E4B">
        <w:rPr>
          <w:rFonts w:cstheme="minorHAnsi"/>
          <w:color w:val="FF0000"/>
        </w:rPr>
        <w:t>1 mark for a clear and more detailed distinction between the two terms</w:t>
      </w:r>
    </w:p>
    <w:p w14:paraId="38F7DBD8" w14:textId="77777777" w:rsidR="00E41279" w:rsidRPr="00340E4B" w:rsidRDefault="00E41279" w:rsidP="005E1001">
      <w:pPr>
        <w:spacing w:after="0" w:line="240" w:lineRule="auto"/>
        <w:rPr>
          <w:rFonts w:cstheme="minorHAnsi"/>
          <w:color w:val="333333"/>
          <w:shd w:val="clear" w:color="auto" w:fill="FFFFFF"/>
        </w:rPr>
      </w:pPr>
    </w:p>
    <w:p w14:paraId="3ECD040E" w14:textId="4B6CA3EA" w:rsidR="00FC2000" w:rsidRPr="00340E4B" w:rsidRDefault="009F43B4" w:rsidP="005E1001">
      <w:pPr>
        <w:spacing w:after="0" w:line="240" w:lineRule="auto"/>
        <w:rPr>
          <w:rFonts w:cstheme="minorHAnsi"/>
          <w:color w:val="333333"/>
          <w:shd w:val="clear" w:color="auto" w:fill="FFFFFF"/>
        </w:rPr>
      </w:pPr>
      <w:r w:rsidRPr="00340E4B">
        <w:rPr>
          <w:rFonts w:cstheme="minorHAnsi"/>
          <w:b/>
          <w:bCs/>
          <w:color w:val="333333"/>
          <w:shd w:val="clear" w:color="auto" w:fill="FFFFFF"/>
        </w:rPr>
        <w:t>b.</w:t>
      </w:r>
      <w:r w:rsidRPr="00340E4B">
        <w:rPr>
          <w:rFonts w:cstheme="minorHAnsi"/>
          <w:color w:val="333333"/>
          <w:shd w:val="clear" w:color="auto" w:fill="FFFFFF"/>
        </w:rPr>
        <w:t xml:space="preserve"> </w:t>
      </w:r>
      <w:r w:rsidR="00F663C2" w:rsidRPr="00340E4B">
        <w:rPr>
          <w:rFonts w:cstheme="minorHAnsi"/>
          <w:color w:val="333333"/>
          <w:shd w:val="clear" w:color="auto" w:fill="FFFFFF"/>
        </w:rPr>
        <w:t>Evaluate</w:t>
      </w:r>
      <w:r w:rsidR="00E425BC" w:rsidRPr="00340E4B">
        <w:rPr>
          <w:rFonts w:cstheme="minorHAnsi"/>
          <w:color w:val="333333"/>
          <w:shd w:val="clear" w:color="auto" w:fill="FFFFFF"/>
        </w:rPr>
        <w:t xml:space="preserve"> a suitable management style that Gail Stewart could </w:t>
      </w:r>
      <w:r w:rsidR="00F663C2" w:rsidRPr="00340E4B">
        <w:rPr>
          <w:rFonts w:cstheme="minorHAnsi"/>
          <w:color w:val="333333"/>
          <w:shd w:val="clear" w:color="auto" w:fill="FFFFFF"/>
        </w:rPr>
        <w:t xml:space="preserve">adopt </w:t>
      </w:r>
      <w:r w:rsidR="00E425BC" w:rsidRPr="00340E4B">
        <w:rPr>
          <w:rFonts w:cstheme="minorHAnsi"/>
          <w:color w:val="333333"/>
          <w:shd w:val="clear" w:color="auto" w:fill="FFFFFF"/>
        </w:rPr>
        <w:t xml:space="preserve">in her </w:t>
      </w:r>
      <w:r w:rsidR="00F663C2" w:rsidRPr="00340E4B">
        <w:rPr>
          <w:rFonts w:cstheme="minorHAnsi"/>
          <w:color w:val="333333"/>
          <w:shd w:val="clear" w:color="auto" w:fill="FFFFFF"/>
        </w:rPr>
        <w:t>role</w:t>
      </w:r>
      <w:r w:rsidR="00E425BC" w:rsidRPr="00340E4B">
        <w:rPr>
          <w:rFonts w:cstheme="minorHAnsi"/>
          <w:color w:val="333333"/>
          <w:shd w:val="clear" w:color="auto" w:fill="FFFFFF"/>
        </w:rPr>
        <w:t xml:space="preserve"> at Exon Finance.</w:t>
      </w:r>
      <w:r w:rsidR="00E425BC" w:rsidRPr="00340E4B">
        <w:rPr>
          <w:rFonts w:cstheme="minorHAnsi"/>
          <w:color w:val="333333"/>
          <w:shd w:val="clear" w:color="auto" w:fill="FFFFFF"/>
        </w:rPr>
        <w:tab/>
      </w:r>
      <w:r w:rsidR="00634AD8" w:rsidRPr="00340E4B">
        <w:rPr>
          <w:rFonts w:cstheme="minorHAnsi"/>
          <w:color w:val="333333"/>
          <w:shd w:val="clear" w:color="auto" w:fill="FFFFFF"/>
        </w:rPr>
        <w:t xml:space="preserve">  </w:t>
      </w:r>
      <w:r w:rsidR="00E425BC" w:rsidRPr="00340E4B">
        <w:rPr>
          <w:rFonts w:cstheme="minorHAnsi"/>
          <w:color w:val="333333"/>
          <w:shd w:val="clear" w:color="auto" w:fill="FFFFFF"/>
        </w:rPr>
        <w:t>6 marks</w:t>
      </w:r>
    </w:p>
    <w:p w14:paraId="21D921ED" w14:textId="77777777" w:rsidR="00663B1E" w:rsidRPr="00340E4B" w:rsidRDefault="00663B1E" w:rsidP="005E1001">
      <w:pPr>
        <w:spacing w:after="0" w:line="240" w:lineRule="auto"/>
        <w:rPr>
          <w:rFonts w:cstheme="minorHAnsi"/>
          <w:color w:val="333333"/>
          <w:shd w:val="clear" w:color="auto" w:fill="FFFFFF"/>
        </w:rPr>
      </w:pPr>
    </w:p>
    <w:p w14:paraId="77E921E5" w14:textId="1E5EEB69" w:rsidR="00663B1E" w:rsidRPr="00340E4B" w:rsidRDefault="00663B1E" w:rsidP="00663B1E">
      <w:pPr>
        <w:pStyle w:val="NoSpacing"/>
        <w:rPr>
          <w:rFonts w:cstheme="minorHAnsi"/>
          <w:i/>
          <w:iCs/>
          <w:color w:val="FF0000"/>
          <w:shd w:val="clear" w:color="auto" w:fill="FFFFFF"/>
        </w:rPr>
      </w:pPr>
      <w:r w:rsidRPr="00340E4B">
        <w:rPr>
          <w:rFonts w:cstheme="minorHAnsi"/>
          <w:i/>
          <w:iCs/>
          <w:color w:val="FF0000"/>
        </w:rPr>
        <w:t>Gail Stewart should use the consultative management style because the experienced employees</w:t>
      </w:r>
      <w:r w:rsidR="002576FF">
        <w:rPr>
          <w:rFonts w:cstheme="minorHAnsi"/>
          <w:i/>
          <w:iCs/>
          <w:color w:val="FF0000"/>
        </w:rPr>
        <w:t xml:space="preserve"> as well as the finance graduates</w:t>
      </w:r>
      <w:r w:rsidRPr="00340E4B">
        <w:rPr>
          <w:rFonts w:cstheme="minorHAnsi"/>
          <w:i/>
          <w:iCs/>
          <w:color w:val="FF0000"/>
        </w:rPr>
        <w:t xml:space="preserve"> will benefit from two-way communication and Gail can use valuable employee input into her decisions</w:t>
      </w:r>
      <w:r w:rsidR="002576FF">
        <w:rPr>
          <w:rFonts w:cstheme="minorHAnsi"/>
          <w:i/>
          <w:iCs/>
          <w:color w:val="FF0000"/>
        </w:rPr>
        <w:t>, building positive relationships within Exon Finance</w:t>
      </w:r>
      <w:r w:rsidRPr="00340E4B">
        <w:rPr>
          <w:rFonts w:cstheme="minorHAnsi"/>
          <w:i/>
          <w:iCs/>
          <w:color w:val="FF0000"/>
        </w:rPr>
        <w:t>.</w:t>
      </w:r>
      <w:r w:rsidR="00735F86" w:rsidRPr="00340E4B">
        <w:rPr>
          <w:rFonts w:cstheme="minorHAnsi"/>
          <w:i/>
          <w:iCs/>
          <w:color w:val="FF0000"/>
        </w:rPr>
        <w:t xml:space="preserve"> </w:t>
      </w:r>
      <w:r w:rsidRPr="00340E4B">
        <w:rPr>
          <w:rFonts w:cstheme="minorHAnsi"/>
          <w:i/>
          <w:iCs/>
          <w:color w:val="FF0000"/>
        </w:rPr>
        <w:t xml:space="preserve"> A</w:t>
      </w:r>
      <w:r w:rsidR="00735F86" w:rsidRPr="00340E4B">
        <w:rPr>
          <w:rFonts w:cstheme="minorHAnsi"/>
          <w:i/>
          <w:iCs/>
          <w:color w:val="FF0000"/>
        </w:rPr>
        <w:t xml:space="preserve"> </w:t>
      </w:r>
      <w:r w:rsidRPr="00340E4B">
        <w:rPr>
          <w:rFonts w:cstheme="minorHAnsi"/>
          <w:i/>
          <w:iCs/>
          <w:color w:val="FF0000"/>
        </w:rPr>
        <w:t xml:space="preserve">disadvantage, however, could be that the manager (Gail) makes the final decision alone, after consulting with staff and this could result in some of the employee input being ignored or not included in the final decision which could reduce morale for those employees. Authority is still centralised with Gail; however, time is spent using employee expertise to improve management’s decisions. A benefit of using a consultative style is that with a current mixture of experienced and young graduates, the employees at Exon Finance will feel a greater sense of belonging when asked for their input into decisions, especially as the last manager would not have valued employees in this way. </w:t>
      </w:r>
    </w:p>
    <w:p w14:paraId="39C333EB" w14:textId="77777777" w:rsidR="00851799" w:rsidRDefault="00851799" w:rsidP="00663B1E">
      <w:pPr>
        <w:pStyle w:val="NoSpacing"/>
        <w:rPr>
          <w:rFonts w:cstheme="minorHAnsi"/>
          <w:i/>
          <w:iCs/>
          <w:color w:val="FF0000"/>
          <w:shd w:val="clear" w:color="auto" w:fill="FFFFFF"/>
        </w:rPr>
      </w:pPr>
    </w:p>
    <w:p w14:paraId="45C63525" w14:textId="222EDEF7" w:rsidR="00663B1E" w:rsidRPr="00340E4B" w:rsidRDefault="00663B1E" w:rsidP="00663B1E">
      <w:pPr>
        <w:pStyle w:val="NoSpacing"/>
        <w:rPr>
          <w:rFonts w:cstheme="minorHAnsi"/>
          <w:i/>
          <w:iCs/>
          <w:color w:val="FF0000"/>
          <w:shd w:val="clear" w:color="auto" w:fill="FFFFFF"/>
        </w:rPr>
      </w:pPr>
      <w:r w:rsidRPr="00340E4B">
        <w:rPr>
          <w:rFonts w:cstheme="minorHAnsi"/>
          <w:i/>
          <w:iCs/>
          <w:color w:val="FF0000"/>
          <w:shd w:val="clear" w:color="auto" w:fill="FFFFFF"/>
        </w:rPr>
        <w:t>When using a consultative style, however, Gail Stewart will find it more time consuming to ask for employee input and consider all the different options suggested by her team. She could also face the problem of selecting one course of action that ignores some of the staff input so employees may feel that the time spent offering input has been wasted and might refuse to offer input in the future.</w:t>
      </w:r>
    </w:p>
    <w:p w14:paraId="7051084D" w14:textId="77777777" w:rsidR="00851799" w:rsidRDefault="00851799" w:rsidP="00663B1E">
      <w:pPr>
        <w:pStyle w:val="NoSpacing"/>
        <w:rPr>
          <w:i/>
          <w:iCs/>
          <w:color w:val="FF0000"/>
          <w:shd w:val="clear" w:color="auto" w:fill="FFFFFF"/>
        </w:rPr>
      </w:pPr>
    </w:p>
    <w:p w14:paraId="5FF19618" w14:textId="7B2C5F4D" w:rsidR="00663B1E" w:rsidRDefault="00663B1E" w:rsidP="00663B1E">
      <w:pPr>
        <w:pStyle w:val="NoSpacing"/>
        <w:rPr>
          <w:i/>
          <w:iCs/>
          <w:color w:val="FF0000"/>
        </w:rPr>
      </w:pPr>
      <w:r w:rsidRPr="00340E4B">
        <w:rPr>
          <w:i/>
          <w:iCs/>
          <w:color w:val="FF0000"/>
          <w:shd w:val="clear" w:color="auto" w:fill="FFFFFF"/>
        </w:rPr>
        <w:t xml:space="preserve">When weighing up the strengths and weaknesses of the consultative style, I believe that </w:t>
      </w:r>
      <w:r w:rsidRPr="00340E4B">
        <w:rPr>
          <w:i/>
          <w:iCs/>
          <w:color w:val="FF0000"/>
        </w:rPr>
        <w:t>Gail Stewart should seek input into decisions</w:t>
      </w:r>
      <w:r w:rsidR="00735F86" w:rsidRPr="00340E4B">
        <w:rPr>
          <w:i/>
          <w:iCs/>
          <w:color w:val="FF0000"/>
        </w:rPr>
        <w:t xml:space="preserve"> relating to motivational strategies needed to support new graduates to meet their performance targets</w:t>
      </w:r>
      <w:r w:rsidRPr="00340E4B">
        <w:rPr>
          <w:i/>
          <w:iCs/>
          <w:color w:val="FF0000"/>
        </w:rPr>
        <w:t xml:space="preserve"> to show she values employees, however, retain ultimate control over the final decisions and therefore demonstrate her experience and ability to lead the human resource team in the direction that she considers most beneficial for Exon Finance.</w:t>
      </w:r>
    </w:p>
    <w:p w14:paraId="5A148406" w14:textId="77777777" w:rsidR="002576FF" w:rsidRPr="00340E4B" w:rsidRDefault="002576FF" w:rsidP="00663B1E">
      <w:pPr>
        <w:pStyle w:val="NoSpacing"/>
        <w:rPr>
          <w:i/>
          <w:iCs/>
          <w:color w:val="FF0000"/>
        </w:rPr>
      </w:pPr>
    </w:p>
    <w:p w14:paraId="0BEA8616" w14:textId="558090F6" w:rsidR="00663B1E" w:rsidRDefault="002576FF" w:rsidP="00663B1E">
      <w:pPr>
        <w:pStyle w:val="NoSpacing"/>
        <w:rPr>
          <w:i/>
          <w:iCs/>
          <w:color w:val="FF0000"/>
          <w:shd w:val="clear" w:color="auto" w:fill="FFFFFF"/>
        </w:rPr>
      </w:pPr>
      <w:r>
        <w:rPr>
          <w:i/>
          <w:iCs/>
          <w:color w:val="FF0000"/>
          <w:shd w:val="clear" w:color="auto" w:fill="FFFFFF"/>
        </w:rPr>
        <w:t>Other management styles could be used for this answer.</w:t>
      </w:r>
    </w:p>
    <w:p w14:paraId="40460FF9" w14:textId="77777777" w:rsidR="002576FF" w:rsidRPr="00340E4B" w:rsidRDefault="002576FF" w:rsidP="00663B1E">
      <w:pPr>
        <w:pStyle w:val="NoSpacing"/>
        <w:rPr>
          <w:i/>
          <w:iCs/>
          <w:color w:val="FF0000"/>
          <w:shd w:val="clear" w:color="auto" w:fill="FFFFFF"/>
        </w:rPr>
      </w:pPr>
    </w:p>
    <w:p w14:paraId="7EA1EB05" w14:textId="47233C5E" w:rsidR="00663B1E" w:rsidRPr="00340E4B" w:rsidRDefault="00663B1E" w:rsidP="00663B1E">
      <w:pPr>
        <w:pStyle w:val="NoSpacing"/>
        <w:rPr>
          <w:rFonts w:cstheme="minorHAnsi"/>
          <w:color w:val="FF0000"/>
          <w:shd w:val="clear" w:color="auto" w:fill="FFFFFF"/>
        </w:rPr>
      </w:pPr>
      <w:r w:rsidRPr="00340E4B">
        <w:rPr>
          <w:rFonts w:cstheme="minorHAnsi"/>
          <w:color w:val="FF0000"/>
          <w:shd w:val="clear" w:color="auto" w:fill="FFFFFF"/>
        </w:rPr>
        <w:t xml:space="preserve">2 marks for advantages of the </w:t>
      </w:r>
      <w:r w:rsidR="002576FF">
        <w:rPr>
          <w:rFonts w:cstheme="minorHAnsi"/>
          <w:color w:val="FF0000"/>
          <w:shd w:val="clear" w:color="auto" w:fill="FFFFFF"/>
        </w:rPr>
        <w:t xml:space="preserve">suggested </w:t>
      </w:r>
      <w:r w:rsidRPr="00340E4B">
        <w:rPr>
          <w:rFonts w:cstheme="minorHAnsi"/>
          <w:color w:val="FF0000"/>
          <w:shd w:val="clear" w:color="auto" w:fill="FFFFFF"/>
        </w:rPr>
        <w:t>style linked to Exon Finance</w:t>
      </w:r>
    </w:p>
    <w:p w14:paraId="24C20F36" w14:textId="6200C118" w:rsidR="00663B1E" w:rsidRPr="00340E4B" w:rsidRDefault="00663B1E" w:rsidP="00663B1E">
      <w:pPr>
        <w:pStyle w:val="NoSpacing"/>
        <w:rPr>
          <w:rFonts w:cstheme="minorHAnsi"/>
          <w:color w:val="FF0000"/>
          <w:shd w:val="clear" w:color="auto" w:fill="FFFFFF"/>
        </w:rPr>
      </w:pPr>
      <w:r w:rsidRPr="00340E4B">
        <w:rPr>
          <w:rFonts w:cstheme="minorHAnsi"/>
          <w:color w:val="FF0000"/>
          <w:shd w:val="clear" w:color="auto" w:fill="FFFFFF"/>
        </w:rPr>
        <w:t>2 marks for disadvantages of the</w:t>
      </w:r>
      <w:r w:rsidR="002576FF">
        <w:rPr>
          <w:rFonts w:cstheme="minorHAnsi"/>
          <w:color w:val="FF0000"/>
          <w:shd w:val="clear" w:color="auto" w:fill="FFFFFF"/>
        </w:rPr>
        <w:t xml:space="preserve"> suggested</w:t>
      </w:r>
      <w:r w:rsidRPr="00340E4B">
        <w:rPr>
          <w:rFonts w:cstheme="minorHAnsi"/>
          <w:color w:val="FF0000"/>
          <w:shd w:val="clear" w:color="auto" w:fill="FFFFFF"/>
        </w:rPr>
        <w:t xml:space="preserve"> style linked to Exon Finance</w:t>
      </w:r>
    </w:p>
    <w:p w14:paraId="617613B6" w14:textId="7BC9E0FE" w:rsidR="00663B1E" w:rsidRPr="00340E4B" w:rsidRDefault="00663B1E" w:rsidP="00663B1E">
      <w:pPr>
        <w:pStyle w:val="NoSpacing"/>
        <w:rPr>
          <w:rFonts w:cstheme="minorHAnsi"/>
          <w:color w:val="FF0000"/>
          <w:shd w:val="clear" w:color="auto" w:fill="FFFFFF"/>
        </w:rPr>
      </w:pPr>
      <w:r w:rsidRPr="00340E4B">
        <w:rPr>
          <w:rFonts w:cstheme="minorHAnsi"/>
          <w:color w:val="FF0000"/>
          <w:shd w:val="clear" w:color="auto" w:fill="FFFFFF"/>
        </w:rPr>
        <w:t>1 mark for opinion/evaluative statement</w:t>
      </w:r>
    </w:p>
    <w:p w14:paraId="0AC976D9" w14:textId="33AE695B" w:rsidR="00663B1E" w:rsidRPr="00340E4B" w:rsidRDefault="00663B1E" w:rsidP="00663B1E">
      <w:pPr>
        <w:pStyle w:val="NoSpacing"/>
        <w:rPr>
          <w:rFonts w:cstheme="minorHAnsi"/>
          <w:color w:val="FF0000"/>
          <w:shd w:val="clear" w:color="auto" w:fill="FFFFFF"/>
        </w:rPr>
      </w:pPr>
      <w:r w:rsidRPr="00340E4B">
        <w:rPr>
          <w:rFonts w:cstheme="minorHAnsi"/>
          <w:color w:val="FF0000"/>
          <w:shd w:val="clear" w:color="auto" w:fill="FFFFFF"/>
        </w:rPr>
        <w:t xml:space="preserve">1 mark for depth which could include reference to </w:t>
      </w:r>
      <w:r w:rsidR="002576FF">
        <w:rPr>
          <w:rFonts w:cstheme="minorHAnsi"/>
          <w:color w:val="FF0000"/>
          <w:shd w:val="clear" w:color="auto" w:fill="FFFFFF"/>
        </w:rPr>
        <w:t xml:space="preserve">manager experience, </w:t>
      </w:r>
      <w:r w:rsidRPr="00340E4B">
        <w:rPr>
          <w:rFonts w:cstheme="minorHAnsi"/>
          <w:color w:val="FF0000"/>
          <w:shd w:val="clear" w:color="auto" w:fill="FFFFFF"/>
        </w:rPr>
        <w:t>employee experience or the previous manager’s style</w:t>
      </w:r>
    </w:p>
    <w:p w14:paraId="14D1EA5B" w14:textId="450C8DF7" w:rsidR="00E826B8" w:rsidRDefault="00E826B8" w:rsidP="00FA76CA">
      <w:pPr>
        <w:spacing w:after="0" w:line="360" w:lineRule="auto"/>
        <w:rPr>
          <w:rFonts w:cstheme="minorHAnsi"/>
          <w:color w:val="333333"/>
          <w:shd w:val="clear" w:color="auto" w:fill="FFFFFF"/>
        </w:rPr>
      </w:pPr>
    </w:p>
    <w:p w14:paraId="0DAF28A1" w14:textId="13B6718C" w:rsidR="002576FF" w:rsidRDefault="002576FF" w:rsidP="00FA76CA">
      <w:pPr>
        <w:spacing w:after="0" w:line="360" w:lineRule="auto"/>
        <w:rPr>
          <w:rFonts w:cstheme="minorHAnsi"/>
          <w:color w:val="333333"/>
          <w:shd w:val="clear" w:color="auto" w:fill="FFFFFF"/>
        </w:rPr>
      </w:pPr>
    </w:p>
    <w:p w14:paraId="592EBF28" w14:textId="4137EBFE" w:rsidR="002576FF" w:rsidRDefault="002576FF" w:rsidP="00FA76CA">
      <w:pPr>
        <w:spacing w:after="0" w:line="360" w:lineRule="auto"/>
        <w:rPr>
          <w:rFonts w:cstheme="minorHAnsi"/>
          <w:color w:val="333333"/>
          <w:shd w:val="clear" w:color="auto" w:fill="FFFFFF"/>
        </w:rPr>
      </w:pPr>
    </w:p>
    <w:p w14:paraId="19653D94" w14:textId="77777777" w:rsidR="00377C0E" w:rsidRPr="00340E4B" w:rsidRDefault="00377C0E" w:rsidP="00FA76CA">
      <w:pPr>
        <w:spacing w:after="0" w:line="360" w:lineRule="auto"/>
        <w:rPr>
          <w:rFonts w:cstheme="minorHAnsi"/>
          <w:color w:val="333333"/>
          <w:shd w:val="clear" w:color="auto" w:fill="FFFFFF"/>
        </w:rPr>
      </w:pPr>
    </w:p>
    <w:p w14:paraId="7C719897" w14:textId="69FBB51E" w:rsidR="00E425BC" w:rsidRPr="00340E4B" w:rsidRDefault="00E425BC" w:rsidP="005E1001">
      <w:pPr>
        <w:spacing w:after="0" w:line="240" w:lineRule="auto"/>
        <w:rPr>
          <w:rFonts w:cstheme="minorHAnsi"/>
          <w:color w:val="333333"/>
          <w:shd w:val="clear" w:color="auto" w:fill="FFFFFF"/>
        </w:rPr>
      </w:pPr>
      <w:r w:rsidRPr="00340E4B">
        <w:rPr>
          <w:rFonts w:cstheme="minorHAnsi"/>
          <w:b/>
          <w:bCs/>
          <w:color w:val="333333"/>
          <w:shd w:val="clear" w:color="auto" w:fill="FFFFFF"/>
        </w:rPr>
        <w:lastRenderedPageBreak/>
        <w:t>c.</w:t>
      </w:r>
      <w:r w:rsidRPr="00340E4B">
        <w:rPr>
          <w:rFonts w:cstheme="minorHAnsi"/>
          <w:color w:val="333333"/>
          <w:shd w:val="clear" w:color="auto" w:fill="FFFFFF"/>
        </w:rPr>
        <w:t xml:space="preserve"> </w:t>
      </w:r>
      <w:r w:rsidR="00F663C2" w:rsidRPr="00340E4B">
        <w:rPr>
          <w:rFonts w:cstheme="minorHAnsi"/>
          <w:color w:val="333333"/>
          <w:shd w:val="clear" w:color="auto" w:fill="FFFFFF"/>
        </w:rPr>
        <w:t>Analyse</w:t>
      </w:r>
      <w:r w:rsidRPr="00340E4B">
        <w:rPr>
          <w:rFonts w:cstheme="minorHAnsi"/>
          <w:color w:val="333333"/>
          <w:shd w:val="clear" w:color="auto" w:fill="FFFFFF"/>
        </w:rPr>
        <w:t xml:space="preserve"> the </w:t>
      </w:r>
      <w:r w:rsidR="00604D4A" w:rsidRPr="00340E4B">
        <w:rPr>
          <w:rFonts w:cstheme="minorHAnsi"/>
          <w:color w:val="333333"/>
          <w:shd w:val="clear" w:color="auto" w:fill="FFFFFF"/>
        </w:rPr>
        <w:t xml:space="preserve">use of the </w:t>
      </w:r>
      <w:r w:rsidR="00E826B8" w:rsidRPr="00340E4B">
        <w:rPr>
          <w:rFonts w:cstheme="minorHAnsi"/>
          <w:color w:val="333333"/>
          <w:shd w:val="clear" w:color="auto" w:fill="FFFFFF"/>
        </w:rPr>
        <w:t>F</w:t>
      </w:r>
      <w:r w:rsidRPr="00340E4B">
        <w:rPr>
          <w:rFonts w:cstheme="minorHAnsi"/>
          <w:color w:val="333333"/>
          <w:shd w:val="clear" w:color="auto" w:fill="FFFFFF"/>
        </w:rPr>
        <w:t xml:space="preserve">our </w:t>
      </w:r>
      <w:r w:rsidR="00E826B8" w:rsidRPr="00340E4B">
        <w:rPr>
          <w:rFonts w:cstheme="minorHAnsi"/>
          <w:color w:val="333333"/>
          <w:shd w:val="clear" w:color="auto" w:fill="FFFFFF"/>
        </w:rPr>
        <w:t>D</w:t>
      </w:r>
      <w:r w:rsidRPr="00340E4B">
        <w:rPr>
          <w:rFonts w:cstheme="minorHAnsi"/>
          <w:color w:val="333333"/>
          <w:shd w:val="clear" w:color="auto" w:fill="FFFFFF"/>
        </w:rPr>
        <w:t xml:space="preserve">rive </w:t>
      </w:r>
      <w:r w:rsidR="00E826B8" w:rsidRPr="00340E4B">
        <w:rPr>
          <w:rFonts w:cstheme="minorHAnsi"/>
          <w:color w:val="333333"/>
          <w:shd w:val="clear" w:color="auto" w:fill="FFFFFF"/>
        </w:rPr>
        <w:t>T</w:t>
      </w:r>
      <w:r w:rsidRPr="00340E4B">
        <w:rPr>
          <w:rFonts w:cstheme="minorHAnsi"/>
          <w:color w:val="333333"/>
          <w:shd w:val="clear" w:color="auto" w:fill="FFFFFF"/>
        </w:rPr>
        <w:t xml:space="preserve">heory (Lawrence and Nohria) </w:t>
      </w:r>
      <w:r w:rsidR="00D35328" w:rsidRPr="00340E4B">
        <w:rPr>
          <w:rFonts w:cstheme="minorHAnsi"/>
          <w:color w:val="333333"/>
          <w:shd w:val="clear" w:color="auto" w:fill="FFFFFF"/>
        </w:rPr>
        <w:t xml:space="preserve">to motivate the </w:t>
      </w:r>
      <w:r w:rsidR="00D35328" w:rsidRPr="00340E4B">
        <w:rPr>
          <w:rFonts w:eastAsia="Times New Roman" w:cstheme="minorHAnsi"/>
          <w:color w:val="292929"/>
          <w:lang w:eastAsia="en-AU"/>
        </w:rPr>
        <w:t xml:space="preserve">new finance graduates </w:t>
      </w:r>
      <w:r w:rsidRPr="00340E4B">
        <w:rPr>
          <w:rFonts w:cstheme="minorHAnsi"/>
          <w:color w:val="333333"/>
          <w:shd w:val="clear" w:color="auto" w:fill="FFFFFF"/>
        </w:rPr>
        <w:t>at Exon Finance.</w:t>
      </w:r>
      <w:r w:rsidRPr="00340E4B">
        <w:rPr>
          <w:rFonts w:cstheme="minorHAnsi"/>
          <w:color w:val="333333"/>
          <w:shd w:val="clear" w:color="auto" w:fill="FFFFFF"/>
        </w:rPr>
        <w:tab/>
      </w:r>
      <w:r w:rsidR="00E826B8" w:rsidRPr="00340E4B">
        <w:rPr>
          <w:rFonts w:cstheme="minorHAnsi"/>
          <w:color w:val="333333"/>
          <w:shd w:val="clear" w:color="auto" w:fill="FFFFFF"/>
        </w:rPr>
        <w:tab/>
      </w:r>
      <w:r w:rsidR="00E826B8" w:rsidRPr="00340E4B">
        <w:rPr>
          <w:rFonts w:cstheme="minorHAnsi"/>
          <w:color w:val="333333"/>
          <w:shd w:val="clear" w:color="auto" w:fill="FFFFFF"/>
        </w:rPr>
        <w:tab/>
      </w:r>
      <w:r w:rsidR="00E826B8" w:rsidRPr="00340E4B">
        <w:rPr>
          <w:rFonts w:cstheme="minorHAnsi"/>
          <w:color w:val="333333"/>
          <w:shd w:val="clear" w:color="auto" w:fill="FFFFFF"/>
        </w:rPr>
        <w:tab/>
      </w:r>
      <w:r w:rsidR="00E826B8" w:rsidRPr="00340E4B">
        <w:rPr>
          <w:rFonts w:cstheme="minorHAnsi"/>
          <w:color w:val="333333"/>
          <w:shd w:val="clear" w:color="auto" w:fill="FFFFFF"/>
        </w:rPr>
        <w:tab/>
      </w:r>
      <w:r w:rsidR="00E826B8" w:rsidRPr="00340E4B">
        <w:rPr>
          <w:rFonts w:cstheme="minorHAnsi"/>
          <w:color w:val="333333"/>
          <w:shd w:val="clear" w:color="auto" w:fill="FFFFFF"/>
        </w:rPr>
        <w:tab/>
      </w:r>
      <w:r w:rsidR="00E826B8" w:rsidRPr="00340E4B">
        <w:rPr>
          <w:rFonts w:cstheme="minorHAnsi"/>
          <w:color w:val="333333"/>
          <w:shd w:val="clear" w:color="auto" w:fill="FFFFFF"/>
        </w:rPr>
        <w:tab/>
      </w:r>
      <w:r w:rsidR="00E826B8" w:rsidRPr="00340E4B">
        <w:rPr>
          <w:rFonts w:cstheme="minorHAnsi"/>
          <w:color w:val="333333"/>
          <w:shd w:val="clear" w:color="auto" w:fill="FFFFFF"/>
        </w:rPr>
        <w:tab/>
      </w:r>
      <w:r w:rsidR="00E826B8" w:rsidRPr="00340E4B">
        <w:rPr>
          <w:rFonts w:cstheme="minorHAnsi"/>
          <w:color w:val="333333"/>
          <w:shd w:val="clear" w:color="auto" w:fill="FFFFFF"/>
        </w:rPr>
        <w:tab/>
      </w:r>
      <w:r w:rsidR="00E826B8" w:rsidRPr="00340E4B">
        <w:rPr>
          <w:rFonts w:cstheme="minorHAnsi"/>
          <w:color w:val="333333"/>
          <w:shd w:val="clear" w:color="auto" w:fill="FFFFFF"/>
        </w:rPr>
        <w:tab/>
      </w:r>
      <w:r w:rsidR="00E826B8" w:rsidRPr="00340E4B">
        <w:rPr>
          <w:rFonts w:cstheme="minorHAnsi"/>
          <w:color w:val="333333"/>
          <w:shd w:val="clear" w:color="auto" w:fill="FFFFFF"/>
        </w:rPr>
        <w:tab/>
      </w:r>
      <w:r w:rsidR="00634AD8" w:rsidRPr="00340E4B">
        <w:rPr>
          <w:rFonts w:cstheme="minorHAnsi"/>
          <w:color w:val="333333"/>
          <w:shd w:val="clear" w:color="auto" w:fill="FFFFFF"/>
        </w:rPr>
        <w:t xml:space="preserve">    </w:t>
      </w:r>
      <w:r w:rsidR="0058497C">
        <w:rPr>
          <w:rFonts w:cstheme="minorHAnsi"/>
          <w:color w:val="333333"/>
          <w:shd w:val="clear" w:color="auto" w:fill="FFFFFF"/>
        </w:rPr>
        <w:tab/>
      </w:r>
      <w:r w:rsidRPr="00340E4B">
        <w:rPr>
          <w:rFonts w:cstheme="minorHAnsi"/>
          <w:color w:val="333333"/>
          <w:shd w:val="clear" w:color="auto" w:fill="FFFFFF"/>
        </w:rPr>
        <w:t>6 marks</w:t>
      </w:r>
    </w:p>
    <w:p w14:paraId="53CFBE19" w14:textId="77777777" w:rsidR="005E1001" w:rsidRPr="00340E4B" w:rsidRDefault="005E1001" w:rsidP="005E1001">
      <w:pPr>
        <w:spacing w:after="0" w:line="240" w:lineRule="auto"/>
        <w:rPr>
          <w:rFonts w:cstheme="minorHAnsi"/>
          <w:b/>
          <w:bCs/>
          <w:color w:val="333333"/>
          <w:shd w:val="clear" w:color="auto" w:fill="FFFFFF"/>
        </w:rPr>
      </w:pPr>
    </w:p>
    <w:p w14:paraId="701CC372" w14:textId="3CE119A1" w:rsidR="00C54688" w:rsidRPr="00340E4B" w:rsidRDefault="00C34525" w:rsidP="00C34525">
      <w:pPr>
        <w:pStyle w:val="NoSpacing"/>
        <w:rPr>
          <w:rFonts w:cstheme="minorHAnsi"/>
          <w:i/>
          <w:iCs/>
          <w:color w:val="FF0000"/>
        </w:rPr>
      </w:pPr>
      <w:r w:rsidRPr="00340E4B">
        <w:rPr>
          <w:rFonts w:cstheme="minorHAnsi"/>
          <w:i/>
          <w:iCs/>
          <w:color w:val="FF0000"/>
        </w:rPr>
        <w:t>The Four Drive theory (Lawrence and Nohria) says that the finance graduates have four basic motivational drives that must be identified and satisfied for motivation to occur. Employees</w:t>
      </w:r>
      <w:r w:rsidR="00377C0E">
        <w:rPr>
          <w:rFonts w:cstheme="minorHAnsi"/>
          <w:i/>
          <w:iCs/>
          <w:color w:val="FF0000"/>
        </w:rPr>
        <w:t>’</w:t>
      </w:r>
      <w:r w:rsidRPr="00340E4B">
        <w:rPr>
          <w:rFonts w:cstheme="minorHAnsi"/>
          <w:i/>
          <w:iCs/>
          <w:color w:val="FF0000"/>
        </w:rPr>
        <w:t xml:space="preserve"> drive to acquire, is met by the H</w:t>
      </w:r>
      <w:r w:rsidR="00735F86" w:rsidRPr="00340E4B">
        <w:rPr>
          <w:rFonts w:cstheme="minorHAnsi"/>
          <w:i/>
          <w:iCs/>
          <w:color w:val="FF0000"/>
        </w:rPr>
        <w:t xml:space="preserve">uman </w:t>
      </w:r>
      <w:r w:rsidRPr="00340E4B">
        <w:rPr>
          <w:rFonts w:cstheme="minorHAnsi"/>
          <w:i/>
          <w:iCs/>
          <w:color w:val="FF0000"/>
        </w:rPr>
        <w:t>R</w:t>
      </w:r>
      <w:r w:rsidR="00735F86" w:rsidRPr="00340E4B">
        <w:rPr>
          <w:rFonts w:cstheme="minorHAnsi"/>
          <w:i/>
          <w:iCs/>
          <w:color w:val="FF0000"/>
        </w:rPr>
        <w:t xml:space="preserve">esource </w:t>
      </w:r>
      <w:r w:rsidRPr="00340E4B">
        <w:rPr>
          <w:rFonts w:cstheme="minorHAnsi"/>
          <w:i/>
          <w:iCs/>
          <w:color w:val="FF0000"/>
        </w:rPr>
        <w:t>M</w:t>
      </w:r>
      <w:r w:rsidR="00735F86" w:rsidRPr="00340E4B">
        <w:rPr>
          <w:rFonts w:cstheme="minorHAnsi"/>
          <w:i/>
          <w:iCs/>
          <w:color w:val="FF0000"/>
        </w:rPr>
        <w:t>anager</w:t>
      </w:r>
      <w:r w:rsidRPr="00340E4B">
        <w:rPr>
          <w:rFonts w:cstheme="minorHAnsi"/>
          <w:i/>
          <w:iCs/>
          <w:color w:val="FF0000"/>
        </w:rPr>
        <w:t xml:space="preserve">, Gail Stewart offering generous wages as well as status such as promotion and responsibility to those employees with a strong drive to acquire. </w:t>
      </w:r>
      <w:r w:rsidR="00C54688" w:rsidRPr="00340E4B">
        <w:rPr>
          <w:rFonts w:cstheme="minorHAnsi"/>
          <w:i/>
          <w:iCs/>
          <w:color w:val="FF0000"/>
        </w:rPr>
        <w:t xml:space="preserve">However, Lawrence and Nohria recognise that some new graduates may not have </w:t>
      </w:r>
      <w:r w:rsidR="00543604">
        <w:rPr>
          <w:rFonts w:cstheme="minorHAnsi"/>
          <w:i/>
          <w:iCs/>
          <w:color w:val="FF0000"/>
        </w:rPr>
        <w:t xml:space="preserve">a </w:t>
      </w:r>
      <w:r w:rsidR="00C54688" w:rsidRPr="00340E4B">
        <w:rPr>
          <w:rFonts w:cstheme="minorHAnsi"/>
          <w:i/>
          <w:iCs/>
          <w:color w:val="FF0000"/>
        </w:rPr>
        <w:t>strong drive to acquire and may have drives in other categories that, if met, will provide much stronger motivation.</w:t>
      </w:r>
    </w:p>
    <w:p w14:paraId="549CAA7B" w14:textId="77777777" w:rsidR="00377C0E" w:rsidRDefault="00C34525" w:rsidP="00C34525">
      <w:pPr>
        <w:pStyle w:val="NoSpacing"/>
        <w:rPr>
          <w:rFonts w:cstheme="minorHAnsi"/>
          <w:i/>
          <w:iCs/>
          <w:color w:val="FF0000"/>
        </w:rPr>
      </w:pPr>
      <w:r w:rsidRPr="00340E4B">
        <w:rPr>
          <w:rFonts w:cstheme="minorHAnsi"/>
          <w:i/>
          <w:iCs/>
          <w:color w:val="FF0000"/>
        </w:rPr>
        <w:t xml:space="preserve"> </w:t>
      </w:r>
    </w:p>
    <w:p w14:paraId="698B864B" w14:textId="5BF8031F" w:rsidR="00C34525" w:rsidRPr="00340E4B" w:rsidRDefault="00C34525" w:rsidP="00C34525">
      <w:pPr>
        <w:pStyle w:val="NoSpacing"/>
        <w:rPr>
          <w:rFonts w:cstheme="minorHAnsi"/>
          <w:i/>
          <w:iCs/>
          <w:color w:val="FF0000"/>
        </w:rPr>
      </w:pPr>
      <w:r w:rsidRPr="00340E4B">
        <w:rPr>
          <w:rFonts w:cstheme="minorHAnsi"/>
          <w:i/>
          <w:iCs/>
          <w:color w:val="FF0000"/>
        </w:rPr>
        <w:t xml:space="preserve">For those graduates with a strong drive to bond, Exon Finance should encourage the building of friendships between employees possibly using social activities, work parties and team building activities. To motivate graduates with a strong drive to comprehend, Gail Stewart should ensure that significant training and development is offered to provide challenge through opportunities to learn. Finally, the business should avoid triggering those employees with a strong drive to defend as these employees will feel a strong need to protect themselves or others from the threat of change or challenges to beliefs. </w:t>
      </w:r>
    </w:p>
    <w:p w14:paraId="09CE1B8D" w14:textId="77777777" w:rsidR="00377C0E" w:rsidRDefault="00377C0E" w:rsidP="00C54688">
      <w:pPr>
        <w:pStyle w:val="NoSpacing"/>
        <w:rPr>
          <w:rFonts w:cstheme="minorHAnsi"/>
          <w:i/>
          <w:iCs/>
          <w:color w:val="FF0000"/>
        </w:rPr>
      </w:pPr>
    </w:p>
    <w:p w14:paraId="7F3015A2" w14:textId="194511F1" w:rsidR="00F663C2" w:rsidRPr="00340E4B" w:rsidRDefault="00C34525" w:rsidP="00C54688">
      <w:pPr>
        <w:pStyle w:val="NoSpacing"/>
        <w:rPr>
          <w:rFonts w:cstheme="minorHAnsi"/>
          <w:i/>
          <w:iCs/>
          <w:color w:val="FF0000"/>
        </w:rPr>
      </w:pPr>
      <w:r w:rsidRPr="00340E4B">
        <w:rPr>
          <w:rFonts w:cstheme="minorHAnsi"/>
          <w:i/>
          <w:iCs/>
          <w:color w:val="FF0000"/>
        </w:rPr>
        <w:t xml:space="preserve">In order to motivate, the drive profile of each new graduate at Exon Finance needs to be identified using a psychological survey and once the individual drives are determined, strategies should be put in place to motivate employees based on their </w:t>
      </w:r>
      <w:r w:rsidR="00735F86" w:rsidRPr="00340E4B">
        <w:rPr>
          <w:rFonts w:cstheme="minorHAnsi"/>
          <w:i/>
          <w:iCs/>
          <w:color w:val="FF0000"/>
        </w:rPr>
        <w:t xml:space="preserve">individual </w:t>
      </w:r>
      <w:r w:rsidRPr="00340E4B">
        <w:rPr>
          <w:rFonts w:cstheme="minorHAnsi"/>
          <w:i/>
          <w:iCs/>
          <w:color w:val="FF0000"/>
        </w:rPr>
        <w:t>drives. Gail must recognise that the relative strengths of each drive varies for individuals and can change over time so ongoing assessment of the drives should occur regularly</w:t>
      </w:r>
      <w:r w:rsidR="00735F86" w:rsidRPr="00340E4B">
        <w:rPr>
          <w:rFonts w:cstheme="minorHAnsi"/>
          <w:i/>
          <w:iCs/>
          <w:color w:val="FF0000"/>
        </w:rPr>
        <w:t xml:space="preserve"> in order for motivation to continue into the longer term</w:t>
      </w:r>
      <w:r w:rsidRPr="00340E4B">
        <w:rPr>
          <w:rFonts w:cstheme="minorHAnsi"/>
          <w:i/>
          <w:iCs/>
          <w:color w:val="FF0000"/>
        </w:rPr>
        <w:t>. The human resource manager, Gail Stewart, should ensure that jobs are structured to achieve a balance across each of the four drives</w:t>
      </w:r>
      <w:r w:rsidR="00C54688" w:rsidRPr="00340E4B">
        <w:rPr>
          <w:rFonts w:cstheme="minorHAnsi"/>
          <w:i/>
          <w:iCs/>
          <w:color w:val="FF0000"/>
        </w:rPr>
        <w:t>, whilst recognising that individual drives may vary</w:t>
      </w:r>
      <w:r w:rsidRPr="00340E4B">
        <w:rPr>
          <w:rFonts w:cstheme="minorHAnsi"/>
          <w:i/>
          <w:iCs/>
          <w:color w:val="FF0000"/>
        </w:rPr>
        <w:t xml:space="preserve"> in order to successfully motivate each of the new graduates.</w:t>
      </w:r>
    </w:p>
    <w:p w14:paraId="250C17CB" w14:textId="344EFBB5" w:rsidR="009A2A68" w:rsidRDefault="009A2A68" w:rsidP="00FA76CA">
      <w:pPr>
        <w:spacing w:after="0" w:line="360" w:lineRule="auto"/>
        <w:rPr>
          <w:rFonts w:cstheme="minorHAnsi"/>
          <w:b/>
          <w:bCs/>
          <w:color w:val="333333"/>
          <w:shd w:val="clear" w:color="auto" w:fill="FFFFFF"/>
        </w:rPr>
      </w:pPr>
    </w:p>
    <w:p w14:paraId="12DE6415" w14:textId="77777777" w:rsidR="00543604" w:rsidRPr="00851799" w:rsidRDefault="00543604" w:rsidP="00543604">
      <w:pPr>
        <w:rPr>
          <w:rFonts w:cstheme="minorHAnsi"/>
          <w:i/>
          <w:color w:val="FF0000"/>
        </w:rPr>
      </w:pPr>
      <w:r w:rsidRPr="00851799">
        <w:rPr>
          <w:rFonts w:cstheme="minorHAnsi"/>
          <w:i/>
          <w:color w:val="FF0000"/>
        </w:rPr>
        <w:t>The response should be marked globally</w:t>
      </w:r>
    </w:p>
    <w:tbl>
      <w:tblPr>
        <w:tblStyle w:val="TableGrid"/>
        <w:tblW w:w="0" w:type="auto"/>
        <w:tblLook w:val="04A0" w:firstRow="1" w:lastRow="0" w:firstColumn="1" w:lastColumn="0" w:noHBand="0" w:noVBand="1"/>
      </w:tblPr>
      <w:tblGrid>
        <w:gridCol w:w="954"/>
        <w:gridCol w:w="9373"/>
      </w:tblGrid>
      <w:tr w:rsidR="00543604" w:rsidRPr="00340E4B" w14:paraId="30CFAE6C" w14:textId="77777777" w:rsidTr="00543604">
        <w:tc>
          <w:tcPr>
            <w:tcW w:w="954" w:type="dxa"/>
          </w:tcPr>
          <w:p w14:paraId="68817F12" w14:textId="6F9F68A7" w:rsidR="00543604" w:rsidRPr="00851799" w:rsidRDefault="00543604" w:rsidP="00E06CBD">
            <w:pPr>
              <w:tabs>
                <w:tab w:val="left" w:pos="284"/>
                <w:tab w:val="left" w:pos="426"/>
                <w:tab w:val="left" w:pos="567"/>
              </w:tabs>
              <w:spacing w:after="0" w:line="240" w:lineRule="auto"/>
              <w:outlineLvl w:val="0"/>
              <w:rPr>
                <w:rFonts w:cstheme="minorHAnsi"/>
                <w:b/>
                <w:bCs/>
                <w:color w:val="FF0000"/>
              </w:rPr>
            </w:pPr>
            <w:r w:rsidRPr="00851799">
              <w:rPr>
                <w:rFonts w:cstheme="minorHAnsi"/>
                <w:b/>
                <w:bCs/>
                <w:color w:val="FF0000"/>
              </w:rPr>
              <w:t>Mark Range</w:t>
            </w:r>
          </w:p>
        </w:tc>
        <w:tc>
          <w:tcPr>
            <w:tcW w:w="9373" w:type="dxa"/>
          </w:tcPr>
          <w:p w14:paraId="2B1DC9B3" w14:textId="77777777" w:rsidR="00543604" w:rsidRPr="00851799" w:rsidRDefault="00543604" w:rsidP="00E06CBD">
            <w:pPr>
              <w:tabs>
                <w:tab w:val="left" w:pos="284"/>
                <w:tab w:val="left" w:pos="426"/>
                <w:tab w:val="left" w:pos="567"/>
              </w:tabs>
              <w:spacing w:after="0" w:line="240" w:lineRule="auto"/>
              <w:outlineLvl w:val="0"/>
              <w:rPr>
                <w:rFonts w:cstheme="minorHAnsi"/>
                <w:b/>
                <w:bCs/>
                <w:color w:val="FF0000"/>
              </w:rPr>
            </w:pPr>
            <w:r w:rsidRPr="00851799">
              <w:rPr>
                <w:rFonts w:cstheme="minorHAnsi"/>
                <w:b/>
                <w:bCs/>
                <w:color w:val="FF0000"/>
              </w:rPr>
              <w:t>Descriptor: typical performance in each range</w:t>
            </w:r>
          </w:p>
        </w:tc>
      </w:tr>
      <w:tr w:rsidR="00543604" w:rsidRPr="00340E4B" w14:paraId="544E23F7" w14:textId="77777777" w:rsidTr="00543604">
        <w:tc>
          <w:tcPr>
            <w:tcW w:w="954" w:type="dxa"/>
          </w:tcPr>
          <w:p w14:paraId="2A632945" w14:textId="46656162" w:rsidR="00543604" w:rsidRPr="00340E4B" w:rsidRDefault="00543604" w:rsidP="00E06CBD">
            <w:pPr>
              <w:tabs>
                <w:tab w:val="left" w:pos="284"/>
                <w:tab w:val="left" w:pos="426"/>
                <w:tab w:val="left" w:pos="567"/>
              </w:tabs>
              <w:spacing w:after="0" w:line="240" w:lineRule="auto"/>
              <w:outlineLvl w:val="0"/>
              <w:rPr>
                <w:rFonts w:cstheme="minorHAnsi"/>
                <w:bCs/>
              </w:rPr>
            </w:pPr>
            <w:r>
              <w:rPr>
                <w:rFonts w:cstheme="minorHAnsi"/>
                <w:bCs/>
                <w:color w:val="FF0000"/>
              </w:rPr>
              <w:t xml:space="preserve">5-6 </w:t>
            </w:r>
            <w:r w:rsidRPr="00340E4B">
              <w:rPr>
                <w:rFonts w:cstheme="minorHAnsi"/>
                <w:bCs/>
                <w:color w:val="FF0000"/>
              </w:rPr>
              <w:t>marks</w:t>
            </w:r>
          </w:p>
        </w:tc>
        <w:tc>
          <w:tcPr>
            <w:tcW w:w="9373" w:type="dxa"/>
          </w:tcPr>
          <w:p w14:paraId="7774BB9B" w14:textId="79EF6F60" w:rsidR="00543604" w:rsidRPr="00543604" w:rsidRDefault="00543604" w:rsidP="00E06CBD">
            <w:pPr>
              <w:tabs>
                <w:tab w:val="left" w:pos="284"/>
                <w:tab w:val="left" w:pos="426"/>
                <w:tab w:val="left" w:pos="567"/>
              </w:tabs>
              <w:spacing w:after="0" w:line="240" w:lineRule="auto"/>
              <w:outlineLvl w:val="0"/>
              <w:rPr>
                <w:rFonts w:cstheme="minorHAnsi"/>
                <w:bCs/>
                <w:color w:val="FF0000"/>
              </w:rPr>
            </w:pPr>
            <w:r w:rsidRPr="00543604">
              <w:rPr>
                <w:rFonts w:cstheme="minorHAnsi"/>
                <w:color w:val="FF0000"/>
                <w:shd w:val="clear" w:color="auto" w:fill="FFFFFF"/>
              </w:rPr>
              <w:t>Awarded where students provide a</w:t>
            </w:r>
            <w:r w:rsidR="00377C0E">
              <w:rPr>
                <w:rFonts w:cstheme="minorHAnsi"/>
                <w:color w:val="FF0000"/>
                <w:shd w:val="clear" w:color="auto" w:fill="FFFFFF"/>
              </w:rPr>
              <w:t xml:space="preserve"> detailed</w:t>
            </w:r>
            <w:r w:rsidRPr="00543604">
              <w:rPr>
                <w:rFonts w:cstheme="minorHAnsi"/>
                <w:color w:val="FF0000"/>
                <w:shd w:val="clear" w:color="auto" w:fill="FFFFFF"/>
              </w:rPr>
              <w:t xml:space="preserve"> analysis of the use of </w:t>
            </w:r>
            <w:r w:rsidRPr="00543604">
              <w:rPr>
                <w:color w:val="FF0000"/>
                <w:shd w:val="clear" w:color="auto" w:fill="FFFFFF"/>
              </w:rPr>
              <w:t xml:space="preserve">the </w:t>
            </w:r>
            <w:r w:rsidRPr="00543604">
              <w:rPr>
                <w:rFonts w:cstheme="minorHAnsi"/>
                <w:color w:val="FF0000"/>
                <w:shd w:val="clear" w:color="auto" w:fill="FFFFFF"/>
              </w:rPr>
              <w:t xml:space="preserve">Four Drive Theory (Lawrence and Nohria) </w:t>
            </w:r>
            <w:r w:rsidRPr="00543604">
              <w:rPr>
                <w:color w:val="FF0000"/>
                <w:shd w:val="clear" w:color="auto" w:fill="FFFFFF"/>
              </w:rPr>
              <w:t>as well as giving a clear explanation of how the theory could be applied, specifically related to the new finance graduates</w:t>
            </w:r>
            <w:r w:rsidRPr="00543604">
              <w:rPr>
                <w:rFonts w:cstheme="minorHAnsi"/>
                <w:bCs/>
                <w:color w:val="FF0000"/>
              </w:rPr>
              <w:t xml:space="preserve"> </w:t>
            </w:r>
          </w:p>
        </w:tc>
      </w:tr>
      <w:tr w:rsidR="00543604" w:rsidRPr="00340E4B" w14:paraId="3985F68B" w14:textId="77777777" w:rsidTr="00543604">
        <w:tc>
          <w:tcPr>
            <w:tcW w:w="954" w:type="dxa"/>
          </w:tcPr>
          <w:p w14:paraId="54C6A1E8" w14:textId="5052176B" w:rsidR="00543604" w:rsidRPr="00340E4B" w:rsidRDefault="00543604" w:rsidP="00E06CBD">
            <w:pPr>
              <w:tabs>
                <w:tab w:val="left" w:pos="284"/>
                <w:tab w:val="left" w:pos="426"/>
                <w:tab w:val="left" w:pos="567"/>
              </w:tabs>
              <w:spacing w:after="0" w:line="240" w:lineRule="auto"/>
              <w:outlineLvl w:val="0"/>
              <w:rPr>
                <w:rFonts w:cstheme="minorHAnsi"/>
                <w:bCs/>
              </w:rPr>
            </w:pPr>
            <w:r w:rsidRPr="00340E4B">
              <w:rPr>
                <w:rFonts w:cstheme="minorHAnsi"/>
                <w:bCs/>
                <w:color w:val="FF0000"/>
              </w:rPr>
              <w:t>3</w:t>
            </w:r>
            <w:r>
              <w:rPr>
                <w:rFonts w:cstheme="minorHAnsi"/>
                <w:bCs/>
                <w:color w:val="FF0000"/>
              </w:rPr>
              <w:t>-4</w:t>
            </w:r>
            <w:r w:rsidRPr="00340E4B">
              <w:rPr>
                <w:rFonts w:cstheme="minorHAnsi"/>
                <w:bCs/>
                <w:color w:val="FF0000"/>
              </w:rPr>
              <w:t xml:space="preserve"> marks</w:t>
            </w:r>
          </w:p>
        </w:tc>
        <w:tc>
          <w:tcPr>
            <w:tcW w:w="9373" w:type="dxa"/>
          </w:tcPr>
          <w:p w14:paraId="61529E0B" w14:textId="6FB87193" w:rsidR="00543604" w:rsidRPr="00543604" w:rsidRDefault="00543604" w:rsidP="00E06CBD">
            <w:pPr>
              <w:tabs>
                <w:tab w:val="left" w:pos="284"/>
                <w:tab w:val="left" w:pos="426"/>
                <w:tab w:val="left" w:pos="567"/>
              </w:tabs>
              <w:spacing w:after="0" w:line="240" w:lineRule="auto"/>
              <w:outlineLvl w:val="0"/>
              <w:rPr>
                <w:rFonts w:cstheme="minorHAnsi"/>
                <w:bCs/>
                <w:color w:val="FF0000"/>
              </w:rPr>
            </w:pPr>
            <w:r w:rsidRPr="00543604">
              <w:rPr>
                <w:color w:val="FF0000"/>
                <w:shd w:val="clear" w:color="auto" w:fill="FFFFFF"/>
              </w:rPr>
              <w:t xml:space="preserve">Awarded where students </w:t>
            </w:r>
            <w:r w:rsidR="00377C0E">
              <w:rPr>
                <w:color w:val="FF0000"/>
                <w:shd w:val="clear" w:color="auto" w:fill="FFFFFF"/>
              </w:rPr>
              <w:t>provide</w:t>
            </w:r>
            <w:r w:rsidRPr="00543604">
              <w:rPr>
                <w:color w:val="FF0000"/>
                <w:shd w:val="clear" w:color="auto" w:fill="FFFFFF"/>
              </w:rPr>
              <w:t xml:space="preserve"> a clear explanation of the </w:t>
            </w:r>
            <w:r w:rsidRPr="00543604">
              <w:rPr>
                <w:rFonts w:cstheme="minorHAnsi"/>
                <w:color w:val="FF0000"/>
                <w:shd w:val="clear" w:color="auto" w:fill="FFFFFF"/>
              </w:rPr>
              <w:t xml:space="preserve">Four Drive Theory (Lawrence and Nohria) </w:t>
            </w:r>
            <w:r w:rsidRPr="00543604">
              <w:rPr>
                <w:color w:val="FF0000"/>
                <w:shd w:val="clear" w:color="auto" w:fill="FFFFFF"/>
              </w:rPr>
              <w:t>related to the new finance graduates</w:t>
            </w:r>
            <w:r w:rsidRPr="00543604">
              <w:rPr>
                <w:rFonts w:cstheme="minorHAnsi"/>
                <w:bCs/>
                <w:color w:val="FF0000"/>
              </w:rPr>
              <w:t xml:space="preserve"> </w:t>
            </w:r>
          </w:p>
        </w:tc>
      </w:tr>
      <w:tr w:rsidR="00543604" w:rsidRPr="00340E4B" w14:paraId="71F9A7B1" w14:textId="77777777" w:rsidTr="00543604">
        <w:tc>
          <w:tcPr>
            <w:tcW w:w="954" w:type="dxa"/>
          </w:tcPr>
          <w:p w14:paraId="63501793" w14:textId="43BEF87F" w:rsidR="00543604" w:rsidRPr="00340E4B" w:rsidRDefault="00543604" w:rsidP="00E06CBD">
            <w:pPr>
              <w:tabs>
                <w:tab w:val="left" w:pos="284"/>
                <w:tab w:val="left" w:pos="426"/>
                <w:tab w:val="left" w:pos="567"/>
              </w:tabs>
              <w:spacing w:after="0" w:line="240" w:lineRule="auto"/>
              <w:outlineLvl w:val="0"/>
              <w:rPr>
                <w:rFonts w:cstheme="minorHAnsi"/>
                <w:bCs/>
              </w:rPr>
            </w:pPr>
            <w:r>
              <w:rPr>
                <w:rFonts w:cstheme="minorHAnsi"/>
                <w:bCs/>
                <w:color w:val="FF0000"/>
              </w:rPr>
              <w:t>1-</w:t>
            </w:r>
            <w:r w:rsidRPr="00340E4B">
              <w:rPr>
                <w:rFonts w:cstheme="minorHAnsi"/>
                <w:bCs/>
                <w:color w:val="FF0000"/>
              </w:rPr>
              <w:t>2 marks</w:t>
            </w:r>
          </w:p>
        </w:tc>
        <w:tc>
          <w:tcPr>
            <w:tcW w:w="9373" w:type="dxa"/>
          </w:tcPr>
          <w:p w14:paraId="6835C5FF" w14:textId="25CB09C6" w:rsidR="00543604" w:rsidRPr="00543604" w:rsidRDefault="00543604" w:rsidP="00543604">
            <w:pPr>
              <w:pStyle w:val="NoSpacing"/>
              <w:rPr>
                <w:color w:val="FF0000"/>
                <w:shd w:val="clear" w:color="auto" w:fill="FFFFFF"/>
              </w:rPr>
            </w:pPr>
            <w:r w:rsidRPr="00543604">
              <w:rPr>
                <w:rFonts w:cstheme="minorHAnsi"/>
                <w:bCs/>
                <w:color w:val="FF0000"/>
              </w:rPr>
              <w:t xml:space="preserve">Awarded where students </w:t>
            </w:r>
            <w:r w:rsidRPr="00543604">
              <w:rPr>
                <w:color w:val="FF0000"/>
                <w:shd w:val="clear" w:color="auto" w:fill="FFFFFF"/>
              </w:rPr>
              <w:t xml:space="preserve">provide a basic explanation of the </w:t>
            </w:r>
            <w:r w:rsidRPr="00543604">
              <w:rPr>
                <w:rFonts w:cstheme="minorHAnsi"/>
                <w:color w:val="FF0000"/>
                <w:shd w:val="clear" w:color="auto" w:fill="FFFFFF"/>
              </w:rPr>
              <w:t>Four Drive Theory (Lawrence and Nohria) with little or no linking to the case study</w:t>
            </w:r>
          </w:p>
        </w:tc>
      </w:tr>
      <w:tr w:rsidR="00543604" w:rsidRPr="00340E4B" w14:paraId="1000CFFB" w14:textId="77777777" w:rsidTr="00543604">
        <w:tc>
          <w:tcPr>
            <w:tcW w:w="954" w:type="dxa"/>
          </w:tcPr>
          <w:p w14:paraId="6B6C0C76" w14:textId="77777777" w:rsidR="00543604" w:rsidRPr="00340E4B" w:rsidRDefault="00543604" w:rsidP="00E06CBD">
            <w:pPr>
              <w:tabs>
                <w:tab w:val="left" w:pos="284"/>
                <w:tab w:val="left" w:pos="426"/>
                <w:tab w:val="left" w:pos="567"/>
              </w:tabs>
              <w:spacing w:after="0" w:line="240" w:lineRule="auto"/>
              <w:outlineLvl w:val="0"/>
              <w:rPr>
                <w:rFonts w:cstheme="minorHAnsi"/>
                <w:bCs/>
                <w:color w:val="FF0000"/>
              </w:rPr>
            </w:pPr>
            <w:r w:rsidRPr="00340E4B">
              <w:rPr>
                <w:rFonts w:cstheme="minorHAnsi"/>
                <w:bCs/>
                <w:color w:val="FF0000"/>
              </w:rPr>
              <w:t>0 marks</w:t>
            </w:r>
          </w:p>
        </w:tc>
        <w:tc>
          <w:tcPr>
            <w:tcW w:w="9373" w:type="dxa"/>
          </w:tcPr>
          <w:p w14:paraId="2B26F139" w14:textId="25B15296" w:rsidR="00543604" w:rsidRPr="00543604" w:rsidRDefault="00543604" w:rsidP="00E06CBD">
            <w:pPr>
              <w:tabs>
                <w:tab w:val="left" w:pos="284"/>
                <w:tab w:val="left" w:pos="426"/>
                <w:tab w:val="left" w:pos="567"/>
              </w:tabs>
              <w:spacing w:after="0" w:line="240" w:lineRule="auto"/>
              <w:outlineLvl w:val="0"/>
              <w:rPr>
                <w:rFonts w:cstheme="minorHAnsi"/>
                <w:bCs/>
                <w:color w:val="FF0000"/>
              </w:rPr>
            </w:pPr>
            <w:r w:rsidRPr="00543604">
              <w:rPr>
                <w:rFonts w:cstheme="minorHAnsi"/>
                <w:bCs/>
                <w:color w:val="FF0000"/>
              </w:rPr>
              <w:t xml:space="preserve">Awarded where students are not able to explain any elements of the </w:t>
            </w:r>
            <w:r w:rsidRPr="00543604">
              <w:rPr>
                <w:rFonts w:cstheme="minorHAnsi"/>
                <w:color w:val="FF0000"/>
                <w:shd w:val="clear" w:color="auto" w:fill="FFFFFF"/>
              </w:rPr>
              <w:t>Four Drive Theory (Lawrence and Nohria)</w:t>
            </w:r>
            <w:r w:rsidR="00377C0E">
              <w:rPr>
                <w:rFonts w:cstheme="minorHAnsi"/>
                <w:color w:val="FF0000"/>
                <w:shd w:val="clear" w:color="auto" w:fill="FFFFFF"/>
              </w:rPr>
              <w:t xml:space="preserve"> or no answer is provided</w:t>
            </w:r>
          </w:p>
        </w:tc>
      </w:tr>
    </w:tbl>
    <w:p w14:paraId="08F7CEA1" w14:textId="77777777" w:rsidR="00543604" w:rsidRPr="00340E4B" w:rsidRDefault="00543604" w:rsidP="00FA76CA">
      <w:pPr>
        <w:spacing w:after="0" w:line="360" w:lineRule="auto"/>
        <w:rPr>
          <w:rFonts w:cstheme="minorHAnsi"/>
          <w:b/>
          <w:bCs/>
          <w:color w:val="333333"/>
          <w:shd w:val="clear" w:color="auto" w:fill="FFFFFF"/>
        </w:rPr>
      </w:pPr>
    </w:p>
    <w:p w14:paraId="29A75BB0" w14:textId="77777777" w:rsidR="0078227D" w:rsidRDefault="0078227D" w:rsidP="00FA76CA">
      <w:pPr>
        <w:spacing w:after="0" w:line="360" w:lineRule="auto"/>
        <w:rPr>
          <w:rFonts w:cstheme="minorHAnsi"/>
          <w:b/>
          <w:bCs/>
          <w:color w:val="333333"/>
          <w:shd w:val="clear" w:color="auto" w:fill="FFFFFF"/>
        </w:rPr>
      </w:pPr>
    </w:p>
    <w:p w14:paraId="6F5F4F87" w14:textId="77777777" w:rsidR="0078227D" w:rsidRDefault="0078227D" w:rsidP="00FA76CA">
      <w:pPr>
        <w:spacing w:after="0" w:line="360" w:lineRule="auto"/>
        <w:rPr>
          <w:rFonts w:cstheme="minorHAnsi"/>
          <w:b/>
          <w:bCs/>
          <w:color w:val="333333"/>
          <w:shd w:val="clear" w:color="auto" w:fill="FFFFFF"/>
        </w:rPr>
      </w:pPr>
    </w:p>
    <w:p w14:paraId="225DF7E1" w14:textId="77777777" w:rsidR="0078227D" w:rsidRDefault="0078227D" w:rsidP="00FA76CA">
      <w:pPr>
        <w:spacing w:after="0" w:line="360" w:lineRule="auto"/>
        <w:rPr>
          <w:rFonts w:cstheme="minorHAnsi"/>
          <w:b/>
          <w:bCs/>
          <w:color w:val="333333"/>
          <w:shd w:val="clear" w:color="auto" w:fill="FFFFFF"/>
        </w:rPr>
      </w:pPr>
    </w:p>
    <w:p w14:paraId="04576DC0" w14:textId="77777777" w:rsidR="0078227D" w:rsidRDefault="0078227D" w:rsidP="00FA76CA">
      <w:pPr>
        <w:spacing w:after="0" w:line="360" w:lineRule="auto"/>
        <w:rPr>
          <w:rFonts w:cstheme="minorHAnsi"/>
          <w:b/>
          <w:bCs/>
          <w:color w:val="333333"/>
          <w:shd w:val="clear" w:color="auto" w:fill="FFFFFF"/>
        </w:rPr>
      </w:pPr>
    </w:p>
    <w:p w14:paraId="66EF7B9D" w14:textId="77777777" w:rsidR="0078227D" w:rsidRDefault="0078227D" w:rsidP="00FA76CA">
      <w:pPr>
        <w:spacing w:after="0" w:line="360" w:lineRule="auto"/>
        <w:rPr>
          <w:rFonts w:cstheme="minorHAnsi"/>
          <w:b/>
          <w:bCs/>
          <w:color w:val="333333"/>
          <w:shd w:val="clear" w:color="auto" w:fill="FFFFFF"/>
        </w:rPr>
      </w:pPr>
    </w:p>
    <w:p w14:paraId="4472DF6A" w14:textId="77777777" w:rsidR="0078227D" w:rsidRDefault="0078227D" w:rsidP="00FA76CA">
      <w:pPr>
        <w:spacing w:after="0" w:line="360" w:lineRule="auto"/>
        <w:rPr>
          <w:rFonts w:cstheme="minorHAnsi"/>
          <w:b/>
          <w:bCs/>
          <w:color w:val="333333"/>
          <w:shd w:val="clear" w:color="auto" w:fill="FFFFFF"/>
        </w:rPr>
      </w:pPr>
    </w:p>
    <w:p w14:paraId="275D5E76" w14:textId="77777777" w:rsidR="0078227D" w:rsidRDefault="0078227D" w:rsidP="00FA76CA">
      <w:pPr>
        <w:spacing w:after="0" w:line="360" w:lineRule="auto"/>
        <w:rPr>
          <w:rFonts w:cstheme="minorHAnsi"/>
          <w:b/>
          <w:bCs/>
          <w:color w:val="333333"/>
          <w:shd w:val="clear" w:color="auto" w:fill="FFFFFF"/>
        </w:rPr>
      </w:pPr>
    </w:p>
    <w:p w14:paraId="73A8E401" w14:textId="77777777" w:rsidR="0078227D" w:rsidRDefault="0078227D" w:rsidP="00FA76CA">
      <w:pPr>
        <w:spacing w:after="0" w:line="360" w:lineRule="auto"/>
        <w:rPr>
          <w:rFonts w:cstheme="minorHAnsi"/>
          <w:b/>
          <w:bCs/>
          <w:color w:val="333333"/>
          <w:shd w:val="clear" w:color="auto" w:fill="FFFFFF"/>
        </w:rPr>
      </w:pPr>
    </w:p>
    <w:p w14:paraId="7CECD052" w14:textId="77777777" w:rsidR="0078227D" w:rsidRDefault="0078227D" w:rsidP="00FA76CA">
      <w:pPr>
        <w:spacing w:after="0" w:line="360" w:lineRule="auto"/>
        <w:rPr>
          <w:rFonts w:cstheme="minorHAnsi"/>
          <w:b/>
          <w:bCs/>
          <w:color w:val="333333"/>
          <w:shd w:val="clear" w:color="auto" w:fill="FFFFFF"/>
        </w:rPr>
      </w:pPr>
    </w:p>
    <w:p w14:paraId="4F41DC66" w14:textId="77777777" w:rsidR="0078227D" w:rsidRDefault="0078227D" w:rsidP="00FA76CA">
      <w:pPr>
        <w:spacing w:after="0" w:line="360" w:lineRule="auto"/>
        <w:rPr>
          <w:rFonts w:cstheme="minorHAnsi"/>
          <w:b/>
          <w:bCs/>
          <w:color w:val="333333"/>
          <w:shd w:val="clear" w:color="auto" w:fill="FFFFFF"/>
        </w:rPr>
      </w:pPr>
    </w:p>
    <w:p w14:paraId="1E2DE908" w14:textId="77777777" w:rsidR="0078227D" w:rsidRDefault="0078227D" w:rsidP="00FA76CA">
      <w:pPr>
        <w:spacing w:after="0" w:line="360" w:lineRule="auto"/>
        <w:rPr>
          <w:rFonts w:cstheme="minorHAnsi"/>
          <w:b/>
          <w:bCs/>
          <w:color w:val="333333"/>
          <w:shd w:val="clear" w:color="auto" w:fill="FFFFFF"/>
        </w:rPr>
      </w:pPr>
    </w:p>
    <w:p w14:paraId="6FC144B9" w14:textId="77777777" w:rsidR="0078227D" w:rsidRDefault="0078227D" w:rsidP="00FA76CA">
      <w:pPr>
        <w:spacing w:after="0" w:line="360" w:lineRule="auto"/>
        <w:rPr>
          <w:rFonts w:cstheme="minorHAnsi"/>
          <w:b/>
          <w:bCs/>
          <w:color w:val="333333"/>
          <w:shd w:val="clear" w:color="auto" w:fill="FFFFFF"/>
        </w:rPr>
      </w:pPr>
    </w:p>
    <w:p w14:paraId="2636079B" w14:textId="62519B57" w:rsidR="00F60DC2" w:rsidRPr="00340E4B" w:rsidRDefault="00F46BE0" w:rsidP="00FA76CA">
      <w:pPr>
        <w:spacing w:after="0" w:line="360" w:lineRule="auto"/>
        <w:rPr>
          <w:rFonts w:cstheme="minorHAnsi"/>
          <w:b/>
          <w:bCs/>
          <w:color w:val="333333"/>
          <w:shd w:val="clear" w:color="auto" w:fill="FFFFFF"/>
        </w:rPr>
      </w:pPr>
      <w:r w:rsidRPr="00340E4B">
        <w:rPr>
          <w:rFonts w:cstheme="minorHAnsi"/>
          <w:b/>
          <w:bCs/>
          <w:color w:val="333333"/>
          <w:shd w:val="clear" w:color="auto" w:fill="FFFFFF"/>
        </w:rPr>
        <w:t xml:space="preserve">Question 3 </w:t>
      </w:r>
      <w:r w:rsidR="00C576DB" w:rsidRPr="00340E4B">
        <w:rPr>
          <w:rFonts w:cstheme="minorHAnsi"/>
          <w:b/>
          <w:bCs/>
          <w:color w:val="333333"/>
          <w:shd w:val="clear" w:color="auto" w:fill="FFFFFF"/>
        </w:rPr>
        <w:t>(</w:t>
      </w:r>
      <w:r w:rsidR="00F663C2" w:rsidRPr="00340E4B">
        <w:rPr>
          <w:rFonts w:cstheme="minorHAnsi"/>
          <w:b/>
          <w:bCs/>
          <w:color w:val="333333"/>
          <w:shd w:val="clear" w:color="auto" w:fill="FFFFFF"/>
        </w:rPr>
        <w:t>7</w:t>
      </w:r>
      <w:r w:rsidR="00011F6D" w:rsidRPr="00340E4B">
        <w:rPr>
          <w:rFonts w:cstheme="minorHAnsi"/>
          <w:b/>
          <w:bCs/>
          <w:color w:val="333333"/>
          <w:shd w:val="clear" w:color="auto" w:fill="FFFFFF"/>
        </w:rPr>
        <w:t xml:space="preserve"> marks</w:t>
      </w:r>
      <w:r w:rsidR="00C576DB" w:rsidRPr="00340E4B">
        <w:rPr>
          <w:rFonts w:cstheme="minorHAnsi"/>
          <w:b/>
          <w:bCs/>
          <w:color w:val="333333"/>
          <w:shd w:val="clear" w:color="auto" w:fill="FFFFFF"/>
        </w:rPr>
        <w:t>)</w:t>
      </w:r>
    </w:p>
    <w:p w14:paraId="1EF6A0C0" w14:textId="03DBEA0E" w:rsidR="00AF5D65" w:rsidRPr="00340E4B" w:rsidRDefault="00AF5D65" w:rsidP="00116366">
      <w:pPr>
        <w:pBdr>
          <w:top w:val="single" w:sz="4" w:space="1" w:color="auto"/>
          <w:left w:val="single" w:sz="4" w:space="4" w:color="auto"/>
          <w:bottom w:val="single" w:sz="4" w:space="1" w:color="auto"/>
          <w:right w:val="single" w:sz="4" w:space="4" w:color="auto"/>
        </w:pBdr>
        <w:spacing w:after="0" w:line="360" w:lineRule="auto"/>
        <w:rPr>
          <w:rFonts w:cstheme="minorHAnsi"/>
          <w:b/>
          <w:bCs/>
          <w:color w:val="333333"/>
          <w:shd w:val="clear" w:color="auto" w:fill="FFFFFF"/>
        </w:rPr>
      </w:pPr>
      <w:r w:rsidRPr="00340E4B">
        <w:rPr>
          <w:rFonts w:cstheme="minorHAnsi"/>
          <w:b/>
          <w:bCs/>
          <w:color w:val="333333"/>
          <w:shd w:val="clear" w:color="auto" w:fill="FFFFFF"/>
        </w:rPr>
        <w:t>Notice to Employees:</w:t>
      </w:r>
    </w:p>
    <w:p w14:paraId="28A5008C" w14:textId="76BD9BAB" w:rsidR="00D35328" w:rsidRPr="00340E4B" w:rsidRDefault="00D35328" w:rsidP="005E1001">
      <w:pPr>
        <w:pBdr>
          <w:top w:val="single" w:sz="4" w:space="1" w:color="auto"/>
          <w:left w:val="single" w:sz="4" w:space="4" w:color="auto"/>
          <w:bottom w:val="single" w:sz="4" w:space="1" w:color="auto"/>
          <w:right w:val="single" w:sz="4" w:space="4" w:color="auto"/>
        </w:pBdr>
        <w:spacing w:after="0" w:line="240" w:lineRule="auto"/>
        <w:rPr>
          <w:rFonts w:cstheme="minorHAnsi"/>
          <w:color w:val="333333"/>
          <w:shd w:val="clear" w:color="auto" w:fill="FFFFFF"/>
        </w:rPr>
      </w:pPr>
      <w:r w:rsidRPr="00340E4B">
        <w:rPr>
          <w:rFonts w:cstheme="minorHAnsi"/>
          <w:color w:val="333333"/>
          <w:shd w:val="clear" w:color="auto" w:fill="FFFFFF"/>
        </w:rPr>
        <w:t>Banyule Council gives notice that it is bargaining in relation to an agreement (Banyule City Council Enterprise Agreement No. 8 2021) which is proposed to cover employees that are employed by Banyule City Council.</w:t>
      </w:r>
    </w:p>
    <w:p w14:paraId="6309DB64" w14:textId="3B4A0313" w:rsidR="00D35328" w:rsidRPr="00340E4B" w:rsidRDefault="00AF5D65" w:rsidP="005E1001">
      <w:pPr>
        <w:pBdr>
          <w:top w:val="single" w:sz="4" w:space="1" w:color="auto"/>
          <w:left w:val="single" w:sz="4" w:space="4" w:color="auto"/>
          <w:bottom w:val="single" w:sz="4" w:space="1" w:color="auto"/>
          <w:right w:val="single" w:sz="4" w:space="4" w:color="auto"/>
        </w:pBdr>
        <w:spacing w:after="0" w:line="240" w:lineRule="auto"/>
        <w:rPr>
          <w:rFonts w:cstheme="minorHAnsi"/>
          <w:color w:val="333333"/>
          <w:shd w:val="clear" w:color="auto" w:fill="FFFFFF"/>
        </w:rPr>
      </w:pPr>
      <w:r w:rsidRPr="00340E4B">
        <w:rPr>
          <w:rFonts w:cstheme="minorHAnsi"/>
          <w:color w:val="333333"/>
          <w:shd w:val="clear" w:color="auto" w:fill="FFFFFF"/>
        </w:rPr>
        <w:t>If you are an employee who would be covered by the proposed agreement:</w:t>
      </w:r>
    </w:p>
    <w:p w14:paraId="2164B164" w14:textId="15C3188F" w:rsidR="00AF5D65" w:rsidRPr="00340E4B" w:rsidRDefault="00AF5D65" w:rsidP="005E1001">
      <w:pPr>
        <w:pBdr>
          <w:top w:val="single" w:sz="4" w:space="1" w:color="auto"/>
          <w:left w:val="single" w:sz="4" w:space="4" w:color="auto"/>
          <w:bottom w:val="single" w:sz="4" w:space="1" w:color="auto"/>
          <w:right w:val="single" w:sz="4" w:space="4" w:color="auto"/>
        </w:pBdr>
        <w:spacing w:after="0" w:line="240" w:lineRule="auto"/>
        <w:rPr>
          <w:rFonts w:cstheme="minorHAnsi"/>
          <w:color w:val="333333"/>
          <w:shd w:val="clear" w:color="auto" w:fill="FFFFFF"/>
        </w:rPr>
      </w:pPr>
      <w:r w:rsidRPr="00340E4B">
        <w:rPr>
          <w:rFonts w:cstheme="minorHAnsi"/>
          <w:color w:val="333333"/>
          <w:shd w:val="clear" w:color="auto" w:fill="FFFFFF"/>
        </w:rPr>
        <w:t>You have the right to appoint a bargaining representative to represent you in bargaining for the agreement or in a matter before the Fair Work Commission about bargaining for the agreement.</w:t>
      </w:r>
    </w:p>
    <w:p w14:paraId="3CED8FB2" w14:textId="77777777" w:rsidR="00994016" w:rsidRPr="00340E4B" w:rsidRDefault="00994016" w:rsidP="00D35328">
      <w:pPr>
        <w:spacing w:after="0" w:line="240" w:lineRule="auto"/>
        <w:rPr>
          <w:rFonts w:cstheme="minorHAnsi"/>
          <w:color w:val="333333"/>
          <w:shd w:val="clear" w:color="auto" w:fill="FFFFFF"/>
        </w:rPr>
      </w:pPr>
    </w:p>
    <w:p w14:paraId="3446A73E" w14:textId="675E9111" w:rsidR="00AF5D65" w:rsidRPr="00340E4B" w:rsidRDefault="00F83FC2" w:rsidP="00D35328">
      <w:pPr>
        <w:spacing w:after="0" w:line="240" w:lineRule="auto"/>
        <w:rPr>
          <w:rFonts w:cstheme="minorHAnsi"/>
          <w:color w:val="333333"/>
          <w:shd w:val="clear" w:color="auto" w:fill="FFFFFF"/>
        </w:rPr>
      </w:pPr>
      <w:r w:rsidRPr="00340E4B">
        <w:rPr>
          <w:rFonts w:cstheme="minorHAnsi"/>
          <w:b/>
          <w:bCs/>
          <w:color w:val="333333"/>
          <w:shd w:val="clear" w:color="auto" w:fill="FFFFFF"/>
        </w:rPr>
        <w:t>a</w:t>
      </w:r>
      <w:r w:rsidR="00AF5D65" w:rsidRPr="00340E4B">
        <w:rPr>
          <w:rFonts w:cstheme="minorHAnsi"/>
          <w:color w:val="333333"/>
          <w:shd w:val="clear" w:color="auto" w:fill="FFFFFF"/>
        </w:rPr>
        <w:t xml:space="preserve">. </w:t>
      </w:r>
      <w:r w:rsidR="005E2E6E" w:rsidRPr="00340E4B">
        <w:rPr>
          <w:rFonts w:cstheme="minorHAnsi"/>
          <w:color w:val="333333"/>
          <w:shd w:val="clear" w:color="auto" w:fill="FFFFFF"/>
        </w:rPr>
        <w:t xml:space="preserve">Propose </w:t>
      </w:r>
      <w:r w:rsidR="00AF5D65" w:rsidRPr="00340E4B">
        <w:rPr>
          <w:rFonts w:cstheme="minorHAnsi"/>
          <w:color w:val="333333"/>
          <w:shd w:val="clear" w:color="auto" w:fill="FFFFFF"/>
        </w:rPr>
        <w:t xml:space="preserve">and justify </w:t>
      </w:r>
      <w:r w:rsidRPr="00340E4B">
        <w:rPr>
          <w:rFonts w:cstheme="minorHAnsi"/>
          <w:b/>
          <w:bCs/>
          <w:color w:val="333333"/>
          <w:shd w:val="clear" w:color="auto" w:fill="FFFFFF"/>
        </w:rPr>
        <w:t>one</w:t>
      </w:r>
      <w:r w:rsidR="00AF5D65" w:rsidRPr="00340E4B">
        <w:rPr>
          <w:rFonts w:cstheme="minorHAnsi"/>
          <w:color w:val="333333"/>
          <w:shd w:val="clear" w:color="auto" w:fill="FFFFFF"/>
        </w:rPr>
        <w:t xml:space="preserve"> management skill that the Human Resource Manager at Banyule Council would need when negotiating an agreement with employees.</w:t>
      </w:r>
      <w:r w:rsidR="00AF5D65" w:rsidRPr="00340E4B">
        <w:rPr>
          <w:rFonts w:cstheme="minorHAnsi"/>
          <w:color w:val="333333"/>
          <w:shd w:val="clear" w:color="auto" w:fill="FFFFFF"/>
        </w:rPr>
        <w:tab/>
      </w:r>
      <w:r w:rsidR="00AF5D65" w:rsidRPr="00340E4B">
        <w:rPr>
          <w:rFonts w:cstheme="minorHAnsi"/>
          <w:color w:val="333333"/>
          <w:shd w:val="clear" w:color="auto" w:fill="FFFFFF"/>
        </w:rPr>
        <w:tab/>
      </w:r>
      <w:r w:rsidR="00AF5D65" w:rsidRPr="00340E4B">
        <w:rPr>
          <w:rFonts w:cstheme="minorHAnsi"/>
          <w:color w:val="333333"/>
          <w:shd w:val="clear" w:color="auto" w:fill="FFFFFF"/>
        </w:rPr>
        <w:tab/>
      </w:r>
      <w:r w:rsidR="00AF5D65" w:rsidRPr="00340E4B">
        <w:rPr>
          <w:rFonts w:cstheme="minorHAnsi"/>
          <w:color w:val="333333"/>
          <w:shd w:val="clear" w:color="auto" w:fill="FFFFFF"/>
        </w:rPr>
        <w:tab/>
      </w:r>
      <w:r w:rsidR="00AF5D65" w:rsidRPr="00340E4B">
        <w:rPr>
          <w:rFonts w:cstheme="minorHAnsi"/>
          <w:color w:val="333333"/>
          <w:shd w:val="clear" w:color="auto" w:fill="FFFFFF"/>
        </w:rPr>
        <w:tab/>
      </w:r>
      <w:r w:rsidR="00AF5D65" w:rsidRPr="00340E4B">
        <w:rPr>
          <w:rFonts w:cstheme="minorHAnsi"/>
          <w:color w:val="333333"/>
          <w:shd w:val="clear" w:color="auto" w:fill="FFFFFF"/>
        </w:rPr>
        <w:tab/>
      </w:r>
      <w:r w:rsidR="00AF5D65" w:rsidRPr="00340E4B">
        <w:rPr>
          <w:rFonts w:cstheme="minorHAnsi"/>
          <w:color w:val="333333"/>
          <w:shd w:val="clear" w:color="auto" w:fill="FFFFFF"/>
        </w:rPr>
        <w:tab/>
      </w:r>
      <w:r w:rsidR="00D16670" w:rsidRPr="00340E4B">
        <w:rPr>
          <w:rFonts w:cstheme="minorHAnsi"/>
          <w:color w:val="333333"/>
          <w:shd w:val="clear" w:color="auto" w:fill="FFFFFF"/>
        </w:rPr>
        <w:t xml:space="preserve">    </w:t>
      </w:r>
      <w:r w:rsidRPr="00340E4B">
        <w:rPr>
          <w:rFonts w:cstheme="minorHAnsi"/>
          <w:color w:val="333333"/>
          <w:shd w:val="clear" w:color="auto" w:fill="FFFFFF"/>
        </w:rPr>
        <w:t>3</w:t>
      </w:r>
      <w:r w:rsidR="00AF5D65" w:rsidRPr="00340E4B">
        <w:rPr>
          <w:rFonts w:cstheme="minorHAnsi"/>
          <w:color w:val="333333"/>
          <w:shd w:val="clear" w:color="auto" w:fill="FFFFFF"/>
        </w:rPr>
        <w:t xml:space="preserve"> marks</w:t>
      </w:r>
    </w:p>
    <w:p w14:paraId="51B7BE1B" w14:textId="77777777" w:rsidR="00116366" w:rsidRPr="00340E4B" w:rsidRDefault="00116366" w:rsidP="00D35328">
      <w:pPr>
        <w:spacing w:after="0" w:line="240" w:lineRule="auto"/>
        <w:rPr>
          <w:rFonts w:cstheme="minorHAnsi"/>
          <w:color w:val="333333"/>
          <w:shd w:val="clear" w:color="auto" w:fill="FFFFFF"/>
        </w:rPr>
      </w:pPr>
    </w:p>
    <w:p w14:paraId="1CABAB24" w14:textId="70E71A00" w:rsidR="00C54688" w:rsidRPr="00340E4B" w:rsidRDefault="00C54688" w:rsidP="00C54688">
      <w:pPr>
        <w:spacing w:after="0" w:line="240" w:lineRule="auto"/>
        <w:rPr>
          <w:rFonts w:cstheme="minorHAnsi"/>
          <w:i/>
          <w:iCs/>
          <w:color w:val="FF0000"/>
          <w:shd w:val="clear" w:color="auto" w:fill="FFFFFF"/>
        </w:rPr>
      </w:pPr>
      <w:r w:rsidRPr="00340E4B">
        <w:rPr>
          <w:rFonts w:cstheme="minorHAnsi"/>
          <w:i/>
          <w:iCs/>
          <w:color w:val="FF0000"/>
          <w:shd w:val="clear" w:color="auto" w:fill="FFFFFF"/>
          <w:lang w:val="en-US"/>
        </w:rPr>
        <w:t xml:space="preserve">Negotiation skills involve the ability </w:t>
      </w:r>
      <w:r w:rsidR="00FB1F5F">
        <w:rPr>
          <w:rFonts w:cstheme="minorHAnsi"/>
          <w:i/>
          <w:iCs/>
          <w:color w:val="FF0000"/>
          <w:shd w:val="clear" w:color="auto" w:fill="FFFFFF"/>
          <w:lang w:val="en-US"/>
        </w:rPr>
        <w:t xml:space="preserve">of the Human Resource Manager </w:t>
      </w:r>
      <w:r w:rsidRPr="00340E4B">
        <w:rPr>
          <w:rFonts w:cstheme="minorHAnsi"/>
          <w:i/>
          <w:iCs/>
          <w:color w:val="FF0000"/>
          <w:shd w:val="clear" w:color="auto" w:fill="FFFFFF"/>
          <w:lang w:val="en-US"/>
        </w:rPr>
        <w:t>to resolve a dispute or produce a satisfactorily negotiated agreement for Banyule Council employees where both the Human Resource Manager (HRM)</w:t>
      </w:r>
      <w:r w:rsidR="00FB1F5F">
        <w:rPr>
          <w:rFonts w:cstheme="minorHAnsi"/>
          <w:i/>
          <w:iCs/>
          <w:color w:val="FF0000"/>
          <w:shd w:val="clear" w:color="auto" w:fill="FFFFFF"/>
          <w:lang w:val="en-US"/>
        </w:rPr>
        <w:t xml:space="preserve"> who represents Banyule Councils management</w:t>
      </w:r>
      <w:r w:rsidRPr="00340E4B">
        <w:rPr>
          <w:rFonts w:cstheme="minorHAnsi"/>
          <w:i/>
          <w:iCs/>
          <w:color w:val="FF0000"/>
          <w:shd w:val="clear" w:color="auto" w:fill="FFFFFF"/>
          <w:lang w:val="en-US"/>
        </w:rPr>
        <w:t xml:space="preserve"> and the employees/union are satisfied about the outcome. The HRM must listen to union demands, explain/justify Banyule Council’s offer covering pay/conditions whilst finding a compromise during the enterprise bargaining process.</w:t>
      </w:r>
    </w:p>
    <w:p w14:paraId="1235FB92" w14:textId="77777777" w:rsidR="00851799" w:rsidRDefault="00851799" w:rsidP="00C54688">
      <w:pPr>
        <w:spacing w:after="0" w:line="240" w:lineRule="auto"/>
        <w:rPr>
          <w:rFonts w:cstheme="minorHAnsi"/>
          <w:i/>
          <w:iCs/>
          <w:color w:val="FF0000"/>
          <w:shd w:val="clear" w:color="auto" w:fill="FFFFFF"/>
          <w:lang w:val="en-US"/>
        </w:rPr>
      </w:pPr>
    </w:p>
    <w:p w14:paraId="00D15814" w14:textId="7942C96B" w:rsidR="00C54688" w:rsidRPr="00340E4B" w:rsidRDefault="00C54688" w:rsidP="00C54688">
      <w:pPr>
        <w:spacing w:after="0" w:line="240" w:lineRule="auto"/>
        <w:rPr>
          <w:rFonts w:cstheme="minorHAnsi"/>
          <w:i/>
          <w:iCs/>
          <w:color w:val="FF0000"/>
          <w:shd w:val="clear" w:color="auto" w:fill="FFFFFF"/>
        </w:rPr>
      </w:pPr>
      <w:r w:rsidRPr="00340E4B">
        <w:rPr>
          <w:rFonts w:cstheme="minorHAnsi"/>
          <w:i/>
          <w:iCs/>
          <w:color w:val="FF0000"/>
          <w:shd w:val="clear" w:color="auto" w:fill="FFFFFF"/>
          <w:lang w:val="en-US"/>
        </w:rPr>
        <w:t xml:space="preserve">Decision-making skills is the process of Banyule Council’s Human Resource Manager identifying the options available from a range of alternatives including pay and conditions proposed by unions or employee groups and then choosing the correct pay and conditions to meet the Council’s needs as well as satisfy the needs of Council employees. </w:t>
      </w:r>
    </w:p>
    <w:p w14:paraId="7A2C9C21" w14:textId="77777777" w:rsidR="00C54688" w:rsidRPr="00340E4B" w:rsidRDefault="00C54688" w:rsidP="00C54688">
      <w:pPr>
        <w:spacing w:after="0" w:line="240" w:lineRule="auto"/>
        <w:rPr>
          <w:rFonts w:cstheme="minorHAnsi"/>
          <w:color w:val="333333"/>
          <w:shd w:val="clear" w:color="auto" w:fill="FFFFFF"/>
        </w:rPr>
      </w:pPr>
    </w:p>
    <w:p w14:paraId="1C6E85EB" w14:textId="77777777" w:rsidR="00C54688" w:rsidRPr="00340E4B" w:rsidRDefault="00C54688" w:rsidP="00C54688">
      <w:pPr>
        <w:pStyle w:val="NoSpacing"/>
        <w:rPr>
          <w:rFonts w:cstheme="minorHAnsi"/>
          <w:color w:val="FF0000"/>
          <w:shd w:val="clear" w:color="auto" w:fill="FFFFFF"/>
        </w:rPr>
      </w:pPr>
      <w:r w:rsidRPr="00340E4B">
        <w:rPr>
          <w:rFonts w:cstheme="minorHAnsi"/>
          <w:color w:val="FF0000"/>
          <w:shd w:val="clear" w:color="auto" w:fill="FFFFFF"/>
        </w:rPr>
        <w:t xml:space="preserve">2 marks for description of two suitable skills </w:t>
      </w:r>
    </w:p>
    <w:p w14:paraId="571444FD" w14:textId="77777777" w:rsidR="00C54688" w:rsidRPr="00340E4B" w:rsidRDefault="00C54688" w:rsidP="00C54688">
      <w:pPr>
        <w:pStyle w:val="NoSpacing"/>
        <w:rPr>
          <w:rFonts w:cstheme="minorHAnsi"/>
          <w:color w:val="FF0000"/>
          <w:shd w:val="clear" w:color="auto" w:fill="FFFFFF"/>
        </w:rPr>
      </w:pPr>
      <w:r w:rsidRPr="00340E4B">
        <w:rPr>
          <w:rFonts w:cstheme="minorHAnsi"/>
          <w:color w:val="FF0000"/>
          <w:shd w:val="clear" w:color="auto" w:fill="FFFFFF"/>
        </w:rPr>
        <w:t>2 marks for justification of skills linked to the agreement being negotiated with Banyule Council</w:t>
      </w:r>
    </w:p>
    <w:p w14:paraId="490DC348" w14:textId="77777777" w:rsidR="00C54688" w:rsidRPr="00340E4B" w:rsidRDefault="00C54688" w:rsidP="00D35328">
      <w:pPr>
        <w:spacing w:after="0" w:line="240" w:lineRule="auto"/>
        <w:rPr>
          <w:rFonts w:cstheme="minorHAnsi"/>
          <w:b/>
          <w:bCs/>
          <w:color w:val="333333"/>
          <w:shd w:val="clear" w:color="auto" w:fill="FFFFFF"/>
        </w:rPr>
      </w:pPr>
    </w:p>
    <w:p w14:paraId="314E2851" w14:textId="1E449B7D" w:rsidR="00AF5D65" w:rsidRPr="00340E4B" w:rsidRDefault="00F83FC2" w:rsidP="00D35328">
      <w:pPr>
        <w:spacing w:after="0" w:line="240" w:lineRule="auto"/>
        <w:rPr>
          <w:rFonts w:cstheme="minorHAnsi"/>
          <w:color w:val="333333"/>
          <w:shd w:val="clear" w:color="auto" w:fill="FFFFFF"/>
        </w:rPr>
      </w:pPr>
      <w:r w:rsidRPr="00340E4B">
        <w:rPr>
          <w:rFonts w:cstheme="minorHAnsi"/>
          <w:b/>
          <w:bCs/>
          <w:color w:val="333333"/>
          <w:shd w:val="clear" w:color="auto" w:fill="FFFFFF"/>
        </w:rPr>
        <w:t>b</w:t>
      </w:r>
      <w:r w:rsidR="00AF5D65" w:rsidRPr="00340E4B">
        <w:rPr>
          <w:rFonts w:cstheme="minorHAnsi"/>
          <w:b/>
          <w:bCs/>
          <w:color w:val="333333"/>
          <w:shd w:val="clear" w:color="auto" w:fill="FFFFFF"/>
        </w:rPr>
        <w:t>.</w:t>
      </w:r>
      <w:r w:rsidR="00AF5D65" w:rsidRPr="00340E4B">
        <w:rPr>
          <w:rFonts w:cstheme="minorHAnsi"/>
          <w:color w:val="333333"/>
          <w:shd w:val="clear" w:color="auto" w:fill="FFFFFF"/>
        </w:rPr>
        <w:t xml:space="preserve"> </w:t>
      </w:r>
      <w:r w:rsidR="00B95F63" w:rsidRPr="00340E4B">
        <w:rPr>
          <w:rFonts w:cstheme="minorHAnsi"/>
          <w:color w:val="333333"/>
          <w:shd w:val="clear" w:color="auto" w:fill="FFFFFF"/>
        </w:rPr>
        <w:t xml:space="preserve">Describe </w:t>
      </w:r>
      <w:r w:rsidR="00B95F63" w:rsidRPr="00FB1F5F">
        <w:rPr>
          <w:rFonts w:cstheme="minorHAnsi"/>
          <w:b/>
          <w:bCs/>
          <w:color w:val="333333"/>
          <w:shd w:val="clear" w:color="auto" w:fill="FFFFFF"/>
        </w:rPr>
        <w:t>two</w:t>
      </w:r>
      <w:r w:rsidR="00B95F63" w:rsidRPr="00340E4B">
        <w:rPr>
          <w:rFonts w:cstheme="minorHAnsi"/>
          <w:color w:val="333333"/>
          <w:shd w:val="clear" w:color="auto" w:fill="FFFFFF"/>
        </w:rPr>
        <w:t xml:space="preserve"> driving forces that could have initiate</w:t>
      </w:r>
      <w:r w:rsidR="008B3E1C" w:rsidRPr="00340E4B">
        <w:rPr>
          <w:rFonts w:cstheme="minorHAnsi"/>
          <w:color w:val="333333"/>
          <w:shd w:val="clear" w:color="auto" w:fill="FFFFFF"/>
        </w:rPr>
        <w:t>d</w:t>
      </w:r>
      <w:r w:rsidR="00B95F63" w:rsidRPr="00340E4B">
        <w:rPr>
          <w:rFonts w:cstheme="minorHAnsi"/>
          <w:color w:val="333333"/>
          <w:shd w:val="clear" w:color="auto" w:fill="FFFFFF"/>
        </w:rPr>
        <w:t xml:space="preserve"> the introduction of the new agreement by Banyule City Council</w:t>
      </w:r>
      <w:r w:rsidR="008B3E1C" w:rsidRPr="00340E4B">
        <w:rPr>
          <w:rFonts w:cstheme="minorHAnsi"/>
          <w:color w:val="333333"/>
          <w:shd w:val="clear" w:color="auto" w:fill="FFFFFF"/>
        </w:rPr>
        <w:t>.</w:t>
      </w:r>
      <w:r w:rsidR="00AF5D65" w:rsidRPr="00340E4B">
        <w:rPr>
          <w:rFonts w:cstheme="minorHAnsi"/>
          <w:color w:val="333333"/>
          <w:shd w:val="clear" w:color="auto" w:fill="FFFFFF"/>
        </w:rPr>
        <w:tab/>
      </w:r>
      <w:r w:rsidR="00AF5D65" w:rsidRPr="00340E4B">
        <w:rPr>
          <w:rFonts w:cstheme="minorHAnsi"/>
          <w:color w:val="333333"/>
          <w:shd w:val="clear" w:color="auto" w:fill="FFFFFF"/>
        </w:rPr>
        <w:tab/>
      </w:r>
      <w:r w:rsidR="00AF5D65" w:rsidRPr="00340E4B">
        <w:rPr>
          <w:rFonts w:cstheme="minorHAnsi"/>
          <w:color w:val="333333"/>
          <w:shd w:val="clear" w:color="auto" w:fill="FFFFFF"/>
        </w:rPr>
        <w:tab/>
      </w:r>
      <w:r w:rsidR="00AF5D65" w:rsidRPr="00340E4B">
        <w:rPr>
          <w:rFonts w:cstheme="minorHAnsi"/>
          <w:color w:val="333333"/>
          <w:shd w:val="clear" w:color="auto" w:fill="FFFFFF"/>
        </w:rPr>
        <w:tab/>
      </w:r>
      <w:r w:rsidR="00B95F63" w:rsidRPr="00340E4B">
        <w:rPr>
          <w:rFonts w:cstheme="minorHAnsi"/>
          <w:color w:val="333333"/>
          <w:shd w:val="clear" w:color="auto" w:fill="FFFFFF"/>
        </w:rPr>
        <w:tab/>
      </w:r>
      <w:r w:rsidR="00B95F63" w:rsidRPr="00340E4B">
        <w:rPr>
          <w:rFonts w:cstheme="minorHAnsi"/>
          <w:color w:val="333333"/>
          <w:shd w:val="clear" w:color="auto" w:fill="FFFFFF"/>
        </w:rPr>
        <w:tab/>
      </w:r>
      <w:r w:rsidR="00B95F63" w:rsidRPr="00340E4B">
        <w:rPr>
          <w:rFonts w:cstheme="minorHAnsi"/>
          <w:color w:val="333333"/>
          <w:shd w:val="clear" w:color="auto" w:fill="FFFFFF"/>
        </w:rPr>
        <w:tab/>
      </w:r>
      <w:r w:rsidR="00B95F63" w:rsidRPr="00340E4B">
        <w:rPr>
          <w:rFonts w:cstheme="minorHAnsi"/>
          <w:color w:val="333333"/>
          <w:shd w:val="clear" w:color="auto" w:fill="FFFFFF"/>
        </w:rPr>
        <w:tab/>
      </w:r>
      <w:r w:rsidR="00B95F63" w:rsidRPr="00340E4B">
        <w:rPr>
          <w:rFonts w:cstheme="minorHAnsi"/>
          <w:color w:val="333333"/>
          <w:shd w:val="clear" w:color="auto" w:fill="FFFFFF"/>
        </w:rPr>
        <w:tab/>
      </w:r>
      <w:r w:rsidR="00B95F63" w:rsidRPr="00340E4B">
        <w:rPr>
          <w:rFonts w:cstheme="minorHAnsi"/>
          <w:color w:val="333333"/>
          <w:shd w:val="clear" w:color="auto" w:fill="FFFFFF"/>
        </w:rPr>
        <w:tab/>
      </w:r>
      <w:r w:rsidR="00B95F63" w:rsidRPr="00340E4B">
        <w:rPr>
          <w:rFonts w:cstheme="minorHAnsi"/>
          <w:color w:val="333333"/>
          <w:shd w:val="clear" w:color="auto" w:fill="FFFFFF"/>
        </w:rPr>
        <w:tab/>
      </w:r>
      <w:r w:rsidR="008B3E1C" w:rsidRPr="00340E4B">
        <w:rPr>
          <w:rFonts w:cstheme="minorHAnsi"/>
          <w:color w:val="333333"/>
          <w:shd w:val="clear" w:color="auto" w:fill="FFFFFF"/>
        </w:rPr>
        <w:tab/>
      </w:r>
      <w:r w:rsidR="008B3E1C" w:rsidRPr="00340E4B">
        <w:rPr>
          <w:rFonts w:cstheme="minorHAnsi"/>
          <w:color w:val="333333"/>
          <w:shd w:val="clear" w:color="auto" w:fill="FFFFFF"/>
        </w:rPr>
        <w:tab/>
      </w:r>
      <w:r w:rsidR="00332A21" w:rsidRPr="00340E4B">
        <w:rPr>
          <w:rFonts w:cstheme="minorHAnsi"/>
          <w:color w:val="333333"/>
          <w:shd w:val="clear" w:color="auto" w:fill="FFFFFF"/>
        </w:rPr>
        <w:t xml:space="preserve">    </w:t>
      </w:r>
      <w:r w:rsidR="000B6BA2" w:rsidRPr="00340E4B">
        <w:rPr>
          <w:rFonts w:cstheme="minorHAnsi"/>
          <w:color w:val="333333"/>
          <w:shd w:val="clear" w:color="auto" w:fill="FFFFFF"/>
        </w:rPr>
        <w:t>4</w:t>
      </w:r>
      <w:r w:rsidR="00AF5D65" w:rsidRPr="00340E4B">
        <w:rPr>
          <w:rFonts w:cstheme="minorHAnsi"/>
          <w:color w:val="333333"/>
          <w:shd w:val="clear" w:color="auto" w:fill="FFFFFF"/>
        </w:rPr>
        <w:t xml:space="preserve"> marks</w:t>
      </w:r>
    </w:p>
    <w:p w14:paraId="09F73EFF" w14:textId="77777777" w:rsidR="00D35328" w:rsidRPr="00340E4B" w:rsidRDefault="00D35328" w:rsidP="00D35328">
      <w:pPr>
        <w:spacing w:after="0" w:line="240" w:lineRule="auto"/>
        <w:rPr>
          <w:rFonts w:cstheme="minorHAnsi"/>
          <w:color w:val="333333"/>
          <w:shd w:val="clear" w:color="auto" w:fill="FFFFFF"/>
        </w:rPr>
      </w:pPr>
    </w:p>
    <w:p w14:paraId="52F259A1" w14:textId="0B9CC273" w:rsidR="00C54688" w:rsidRPr="00340E4B" w:rsidRDefault="00C54688" w:rsidP="00C54688">
      <w:pPr>
        <w:pStyle w:val="NoSpacing"/>
        <w:rPr>
          <w:rFonts w:cstheme="minorHAnsi"/>
          <w:i/>
          <w:iCs/>
          <w:color w:val="FF0000"/>
          <w:shd w:val="clear" w:color="auto" w:fill="FFFFFF"/>
          <w:lang w:val="en-US"/>
        </w:rPr>
      </w:pPr>
      <w:r w:rsidRPr="00340E4B">
        <w:rPr>
          <w:rFonts w:cstheme="minorHAnsi"/>
          <w:i/>
          <w:iCs/>
          <w:color w:val="FF0000"/>
          <w:shd w:val="clear" w:color="auto" w:fill="FFFFFF"/>
          <w:lang w:val="en-US"/>
        </w:rPr>
        <w:t>Competitors are businesses that offer rival products or services within the same market. Competitors of Banyule City Council such as rival Council-run facilities</w:t>
      </w:r>
      <w:r w:rsidR="0078227D">
        <w:rPr>
          <w:rFonts w:cstheme="minorHAnsi"/>
          <w:i/>
          <w:iCs/>
          <w:color w:val="FF0000"/>
          <w:shd w:val="clear" w:color="auto" w:fill="FFFFFF"/>
          <w:lang w:val="en-US"/>
        </w:rPr>
        <w:t xml:space="preserve"> or private businesses</w:t>
      </w:r>
      <w:r w:rsidRPr="00340E4B">
        <w:rPr>
          <w:rFonts w:cstheme="minorHAnsi"/>
          <w:i/>
          <w:iCs/>
          <w:color w:val="FF0000"/>
          <w:shd w:val="clear" w:color="auto" w:fill="FFFFFF"/>
          <w:lang w:val="en-US"/>
        </w:rPr>
        <w:t xml:space="preserve"> who offer similar services will offer improved pay or conditions under their own agreement. Rival Councils therefore pressure the Banyule Council to change by introducing improved pay or conditions or risk losing their employees who will be attracted to work for a rival business if they can achieve better pay or conditions under their agreement. A business will need to respond to competitive pressures in order to maintain market share against rival businesses.</w:t>
      </w:r>
    </w:p>
    <w:p w14:paraId="366556D2" w14:textId="77777777" w:rsidR="00C54688" w:rsidRPr="00340E4B" w:rsidRDefault="00C54688" w:rsidP="00C54688">
      <w:pPr>
        <w:pStyle w:val="NoSpacing"/>
        <w:rPr>
          <w:rFonts w:cstheme="minorHAnsi"/>
          <w:i/>
          <w:iCs/>
          <w:color w:val="FF0000"/>
          <w:shd w:val="clear" w:color="auto" w:fill="FFFFFF"/>
        </w:rPr>
      </w:pPr>
    </w:p>
    <w:p w14:paraId="68C08E41" w14:textId="77777777" w:rsidR="00C54688" w:rsidRPr="00340E4B" w:rsidRDefault="00C54688" w:rsidP="00C54688">
      <w:pPr>
        <w:pStyle w:val="NoSpacing"/>
        <w:rPr>
          <w:rFonts w:cstheme="minorHAnsi"/>
          <w:i/>
          <w:iCs/>
          <w:color w:val="FF0000"/>
          <w:shd w:val="clear" w:color="auto" w:fill="FFFFFF"/>
        </w:rPr>
      </w:pPr>
      <w:r w:rsidRPr="00340E4B">
        <w:rPr>
          <w:rFonts w:cstheme="minorHAnsi"/>
          <w:i/>
          <w:iCs/>
          <w:color w:val="FF0000"/>
          <w:shd w:val="clear" w:color="auto" w:fill="FFFFFF"/>
          <w:lang w:val="en-US"/>
        </w:rPr>
        <w:t>Banyule Council employees will seek change to improve the pay in their workplace to improve their personal wealth. Council employees will also want to negotiate better working conditions to match those offered by competitor businesses and to ensure that their skills are maintained whilst safety is ensured as part of a new agreement. Employees have a strong ability to influence Banyule Council to move forward with a new agreement because employees can lose motivation, become dissatisfied or leave their positions which could negatively impact on the success or the Council meeting its objectives.</w:t>
      </w:r>
    </w:p>
    <w:p w14:paraId="3E1E36E5" w14:textId="77777777" w:rsidR="00C54688" w:rsidRPr="00340E4B" w:rsidRDefault="00C54688" w:rsidP="00C54688">
      <w:pPr>
        <w:spacing w:after="0" w:line="360" w:lineRule="auto"/>
        <w:rPr>
          <w:rFonts w:cstheme="minorHAnsi"/>
          <w:b/>
          <w:color w:val="333333"/>
          <w:shd w:val="clear" w:color="auto" w:fill="FFFFFF"/>
        </w:rPr>
      </w:pPr>
    </w:p>
    <w:p w14:paraId="282CBC85" w14:textId="3B41F7E3" w:rsidR="00C54688" w:rsidRPr="00340E4B" w:rsidRDefault="00C54688" w:rsidP="00C54688">
      <w:pPr>
        <w:pStyle w:val="NoSpacing"/>
        <w:rPr>
          <w:rFonts w:cstheme="minorHAnsi"/>
          <w:bCs/>
          <w:color w:val="FF0000"/>
          <w:shd w:val="clear" w:color="auto" w:fill="FFFFFF"/>
        </w:rPr>
      </w:pPr>
      <w:r w:rsidRPr="00340E4B">
        <w:rPr>
          <w:rFonts w:cstheme="minorHAnsi"/>
          <w:bCs/>
          <w:color w:val="FF0000"/>
          <w:shd w:val="clear" w:color="auto" w:fill="FFFFFF"/>
        </w:rPr>
        <w:t>2 marks for one driving force linked to the introduction of the new agreement by Banyule City Council</w:t>
      </w:r>
      <w:r w:rsidRPr="00340E4B">
        <w:rPr>
          <w:rFonts w:cstheme="minorHAnsi"/>
          <w:bCs/>
          <w:color w:val="FF0000"/>
          <w:shd w:val="clear" w:color="auto" w:fill="FFFFFF"/>
        </w:rPr>
        <w:tab/>
      </w:r>
      <w:r w:rsidRPr="00340E4B">
        <w:rPr>
          <w:rFonts w:cstheme="minorHAnsi"/>
          <w:bCs/>
          <w:color w:val="FF0000"/>
          <w:shd w:val="clear" w:color="auto" w:fill="FFFFFF"/>
        </w:rPr>
        <w:tab/>
      </w:r>
    </w:p>
    <w:p w14:paraId="535F45BB" w14:textId="6CCFA511" w:rsidR="00D35328" w:rsidRPr="00340E4B" w:rsidRDefault="00C54688" w:rsidP="00C54688">
      <w:pPr>
        <w:spacing w:after="0" w:line="360" w:lineRule="auto"/>
        <w:rPr>
          <w:rFonts w:cstheme="minorHAnsi"/>
          <w:b/>
          <w:bCs/>
          <w:color w:val="333333"/>
          <w:shd w:val="clear" w:color="auto" w:fill="FFFFFF"/>
        </w:rPr>
      </w:pPr>
      <w:r w:rsidRPr="00340E4B">
        <w:rPr>
          <w:rFonts w:cstheme="minorHAnsi"/>
          <w:bCs/>
          <w:color w:val="FF0000"/>
          <w:shd w:val="clear" w:color="auto" w:fill="FFFFFF"/>
        </w:rPr>
        <w:t>2 marks for a second driving force linked to the introduction of the new agreement by Banyule City Council</w:t>
      </w:r>
      <w:r w:rsidRPr="00340E4B">
        <w:rPr>
          <w:rFonts w:cstheme="minorHAnsi"/>
          <w:bCs/>
          <w:color w:val="FF0000"/>
          <w:shd w:val="clear" w:color="auto" w:fill="FFFFFF"/>
        </w:rPr>
        <w:tab/>
      </w:r>
    </w:p>
    <w:p w14:paraId="7CF591F3" w14:textId="64767187" w:rsidR="009736A4" w:rsidRDefault="009736A4" w:rsidP="00C31545">
      <w:pPr>
        <w:spacing w:after="0" w:line="360" w:lineRule="auto"/>
        <w:rPr>
          <w:rFonts w:cstheme="minorHAnsi"/>
          <w:b/>
          <w:color w:val="333333"/>
          <w:shd w:val="clear" w:color="auto" w:fill="FFFFFF"/>
        </w:rPr>
      </w:pPr>
    </w:p>
    <w:p w14:paraId="2EEE3FDB" w14:textId="0514790C" w:rsidR="0078227D" w:rsidRDefault="0078227D" w:rsidP="00C31545">
      <w:pPr>
        <w:spacing w:after="0" w:line="360" w:lineRule="auto"/>
        <w:rPr>
          <w:rFonts w:cstheme="minorHAnsi"/>
          <w:b/>
          <w:color w:val="333333"/>
          <w:shd w:val="clear" w:color="auto" w:fill="FFFFFF"/>
        </w:rPr>
      </w:pPr>
    </w:p>
    <w:p w14:paraId="7D747595" w14:textId="77CFC61E" w:rsidR="0078227D" w:rsidRDefault="0078227D" w:rsidP="00C31545">
      <w:pPr>
        <w:spacing w:after="0" w:line="360" w:lineRule="auto"/>
        <w:rPr>
          <w:rFonts w:cstheme="minorHAnsi"/>
          <w:b/>
          <w:color w:val="333333"/>
          <w:shd w:val="clear" w:color="auto" w:fill="FFFFFF"/>
        </w:rPr>
      </w:pPr>
    </w:p>
    <w:p w14:paraId="78F069CD" w14:textId="3A17D5E2" w:rsidR="0078227D" w:rsidRDefault="0078227D" w:rsidP="00C31545">
      <w:pPr>
        <w:spacing w:after="0" w:line="360" w:lineRule="auto"/>
        <w:rPr>
          <w:rFonts w:cstheme="minorHAnsi"/>
          <w:b/>
          <w:color w:val="333333"/>
          <w:shd w:val="clear" w:color="auto" w:fill="FFFFFF"/>
        </w:rPr>
      </w:pPr>
    </w:p>
    <w:p w14:paraId="3F75150B" w14:textId="09B52DF4" w:rsidR="0078227D" w:rsidRDefault="0078227D" w:rsidP="00C31545">
      <w:pPr>
        <w:spacing w:after="0" w:line="360" w:lineRule="auto"/>
        <w:rPr>
          <w:rFonts w:cstheme="minorHAnsi"/>
          <w:b/>
          <w:color w:val="333333"/>
          <w:shd w:val="clear" w:color="auto" w:fill="FFFFFF"/>
        </w:rPr>
      </w:pPr>
    </w:p>
    <w:p w14:paraId="06B08CC9" w14:textId="3E15B5C4" w:rsidR="0078227D" w:rsidRDefault="0078227D" w:rsidP="00C31545">
      <w:pPr>
        <w:spacing w:after="0" w:line="360" w:lineRule="auto"/>
        <w:rPr>
          <w:rFonts w:cstheme="minorHAnsi"/>
          <w:b/>
          <w:color w:val="333333"/>
          <w:shd w:val="clear" w:color="auto" w:fill="FFFFFF"/>
        </w:rPr>
      </w:pPr>
    </w:p>
    <w:p w14:paraId="0CE2B9F8" w14:textId="03DA279C" w:rsidR="00C31545" w:rsidRPr="00340E4B" w:rsidRDefault="00C31545" w:rsidP="00C31545">
      <w:pPr>
        <w:spacing w:after="0" w:line="360" w:lineRule="auto"/>
        <w:rPr>
          <w:rFonts w:cstheme="minorHAnsi"/>
          <w:b/>
          <w:color w:val="333333"/>
          <w:shd w:val="clear" w:color="auto" w:fill="FFFFFF"/>
        </w:rPr>
      </w:pPr>
      <w:r w:rsidRPr="00340E4B">
        <w:rPr>
          <w:rFonts w:cstheme="minorHAnsi"/>
          <w:b/>
          <w:color w:val="333333"/>
          <w:shd w:val="clear" w:color="auto" w:fill="FFFFFF"/>
        </w:rPr>
        <w:lastRenderedPageBreak/>
        <w:t xml:space="preserve">Question </w:t>
      </w:r>
      <w:r w:rsidR="00E80783" w:rsidRPr="00340E4B">
        <w:rPr>
          <w:rFonts w:cstheme="minorHAnsi"/>
          <w:b/>
          <w:color w:val="333333"/>
          <w:shd w:val="clear" w:color="auto" w:fill="FFFFFF"/>
        </w:rPr>
        <w:t>4</w:t>
      </w:r>
      <w:r w:rsidRPr="00340E4B">
        <w:rPr>
          <w:rFonts w:cstheme="minorHAnsi"/>
          <w:b/>
          <w:color w:val="333333"/>
          <w:shd w:val="clear" w:color="auto" w:fill="FFFFFF"/>
        </w:rPr>
        <w:t xml:space="preserve"> (10 marks)</w:t>
      </w:r>
    </w:p>
    <w:p w14:paraId="7A949396" w14:textId="19B74E74" w:rsidR="00185A58" w:rsidRPr="00340E4B" w:rsidRDefault="002C0A98" w:rsidP="00E80783">
      <w:pPr>
        <w:spacing w:after="0" w:line="240" w:lineRule="auto"/>
        <w:rPr>
          <w:rFonts w:cstheme="minorHAnsi"/>
          <w:i/>
        </w:rPr>
      </w:pPr>
      <w:r w:rsidRPr="00340E4B">
        <w:rPr>
          <w:rFonts w:cstheme="minorHAnsi"/>
          <w:i/>
        </w:rPr>
        <w:t xml:space="preserve">Corporate </w:t>
      </w:r>
      <w:r w:rsidR="005E1001" w:rsidRPr="00340E4B">
        <w:rPr>
          <w:rFonts w:cstheme="minorHAnsi"/>
          <w:i/>
        </w:rPr>
        <w:t>s</w:t>
      </w:r>
      <w:r w:rsidRPr="00340E4B">
        <w:rPr>
          <w:rFonts w:cstheme="minorHAnsi"/>
          <w:i/>
        </w:rPr>
        <w:t>ocial</w:t>
      </w:r>
      <w:r w:rsidR="00E80783" w:rsidRPr="00340E4B">
        <w:rPr>
          <w:rFonts w:cstheme="minorHAnsi"/>
          <w:i/>
        </w:rPr>
        <w:t xml:space="preserve"> </w:t>
      </w:r>
      <w:r w:rsidR="005E1001" w:rsidRPr="00340E4B">
        <w:rPr>
          <w:rFonts w:cstheme="minorHAnsi"/>
          <w:i/>
        </w:rPr>
        <w:t>r</w:t>
      </w:r>
      <w:r w:rsidRPr="00340E4B">
        <w:rPr>
          <w:rFonts w:cstheme="minorHAnsi"/>
          <w:i/>
        </w:rPr>
        <w:t xml:space="preserve">esponsibility is based on the belief that for corporations to hold a ‘social licence’ to operate, companies must fulfil a range of social obligations beyond their traditional profit-making role. This includes ensuring that corporate decision-making considers the social impacts of company activities on the interests of wider groups of stakeholders in the community. </w:t>
      </w:r>
    </w:p>
    <w:p w14:paraId="1B79C4F8" w14:textId="77777777" w:rsidR="005E1001" w:rsidRPr="00340E4B" w:rsidRDefault="00994016" w:rsidP="00E80783">
      <w:pPr>
        <w:spacing w:after="0" w:line="240" w:lineRule="auto"/>
        <w:rPr>
          <w:rFonts w:cstheme="minorHAnsi"/>
        </w:rPr>
      </w:pPr>
      <w:r w:rsidRPr="00340E4B">
        <w:rPr>
          <w:rFonts w:cstheme="minorHAnsi"/>
        </w:rPr>
        <w:t xml:space="preserve">Dr Jeremy Sammut </w:t>
      </w:r>
    </w:p>
    <w:p w14:paraId="710E48B8" w14:textId="2986159E" w:rsidR="00994016" w:rsidRPr="00340E4B" w:rsidRDefault="00994016" w:rsidP="00E80783">
      <w:pPr>
        <w:spacing w:after="0" w:line="240" w:lineRule="auto"/>
        <w:rPr>
          <w:rFonts w:cstheme="minorHAnsi"/>
        </w:rPr>
      </w:pPr>
      <w:r w:rsidRPr="00340E4B">
        <w:rPr>
          <w:rFonts w:cstheme="minorHAnsi"/>
        </w:rPr>
        <w:t xml:space="preserve">(Dr Jeremy Sammut is a Senior Research Fellow and the Director of the Culture, Prosperity and Civil Society Program at The Centre for Independent Studies) </w:t>
      </w:r>
    </w:p>
    <w:p w14:paraId="0439417D" w14:textId="77777777" w:rsidR="00994016" w:rsidRPr="00340E4B" w:rsidRDefault="00994016" w:rsidP="00E80783">
      <w:pPr>
        <w:spacing w:after="0" w:line="240" w:lineRule="auto"/>
        <w:rPr>
          <w:rFonts w:cstheme="minorHAnsi"/>
        </w:rPr>
      </w:pPr>
    </w:p>
    <w:p w14:paraId="363B1511" w14:textId="6802D959" w:rsidR="002C0A98" w:rsidRPr="00340E4B" w:rsidRDefault="00185A58" w:rsidP="00E80783">
      <w:pPr>
        <w:spacing w:after="0" w:line="240" w:lineRule="auto"/>
        <w:rPr>
          <w:rFonts w:cstheme="minorHAnsi"/>
          <w:color w:val="333333"/>
          <w:shd w:val="clear" w:color="auto" w:fill="FFFFFF"/>
        </w:rPr>
      </w:pPr>
      <w:r w:rsidRPr="00340E4B">
        <w:rPr>
          <w:rFonts w:cstheme="minorHAnsi"/>
          <w:color w:val="333333"/>
          <w:shd w:val="clear" w:color="auto" w:fill="FFFFFF"/>
        </w:rPr>
        <w:t>Explain the concept of ‘corporate social responsibility</w:t>
      </w:r>
      <w:r w:rsidR="00F64561" w:rsidRPr="00340E4B">
        <w:rPr>
          <w:rFonts w:cstheme="minorHAnsi"/>
          <w:color w:val="333333"/>
          <w:shd w:val="clear" w:color="auto" w:fill="FFFFFF"/>
        </w:rPr>
        <w:t xml:space="preserve"> </w:t>
      </w:r>
      <w:r w:rsidRPr="00340E4B">
        <w:rPr>
          <w:rFonts w:cstheme="minorHAnsi"/>
          <w:color w:val="333333"/>
          <w:shd w:val="clear" w:color="auto" w:fill="FFFFFF"/>
        </w:rPr>
        <w:t>considerations</w:t>
      </w:r>
      <w:r w:rsidR="00DC4C4D" w:rsidRPr="00340E4B">
        <w:rPr>
          <w:rFonts w:cstheme="minorHAnsi"/>
          <w:color w:val="333333"/>
          <w:shd w:val="clear" w:color="auto" w:fill="FFFFFF"/>
        </w:rPr>
        <w:t>.’</w:t>
      </w:r>
      <w:r w:rsidRPr="00340E4B">
        <w:rPr>
          <w:rFonts w:cstheme="minorHAnsi"/>
          <w:color w:val="333333"/>
          <w:shd w:val="clear" w:color="auto" w:fill="FFFFFF"/>
        </w:rPr>
        <w:t xml:space="preserve"> </w:t>
      </w:r>
      <w:r w:rsidR="002C0A98" w:rsidRPr="00340E4B">
        <w:rPr>
          <w:rFonts w:cstheme="minorHAnsi"/>
          <w:color w:val="333333"/>
          <w:shd w:val="clear" w:color="auto" w:fill="FFFFFF"/>
        </w:rPr>
        <w:t xml:space="preserve">Describe </w:t>
      </w:r>
      <w:r w:rsidRPr="00340E4B">
        <w:rPr>
          <w:rFonts w:cstheme="minorHAnsi"/>
          <w:color w:val="333333"/>
          <w:shd w:val="clear" w:color="auto" w:fill="FFFFFF"/>
        </w:rPr>
        <w:t xml:space="preserve">corporate social responsibility </w:t>
      </w:r>
      <w:r w:rsidR="002C0A98" w:rsidRPr="00340E4B">
        <w:rPr>
          <w:rFonts w:cstheme="minorHAnsi"/>
          <w:color w:val="333333"/>
          <w:shd w:val="clear" w:color="auto" w:fill="FFFFFF"/>
        </w:rPr>
        <w:t>strategies that</w:t>
      </w:r>
      <w:r w:rsidR="009F6523" w:rsidRPr="00340E4B">
        <w:rPr>
          <w:rFonts w:cstheme="minorHAnsi"/>
          <w:color w:val="333333"/>
          <w:shd w:val="clear" w:color="auto" w:fill="FFFFFF"/>
        </w:rPr>
        <w:t xml:space="preserve"> can be used within operations and change management to </w:t>
      </w:r>
      <w:r w:rsidRPr="00340E4B">
        <w:rPr>
          <w:rFonts w:cstheme="minorHAnsi"/>
          <w:color w:val="333333"/>
          <w:shd w:val="clear" w:color="auto" w:fill="FFFFFF"/>
        </w:rPr>
        <w:t xml:space="preserve">ensure that Australian businesses meet the social obligations outlined in the statement by Dr Jeremy Sammut. </w:t>
      </w:r>
    </w:p>
    <w:p w14:paraId="5A0C0DC9" w14:textId="77777777" w:rsidR="005E1001" w:rsidRPr="00340E4B" w:rsidRDefault="005E1001" w:rsidP="00E80783">
      <w:pPr>
        <w:spacing w:after="0" w:line="240" w:lineRule="auto"/>
        <w:rPr>
          <w:rFonts w:cstheme="minorHAnsi"/>
        </w:rPr>
      </w:pPr>
    </w:p>
    <w:p w14:paraId="13DAB891" w14:textId="77777777" w:rsidR="00C54688" w:rsidRPr="00340E4B" w:rsidRDefault="00C54688" w:rsidP="00C54688">
      <w:pPr>
        <w:spacing w:after="0" w:line="240" w:lineRule="auto"/>
        <w:rPr>
          <w:rFonts w:cstheme="minorHAnsi"/>
          <w:i/>
          <w:iCs/>
          <w:color w:val="FF0000"/>
        </w:rPr>
      </w:pPr>
      <w:r w:rsidRPr="00340E4B">
        <w:rPr>
          <w:rFonts w:cstheme="minorHAnsi"/>
          <w:i/>
          <w:iCs/>
          <w:color w:val="FF0000"/>
          <w:lang w:val="en-US"/>
        </w:rPr>
        <w:t xml:space="preserve">Corporate Social Responsibility is the obligation of businesses to consider the interests of society </w:t>
      </w:r>
    </w:p>
    <w:p w14:paraId="48E759A2" w14:textId="77777777" w:rsidR="00C54688" w:rsidRPr="00340E4B" w:rsidRDefault="00C54688" w:rsidP="00C54688">
      <w:pPr>
        <w:spacing w:after="0" w:line="240" w:lineRule="auto"/>
        <w:rPr>
          <w:rFonts w:cstheme="minorHAnsi"/>
          <w:i/>
          <w:iCs/>
          <w:color w:val="FF0000"/>
          <w:lang w:val="en-US"/>
        </w:rPr>
      </w:pPr>
      <w:r w:rsidRPr="00340E4B">
        <w:rPr>
          <w:rFonts w:cstheme="minorHAnsi"/>
          <w:i/>
          <w:iCs/>
          <w:color w:val="FF0000"/>
          <w:lang w:val="en-US"/>
        </w:rPr>
        <w:t>by acting ethically and taking responsibility for the economic, social and environmental consequences of their activities on all stakeholders. Even though acting in the interests of society may add costs and lower profit levels of a business, it is the right thing to do! Businesses can no longer focus entirely on the traditional ‘profit-making role as mentioned by Jeremy Sammut because the community will no longer tolerate businesses who do not support their local communities or who sacrifice  the environment in order to gain a competitive advantage or return greater profits to owners or shareholders. Businesses operating for the ‘greater good’ will be rewarded with loyal customers, employees who are proud to work productively and shareholders who feel a comfortable connection with a business that ensures its activities do no harm morally, environmentally or economically to others.</w:t>
      </w:r>
    </w:p>
    <w:p w14:paraId="6E667636" w14:textId="77777777" w:rsidR="00C54688" w:rsidRPr="00340E4B" w:rsidRDefault="00C54688" w:rsidP="00C54688">
      <w:pPr>
        <w:spacing w:after="0" w:line="240" w:lineRule="auto"/>
        <w:rPr>
          <w:rFonts w:cstheme="minorHAnsi"/>
          <w:i/>
          <w:iCs/>
          <w:color w:val="FF0000"/>
        </w:rPr>
      </w:pPr>
    </w:p>
    <w:p w14:paraId="6BD1F811" w14:textId="77777777" w:rsidR="00C54688" w:rsidRPr="00340E4B" w:rsidRDefault="00C54688" w:rsidP="00C54688">
      <w:pPr>
        <w:spacing w:after="0" w:line="240" w:lineRule="auto"/>
        <w:rPr>
          <w:rFonts w:cstheme="minorHAnsi"/>
          <w:i/>
          <w:iCs/>
          <w:color w:val="FF0000"/>
        </w:rPr>
      </w:pPr>
      <w:r w:rsidRPr="00340E4B">
        <w:rPr>
          <w:rFonts w:cstheme="minorHAnsi"/>
          <w:i/>
          <w:iCs/>
          <w:color w:val="FF0000"/>
        </w:rPr>
        <w:t xml:space="preserve">An operations manager must ensure that the inputs sourced are from sustainable suppliers who behave ethically and who do not damage the environment, using materials that are recyclable and sustainable. Fairtrade accredited suppliers certify that their materials are farmed using sustainable practices so that forests and wildlife habitats are not destroyed. E.g. coffee and cocoa suppliers with Fairtrade certification use approved farming techniques that do not damage the environment. </w:t>
      </w:r>
      <w:r w:rsidRPr="00340E4B">
        <w:rPr>
          <w:rFonts w:cstheme="minorHAnsi"/>
          <w:i/>
          <w:iCs/>
          <w:color w:val="FF0000"/>
          <w:lang w:val="en-US"/>
        </w:rPr>
        <w:t xml:space="preserve">The operations manager should also ensure that during the transformation phase of production, </w:t>
      </w:r>
      <w:r w:rsidRPr="00340E4B">
        <w:rPr>
          <w:rFonts w:cstheme="minorHAnsi"/>
          <w:i/>
          <w:iCs/>
          <w:color w:val="FF0000"/>
        </w:rPr>
        <w:t>businesses should minimise their power usage as business is a large consumer of electricity which contributes to carbon emissions and greenhouse gases. Purchasing equipment or technology that has lower power consumption or switching off lights or computers will significantly reduce the damage to the environment.</w:t>
      </w:r>
    </w:p>
    <w:p w14:paraId="71268727" w14:textId="77777777" w:rsidR="00C54688" w:rsidRPr="00340E4B" w:rsidRDefault="00C54688" w:rsidP="00C54688">
      <w:pPr>
        <w:pStyle w:val="Body"/>
        <w:rPr>
          <w:rFonts w:asciiTheme="minorHAnsi" w:hAnsiTheme="minorHAnsi" w:cstheme="minorHAnsi"/>
          <w:i/>
          <w:iCs/>
          <w:color w:val="FF0000"/>
        </w:rPr>
      </w:pPr>
    </w:p>
    <w:p w14:paraId="6E1BE16B" w14:textId="17DC7911" w:rsidR="00C54688" w:rsidRDefault="00C54688" w:rsidP="00C54688">
      <w:pPr>
        <w:pStyle w:val="Body"/>
        <w:rPr>
          <w:rFonts w:asciiTheme="minorHAnsi" w:hAnsiTheme="minorHAnsi" w:cstheme="minorHAnsi"/>
          <w:i/>
          <w:iCs/>
          <w:color w:val="FF0000"/>
        </w:rPr>
      </w:pPr>
      <w:r w:rsidRPr="00340E4B">
        <w:rPr>
          <w:rFonts w:asciiTheme="minorHAnsi" w:hAnsiTheme="minorHAnsi" w:cstheme="minorHAnsi"/>
          <w:i/>
          <w:iCs/>
          <w:color w:val="FF0000"/>
        </w:rPr>
        <w:t>All businesses face change and this area requires management to consider the moral obligation to its suppliers who provide the raw materials for a business. If a business needs to reduce its production or outsource activities, the supplier will suffer if not give enough lead time to adjust to the change. This is a corporate social responsibility issue because the supplier’s business may be severely impacted or left with obsolete materials if orders are stopped suddenly or employees may lose their jobs causing damage to the local economy and the need for government provided welfare payments.</w:t>
      </w:r>
    </w:p>
    <w:p w14:paraId="001D3900" w14:textId="77777777" w:rsidR="0078227D" w:rsidRPr="00340E4B" w:rsidRDefault="0078227D" w:rsidP="00C54688">
      <w:pPr>
        <w:pStyle w:val="Body"/>
        <w:rPr>
          <w:rFonts w:asciiTheme="minorHAnsi" w:hAnsiTheme="minorHAnsi" w:cstheme="minorHAnsi"/>
          <w:i/>
          <w:iCs/>
          <w:color w:val="FF0000"/>
        </w:rPr>
      </w:pPr>
    </w:p>
    <w:p w14:paraId="3CB5CDFF" w14:textId="0BA51E82" w:rsidR="003357BE" w:rsidRDefault="00C54688" w:rsidP="0078227D">
      <w:pPr>
        <w:pStyle w:val="Body"/>
        <w:rPr>
          <w:rFonts w:asciiTheme="minorHAnsi" w:hAnsiTheme="minorHAnsi" w:cstheme="minorHAnsi"/>
          <w:i/>
          <w:iCs/>
          <w:color w:val="FF0000"/>
        </w:rPr>
      </w:pPr>
      <w:r w:rsidRPr="00340E4B">
        <w:rPr>
          <w:rFonts w:asciiTheme="minorHAnsi" w:hAnsiTheme="minorHAnsi" w:cstheme="minorHAnsi"/>
          <w:i/>
          <w:iCs/>
          <w:color w:val="FF0000"/>
        </w:rPr>
        <w:t>Another change issue relates to the introducing of new technology. A business must ensure that it manages any downsizing issues as a business has a moral obligation to its employees as well as the community to ensure that honest and open communication occurs to give employees time to find new jobs, retrain, or plan their finances so that they don't become unemployed. This is a corporate social responsibility issue because a business has the resources to plan for effective voluntary redundancy to ensure harm to employees is minimized even though behaving correctly may negatively impact on the profit figures of the business.</w:t>
      </w:r>
    </w:p>
    <w:p w14:paraId="589011A1" w14:textId="77777777" w:rsidR="0078227D" w:rsidRPr="0078227D" w:rsidRDefault="0078227D" w:rsidP="0078227D">
      <w:pPr>
        <w:pStyle w:val="Body"/>
        <w:rPr>
          <w:rFonts w:asciiTheme="minorHAnsi" w:hAnsiTheme="minorHAnsi" w:cstheme="minorHAnsi"/>
          <w:i/>
          <w:iCs/>
          <w:color w:val="FF0000"/>
        </w:rPr>
      </w:pPr>
    </w:p>
    <w:p w14:paraId="0EB0A76A" w14:textId="77777777" w:rsidR="00B46184" w:rsidRDefault="00B46184" w:rsidP="00C54688">
      <w:pPr>
        <w:rPr>
          <w:rFonts w:cstheme="minorHAnsi"/>
          <w:i/>
          <w:color w:val="FF0000"/>
        </w:rPr>
      </w:pPr>
    </w:p>
    <w:p w14:paraId="3EA5813F" w14:textId="77777777" w:rsidR="00B46184" w:rsidRDefault="00B46184" w:rsidP="00C54688">
      <w:pPr>
        <w:rPr>
          <w:rFonts w:cstheme="minorHAnsi"/>
          <w:i/>
          <w:color w:val="FF0000"/>
        </w:rPr>
      </w:pPr>
    </w:p>
    <w:p w14:paraId="604D3DAA" w14:textId="77777777" w:rsidR="00B46184" w:rsidRDefault="00B46184" w:rsidP="00C54688">
      <w:pPr>
        <w:rPr>
          <w:rFonts w:cstheme="minorHAnsi"/>
          <w:i/>
          <w:color w:val="FF0000"/>
        </w:rPr>
      </w:pPr>
    </w:p>
    <w:p w14:paraId="4F0CBFDF" w14:textId="77777777" w:rsidR="00B46184" w:rsidRDefault="00B46184" w:rsidP="00C54688">
      <w:pPr>
        <w:rPr>
          <w:rFonts w:cstheme="minorHAnsi"/>
          <w:i/>
          <w:color w:val="FF0000"/>
        </w:rPr>
      </w:pPr>
    </w:p>
    <w:p w14:paraId="65959AD9" w14:textId="77777777" w:rsidR="0057567B" w:rsidRDefault="0057567B" w:rsidP="00C54688">
      <w:pPr>
        <w:rPr>
          <w:rFonts w:cstheme="minorHAnsi"/>
          <w:i/>
          <w:color w:val="FF0000"/>
        </w:rPr>
      </w:pPr>
    </w:p>
    <w:p w14:paraId="3A3108F2" w14:textId="0E438332" w:rsidR="00C54688" w:rsidRPr="00340E4B" w:rsidRDefault="00C54688" w:rsidP="00C54688">
      <w:pPr>
        <w:rPr>
          <w:rFonts w:cstheme="minorHAnsi"/>
          <w:i/>
          <w:color w:val="FF0000"/>
        </w:rPr>
      </w:pPr>
      <w:r w:rsidRPr="00340E4B">
        <w:rPr>
          <w:rFonts w:cstheme="minorHAnsi"/>
          <w:i/>
          <w:color w:val="FF0000"/>
        </w:rPr>
        <w:lastRenderedPageBreak/>
        <w:t>The response should be marked globally</w:t>
      </w:r>
    </w:p>
    <w:tbl>
      <w:tblPr>
        <w:tblStyle w:val="TableGrid"/>
        <w:tblW w:w="9356" w:type="dxa"/>
        <w:tblInd w:w="108" w:type="dxa"/>
        <w:tblLook w:val="04A0" w:firstRow="1" w:lastRow="0" w:firstColumn="1" w:lastColumn="0" w:noHBand="0" w:noVBand="1"/>
      </w:tblPr>
      <w:tblGrid>
        <w:gridCol w:w="1418"/>
        <w:gridCol w:w="7938"/>
      </w:tblGrid>
      <w:tr w:rsidR="00C54688" w:rsidRPr="00340E4B" w14:paraId="0F290182" w14:textId="77777777" w:rsidTr="001C2AAD">
        <w:tc>
          <w:tcPr>
            <w:tcW w:w="1418" w:type="dxa"/>
          </w:tcPr>
          <w:p w14:paraId="063102C3" w14:textId="77777777" w:rsidR="00C54688" w:rsidRPr="00B46184" w:rsidRDefault="00C54688" w:rsidP="001C2AAD">
            <w:pPr>
              <w:pStyle w:val="NoSpacing"/>
              <w:rPr>
                <w:rFonts w:cstheme="minorHAnsi"/>
                <w:b/>
                <w:bCs/>
                <w:color w:val="FF0000"/>
              </w:rPr>
            </w:pPr>
          </w:p>
          <w:p w14:paraId="214393F6" w14:textId="77777777" w:rsidR="00C54688" w:rsidRPr="00B46184" w:rsidRDefault="00C54688" w:rsidP="001C2AAD">
            <w:pPr>
              <w:pStyle w:val="NoSpacing"/>
              <w:rPr>
                <w:rFonts w:cstheme="minorHAnsi"/>
                <w:b/>
                <w:bCs/>
                <w:color w:val="FF0000"/>
              </w:rPr>
            </w:pPr>
            <w:r w:rsidRPr="00B46184">
              <w:rPr>
                <w:rFonts w:cstheme="minorHAnsi"/>
                <w:b/>
                <w:bCs/>
                <w:color w:val="FF0000"/>
              </w:rPr>
              <w:t>Mark Range</w:t>
            </w:r>
          </w:p>
        </w:tc>
        <w:tc>
          <w:tcPr>
            <w:tcW w:w="7938" w:type="dxa"/>
          </w:tcPr>
          <w:p w14:paraId="389002C9" w14:textId="77777777" w:rsidR="00C54688" w:rsidRPr="00B46184" w:rsidRDefault="00C54688" w:rsidP="001C2AAD">
            <w:pPr>
              <w:pStyle w:val="NoSpacing"/>
              <w:rPr>
                <w:rFonts w:cstheme="minorHAnsi"/>
                <w:b/>
                <w:bCs/>
                <w:color w:val="FF0000"/>
              </w:rPr>
            </w:pPr>
          </w:p>
          <w:p w14:paraId="07C79843" w14:textId="77777777" w:rsidR="00C54688" w:rsidRPr="00B46184" w:rsidRDefault="00C54688" w:rsidP="001C2AAD">
            <w:pPr>
              <w:pStyle w:val="NoSpacing"/>
              <w:rPr>
                <w:rFonts w:cstheme="minorHAnsi"/>
                <w:b/>
                <w:bCs/>
                <w:color w:val="FF0000"/>
              </w:rPr>
            </w:pPr>
            <w:r w:rsidRPr="00B46184">
              <w:rPr>
                <w:rFonts w:cstheme="minorHAnsi"/>
                <w:b/>
                <w:bCs/>
                <w:color w:val="FF0000"/>
              </w:rPr>
              <w:t>Descriptor: typical performance in each range</w:t>
            </w:r>
          </w:p>
        </w:tc>
      </w:tr>
      <w:tr w:rsidR="00C54688" w:rsidRPr="00340E4B" w14:paraId="5B35368E" w14:textId="77777777" w:rsidTr="001C2AAD">
        <w:tc>
          <w:tcPr>
            <w:tcW w:w="1418" w:type="dxa"/>
          </w:tcPr>
          <w:p w14:paraId="332B906D" w14:textId="77777777" w:rsidR="00C54688" w:rsidRPr="00340E4B" w:rsidRDefault="00C54688" w:rsidP="001C2AAD">
            <w:pPr>
              <w:pStyle w:val="NoSpacing"/>
              <w:rPr>
                <w:rFonts w:cstheme="minorHAnsi"/>
                <w:color w:val="FF0000"/>
              </w:rPr>
            </w:pPr>
            <w:r w:rsidRPr="00340E4B">
              <w:rPr>
                <w:rFonts w:cstheme="minorHAnsi"/>
                <w:color w:val="FF0000"/>
              </w:rPr>
              <w:t>9-10 marks</w:t>
            </w:r>
          </w:p>
          <w:p w14:paraId="295061EB" w14:textId="77777777" w:rsidR="00C54688" w:rsidRPr="00340E4B" w:rsidRDefault="00C54688" w:rsidP="001C2AAD">
            <w:pPr>
              <w:pStyle w:val="NoSpacing"/>
              <w:rPr>
                <w:rFonts w:cstheme="minorHAnsi"/>
                <w:color w:val="FF0000"/>
              </w:rPr>
            </w:pPr>
            <w:r w:rsidRPr="00340E4B">
              <w:rPr>
                <w:rFonts w:cstheme="minorHAnsi"/>
                <w:color w:val="FF0000"/>
              </w:rPr>
              <w:t>Very High</w:t>
            </w:r>
          </w:p>
        </w:tc>
        <w:tc>
          <w:tcPr>
            <w:tcW w:w="7938" w:type="dxa"/>
          </w:tcPr>
          <w:p w14:paraId="0BC93051" w14:textId="79226532" w:rsidR="00C54688" w:rsidRPr="00340E4B" w:rsidRDefault="00C54688" w:rsidP="001C2AAD">
            <w:pPr>
              <w:pStyle w:val="NoSpacing"/>
              <w:rPr>
                <w:rFonts w:cstheme="minorHAnsi"/>
                <w:color w:val="FF0000"/>
              </w:rPr>
            </w:pPr>
            <w:r w:rsidRPr="00340E4B">
              <w:rPr>
                <w:rFonts w:cstheme="minorHAnsi"/>
                <w:color w:val="FF0000"/>
              </w:rPr>
              <w:t xml:space="preserve">Very </w:t>
            </w:r>
            <w:r w:rsidR="00B8546A" w:rsidRPr="00340E4B">
              <w:rPr>
                <w:rFonts w:cstheme="minorHAnsi"/>
                <w:color w:val="FF0000"/>
              </w:rPr>
              <w:t>high-level</w:t>
            </w:r>
            <w:r w:rsidRPr="00340E4B">
              <w:rPr>
                <w:rFonts w:cstheme="minorHAnsi"/>
                <w:color w:val="FF0000"/>
              </w:rPr>
              <w:t xml:space="preserve"> e</w:t>
            </w:r>
            <w:r w:rsidRPr="00340E4B">
              <w:rPr>
                <w:rFonts w:cstheme="minorHAnsi"/>
                <w:color w:val="FF0000"/>
                <w:shd w:val="clear" w:color="auto" w:fill="FFFFFF"/>
              </w:rPr>
              <w:t>xplanation of the concept of ‘corporate social responsibility considerations’</w:t>
            </w:r>
          </w:p>
          <w:p w14:paraId="404F52E4" w14:textId="75E5E454" w:rsidR="00C54688" w:rsidRPr="00340E4B" w:rsidRDefault="00B8546A" w:rsidP="001C2AAD">
            <w:pPr>
              <w:pStyle w:val="NoSpacing"/>
              <w:rPr>
                <w:rFonts w:cstheme="minorHAnsi"/>
                <w:color w:val="FF0000"/>
                <w:shd w:val="clear" w:color="auto" w:fill="FFFFFF"/>
              </w:rPr>
            </w:pPr>
            <w:r>
              <w:rPr>
                <w:rFonts w:cstheme="minorHAnsi"/>
                <w:color w:val="FF0000"/>
              </w:rPr>
              <w:t>R</w:t>
            </w:r>
            <w:r w:rsidR="00C54688" w:rsidRPr="00340E4B">
              <w:rPr>
                <w:rFonts w:cstheme="minorHAnsi"/>
                <w:color w:val="FF0000"/>
              </w:rPr>
              <w:t xml:space="preserve">eference to the statement </w:t>
            </w:r>
            <w:r w:rsidR="00C54688" w:rsidRPr="00340E4B">
              <w:rPr>
                <w:rFonts w:cstheme="minorHAnsi"/>
                <w:color w:val="FF0000"/>
                <w:shd w:val="clear" w:color="auto" w:fill="FFFFFF"/>
              </w:rPr>
              <w:t>by Dr Jeremy Sammut that strongly connects the understanding of corporate social responsibility</w:t>
            </w:r>
          </w:p>
          <w:p w14:paraId="3E2BC8E6" w14:textId="77777777" w:rsidR="00C54688" w:rsidRPr="00340E4B" w:rsidRDefault="00C54688" w:rsidP="001C2AAD">
            <w:pPr>
              <w:pStyle w:val="NoSpacing"/>
              <w:rPr>
                <w:rFonts w:cstheme="minorHAnsi"/>
                <w:color w:val="FF0000"/>
                <w:shd w:val="clear" w:color="auto" w:fill="FFFFFF"/>
              </w:rPr>
            </w:pPr>
            <w:r w:rsidRPr="00340E4B">
              <w:rPr>
                <w:rFonts w:cstheme="minorHAnsi"/>
                <w:color w:val="FF0000"/>
              </w:rPr>
              <w:t xml:space="preserve">At least two examples of </w:t>
            </w:r>
            <w:r w:rsidRPr="00340E4B">
              <w:rPr>
                <w:rFonts w:cstheme="minorHAnsi"/>
                <w:color w:val="FF0000"/>
                <w:shd w:val="clear" w:color="auto" w:fill="FFFFFF"/>
              </w:rPr>
              <w:t>corporate social responsibility related to operations management explained in detail.</w:t>
            </w:r>
          </w:p>
          <w:p w14:paraId="30C6F1C1" w14:textId="77777777" w:rsidR="00C54688" w:rsidRPr="00340E4B" w:rsidRDefault="00C54688" w:rsidP="001C2AAD">
            <w:pPr>
              <w:pStyle w:val="NoSpacing"/>
              <w:rPr>
                <w:rFonts w:cstheme="minorHAnsi"/>
                <w:color w:val="FF0000"/>
              </w:rPr>
            </w:pPr>
            <w:r w:rsidRPr="00340E4B">
              <w:rPr>
                <w:rFonts w:cstheme="minorHAnsi"/>
                <w:color w:val="FF0000"/>
              </w:rPr>
              <w:t xml:space="preserve">At least two examples of </w:t>
            </w:r>
            <w:r w:rsidRPr="00340E4B">
              <w:rPr>
                <w:rFonts w:cstheme="minorHAnsi"/>
                <w:color w:val="FF0000"/>
                <w:shd w:val="clear" w:color="auto" w:fill="FFFFFF"/>
              </w:rPr>
              <w:t>corporate social responsibility related to change management explained in detail.</w:t>
            </w:r>
          </w:p>
        </w:tc>
      </w:tr>
      <w:tr w:rsidR="00C54688" w:rsidRPr="00340E4B" w14:paraId="37B72570" w14:textId="77777777" w:rsidTr="001C2AAD">
        <w:tc>
          <w:tcPr>
            <w:tcW w:w="1418" w:type="dxa"/>
          </w:tcPr>
          <w:p w14:paraId="237ABD54" w14:textId="77777777" w:rsidR="00C54688" w:rsidRPr="00340E4B" w:rsidRDefault="00C54688" w:rsidP="001C2AAD">
            <w:pPr>
              <w:pStyle w:val="NoSpacing"/>
              <w:rPr>
                <w:rFonts w:cstheme="minorHAnsi"/>
                <w:color w:val="FF0000"/>
              </w:rPr>
            </w:pPr>
            <w:r w:rsidRPr="00340E4B">
              <w:rPr>
                <w:rFonts w:cstheme="minorHAnsi"/>
                <w:color w:val="FF0000"/>
              </w:rPr>
              <w:t>7-8 marks</w:t>
            </w:r>
          </w:p>
          <w:p w14:paraId="36BE0DE4" w14:textId="77777777" w:rsidR="00C54688" w:rsidRPr="00340E4B" w:rsidRDefault="00C54688" w:rsidP="001C2AAD">
            <w:pPr>
              <w:pStyle w:val="NoSpacing"/>
              <w:rPr>
                <w:rFonts w:cstheme="minorHAnsi"/>
                <w:color w:val="FF0000"/>
              </w:rPr>
            </w:pPr>
            <w:r w:rsidRPr="00340E4B">
              <w:rPr>
                <w:rFonts w:cstheme="minorHAnsi"/>
                <w:color w:val="FF0000"/>
              </w:rPr>
              <w:t>High</w:t>
            </w:r>
          </w:p>
        </w:tc>
        <w:tc>
          <w:tcPr>
            <w:tcW w:w="7938" w:type="dxa"/>
          </w:tcPr>
          <w:p w14:paraId="3427BD85" w14:textId="77777777" w:rsidR="00C54688" w:rsidRPr="00340E4B" w:rsidRDefault="00C54688" w:rsidP="001C2AAD">
            <w:pPr>
              <w:pStyle w:val="NoSpacing"/>
              <w:rPr>
                <w:rFonts w:cstheme="minorHAnsi"/>
                <w:color w:val="FF0000"/>
              </w:rPr>
            </w:pPr>
            <w:r w:rsidRPr="00340E4B">
              <w:rPr>
                <w:rFonts w:cstheme="minorHAnsi"/>
                <w:color w:val="FF0000"/>
              </w:rPr>
              <w:t>Clear e</w:t>
            </w:r>
            <w:r w:rsidRPr="00340E4B">
              <w:rPr>
                <w:rFonts w:cstheme="minorHAnsi"/>
                <w:color w:val="FF0000"/>
                <w:shd w:val="clear" w:color="auto" w:fill="FFFFFF"/>
              </w:rPr>
              <w:t>xplanation of the concept of ‘corporate social responsibility considerations’</w:t>
            </w:r>
          </w:p>
          <w:p w14:paraId="739E5B0C" w14:textId="37912C12" w:rsidR="00C54688" w:rsidRPr="00340E4B" w:rsidRDefault="00B8546A" w:rsidP="001C2AAD">
            <w:pPr>
              <w:pStyle w:val="NoSpacing"/>
              <w:rPr>
                <w:rFonts w:cstheme="minorHAnsi"/>
                <w:color w:val="FF0000"/>
                <w:shd w:val="clear" w:color="auto" w:fill="FFFFFF"/>
              </w:rPr>
            </w:pPr>
            <w:r>
              <w:rPr>
                <w:rFonts w:cstheme="minorHAnsi"/>
                <w:color w:val="FF0000"/>
              </w:rPr>
              <w:t>R</w:t>
            </w:r>
            <w:r w:rsidR="00C54688" w:rsidRPr="00340E4B">
              <w:rPr>
                <w:rFonts w:cstheme="minorHAnsi"/>
                <w:color w:val="FF0000"/>
              </w:rPr>
              <w:t xml:space="preserve">eference to the statement </w:t>
            </w:r>
            <w:r w:rsidR="00C54688" w:rsidRPr="00340E4B">
              <w:rPr>
                <w:rFonts w:cstheme="minorHAnsi"/>
                <w:color w:val="FF0000"/>
                <w:shd w:val="clear" w:color="auto" w:fill="FFFFFF"/>
              </w:rPr>
              <w:t>by Dr Jeremy Sammut that demonstrates student understanding of corporate social responsibility</w:t>
            </w:r>
          </w:p>
          <w:p w14:paraId="1D17E35B" w14:textId="77777777" w:rsidR="00C54688" w:rsidRPr="00340E4B" w:rsidRDefault="00C54688" w:rsidP="001C2AAD">
            <w:pPr>
              <w:pStyle w:val="NoSpacing"/>
              <w:rPr>
                <w:rFonts w:cstheme="minorHAnsi"/>
                <w:color w:val="FF0000"/>
                <w:shd w:val="clear" w:color="auto" w:fill="FFFFFF"/>
              </w:rPr>
            </w:pPr>
            <w:r w:rsidRPr="00340E4B">
              <w:rPr>
                <w:rFonts w:cstheme="minorHAnsi"/>
                <w:color w:val="FF0000"/>
              </w:rPr>
              <w:t xml:space="preserve">At least two examples of </w:t>
            </w:r>
            <w:r w:rsidRPr="00340E4B">
              <w:rPr>
                <w:rFonts w:cstheme="minorHAnsi"/>
                <w:color w:val="FF0000"/>
                <w:shd w:val="clear" w:color="auto" w:fill="FFFFFF"/>
              </w:rPr>
              <w:t>corporate social responsibility related to operations management explained</w:t>
            </w:r>
          </w:p>
          <w:p w14:paraId="3879E79C" w14:textId="77777777" w:rsidR="00C54688" w:rsidRPr="00340E4B" w:rsidRDefault="00C54688" w:rsidP="001C2AAD">
            <w:pPr>
              <w:pStyle w:val="NoSpacing"/>
              <w:rPr>
                <w:rFonts w:cstheme="minorHAnsi"/>
                <w:color w:val="FF0000"/>
              </w:rPr>
            </w:pPr>
            <w:r w:rsidRPr="00340E4B">
              <w:rPr>
                <w:rFonts w:cstheme="minorHAnsi"/>
                <w:color w:val="FF0000"/>
              </w:rPr>
              <w:t xml:space="preserve">At least two examples of </w:t>
            </w:r>
            <w:r w:rsidRPr="00340E4B">
              <w:rPr>
                <w:rFonts w:cstheme="minorHAnsi"/>
                <w:color w:val="FF0000"/>
                <w:shd w:val="clear" w:color="auto" w:fill="FFFFFF"/>
              </w:rPr>
              <w:t>corporate social responsibility related to change management explained</w:t>
            </w:r>
          </w:p>
        </w:tc>
      </w:tr>
      <w:tr w:rsidR="00C54688" w:rsidRPr="00340E4B" w14:paraId="61FA0F9D" w14:textId="77777777" w:rsidTr="001C2AAD">
        <w:tc>
          <w:tcPr>
            <w:tcW w:w="1418" w:type="dxa"/>
          </w:tcPr>
          <w:p w14:paraId="08240465" w14:textId="77777777" w:rsidR="00C54688" w:rsidRPr="00340E4B" w:rsidRDefault="00C54688" w:rsidP="001C2AAD">
            <w:pPr>
              <w:pStyle w:val="NoSpacing"/>
              <w:rPr>
                <w:rFonts w:cstheme="minorHAnsi"/>
                <w:color w:val="FF0000"/>
              </w:rPr>
            </w:pPr>
            <w:r w:rsidRPr="00340E4B">
              <w:rPr>
                <w:rFonts w:cstheme="minorHAnsi"/>
                <w:color w:val="FF0000"/>
              </w:rPr>
              <w:t>5-6 marks</w:t>
            </w:r>
          </w:p>
          <w:p w14:paraId="68C94DD6" w14:textId="77777777" w:rsidR="00C54688" w:rsidRPr="00340E4B" w:rsidRDefault="00C54688" w:rsidP="001C2AAD">
            <w:pPr>
              <w:pStyle w:val="NoSpacing"/>
              <w:rPr>
                <w:rFonts w:cstheme="minorHAnsi"/>
                <w:color w:val="FF0000"/>
              </w:rPr>
            </w:pPr>
            <w:r w:rsidRPr="00340E4B">
              <w:rPr>
                <w:rFonts w:cstheme="minorHAnsi"/>
                <w:color w:val="FF0000"/>
              </w:rPr>
              <w:t>Medium</w:t>
            </w:r>
          </w:p>
        </w:tc>
        <w:tc>
          <w:tcPr>
            <w:tcW w:w="7938" w:type="dxa"/>
          </w:tcPr>
          <w:p w14:paraId="0DBBFEF6" w14:textId="77777777" w:rsidR="00C54688" w:rsidRPr="00340E4B" w:rsidRDefault="00C54688" w:rsidP="001C2AAD">
            <w:pPr>
              <w:pStyle w:val="NoSpacing"/>
              <w:rPr>
                <w:rFonts w:cstheme="minorHAnsi"/>
                <w:color w:val="FF0000"/>
              </w:rPr>
            </w:pPr>
            <w:r w:rsidRPr="00340E4B">
              <w:rPr>
                <w:rFonts w:cstheme="minorHAnsi"/>
                <w:color w:val="FF0000"/>
              </w:rPr>
              <w:t>A brief e</w:t>
            </w:r>
            <w:r w:rsidRPr="00340E4B">
              <w:rPr>
                <w:rFonts w:cstheme="minorHAnsi"/>
                <w:color w:val="FF0000"/>
                <w:shd w:val="clear" w:color="auto" w:fill="FFFFFF"/>
              </w:rPr>
              <w:t>xplanation of the concept of ‘corporate social responsibility considerations’</w:t>
            </w:r>
          </w:p>
          <w:p w14:paraId="0030CC48" w14:textId="32521868" w:rsidR="00C54688" w:rsidRPr="00340E4B" w:rsidRDefault="00B8546A" w:rsidP="001C2AAD">
            <w:pPr>
              <w:pStyle w:val="NoSpacing"/>
              <w:rPr>
                <w:rFonts w:cstheme="minorHAnsi"/>
                <w:color w:val="FF0000"/>
                <w:shd w:val="clear" w:color="auto" w:fill="FFFFFF"/>
              </w:rPr>
            </w:pPr>
            <w:r>
              <w:rPr>
                <w:rFonts w:cstheme="minorHAnsi"/>
                <w:color w:val="FF0000"/>
              </w:rPr>
              <w:t>R</w:t>
            </w:r>
            <w:r w:rsidR="00C54688" w:rsidRPr="00340E4B">
              <w:rPr>
                <w:rFonts w:cstheme="minorHAnsi"/>
                <w:color w:val="FF0000"/>
              </w:rPr>
              <w:t xml:space="preserve">eference to the statement </w:t>
            </w:r>
            <w:r w:rsidR="00C54688" w:rsidRPr="00340E4B">
              <w:rPr>
                <w:rFonts w:cstheme="minorHAnsi"/>
                <w:color w:val="FF0000"/>
                <w:shd w:val="clear" w:color="auto" w:fill="FFFFFF"/>
              </w:rPr>
              <w:t>by Dr Jeremy Sammut that demonstrates some understanding of corporate social responsibility</w:t>
            </w:r>
          </w:p>
          <w:p w14:paraId="6B19A060" w14:textId="77777777" w:rsidR="00C54688" w:rsidRPr="00340E4B" w:rsidRDefault="00C54688" w:rsidP="001C2AAD">
            <w:pPr>
              <w:pStyle w:val="NoSpacing"/>
              <w:rPr>
                <w:rFonts w:cstheme="minorHAnsi"/>
                <w:color w:val="FF0000"/>
                <w:shd w:val="clear" w:color="auto" w:fill="FFFFFF"/>
              </w:rPr>
            </w:pPr>
            <w:r w:rsidRPr="00340E4B">
              <w:rPr>
                <w:rFonts w:cstheme="minorHAnsi"/>
                <w:color w:val="FF0000"/>
              </w:rPr>
              <w:t xml:space="preserve">An example of </w:t>
            </w:r>
            <w:r w:rsidRPr="00340E4B">
              <w:rPr>
                <w:rFonts w:cstheme="minorHAnsi"/>
                <w:color w:val="FF0000"/>
                <w:shd w:val="clear" w:color="auto" w:fill="FFFFFF"/>
              </w:rPr>
              <w:t>corporate social responsibility related to operations management explained</w:t>
            </w:r>
          </w:p>
          <w:p w14:paraId="512A61E3" w14:textId="77777777" w:rsidR="00C54688" w:rsidRPr="00340E4B" w:rsidRDefault="00C54688" w:rsidP="001C2AAD">
            <w:pPr>
              <w:pStyle w:val="NoSpacing"/>
              <w:rPr>
                <w:rFonts w:cstheme="minorHAnsi"/>
                <w:color w:val="FF0000"/>
              </w:rPr>
            </w:pPr>
            <w:r w:rsidRPr="00340E4B">
              <w:rPr>
                <w:rFonts w:cstheme="minorHAnsi"/>
                <w:color w:val="FF0000"/>
              </w:rPr>
              <w:t xml:space="preserve">An example of </w:t>
            </w:r>
            <w:r w:rsidRPr="00340E4B">
              <w:rPr>
                <w:rFonts w:cstheme="minorHAnsi"/>
                <w:color w:val="FF0000"/>
                <w:shd w:val="clear" w:color="auto" w:fill="FFFFFF"/>
              </w:rPr>
              <w:t>corporate social responsibility related to change management explained</w:t>
            </w:r>
          </w:p>
        </w:tc>
      </w:tr>
      <w:tr w:rsidR="00C54688" w:rsidRPr="00340E4B" w14:paraId="79541CDF" w14:textId="77777777" w:rsidTr="001C2AAD">
        <w:tc>
          <w:tcPr>
            <w:tcW w:w="1418" w:type="dxa"/>
          </w:tcPr>
          <w:p w14:paraId="5135E52F" w14:textId="77777777" w:rsidR="00C54688" w:rsidRPr="00340E4B" w:rsidRDefault="00C54688" w:rsidP="001C2AAD">
            <w:pPr>
              <w:pStyle w:val="NoSpacing"/>
              <w:rPr>
                <w:rFonts w:cstheme="minorHAnsi"/>
                <w:color w:val="FF0000"/>
              </w:rPr>
            </w:pPr>
            <w:r w:rsidRPr="00340E4B">
              <w:rPr>
                <w:rFonts w:cstheme="minorHAnsi"/>
                <w:color w:val="FF0000"/>
              </w:rPr>
              <w:t>3-4 marks</w:t>
            </w:r>
          </w:p>
          <w:p w14:paraId="1BA60C2D" w14:textId="77777777" w:rsidR="00C54688" w:rsidRPr="00340E4B" w:rsidRDefault="00C54688" w:rsidP="001C2AAD">
            <w:pPr>
              <w:pStyle w:val="NoSpacing"/>
              <w:rPr>
                <w:rFonts w:cstheme="minorHAnsi"/>
                <w:color w:val="FF0000"/>
              </w:rPr>
            </w:pPr>
            <w:r w:rsidRPr="00340E4B">
              <w:rPr>
                <w:rFonts w:cstheme="minorHAnsi"/>
                <w:color w:val="FF0000"/>
              </w:rPr>
              <w:t>Low</w:t>
            </w:r>
          </w:p>
        </w:tc>
        <w:tc>
          <w:tcPr>
            <w:tcW w:w="7938" w:type="dxa"/>
          </w:tcPr>
          <w:p w14:paraId="4C2DD47E" w14:textId="77777777" w:rsidR="00C54688" w:rsidRPr="00340E4B" w:rsidRDefault="00C54688" w:rsidP="001C2AAD">
            <w:pPr>
              <w:pStyle w:val="NoSpacing"/>
              <w:rPr>
                <w:rFonts w:cstheme="minorHAnsi"/>
                <w:color w:val="FF0000"/>
              </w:rPr>
            </w:pPr>
            <w:r w:rsidRPr="00340E4B">
              <w:rPr>
                <w:rFonts w:cstheme="minorHAnsi"/>
                <w:color w:val="FF0000"/>
              </w:rPr>
              <w:t>Some elements of</w:t>
            </w:r>
            <w:r w:rsidRPr="00340E4B">
              <w:rPr>
                <w:rFonts w:cstheme="minorHAnsi"/>
                <w:color w:val="FF0000"/>
                <w:shd w:val="clear" w:color="auto" w:fill="FFFFFF"/>
              </w:rPr>
              <w:t xml:space="preserve"> ‘corporate social responsibility considerations’ outlined</w:t>
            </w:r>
          </w:p>
          <w:p w14:paraId="153DBDD1" w14:textId="77777777" w:rsidR="00C54688" w:rsidRPr="00340E4B" w:rsidRDefault="00C54688" w:rsidP="001C2AAD">
            <w:pPr>
              <w:pStyle w:val="NoSpacing"/>
              <w:rPr>
                <w:rFonts w:cstheme="minorHAnsi"/>
                <w:color w:val="FF0000"/>
                <w:shd w:val="clear" w:color="auto" w:fill="FFFFFF"/>
              </w:rPr>
            </w:pPr>
            <w:r w:rsidRPr="00340E4B">
              <w:rPr>
                <w:rFonts w:cstheme="minorHAnsi"/>
                <w:color w:val="FF0000"/>
              </w:rPr>
              <w:t xml:space="preserve">A brief reference to the statement </w:t>
            </w:r>
            <w:r w:rsidRPr="00340E4B">
              <w:rPr>
                <w:rFonts w:cstheme="minorHAnsi"/>
                <w:color w:val="FF0000"/>
                <w:shd w:val="clear" w:color="auto" w:fill="FFFFFF"/>
              </w:rPr>
              <w:t>by Dr Jeremy Sammut that relates to corporate social responsibility</w:t>
            </w:r>
          </w:p>
          <w:p w14:paraId="7CA7BECF" w14:textId="77777777" w:rsidR="00C54688" w:rsidRPr="00340E4B" w:rsidRDefault="00C54688" w:rsidP="001C2AAD">
            <w:pPr>
              <w:pStyle w:val="NoSpacing"/>
              <w:rPr>
                <w:rFonts w:cstheme="minorHAnsi"/>
                <w:color w:val="FF0000"/>
                <w:shd w:val="clear" w:color="auto" w:fill="FFFFFF"/>
              </w:rPr>
            </w:pPr>
            <w:r w:rsidRPr="00340E4B">
              <w:rPr>
                <w:rFonts w:cstheme="minorHAnsi"/>
                <w:color w:val="FF0000"/>
              </w:rPr>
              <w:t xml:space="preserve">An example of </w:t>
            </w:r>
            <w:r w:rsidRPr="00340E4B">
              <w:rPr>
                <w:rFonts w:cstheme="minorHAnsi"/>
                <w:color w:val="FF0000"/>
                <w:shd w:val="clear" w:color="auto" w:fill="FFFFFF"/>
              </w:rPr>
              <w:t xml:space="preserve">corporate social responsibility related to operations management </w:t>
            </w:r>
            <w:r w:rsidRPr="00340E4B">
              <w:rPr>
                <w:rFonts w:cstheme="minorHAnsi"/>
                <w:bCs/>
                <w:color w:val="FF0000"/>
                <w:shd w:val="clear" w:color="auto" w:fill="FFFFFF"/>
              </w:rPr>
              <w:t>or/</w:t>
            </w:r>
          </w:p>
          <w:p w14:paraId="4A4FFAC4" w14:textId="77777777" w:rsidR="00C54688" w:rsidRPr="00340E4B" w:rsidRDefault="00C54688" w:rsidP="001C2AAD">
            <w:pPr>
              <w:pStyle w:val="NoSpacing"/>
              <w:rPr>
                <w:rFonts w:cstheme="minorHAnsi"/>
                <w:color w:val="FF0000"/>
              </w:rPr>
            </w:pPr>
            <w:r w:rsidRPr="00340E4B">
              <w:rPr>
                <w:rFonts w:cstheme="minorHAnsi"/>
                <w:color w:val="FF0000"/>
              </w:rPr>
              <w:t xml:space="preserve">an example of </w:t>
            </w:r>
            <w:r w:rsidRPr="00340E4B">
              <w:rPr>
                <w:rFonts w:cstheme="minorHAnsi"/>
                <w:color w:val="FF0000"/>
                <w:shd w:val="clear" w:color="auto" w:fill="FFFFFF"/>
              </w:rPr>
              <w:t>corporate social responsibility related to change management explained</w:t>
            </w:r>
          </w:p>
        </w:tc>
      </w:tr>
      <w:tr w:rsidR="00C54688" w:rsidRPr="00340E4B" w14:paraId="4E503E02" w14:textId="77777777" w:rsidTr="001C2AAD">
        <w:tc>
          <w:tcPr>
            <w:tcW w:w="1418" w:type="dxa"/>
          </w:tcPr>
          <w:p w14:paraId="2AE497E4" w14:textId="77777777" w:rsidR="00C54688" w:rsidRPr="00340E4B" w:rsidRDefault="00C54688" w:rsidP="001C2AAD">
            <w:pPr>
              <w:pStyle w:val="NoSpacing"/>
              <w:rPr>
                <w:rFonts w:cstheme="minorHAnsi"/>
                <w:color w:val="FF0000"/>
              </w:rPr>
            </w:pPr>
            <w:r w:rsidRPr="00340E4B">
              <w:rPr>
                <w:rFonts w:cstheme="minorHAnsi"/>
                <w:color w:val="FF0000"/>
              </w:rPr>
              <w:t>1-2 marks</w:t>
            </w:r>
          </w:p>
          <w:p w14:paraId="1EA3C97E" w14:textId="77777777" w:rsidR="00C54688" w:rsidRPr="00340E4B" w:rsidRDefault="00C54688" w:rsidP="001C2AAD">
            <w:pPr>
              <w:pStyle w:val="NoSpacing"/>
              <w:rPr>
                <w:rFonts w:cstheme="minorHAnsi"/>
                <w:color w:val="FF0000"/>
              </w:rPr>
            </w:pPr>
            <w:r w:rsidRPr="00340E4B">
              <w:rPr>
                <w:rFonts w:cstheme="minorHAnsi"/>
                <w:color w:val="FF0000"/>
              </w:rPr>
              <w:t>Very Low</w:t>
            </w:r>
          </w:p>
        </w:tc>
        <w:tc>
          <w:tcPr>
            <w:tcW w:w="7938" w:type="dxa"/>
          </w:tcPr>
          <w:p w14:paraId="0C759B14" w14:textId="77777777" w:rsidR="00C54688" w:rsidRPr="00340E4B" w:rsidRDefault="00C54688" w:rsidP="001C2AAD">
            <w:pPr>
              <w:pStyle w:val="NoSpacing"/>
              <w:rPr>
                <w:rFonts w:cstheme="minorHAnsi"/>
                <w:color w:val="FF0000"/>
              </w:rPr>
            </w:pPr>
            <w:r w:rsidRPr="00340E4B">
              <w:rPr>
                <w:rFonts w:cstheme="minorHAnsi"/>
                <w:color w:val="FF0000"/>
              </w:rPr>
              <w:t>Answer shows a limited understanding of</w:t>
            </w:r>
            <w:r w:rsidRPr="00340E4B">
              <w:rPr>
                <w:rFonts w:cstheme="minorHAnsi"/>
                <w:color w:val="FF0000"/>
                <w:shd w:val="clear" w:color="auto" w:fill="FFFFFF"/>
              </w:rPr>
              <w:t xml:space="preserve"> ‘corporate social responsibility considerations’ </w:t>
            </w:r>
          </w:p>
          <w:p w14:paraId="16CAF981" w14:textId="77777777" w:rsidR="00C54688" w:rsidRPr="00340E4B" w:rsidRDefault="00C54688" w:rsidP="001C2AAD">
            <w:pPr>
              <w:pStyle w:val="NoSpacing"/>
              <w:rPr>
                <w:rFonts w:cstheme="minorHAnsi"/>
                <w:color w:val="FF0000"/>
                <w:shd w:val="clear" w:color="auto" w:fill="FFFFFF"/>
              </w:rPr>
            </w:pPr>
            <w:r w:rsidRPr="00340E4B">
              <w:rPr>
                <w:rFonts w:cstheme="minorHAnsi"/>
                <w:color w:val="FF0000"/>
              </w:rPr>
              <w:t xml:space="preserve">No reference to the statement </w:t>
            </w:r>
            <w:r w:rsidRPr="00340E4B">
              <w:rPr>
                <w:rFonts w:cstheme="minorHAnsi"/>
                <w:color w:val="FF0000"/>
                <w:shd w:val="clear" w:color="auto" w:fill="FFFFFF"/>
              </w:rPr>
              <w:t xml:space="preserve">by Dr Jeremy Sammut </w:t>
            </w:r>
          </w:p>
          <w:p w14:paraId="03D275ED" w14:textId="77777777" w:rsidR="00C54688" w:rsidRPr="00340E4B" w:rsidRDefault="00C54688" w:rsidP="001C2AAD">
            <w:pPr>
              <w:pStyle w:val="NoSpacing"/>
              <w:rPr>
                <w:rFonts w:cstheme="minorHAnsi"/>
                <w:color w:val="FF0000"/>
                <w:shd w:val="clear" w:color="auto" w:fill="FFFFFF"/>
              </w:rPr>
            </w:pPr>
            <w:r w:rsidRPr="00340E4B">
              <w:rPr>
                <w:rFonts w:cstheme="minorHAnsi"/>
                <w:color w:val="FF0000"/>
              </w:rPr>
              <w:t xml:space="preserve">An example of </w:t>
            </w:r>
            <w:r w:rsidRPr="00340E4B">
              <w:rPr>
                <w:rFonts w:cstheme="minorHAnsi"/>
                <w:color w:val="FF0000"/>
                <w:shd w:val="clear" w:color="auto" w:fill="FFFFFF"/>
              </w:rPr>
              <w:t xml:space="preserve">corporate social responsibility related to operations management </w:t>
            </w:r>
            <w:r w:rsidRPr="00340E4B">
              <w:rPr>
                <w:rFonts w:cstheme="minorHAnsi"/>
                <w:bCs/>
                <w:color w:val="FF0000"/>
                <w:shd w:val="clear" w:color="auto" w:fill="FFFFFF"/>
              </w:rPr>
              <w:t>or/</w:t>
            </w:r>
          </w:p>
          <w:p w14:paraId="3C02B115" w14:textId="77777777" w:rsidR="00C54688" w:rsidRPr="00340E4B" w:rsidRDefault="00C54688" w:rsidP="001C2AAD">
            <w:pPr>
              <w:pStyle w:val="NoSpacing"/>
              <w:rPr>
                <w:rFonts w:cstheme="minorHAnsi"/>
                <w:color w:val="FF0000"/>
              </w:rPr>
            </w:pPr>
            <w:r w:rsidRPr="00340E4B">
              <w:rPr>
                <w:rFonts w:cstheme="minorHAnsi"/>
                <w:color w:val="FF0000"/>
              </w:rPr>
              <w:t xml:space="preserve">an example of </w:t>
            </w:r>
            <w:r w:rsidRPr="00340E4B">
              <w:rPr>
                <w:rFonts w:cstheme="minorHAnsi"/>
                <w:color w:val="FF0000"/>
                <w:shd w:val="clear" w:color="auto" w:fill="FFFFFF"/>
              </w:rPr>
              <w:t>corporate social responsibility related to change management outlined</w:t>
            </w:r>
          </w:p>
        </w:tc>
      </w:tr>
      <w:tr w:rsidR="00C54688" w:rsidRPr="00340E4B" w14:paraId="6A64A673" w14:textId="77777777" w:rsidTr="001C2AAD">
        <w:tc>
          <w:tcPr>
            <w:tcW w:w="1418" w:type="dxa"/>
          </w:tcPr>
          <w:p w14:paraId="7767A239" w14:textId="77777777" w:rsidR="00C54688" w:rsidRPr="00340E4B" w:rsidRDefault="00C54688" w:rsidP="001C2AAD">
            <w:pPr>
              <w:pStyle w:val="NoSpacing"/>
              <w:rPr>
                <w:rFonts w:cstheme="minorHAnsi"/>
                <w:color w:val="FF0000"/>
              </w:rPr>
            </w:pPr>
            <w:r w:rsidRPr="00340E4B">
              <w:rPr>
                <w:rFonts w:cstheme="minorHAnsi"/>
                <w:color w:val="FF0000"/>
              </w:rPr>
              <w:t>0 marks</w:t>
            </w:r>
          </w:p>
        </w:tc>
        <w:tc>
          <w:tcPr>
            <w:tcW w:w="7938" w:type="dxa"/>
          </w:tcPr>
          <w:p w14:paraId="5DC75A31" w14:textId="3696903F" w:rsidR="00C54688" w:rsidRPr="00340E4B" w:rsidRDefault="00C54688" w:rsidP="001C2AAD">
            <w:pPr>
              <w:pStyle w:val="NoSpacing"/>
              <w:rPr>
                <w:rFonts w:cstheme="minorHAnsi"/>
                <w:color w:val="FF0000"/>
              </w:rPr>
            </w:pPr>
            <w:r w:rsidRPr="00340E4B">
              <w:rPr>
                <w:rFonts w:cstheme="minorHAnsi"/>
                <w:color w:val="FF0000"/>
              </w:rPr>
              <w:t>No response provided</w:t>
            </w:r>
            <w:r w:rsidR="00B8546A">
              <w:rPr>
                <w:rFonts w:cstheme="minorHAnsi"/>
                <w:color w:val="FF0000"/>
              </w:rPr>
              <w:t>/or answer has no relevance to question</w:t>
            </w:r>
          </w:p>
          <w:p w14:paraId="43DC02CF" w14:textId="77777777" w:rsidR="00C54688" w:rsidRPr="00340E4B" w:rsidRDefault="00C54688" w:rsidP="001C2AAD">
            <w:pPr>
              <w:pStyle w:val="NoSpacing"/>
              <w:rPr>
                <w:rFonts w:cstheme="minorHAnsi"/>
                <w:color w:val="FF0000"/>
              </w:rPr>
            </w:pPr>
          </w:p>
        </w:tc>
      </w:tr>
    </w:tbl>
    <w:p w14:paraId="1909A687" w14:textId="224637CD" w:rsidR="003357BE" w:rsidRDefault="003357BE" w:rsidP="0078227D">
      <w:pPr>
        <w:shd w:val="clear" w:color="auto" w:fill="FFFFFF"/>
        <w:spacing w:after="375" w:line="240" w:lineRule="auto"/>
        <w:rPr>
          <w:rFonts w:cstheme="minorHAnsi"/>
          <w:color w:val="333333"/>
          <w:shd w:val="clear" w:color="auto" w:fill="FFFFFF"/>
        </w:rPr>
      </w:pPr>
    </w:p>
    <w:p w14:paraId="7AD77422" w14:textId="77777777" w:rsidR="003357BE" w:rsidRPr="00340E4B" w:rsidRDefault="003357BE" w:rsidP="00C54688">
      <w:pPr>
        <w:shd w:val="clear" w:color="auto" w:fill="FFFFFF"/>
        <w:spacing w:after="375" w:line="240" w:lineRule="auto"/>
        <w:jc w:val="center"/>
        <w:rPr>
          <w:rFonts w:cstheme="minorHAnsi"/>
          <w:color w:val="333333"/>
          <w:shd w:val="clear" w:color="auto" w:fill="FFFFFF"/>
        </w:rPr>
      </w:pPr>
    </w:p>
    <w:p w14:paraId="77876D38" w14:textId="6B4E1D17" w:rsidR="009C5AAA" w:rsidRPr="00340E4B" w:rsidRDefault="00F80F9B" w:rsidP="00C54688">
      <w:pPr>
        <w:shd w:val="clear" w:color="auto" w:fill="FFFFFF"/>
        <w:spacing w:after="375" w:line="240" w:lineRule="auto"/>
        <w:jc w:val="center"/>
        <w:rPr>
          <w:rFonts w:cstheme="minorHAnsi"/>
          <w:b/>
        </w:rPr>
      </w:pPr>
      <w:r w:rsidRPr="00340E4B">
        <w:rPr>
          <w:rFonts w:cstheme="minorHAnsi"/>
          <w:b/>
        </w:rPr>
        <w:t>End of Section A</w:t>
      </w:r>
    </w:p>
    <w:p w14:paraId="47222EE2" w14:textId="2A01345E" w:rsidR="009C5AAA" w:rsidRDefault="009C5AAA" w:rsidP="00765530">
      <w:pPr>
        <w:shd w:val="clear" w:color="auto" w:fill="FFFFFF"/>
        <w:spacing w:after="0" w:line="240" w:lineRule="auto"/>
        <w:rPr>
          <w:rFonts w:cstheme="minorHAnsi"/>
          <w:b/>
        </w:rPr>
      </w:pPr>
    </w:p>
    <w:p w14:paraId="0B42BCB0" w14:textId="1A4D6ACE" w:rsidR="0078227D" w:rsidRDefault="0078227D" w:rsidP="00765530">
      <w:pPr>
        <w:shd w:val="clear" w:color="auto" w:fill="FFFFFF"/>
        <w:spacing w:after="0" w:line="240" w:lineRule="auto"/>
        <w:rPr>
          <w:rFonts w:cstheme="minorHAnsi"/>
          <w:b/>
        </w:rPr>
      </w:pPr>
    </w:p>
    <w:p w14:paraId="27072386" w14:textId="57EA987B" w:rsidR="0078227D" w:rsidRDefault="0078227D" w:rsidP="00765530">
      <w:pPr>
        <w:shd w:val="clear" w:color="auto" w:fill="FFFFFF"/>
        <w:spacing w:after="0" w:line="240" w:lineRule="auto"/>
        <w:rPr>
          <w:rFonts w:cstheme="minorHAnsi"/>
          <w:b/>
        </w:rPr>
      </w:pPr>
    </w:p>
    <w:p w14:paraId="5DE8877D" w14:textId="3CA2BA53" w:rsidR="0078227D" w:rsidRDefault="0078227D" w:rsidP="00765530">
      <w:pPr>
        <w:shd w:val="clear" w:color="auto" w:fill="FFFFFF"/>
        <w:spacing w:after="0" w:line="240" w:lineRule="auto"/>
        <w:rPr>
          <w:rFonts w:cstheme="minorHAnsi"/>
          <w:b/>
        </w:rPr>
      </w:pPr>
    </w:p>
    <w:p w14:paraId="49D2DBEB" w14:textId="394B9113" w:rsidR="0078227D" w:rsidRDefault="0078227D" w:rsidP="00765530">
      <w:pPr>
        <w:shd w:val="clear" w:color="auto" w:fill="FFFFFF"/>
        <w:spacing w:after="0" w:line="240" w:lineRule="auto"/>
        <w:rPr>
          <w:rFonts w:cstheme="minorHAnsi"/>
          <w:b/>
        </w:rPr>
      </w:pPr>
    </w:p>
    <w:p w14:paraId="2309636A" w14:textId="3A37A75C" w:rsidR="0078227D" w:rsidRDefault="0078227D" w:rsidP="00765530">
      <w:pPr>
        <w:shd w:val="clear" w:color="auto" w:fill="FFFFFF"/>
        <w:spacing w:after="0" w:line="240" w:lineRule="auto"/>
        <w:rPr>
          <w:rFonts w:cstheme="minorHAnsi"/>
          <w:b/>
        </w:rPr>
      </w:pPr>
    </w:p>
    <w:p w14:paraId="041C43B3" w14:textId="4B5DE43F" w:rsidR="0078227D" w:rsidRDefault="0078227D" w:rsidP="00765530">
      <w:pPr>
        <w:shd w:val="clear" w:color="auto" w:fill="FFFFFF"/>
        <w:spacing w:after="0" w:line="240" w:lineRule="auto"/>
        <w:rPr>
          <w:rFonts w:cstheme="minorHAnsi"/>
          <w:b/>
        </w:rPr>
      </w:pPr>
    </w:p>
    <w:p w14:paraId="6C0A23E5" w14:textId="5C0FEE51" w:rsidR="0078227D" w:rsidRDefault="0078227D" w:rsidP="00765530">
      <w:pPr>
        <w:shd w:val="clear" w:color="auto" w:fill="FFFFFF"/>
        <w:spacing w:after="0" w:line="240" w:lineRule="auto"/>
        <w:rPr>
          <w:rFonts w:cstheme="minorHAnsi"/>
          <w:b/>
        </w:rPr>
      </w:pPr>
    </w:p>
    <w:p w14:paraId="6A368971" w14:textId="4943A318" w:rsidR="0078227D" w:rsidRDefault="0078227D" w:rsidP="00765530">
      <w:pPr>
        <w:shd w:val="clear" w:color="auto" w:fill="FFFFFF"/>
        <w:spacing w:after="0" w:line="240" w:lineRule="auto"/>
        <w:rPr>
          <w:rFonts w:cstheme="minorHAnsi"/>
          <w:b/>
        </w:rPr>
      </w:pPr>
    </w:p>
    <w:p w14:paraId="42D4B0E7" w14:textId="749357F2" w:rsidR="0078227D" w:rsidRDefault="0078227D" w:rsidP="00765530">
      <w:pPr>
        <w:shd w:val="clear" w:color="auto" w:fill="FFFFFF"/>
        <w:spacing w:after="0" w:line="240" w:lineRule="auto"/>
        <w:rPr>
          <w:rFonts w:cstheme="minorHAnsi"/>
          <w:b/>
        </w:rPr>
      </w:pPr>
    </w:p>
    <w:p w14:paraId="53A1CA6F" w14:textId="00DFF758" w:rsidR="0078227D" w:rsidRDefault="0078227D" w:rsidP="00765530">
      <w:pPr>
        <w:shd w:val="clear" w:color="auto" w:fill="FFFFFF"/>
        <w:spacing w:after="0" w:line="240" w:lineRule="auto"/>
        <w:rPr>
          <w:rFonts w:cstheme="minorHAnsi"/>
          <w:b/>
        </w:rPr>
      </w:pPr>
    </w:p>
    <w:p w14:paraId="794C58E4" w14:textId="21760172" w:rsidR="00C4688F" w:rsidRPr="00340E4B" w:rsidRDefault="001A08D0" w:rsidP="00765530">
      <w:pPr>
        <w:shd w:val="clear" w:color="auto" w:fill="FFFFFF"/>
        <w:spacing w:after="0" w:line="240" w:lineRule="auto"/>
        <w:rPr>
          <w:rFonts w:cstheme="minorHAnsi"/>
          <w:b/>
        </w:rPr>
      </w:pPr>
      <w:r w:rsidRPr="00340E4B">
        <w:rPr>
          <w:rFonts w:cstheme="minorHAnsi"/>
          <w:b/>
        </w:rPr>
        <w:t>SECTION B – Case Study</w:t>
      </w:r>
    </w:p>
    <w:p w14:paraId="6ECCE3DF" w14:textId="77777777" w:rsidR="00765530" w:rsidRPr="00340E4B" w:rsidRDefault="00765530" w:rsidP="00765530">
      <w:pPr>
        <w:shd w:val="clear" w:color="auto" w:fill="FFFFFF"/>
        <w:spacing w:after="0" w:line="240" w:lineRule="auto"/>
        <w:rPr>
          <w:rFonts w:eastAsia="Times New Roman" w:cstheme="minorHAnsi"/>
          <w:color w:val="000000"/>
          <w:spacing w:val="6"/>
          <w:lang w:eastAsia="en-AU"/>
        </w:rPr>
      </w:pPr>
    </w:p>
    <w:tbl>
      <w:tblPr>
        <w:tblStyle w:val="TableGrid"/>
        <w:tblW w:w="0" w:type="auto"/>
        <w:tblLook w:val="04A0" w:firstRow="1" w:lastRow="0" w:firstColumn="1" w:lastColumn="0" w:noHBand="0" w:noVBand="1"/>
      </w:tblPr>
      <w:tblGrid>
        <w:gridCol w:w="10327"/>
      </w:tblGrid>
      <w:tr w:rsidR="007E340F" w:rsidRPr="00340E4B" w14:paraId="491FB20B" w14:textId="77777777" w:rsidTr="007E340F">
        <w:tc>
          <w:tcPr>
            <w:tcW w:w="10327" w:type="dxa"/>
          </w:tcPr>
          <w:p w14:paraId="1B744087" w14:textId="3A14CC92" w:rsidR="007E340F" w:rsidRPr="00340E4B" w:rsidRDefault="007E340F" w:rsidP="007E340F">
            <w:pPr>
              <w:pStyle w:val="NoSpacing"/>
              <w:pBdr>
                <w:top w:val="single" w:sz="4" w:space="1" w:color="auto"/>
                <w:left w:val="single" w:sz="4" w:space="4" w:color="auto"/>
                <w:right w:val="single" w:sz="4" w:space="4" w:color="auto"/>
              </w:pBdr>
              <w:jc w:val="center"/>
              <w:rPr>
                <w:b/>
              </w:rPr>
            </w:pPr>
            <w:r w:rsidRPr="00340E4B">
              <w:rPr>
                <w:b/>
              </w:rPr>
              <w:t>Instructions for Section B</w:t>
            </w:r>
          </w:p>
          <w:p w14:paraId="55DC2A79" w14:textId="77777777" w:rsidR="007E340F" w:rsidRPr="00340E4B" w:rsidRDefault="007E340F" w:rsidP="007E340F">
            <w:pPr>
              <w:pStyle w:val="NoSpacing"/>
              <w:pBdr>
                <w:top w:val="single" w:sz="4" w:space="1" w:color="auto"/>
                <w:left w:val="single" w:sz="4" w:space="4" w:color="auto"/>
                <w:right w:val="single" w:sz="4" w:space="4" w:color="auto"/>
              </w:pBdr>
            </w:pPr>
            <w:r w:rsidRPr="00340E4B">
              <w:t>Use the case study provided to answer the questions in this section. Answers must apply to the case study.</w:t>
            </w:r>
          </w:p>
          <w:p w14:paraId="7A563CF8" w14:textId="77777777" w:rsidR="007E340F" w:rsidRPr="00340E4B" w:rsidRDefault="007E340F" w:rsidP="007E340F">
            <w:pPr>
              <w:pStyle w:val="NoSpacing"/>
              <w:pBdr>
                <w:top w:val="single" w:sz="4" w:space="1" w:color="auto"/>
                <w:left w:val="single" w:sz="4" w:space="4" w:color="auto"/>
                <w:right w:val="single" w:sz="4" w:space="4" w:color="auto"/>
              </w:pBdr>
            </w:pPr>
            <w:r w:rsidRPr="00340E4B">
              <w:t xml:space="preserve">Answer </w:t>
            </w:r>
            <w:r w:rsidRPr="00340E4B">
              <w:rPr>
                <w:b/>
              </w:rPr>
              <w:t>all</w:t>
            </w:r>
            <w:r w:rsidRPr="00340E4B">
              <w:t xml:space="preserve"> questions in the spaces provided.</w:t>
            </w:r>
          </w:p>
          <w:p w14:paraId="3018F946" w14:textId="77777777" w:rsidR="007E340F" w:rsidRPr="00340E4B" w:rsidRDefault="007E340F" w:rsidP="00090C39">
            <w:pPr>
              <w:pStyle w:val="NormalWeb"/>
              <w:spacing w:before="0" w:beforeAutospacing="0" w:after="0" w:afterAutospacing="0"/>
              <w:jc w:val="both"/>
              <w:rPr>
                <w:rFonts w:asciiTheme="minorHAnsi" w:hAnsiTheme="minorHAnsi" w:cstheme="minorHAnsi"/>
                <w:sz w:val="22"/>
                <w:szCs w:val="22"/>
              </w:rPr>
            </w:pPr>
          </w:p>
        </w:tc>
      </w:tr>
    </w:tbl>
    <w:p w14:paraId="70F7A97B" w14:textId="663CCC1D" w:rsidR="001A08D0" w:rsidRPr="00340E4B" w:rsidRDefault="001A08D0" w:rsidP="00090C39">
      <w:pPr>
        <w:pStyle w:val="NormalWeb"/>
        <w:spacing w:before="0" w:beforeAutospacing="0" w:after="0" w:afterAutospacing="0"/>
        <w:jc w:val="both"/>
        <w:rPr>
          <w:rFonts w:asciiTheme="minorHAnsi" w:hAnsiTheme="minorHAnsi" w:cstheme="minorHAnsi"/>
          <w:b/>
          <w:sz w:val="22"/>
          <w:szCs w:val="22"/>
        </w:rPr>
      </w:pPr>
    </w:p>
    <w:tbl>
      <w:tblPr>
        <w:tblStyle w:val="TableGrid"/>
        <w:tblW w:w="0" w:type="auto"/>
        <w:tblLook w:val="04A0" w:firstRow="1" w:lastRow="0" w:firstColumn="1" w:lastColumn="0" w:noHBand="0" w:noVBand="1"/>
      </w:tblPr>
      <w:tblGrid>
        <w:gridCol w:w="10553"/>
      </w:tblGrid>
      <w:tr w:rsidR="00FC65FE" w:rsidRPr="00340E4B" w14:paraId="6C0B39F9" w14:textId="77777777" w:rsidTr="004E7F1D">
        <w:trPr>
          <w:trHeight w:val="5255"/>
        </w:trPr>
        <w:tc>
          <w:tcPr>
            <w:tcW w:w="10327" w:type="dxa"/>
          </w:tcPr>
          <w:tbl>
            <w:tblPr>
              <w:tblStyle w:val="TableGrid"/>
              <w:tblW w:w="0" w:type="auto"/>
              <w:tblLook w:val="04A0" w:firstRow="1" w:lastRow="0" w:firstColumn="1" w:lastColumn="0" w:noHBand="0" w:noVBand="1"/>
            </w:tblPr>
            <w:tblGrid>
              <w:gridCol w:w="3356"/>
              <w:gridCol w:w="3457"/>
              <w:gridCol w:w="3514"/>
            </w:tblGrid>
            <w:tr w:rsidR="00FC65FE" w:rsidRPr="00C00542" w14:paraId="734CFD9F" w14:textId="77777777" w:rsidTr="00E54B05">
              <w:tc>
                <w:tcPr>
                  <w:tcW w:w="3555" w:type="dxa"/>
                </w:tcPr>
                <w:p w14:paraId="19D66DE4" w14:textId="77777777" w:rsidR="00FC65FE" w:rsidRPr="00C00542" w:rsidRDefault="00FC65FE" w:rsidP="00FC65FE">
                  <w:pPr>
                    <w:pStyle w:val="NormalWeb"/>
                    <w:spacing w:before="0" w:beforeAutospacing="0" w:after="0" w:afterAutospacing="0" w:line="420" w:lineRule="atLeast"/>
                    <w:ind w:left="-78"/>
                    <w:jc w:val="center"/>
                    <w:rPr>
                      <w:rFonts w:asciiTheme="minorHAnsi" w:hAnsiTheme="minorHAnsi"/>
                      <w:color w:val="000000"/>
                      <w:sz w:val="22"/>
                      <w:szCs w:val="22"/>
                    </w:rPr>
                  </w:pPr>
                  <w:r w:rsidRPr="00C00542">
                    <w:rPr>
                      <w:rFonts w:asciiTheme="minorHAnsi" w:hAnsiTheme="minorHAnsi" w:cstheme="minorHAnsi"/>
                      <w:noProof/>
                      <w:color w:val="000000"/>
                      <w:sz w:val="22"/>
                      <w:szCs w:val="22"/>
                    </w:rPr>
                    <w:drawing>
                      <wp:inline distT="0" distB="0" distL="0" distR="0" wp14:anchorId="6BAAA090" wp14:editId="32047B07">
                        <wp:extent cx="2133600" cy="3651250"/>
                        <wp:effectExtent l="0" t="0" r="1905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3636" w:type="dxa"/>
                </w:tcPr>
                <w:p w14:paraId="5242834B" w14:textId="77777777" w:rsidR="00FC65FE" w:rsidRPr="00C00542" w:rsidRDefault="00FC65FE" w:rsidP="00FC65FE">
                  <w:pPr>
                    <w:pStyle w:val="NormalWeb"/>
                    <w:spacing w:before="0" w:beforeAutospacing="0" w:after="0" w:afterAutospacing="0" w:line="420" w:lineRule="atLeast"/>
                    <w:rPr>
                      <w:rFonts w:asciiTheme="minorHAnsi" w:hAnsiTheme="minorHAnsi"/>
                      <w:color w:val="000000"/>
                      <w:sz w:val="22"/>
                      <w:szCs w:val="22"/>
                    </w:rPr>
                  </w:pPr>
                  <w:r w:rsidRPr="00C00542">
                    <w:rPr>
                      <w:rFonts w:asciiTheme="minorHAnsi" w:hAnsiTheme="minorHAnsi"/>
                      <w:noProof/>
                      <w:color w:val="000000"/>
                      <w:sz w:val="22"/>
                      <w:szCs w:val="22"/>
                    </w:rPr>
                    <w:drawing>
                      <wp:inline distT="0" distB="0" distL="0" distR="0" wp14:anchorId="796F8151" wp14:editId="12B41D60">
                        <wp:extent cx="2152650" cy="3651250"/>
                        <wp:effectExtent l="0" t="0" r="19050" b="254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2910" w:type="dxa"/>
                </w:tcPr>
                <w:p w14:paraId="5CB3A850" w14:textId="5CE543BF" w:rsidR="00FC65FE" w:rsidRPr="00C00542" w:rsidRDefault="00E54B05" w:rsidP="00FC65FE">
                  <w:pPr>
                    <w:pStyle w:val="NormalWeb"/>
                    <w:spacing w:before="0" w:beforeAutospacing="0" w:after="0" w:afterAutospacing="0" w:line="420" w:lineRule="atLeast"/>
                    <w:rPr>
                      <w:rFonts w:asciiTheme="minorHAnsi" w:hAnsiTheme="minorHAnsi"/>
                      <w:color w:val="000000"/>
                      <w:sz w:val="22"/>
                      <w:szCs w:val="22"/>
                    </w:rPr>
                  </w:pPr>
                  <w:r>
                    <w:rPr>
                      <w:noProof/>
                    </w:rPr>
                    <w:drawing>
                      <wp:inline distT="0" distB="0" distL="0" distR="0" wp14:anchorId="6264F11E" wp14:editId="279201CB">
                        <wp:extent cx="2200275" cy="3581400"/>
                        <wp:effectExtent l="0" t="0" r="9525"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14:paraId="527BA239" w14:textId="51573699" w:rsidR="00FC65FE" w:rsidRPr="00340E4B" w:rsidRDefault="00FC65FE" w:rsidP="00FC65FE">
            <w:pPr>
              <w:pStyle w:val="NormalWeb"/>
              <w:shd w:val="clear" w:color="auto" w:fill="FFFFFF"/>
              <w:spacing w:before="0" w:beforeAutospacing="0" w:after="0" w:afterAutospacing="0"/>
              <w:jc w:val="right"/>
              <w:rPr>
                <w:rFonts w:asciiTheme="minorHAnsi" w:hAnsiTheme="minorHAnsi"/>
                <w:i/>
                <w:iCs/>
                <w:color w:val="000000"/>
                <w:sz w:val="20"/>
                <w:szCs w:val="20"/>
              </w:rPr>
            </w:pPr>
          </w:p>
        </w:tc>
      </w:tr>
    </w:tbl>
    <w:p w14:paraId="0FD613C6" w14:textId="73D6DA89" w:rsidR="007E340F" w:rsidRPr="00340E4B" w:rsidRDefault="007E340F" w:rsidP="00090C39">
      <w:pPr>
        <w:pStyle w:val="NormalWeb"/>
        <w:spacing w:before="0" w:beforeAutospacing="0" w:after="0" w:afterAutospacing="0"/>
        <w:jc w:val="both"/>
        <w:rPr>
          <w:rFonts w:asciiTheme="minorHAnsi" w:hAnsiTheme="minorHAnsi" w:cstheme="minorHAnsi"/>
          <w:b/>
          <w:sz w:val="22"/>
          <w:szCs w:val="22"/>
        </w:rPr>
      </w:pPr>
    </w:p>
    <w:p w14:paraId="1012DA7F" w14:textId="77777777" w:rsidR="005E1001" w:rsidRDefault="005E1001" w:rsidP="00765530">
      <w:pPr>
        <w:shd w:val="clear" w:color="auto" w:fill="FFFFFF"/>
        <w:spacing w:after="0" w:line="240" w:lineRule="auto"/>
        <w:rPr>
          <w:rFonts w:eastAsia="Times New Roman" w:cstheme="minorHAnsi"/>
          <w:b/>
          <w:color w:val="222222"/>
          <w:lang w:eastAsia="en-AU"/>
        </w:rPr>
      </w:pPr>
    </w:p>
    <w:p w14:paraId="6D1AA91F" w14:textId="46FC21BE" w:rsidR="00765530" w:rsidRPr="00340E4B" w:rsidRDefault="00765530" w:rsidP="00765530">
      <w:pPr>
        <w:shd w:val="clear" w:color="auto" w:fill="FFFFFF"/>
        <w:spacing w:after="0" w:line="240" w:lineRule="auto"/>
        <w:rPr>
          <w:rFonts w:eastAsia="Times New Roman" w:cstheme="minorHAnsi"/>
          <w:b/>
          <w:color w:val="222222"/>
          <w:lang w:eastAsia="en-AU"/>
        </w:rPr>
      </w:pPr>
      <w:r w:rsidRPr="00340E4B">
        <w:rPr>
          <w:rFonts w:eastAsia="Times New Roman" w:cstheme="minorHAnsi"/>
          <w:b/>
          <w:color w:val="222222"/>
          <w:lang w:eastAsia="en-AU"/>
        </w:rPr>
        <w:t>Question 1 (</w:t>
      </w:r>
      <w:r w:rsidR="00D86CCD" w:rsidRPr="00340E4B">
        <w:rPr>
          <w:rFonts w:eastAsia="Times New Roman" w:cstheme="minorHAnsi"/>
          <w:b/>
          <w:color w:val="222222"/>
          <w:lang w:eastAsia="en-AU"/>
        </w:rPr>
        <w:t>6</w:t>
      </w:r>
      <w:r w:rsidRPr="00340E4B">
        <w:rPr>
          <w:rFonts w:eastAsia="Times New Roman" w:cstheme="minorHAnsi"/>
          <w:b/>
          <w:color w:val="222222"/>
          <w:lang w:eastAsia="en-AU"/>
        </w:rPr>
        <w:t xml:space="preserve"> marks)</w:t>
      </w:r>
    </w:p>
    <w:p w14:paraId="118C14D1" w14:textId="4A6CB22C" w:rsidR="00100BDC" w:rsidRPr="00340E4B" w:rsidRDefault="00D86CCD" w:rsidP="00BC58A3">
      <w:pPr>
        <w:tabs>
          <w:tab w:val="left" w:pos="284"/>
          <w:tab w:val="left" w:pos="426"/>
          <w:tab w:val="left" w:pos="567"/>
        </w:tabs>
        <w:spacing w:after="0" w:line="240" w:lineRule="auto"/>
        <w:outlineLvl w:val="0"/>
        <w:rPr>
          <w:rFonts w:cs="Times New Roman"/>
          <w:bCs/>
        </w:rPr>
      </w:pPr>
      <w:r w:rsidRPr="00340E4B">
        <w:rPr>
          <w:rFonts w:cs="Times New Roman"/>
          <w:bCs/>
        </w:rPr>
        <w:t xml:space="preserve">Describe the key elements of the operations system at TimberTown. </w:t>
      </w:r>
      <w:r w:rsidR="00ED30EB" w:rsidRPr="00340E4B">
        <w:rPr>
          <w:rFonts w:cs="Times New Roman"/>
          <w:bCs/>
        </w:rPr>
        <w:t xml:space="preserve"> </w:t>
      </w:r>
      <w:r w:rsidR="00ED30EB" w:rsidRPr="00340E4B">
        <w:rPr>
          <w:rFonts w:cs="Times New Roman"/>
          <w:bCs/>
        </w:rPr>
        <w:tab/>
      </w:r>
      <w:r w:rsidR="00ED30EB" w:rsidRPr="00340E4B">
        <w:rPr>
          <w:rFonts w:cs="Times New Roman"/>
          <w:bCs/>
        </w:rPr>
        <w:tab/>
      </w:r>
      <w:r w:rsidR="00ED30EB" w:rsidRPr="00340E4B">
        <w:rPr>
          <w:rFonts w:cs="Times New Roman"/>
          <w:bCs/>
        </w:rPr>
        <w:tab/>
      </w:r>
      <w:r w:rsidR="00ED30EB" w:rsidRPr="00340E4B">
        <w:rPr>
          <w:rFonts w:cs="Times New Roman"/>
          <w:bCs/>
        </w:rPr>
        <w:tab/>
      </w:r>
      <w:r w:rsidR="00ED30EB" w:rsidRPr="00340E4B">
        <w:rPr>
          <w:rFonts w:cs="Times New Roman"/>
          <w:bCs/>
        </w:rPr>
        <w:tab/>
      </w:r>
    </w:p>
    <w:p w14:paraId="2F5476CC" w14:textId="77777777" w:rsidR="00ED30EB" w:rsidRPr="00340E4B" w:rsidRDefault="00ED30EB" w:rsidP="00BC58A3">
      <w:pPr>
        <w:tabs>
          <w:tab w:val="left" w:pos="284"/>
          <w:tab w:val="left" w:pos="426"/>
          <w:tab w:val="left" w:pos="567"/>
        </w:tabs>
        <w:spacing w:after="0" w:line="240" w:lineRule="auto"/>
        <w:outlineLvl w:val="0"/>
        <w:rPr>
          <w:rFonts w:cs="Times New Roman"/>
          <w:bCs/>
        </w:rPr>
      </w:pPr>
    </w:p>
    <w:p w14:paraId="41F2ABD2" w14:textId="77777777" w:rsidR="00DF380C" w:rsidRPr="00340E4B" w:rsidRDefault="00DF380C" w:rsidP="00DF380C">
      <w:pPr>
        <w:tabs>
          <w:tab w:val="left" w:pos="284"/>
          <w:tab w:val="left" w:pos="426"/>
          <w:tab w:val="left" w:pos="567"/>
        </w:tabs>
        <w:spacing w:after="0" w:line="240" w:lineRule="auto"/>
        <w:outlineLvl w:val="0"/>
        <w:rPr>
          <w:rFonts w:cstheme="minorHAnsi"/>
          <w:i/>
          <w:iCs/>
          <w:color w:val="FF0000"/>
        </w:rPr>
      </w:pPr>
      <w:r w:rsidRPr="00340E4B">
        <w:rPr>
          <w:rFonts w:cstheme="minorHAnsi"/>
          <w:i/>
          <w:iCs/>
          <w:color w:val="FF0000"/>
        </w:rPr>
        <w:t>The operations system of TimberTown involves the use of inputs which are the resources used in the process of producing the timber products such as the plantations where the trees are grown, the trees, trucks and saws used to cut down the timber, factory and offices where timber orders and sales are recorded, the saw-mill workers, logging truck drivers, managers and office staff.</w:t>
      </w:r>
    </w:p>
    <w:p w14:paraId="02B44C5C" w14:textId="77777777" w:rsidR="004A2761" w:rsidRDefault="004A2761" w:rsidP="00DF380C">
      <w:pPr>
        <w:tabs>
          <w:tab w:val="left" w:pos="284"/>
          <w:tab w:val="left" w:pos="426"/>
          <w:tab w:val="left" w:pos="567"/>
        </w:tabs>
        <w:spacing w:after="0" w:line="240" w:lineRule="auto"/>
        <w:outlineLvl w:val="0"/>
        <w:rPr>
          <w:rFonts w:cstheme="minorHAnsi"/>
          <w:i/>
          <w:iCs/>
          <w:color w:val="FF0000"/>
        </w:rPr>
      </w:pPr>
    </w:p>
    <w:p w14:paraId="15B6776D" w14:textId="68BBABA2" w:rsidR="00DF380C" w:rsidRPr="00340E4B" w:rsidRDefault="00DF380C" w:rsidP="00DF380C">
      <w:pPr>
        <w:tabs>
          <w:tab w:val="left" w:pos="284"/>
          <w:tab w:val="left" w:pos="426"/>
          <w:tab w:val="left" w:pos="567"/>
        </w:tabs>
        <w:spacing w:after="0" w:line="240" w:lineRule="auto"/>
        <w:outlineLvl w:val="0"/>
        <w:rPr>
          <w:rFonts w:cstheme="minorHAnsi"/>
          <w:i/>
          <w:iCs/>
          <w:color w:val="FF0000"/>
          <w:lang w:val="en-US"/>
        </w:rPr>
      </w:pPr>
      <w:r w:rsidRPr="00340E4B">
        <w:rPr>
          <w:rFonts w:cstheme="minorHAnsi"/>
          <w:i/>
          <w:iCs/>
          <w:color w:val="FF0000"/>
        </w:rPr>
        <w:t xml:space="preserve">The processes of TimberTown </w:t>
      </w:r>
      <w:r w:rsidRPr="00340E4B">
        <w:rPr>
          <w:rFonts w:cstheme="minorHAnsi"/>
          <w:i/>
          <w:iCs/>
          <w:color w:val="FF0000"/>
          <w:lang w:val="en-US"/>
        </w:rPr>
        <w:t>involve the transformation of resource inputs such as cutting down the trees, transporting them to the processing saw-mill, debarking the trees, tracking the timber from forest to mill door.</w:t>
      </w:r>
    </w:p>
    <w:p w14:paraId="4EEB235F" w14:textId="77777777" w:rsidR="004A2761" w:rsidRDefault="004A2761" w:rsidP="00DF380C">
      <w:pPr>
        <w:tabs>
          <w:tab w:val="left" w:pos="284"/>
          <w:tab w:val="left" w:pos="426"/>
          <w:tab w:val="left" w:pos="567"/>
        </w:tabs>
        <w:spacing w:after="0" w:line="240" w:lineRule="auto"/>
        <w:outlineLvl w:val="0"/>
        <w:rPr>
          <w:rFonts w:cstheme="minorHAnsi"/>
          <w:i/>
          <w:iCs/>
          <w:color w:val="FF0000"/>
        </w:rPr>
      </w:pPr>
    </w:p>
    <w:p w14:paraId="141045CD" w14:textId="25366B6E" w:rsidR="00DF380C" w:rsidRPr="00340E4B" w:rsidRDefault="00DF380C" w:rsidP="00DF380C">
      <w:pPr>
        <w:tabs>
          <w:tab w:val="left" w:pos="284"/>
          <w:tab w:val="left" w:pos="426"/>
          <w:tab w:val="left" w:pos="567"/>
        </w:tabs>
        <w:spacing w:after="0" w:line="240" w:lineRule="auto"/>
        <w:outlineLvl w:val="0"/>
        <w:rPr>
          <w:rFonts w:cstheme="minorHAnsi"/>
          <w:i/>
          <w:iCs/>
          <w:color w:val="FF0000"/>
          <w:lang w:val="en-US"/>
        </w:rPr>
      </w:pPr>
      <w:r w:rsidRPr="00340E4B">
        <w:rPr>
          <w:rFonts w:cstheme="minorHAnsi"/>
          <w:i/>
          <w:iCs/>
          <w:color w:val="FF0000"/>
        </w:rPr>
        <w:t xml:space="preserve">The outputs of </w:t>
      </w:r>
      <w:r w:rsidRPr="00340E4B">
        <w:rPr>
          <w:rFonts w:cstheme="minorHAnsi"/>
          <w:i/>
          <w:iCs/>
          <w:color w:val="FF0000"/>
          <w:lang w:val="en-US"/>
        </w:rPr>
        <w:t>TimberTown are the final timber products produced</w:t>
      </w:r>
      <w:r w:rsidR="004A2761">
        <w:rPr>
          <w:rFonts w:cstheme="minorHAnsi"/>
          <w:i/>
          <w:iCs/>
          <w:color w:val="FF0000"/>
          <w:lang w:val="en-US"/>
        </w:rPr>
        <w:t xml:space="preserve"> and ready to be purchased</w:t>
      </w:r>
      <w:commentRangeStart w:id="1"/>
      <w:commentRangeEnd w:id="1"/>
      <w:r w:rsidR="004A2761">
        <w:rPr>
          <w:rFonts w:cstheme="minorHAnsi"/>
          <w:i/>
          <w:iCs/>
          <w:color w:val="FF0000"/>
          <w:lang w:val="en-US"/>
        </w:rPr>
        <w:t xml:space="preserve"> and used by consumers</w:t>
      </w:r>
      <w:r w:rsidRPr="00340E4B">
        <w:rPr>
          <w:rFonts w:cstheme="minorHAnsi"/>
          <w:i/>
          <w:iCs/>
          <w:color w:val="FF0000"/>
          <w:lang w:val="en-US"/>
        </w:rPr>
        <w:t xml:space="preserve"> such framing timber, decking and particle board</w:t>
      </w:r>
      <w:r w:rsidR="004A2761">
        <w:rPr>
          <w:rFonts w:cstheme="minorHAnsi"/>
          <w:i/>
          <w:iCs/>
          <w:color w:val="FF0000"/>
          <w:lang w:val="en-US"/>
        </w:rPr>
        <w:t>s</w:t>
      </w:r>
      <w:r w:rsidRPr="00340E4B">
        <w:rPr>
          <w:rFonts w:cstheme="minorHAnsi"/>
          <w:i/>
          <w:iCs/>
          <w:color w:val="FF0000"/>
          <w:lang w:val="en-US"/>
        </w:rPr>
        <w:t>.</w:t>
      </w:r>
    </w:p>
    <w:p w14:paraId="4F527B99" w14:textId="77777777" w:rsidR="00DF380C" w:rsidRPr="00340E4B" w:rsidRDefault="00DF380C" w:rsidP="00DF380C">
      <w:pPr>
        <w:tabs>
          <w:tab w:val="left" w:pos="284"/>
          <w:tab w:val="left" w:pos="426"/>
          <w:tab w:val="left" w:pos="567"/>
        </w:tabs>
        <w:spacing w:after="0" w:line="240" w:lineRule="auto"/>
        <w:outlineLvl w:val="0"/>
        <w:rPr>
          <w:rFonts w:cstheme="minorHAnsi"/>
          <w:i/>
          <w:iCs/>
          <w:color w:val="FF0000"/>
          <w:lang w:val="en-US"/>
        </w:rPr>
      </w:pPr>
    </w:p>
    <w:p w14:paraId="2A5C8A47" w14:textId="77777777" w:rsidR="00DF380C" w:rsidRPr="00340E4B" w:rsidRDefault="00DF380C" w:rsidP="00DF380C">
      <w:pPr>
        <w:tabs>
          <w:tab w:val="left" w:pos="284"/>
          <w:tab w:val="left" w:pos="426"/>
          <w:tab w:val="left" w:pos="567"/>
        </w:tabs>
        <w:spacing w:after="0" w:line="240" w:lineRule="auto"/>
        <w:outlineLvl w:val="0"/>
        <w:rPr>
          <w:rFonts w:cstheme="minorHAnsi"/>
          <w:color w:val="FF0000"/>
          <w:lang w:val="en-US"/>
        </w:rPr>
      </w:pPr>
      <w:r w:rsidRPr="00340E4B">
        <w:rPr>
          <w:rFonts w:cstheme="minorHAnsi"/>
          <w:color w:val="FF0000"/>
          <w:lang w:val="en-US"/>
        </w:rPr>
        <w:t>2 marks for Inputs described and linked to TimberTown</w:t>
      </w:r>
    </w:p>
    <w:p w14:paraId="3B319CA3" w14:textId="77777777" w:rsidR="00DF380C" w:rsidRPr="00340E4B" w:rsidRDefault="00DF380C" w:rsidP="00DF380C">
      <w:pPr>
        <w:tabs>
          <w:tab w:val="left" w:pos="284"/>
          <w:tab w:val="left" w:pos="426"/>
          <w:tab w:val="left" w:pos="567"/>
        </w:tabs>
        <w:spacing w:after="0" w:line="240" w:lineRule="auto"/>
        <w:outlineLvl w:val="0"/>
        <w:rPr>
          <w:rFonts w:cstheme="minorHAnsi"/>
          <w:color w:val="FF0000"/>
          <w:lang w:val="en-US"/>
        </w:rPr>
      </w:pPr>
      <w:r w:rsidRPr="00340E4B">
        <w:rPr>
          <w:rFonts w:cstheme="minorHAnsi"/>
          <w:color w:val="FF0000"/>
          <w:lang w:val="en-US"/>
        </w:rPr>
        <w:t>2 marks for Processes described and linked to TimberTown</w:t>
      </w:r>
    </w:p>
    <w:p w14:paraId="7952E0B1" w14:textId="77777777" w:rsidR="00DF380C" w:rsidRPr="00340E4B" w:rsidRDefault="00DF380C" w:rsidP="00DF380C">
      <w:pPr>
        <w:tabs>
          <w:tab w:val="left" w:pos="284"/>
          <w:tab w:val="left" w:pos="426"/>
          <w:tab w:val="left" w:pos="567"/>
        </w:tabs>
        <w:spacing w:after="0" w:line="240" w:lineRule="auto"/>
        <w:outlineLvl w:val="0"/>
        <w:rPr>
          <w:rFonts w:cstheme="minorHAnsi"/>
          <w:color w:val="FF0000"/>
          <w:lang w:val="en-US"/>
        </w:rPr>
      </w:pPr>
      <w:r w:rsidRPr="00340E4B">
        <w:rPr>
          <w:rFonts w:cstheme="minorHAnsi"/>
          <w:color w:val="FF0000"/>
          <w:lang w:val="en-US"/>
        </w:rPr>
        <w:t>2 marks for Outputs described and linked to TimberTown</w:t>
      </w:r>
    </w:p>
    <w:p w14:paraId="4119BE76" w14:textId="77777777" w:rsidR="00ED30EB" w:rsidRPr="00340E4B" w:rsidRDefault="00ED30EB" w:rsidP="00BC58A3">
      <w:pPr>
        <w:tabs>
          <w:tab w:val="left" w:pos="284"/>
          <w:tab w:val="left" w:pos="426"/>
          <w:tab w:val="left" w:pos="567"/>
        </w:tabs>
        <w:spacing w:after="0" w:line="240" w:lineRule="auto"/>
        <w:outlineLvl w:val="0"/>
        <w:rPr>
          <w:rFonts w:cs="Times New Roman"/>
          <w:bCs/>
        </w:rPr>
      </w:pPr>
    </w:p>
    <w:p w14:paraId="3C49A53D" w14:textId="77777777" w:rsidR="0078227D" w:rsidRDefault="0078227D" w:rsidP="003F48D9">
      <w:pPr>
        <w:shd w:val="clear" w:color="auto" w:fill="FFFFFF"/>
        <w:spacing w:after="0" w:line="240" w:lineRule="auto"/>
        <w:rPr>
          <w:rFonts w:eastAsia="Times New Roman" w:cstheme="minorHAnsi"/>
          <w:b/>
          <w:color w:val="222222"/>
          <w:lang w:eastAsia="en-AU"/>
        </w:rPr>
      </w:pPr>
    </w:p>
    <w:p w14:paraId="03B837D1" w14:textId="77777777" w:rsidR="0078227D" w:rsidRDefault="0078227D" w:rsidP="003F48D9">
      <w:pPr>
        <w:shd w:val="clear" w:color="auto" w:fill="FFFFFF"/>
        <w:spacing w:after="0" w:line="240" w:lineRule="auto"/>
        <w:rPr>
          <w:rFonts w:eastAsia="Times New Roman" w:cstheme="minorHAnsi"/>
          <w:b/>
          <w:color w:val="222222"/>
          <w:lang w:eastAsia="en-AU"/>
        </w:rPr>
      </w:pPr>
    </w:p>
    <w:p w14:paraId="77754854" w14:textId="77777777" w:rsidR="0078227D" w:rsidRDefault="0078227D" w:rsidP="003F48D9">
      <w:pPr>
        <w:shd w:val="clear" w:color="auto" w:fill="FFFFFF"/>
        <w:spacing w:after="0" w:line="240" w:lineRule="auto"/>
        <w:rPr>
          <w:rFonts w:eastAsia="Times New Roman" w:cstheme="minorHAnsi"/>
          <w:b/>
          <w:color w:val="222222"/>
          <w:lang w:eastAsia="en-AU"/>
        </w:rPr>
      </w:pPr>
    </w:p>
    <w:p w14:paraId="58FB2A55" w14:textId="77777777" w:rsidR="0078227D" w:rsidRDefault="0078227D" w:rsidP="003F48D9">
      <w:pPr>
        <w:shd w:val="clear" w:color="auto" w:fill="FFFFFF"/>
        <w:spacing w:after="0" w:line="240" w:lineRule="auto"/>
        <w:rPr>
          <w:rFonts w:eastAsia="Times New Roman" w:cstheme="minorHAnsi"/>
          <w:b/>
          <w:color w:val="222222"/>
          <w:lang w:eastAsia="en-AU"/>
        </w:rPr>
      </w:pPr>
    </w:p>
    <w:p w14:paraId="60ABBF7D" w14:textId="77777777" w:rsidR="0078227D" w:rsidRDefault="0078227D" w:rsidP="003F48D9">
      <w:pPr>
        <w:shd w:val="clear" w:color="auto" w:fill="FFFFFF"/>
        <w:spacing w:after="0" w:line="240" w:lineRule="auto"/>
        <w:rPr>
          <w:rFonts w:eastAsia="Times New Roman" w:cstheme="minorHAnsi"/>
          <w:b/>
          <w:color w:val="222222"/>
          <w:lang w:eastAsia="en-AU"/>
        </w:rPr>
      </w:pPr>
    </w:p>
    <w:p w14:paraId="5C2D0287" w14:textId="77777777" w:rsidR="0078227D" w:rsidRDefault="0078227D" w:rsidP="003F48D9">
      <w:pPr>
        <w:shd w:val="clear" w:color="auto" w:fill="FFFFFF"/>
        <w:spacing w:after="0" w:line="240" w:lineRule="auto"/>
        <w:rPr>
          <w:rFonts w:eastAsia="Times New Roman" w:cstheme="minorHAnsi"/>
          <w:b/>
          <w:color w:val="222222"/>
          <w:lang w:eastAsia="en-AU"/>
        </w:rPr>
      </w:pPr>
    </w:p>
    <w:p w14:paraId="7B42B47F" w14:textId="77777777" w:rsidR="0078227D" w:rsidRDefault="0078227D" w:rsidP="003F48D9">
      <w:pPr>
        <w:shd w:val="clear" w:color="auto" w:fill="FFFFFF"/>
        <w:spacing w:after="0" w:line="240" w:lineRule="auto"/>
        <w:rPr>
          <w:rFonts w:eastAsia="Times New Roman" w:cstheme="minorHAnsi"/>
          <w:b/>
          <w:color w:val="222222"/>
          <w:lang w:eastAsia="en-AU"/>
        </w:rPr>
      </w:pPr>
    </w:p>
    <w:p w14:paraId="0989336C" w14:textId="77777777" w:rsidR="0078227D" w:rsidRDefault="0078227D" w:rsidP="003F48D9">
      <w:pPr>
        <w:shd w:val="clear" w:color="auto" w:fill="FFFFFF"/>
        <w:spacing w:after="0" w:line="240" w:lineRule="auto"/>
        <w:rPr>
          <w:rFonts w:eastAsia="Times New Roman" w:cstheme="minorHAnsi"/>
          <w:b/>
          <w:color w:val="222222"/>
          <w:lang w:eastAsia="en-AU"/>
        </w:rPr>
      </w:pPr>
    </w:p>
    <w:p w14:paraId="5E7C1636" w14:textId="4C3977A5" w:rsidR="003F48D9" w:rsidRPr="00340E4B" w:rsidRDefault="003F48D9" w:rsidP="003F48D9">
      <w:pPr>
        <w:shd w:val="clear" w:color="auto" w:fill="FFFFFF"/>
        <w:spacing w:after="0" w:line="240" w:lineRule="auto"/>
        <w:rPr>
          <w:rFonts w:eastAsia="Times New Roman" w:cstheme="minorHAnsi"/>
          <w:b/>
          <w:color w:val="222222"/>
          <w:lang w:eastAsia="en-AU"/>
        </w:rPr>
      </w:pPr>
      <w:r w:rsidRPr="00340E4B">
        <w:rPr>
          <w:rFonts w:eastAsia="Times New Roman" w:cstheme="minorHAnsi"/>
          <w:b/>
          <w:color w:val="222222"/>
          <w:lang w:eastAsia="en-AU"/>
        </w:rPr>
        <w:t>Question 2 (4 marks)</w:t>
      </w:r>
    </w:p>
    <w:p w14:paraId="4C574097" w14:textId="57330924" w:rsidR="00D53485" w:rsidRPr="00340E4B" w:rsidRDefault="00D86CCD" w:rsidP="00BC58A3">
      <w:pPr>
        <w:tabs>
          <w:tab w:val="left" w:pos="284"/>
          <w:tab w:val="left" w:pos="426"/>
          <w:tab w:val="left" w:pos="567"/>
        </w:tabs>
        <w:spacing w:after="0" w:line="240" w:lineRule="auto"/>
        <w:outlineLvl w:val="0"/>
        <w:rPr>
          <w:rFonts w:cs="Times New Roman"/>
          <w:bCs/>
        </w:rPr>
      </w:pPr>
      <w:r w:rsidRPr="00340E4B">
        <w:rPr>
          <w:rFonts w:cs="Times New Roman"/>
          <w:bCs/>
        </w:rPr>
        <w:t xml:space="preserve">Analyse the performance of the Victorian division of TimberTown using the data provided. </w:t>
      </w:r>
    </w:p>
    <w:p w14:paraId="59352A50" w14:textId="67A5287C" w:rsidR="00D53485" w:rsidRPr="00340E4B" w:rsidRDefault="00D53485" w:rsidP="00BC58A3">
      <w:pPr>
        <w:tabs>
          <w:tab w:val="left" w:pos="284"/>
          <w:tab w:val="left" w:pos="426"/>
          <w:tab w:val="left" w:pos="567"/>
        </w:tabs>
        <w:spacing w:after="0" w:line="240" w:lineRule="auto"/>
        <w:outlineLvl w:val="0"/>
        <w:rPr>
          <w:rFonts w:cs="Times New Roman"/>
          <w:bCs/>
        </w:rPr>
      </w:pPr>
    </w:p>
    <w:p w14:paraId="19D58D66" w14:textId="77777777" w:rsidR="00DF380C" w:rsidRPr="00340E4B" w:rsidRDefault="00DF380C" w:rsidP="00DF380C">
      <w:pPr>
        <w:pStyle w:val="NormalWeb"/>
        <w:shd w:val="clear" w:color="auto" w:fill="FFFFFF"/>
        <w:spacing w:before="0" w:beforeAutospacing="0" w:after="0" w:afterAutospacing="0"/>
        <w:rPr>
          <w:rFonts w:asciiTheme="minorHAnsi" w:hAnsiTheme="minorHAnsi" w:cstheme="minorHAnsi"/>
          <w:i/>
          <w:iCs/>
          <w:color w:val="FF0000"/>
          <w:sz w:val="22"/>
          <w:szCs w:val="22"/>
        </w:rPr>
      </w:pPr>
      <w:r w:rsidRPr="00340E4B">
        <w:rPr>
          <w:rFonts w:asciiTheme="minorHAnsi" w:hAnsiTheme="minorHAnsi" w:cstheme="minorHAnsi"/>
          <w:bCs/>
          <w:i/>
          <w:iCs/>
          <w:color w:val="FF0000"/>
          <w:sz w:val="22"/>
          <w:szCs w:val="22"/>
        </w:rPr>
        <w:t xml:space="preserve">The Victorian division, relative to Queensland and NSW has the most sales for TimberTown, indicating that the number of </w:t>
      </w:r>
      <w:r w:rsidRPr="00340E4B">
        <w:rPr>
          <w:rFonts w:asciiTheme="minorHAnsi" w:hAnsiTheme="minorHAnsi" w:cstheme="minorHAnsi"/>
          <w:i/>
          <w:iCs/>
          <w:color w:val="FF0000"/>
          <w:sz w:val="22"/>
          <w:szCs w:val="22"/>
          <w:lang w:val="en-US"/>
        </w:rPr>
        <w:t xml:space="preserve">customers purchasing timber products represents 50% of all the divisions. Victoria also has a proportionally larger share of the net profit figures showing 56% of total net profit for the group. This indicates that the revenue is greater than expenses for the Victorian division or the expenses are lower relative to revenue, indicating that the Victorian division is successfully supporting the mission statement: </w:t>
      </w:r>
      <w:r w:rsidRPr="00340E4B">
        <w:rPr>
          <w:rFonts w:asciiTheme="minorHAnsi" w:hAnsiTheme="minorHAnsi" w:cstheme="minorHAnsi"/>
          <w:i/>
          <w:iCs/>
          <w:color w:val="FF0000"/>
          <w:sz w:val="22"/>
          <w:szCs w:val="22"/>
        </w:rPr>
        <w:t xml:space="preserve">‘TimberTown will meet the expectations of shareholders by maximising profits.’ It also appears that the Victorian division’s training program to reduce wastage has been successful with only 30% of total wastage being generated by Victoria, despite this division’s considerable contribution as a percentage to net profit figures. Low wastage </w:t>
      </w:r>
      <w:r w:rsidRPr="00340E4B">
        <w:rPr>
          <w:rFonts w:asciiTheme="minorHAnsi" w:hAnsiTheme="minorHAnsi" w:cstheme="minorHAnsi"/>
          <w:i/>
          <w:iCs/>
          <w:color w:val="FF0000"/>
          <w:sz w:val="22"/>
          <w:szCs w:val="22"/>
          <w:lang w:val="en-US"/>
        </w:rPr>
        <w:t>indicates improved use of resources, lower costs or time to produce goods and</w:t>
      </w:r>
      <w:r w:rsidRPr="00340E4B">
        <w:rPr>
          <w:rFonts w:asciiTheme="minorHAnsi" w:hAnsiTheme="minorHAnsi" w:cstheme="minorHAnsi"/>
          <w:i/>
          <w:iCs/>
          <w:color w:val="FF0000"/>
          <w:sz w:val="22"/>
          <w:szCs w:val="22"/>
        </w:rPr>
        <w:t xml:space="preserve"> will contribute to the Victorian division further meeting the ‘minimisation of environmental impacts’ objective stated on the mission statement. Low wastage figures could also account for expense reduction and therefore the 56% of net profit figures achieved by Victoria. </w:t>
      </w:r>
    </w:p>
    <w:p w14:paraId="309E445E" w14:textId="77777777" w:rsidR="00DF380C" w:rsidRPr="00340E4B" w:rsidRDefault="00DF380C" w:rsidP="00DF380C">
      <w:pPr>
        <w:pStyle w:val="NormalWeb"/>
        <w:shd w:val="clear" w:color="auto" w:fill="FFFFFF"/>
        <w:spacing w:before="0" w:beforeAutospacing="0" w:after="0" w:afterAutospacing="0"/>
        <w:rPr>
          <w:rFonts w:asciiTheme="minorHAnsi" w:hAnsiTheme="minorHAnsi" w:cstheme="minorHAnsi"/>
          <w:color w:val="000000"/>
          <w:sz w:val="22"/>
          <w:szCs w:val="22"/>
        </w:rPr>
      </w:pPr>
    </w:p>
    <w:p w14:paraId="42B19A79" w14:textId="77777777" w:rsidR="00DF380C" w:rsidRPr="00340E4B" w:rsidRDefault="00DF380C" w:rsidP="00DF380C">
      <w:pPr>
        <w:rPr>
          <w:rFonts w:cstheme="minorHAnsi"/>
          <w:i/>
        </w:rPr>
      </w:pPr>
      <w:r w:rsidRPr="00340E4B">
        <w:rPr>
          <w:rFonts w:cstheme="minorHAnsi"/>
          <w:i/>
        </w:rPr>
        <w:t>The response should be marked globally</w:t>
      </w:r>
    </w:p>
    <w:tbl>
      <w:tblPr>
        <w:tblStyle w:val="TableGrid"/>
        <w:tblW w:w="0" w:type="auto"/>
        <w:tblLook w:val="04A0" w:firstRow="1" w:lastRow="0" w:firstColumn="1" w:lastColumn="0" w:noHBand="0" w:noVBand="1"/>
      </w:tblPr>
      <w:tblGrid>
        <w:gridCol w:w="959"/>
        <w:gridCol w:w="9594"/>
      </w:tblGrid>
      <w:tr w:rsidR="00DF380C" w:rsidRPr="00340E4B" w14:paraId="587C40FB" w14:textId="77777777" w:rsidTr="001C2AAD">
        <w:tc>
          <w:tcPr>
            <w:tcW w:w="959" w:type="dxa"/>
          </w:tcPr>
          <w:p w14:paraId="327FE302" w14:textId="77777777" w:rsidR="00DF380C" w:rsidRPr="004A2761" w:rsidRDefault="00DF380C" w:rsidP="001C2AAD">
            <w:pPr>
              <w:pStyle w:val="NoSpacing"/>
              <w:rPr>
                <w:rFonts w:cstheme="minorHAnsi"/>
                <w:b/>
                <w:bCs/>
                <w:color w:val="FF0000"/>
              </w:rPr>
            </w:pPr>
          </w:p>
          <w:p w14:paraId="6F348F67" w14:textId="77777777" w:rsidR="00DF380C" w:rsidRPr="004A2761" w:rsidRDefault="00DF380C" w:rsidP="001C2AAD">
            <w:pPr>
              <w:tabs>
                <w:tab w:val="left" w:pos="284"/>
                <w:tab w:val="left" w:pos="426"/>
                <w:tab w:val="left" w:pos="567"/>
              </w:tabs>
              <w:spacing w:after="0" w:line="240" w:lineRule="auto"/>
              <w:outlineLvl w:val="0"/>
              <w:rPr>
                <w:rFonts w:cstheme="minorHAnsi"/>
                <w:b/>
                <w:bCs/>
                <w:color w:val="FF0000"/>
              </w:rPr>
            </w:pPr>
            <w:r w:rsidRPr="004A2761">
              <w:rPr>
                <w:rFonts w:cstheme="minorHAnsi"/>
                <w:b/>
                <w:bCs/>
                <w:color w:val="FF0000"/>
              </w:rPr>
              <w:t>Mark Range</w:t>
            </w:r>
          </w:p>
        </w:tc>
        <w:tc>
          <w:tcPr>
            <w:tcW w:w="9594" w:type="dxa"/>
          </w:tcPr>
          <w:p w14:paraId="4E6E4DCA" w14:textId="77777777" w:rsidR="00DF380C" w:rsidRPr="004A2761" w:rsidRDefault="00DF380C" w:rsidP="001C2AAD">
            <w:pPr>
              <w:pStyle w:val="NoSpacing"/>
              <w:rPr>
                <w:rFonts w:cstheme="minorHAnsi"/>
                <w:b/>
                <w:bCs/>
                <w:color w:val="FF0000"/>
              </w:rPr>
            </w:pPr>
          </w:p>
          <w:p w14:paraId="78AB2375" w14:textId="77777777" w:rsidR="00DF380C" w:rsidRPr="004A2761" w:rsidRDefault="00DF380C" w:rsidP="001C2AAD">
            <w:pPr>
              <w:tabs>
                <w:tab w:val="left" w:pos="284"/>
                <w:tab w:val="left" w:pos="426"/>
                <w:tab w:val="left" w:pos="567"/>
              </w:tabs>
              <w:spacing w:after="0" w:line="240" w:lineRule="auto"/>
              <w:outlineLvl w:val="0"/>
              <w:rPr>
                <w:rFonts w:cstheme="minorHAnsi"/>
                <w:b/>
                <w:bCs/>
                <w:color w:val="FF0000"/>
              </w:rPr>
            </w:pPr>
            <w:r w:rsidRPr="004A2761">
              <w:rPr>
                <w:rFonts w:cstheme="minorHAnsi"/>
                <w:b/>
                <w:bCs/>
                <w:color w:val="FF0000"/>
              </w:rPr>
              <w:t>Descriptor: typical performance in each range</w:t>
            </w:r>
          </w:p>
        </w:tc>
      </w:tr>
      <w:tr w:rsidR="00DF380C" w:rsidRPr="00340E4B" w14:paraId="153471D1" w14:textId="77777777" w:rsidTr="001C2AAD">
        <w:tc>
          <w:tcPr>
            <w:tcW w:w="959" w:type="dxa"/>
          </w:tcPr>
          <w:p w14:paraId="31D5B23A" w14:textId="77777777" w:rsidR="00DF380C" w:rsidRPr="00340E4B" w:rsidRDefault="00DF380C" w:rsidP="001C2AAD">
            <w:pPr>
              <w:tabs>
                <w:tab w:val="left" w:pos="284"/>
                <w:tab w:val="left" w:pos="426"/>
                <w:tab w:val="left" w:pos="567"/>
              </w:tabs>
              <w:spacing w:after="0" w:line="240" w:lineRule="auto"/>
              <w:outlineLvl w:val="0"/>
              <w:rPr>
                <w:rFonts w:cstheme="minorHAnsi"/>
                <w:bCs/>
              </w:rPr>
            </w:pPr>
            <w:r w:rsidRPr="00340E4B">
              <w:rPr>
                <w:rFonts w:cstheme="minorHAnsi"/>
                <w:bCs/>
                <w:color w:val="FF0000"/>
              </w:rPr>
              <w:t>4 marks</w:t>
            </w:r>
          </w:p>
        </w:tc>
        <w:tc>
          <w:tcPr>
            <w:tcW w:w="9594" w:type="dxa"/>
          </w:tcPr>
          <w:p w14:paraId="6E233B20" w14:textId="6BD0DB3C" w:rsidR="00DF380C" w:rsidRPr="00340E4B" w:rsidRDefault="0057567B" w:rsidP="001C2AAD">
            <w:pPr>
              <w:tabs>
                <w:tab w:val="left" w:pos="284"/>
                <w:tab w:val="left" w:pos="426"/>
                <w:tab w:val="left" w:pos="567"/>
              </w:tabs>
              <w:spacing w:after="0" w:line="240" w:lineRule="auto"/>
              <w:outlineLvl w:val="0"/>
              <w:rPr>
                <w:rFonts w:cstheme="minorHAnsi"/>
                <w:bCs/>
                <w:color w:val="FF0000"/>
              </w:rPr>
            </w:pPr>
            <w:r>
              <w:rPr>
                <w:rFonts w:cstheme="minorHAnsi"/>
                <w:bCs/>
                <w:color w:val="FF0000"/>
              </w:rPr>
              <w:t>A</w:t>
            </w:r>
            <w:r w:rsidR="00DF380C" w:rsidRPr="00340E4B">
              <w:rPr>
                <w:rFonts w:cstheme="minorHAnsi"/>
                <w:bCs/>
                <w:color w:val="FF0000"/>
              </w:rPr>
              <w:t>warded where students have accurately described</w:t>
            </w:r>
            <w:r>
              <w:rPr>
                <w:rFonts w:cstheme="minorHAnsi"/>
                <w:bCs/>
                <w:color w:val="FF0000"/>
              </w:rPr>
              <w:t xml:space="preserve"> in detail</w:t>
            </w:r>
            <w:r w:rsidR="00DF380C" w:rsidRPr="00340E4B">
              <w:rPr>
                <w:rFonts w:cstheme="minorHAnsi"/>
                <w:bCs/>
                <w:color w:val="FF0000"/>
              </w:rPr>
              <w:t xml:space="preserve"> the three KPI’s as represented by the data for Victoria and used the data to analyse the successful achievement of objectives related to TimberTown</w:t>
            </w:r>
          </w:p>
          <w:p w14:paraId="58A03595" w14:textId="77777777" w:rsidR="00DF380C" w:rsidRPr="00340E4B" w:rsidRDefault="00DF380C" w:rsidP="001C2AAD">
            <w:pPr>
              <w:tabs>
                <w:tab w:val="left" w:pos="284"/>
                <w:tab w:val="left" w:pos="426"/>
                <w:tab w:val="left" w:pos="567"/>
              </w:tabs>
              <w:spacing w:after="0" w:line="240" w:lineRule="auto"/>
              <w:outlineLvl w:val="0"/>
              <w:rPr>
                <w:rFonts w:cstheme="minorHAnsi"/>
                <w:bCs/>
              </w:rPr>
            </w:pPr>
          </w:p>
        </w:tc>
      </w:tr>
      <w:tr w:rsidR="00DF380C" w:rsidRPr="00340E4B" w14:paraId="1FA8A731" w14:textId="77777777" w:rsidTr="001C2AAD">
        <w:tc>
          <w:tcPr>
            <w:tcW w:w="959" w:type="dxa"/>
          </w:tcPr>
          <w:p w14:paraId="17FF2CDB" w14:textId="77777777" w:rsidR="00DF380C" w:rsidRPr="00340E4B" w:rsidRDefault="00DF380C" w:rsidP="001C2AAD">
            <w:pPr>
              <w:tabs>
                <w:tab w:val="left" w:pos="284"/>
                <w:tab w:val="left" w:pos="426"/>
                <w:tab w:val="left" w:pos="567"/>
              </w:tabs>
              <w:spacing w:after="0" w:line="240" w:lineRule="auto"/>
              <w:outlineLvl w:val="0"/>
              <w:rPr>
                <w:rFonts w:cstheme="minorHAnsi"/>
                <w:bCs/>
              </w:rPr>
            </w:pPr>
            <w:r w:rsidRPr="00340E4B">
              <w:rPr>
                <w:rFonts w:cstheme="minorHAnsi"/>
                <w:bCs/>
                <w:color w:val="FF0000"/>
              </w:rPr>
              <w:t>3 marks</w:t>
            </w:r>
          </w:p>
        </w:tc>
        <w:tc>
          <w:tcPr>
            <w:tcW w:w="9594" w:type="dxa"/>
          </w:tcPr>
          <w:p w14:paraId="33687D70" w14:textId="20D4C126" w:rsidR="00DF380C" w:rsidRPr="00340E4B" w:rsidRDefault="0057567B" w:rsidP="001C2AAD">
            <w:pPr>
              <w:tabs>
                <w:tab w:val="left" w:pos="284"/>
                <w:tab w:val="left" w:pos="426"/>
                <w:tab w:val="left" w:pos="567"/>
              </w:tabs>
              <w:spacing w:after="0" w:line="240" w:lineRule="auto"/>
              <w:outlineLvl w:val="0"/>
              <w:rPr>
                <w:rFonts w:cstheme="minorHAnsi"/>
                <w:bCs/>
                <w:color w:val="FF0000"/>
              </w:rPr>
            </w:pPr>
            <w:r>
              <w:rPr>
                <w:rFonts w:cstheme="minorHAnsi"/>
                <w:bCs/>
                <w:color w:val="FF0000"/>
              </w:rPr>
              <w:t>A</w:t>
            </w:r>
            <w:r w:rsidR="00DF380C" w:rsidRPr="00340E4B">
              <w:rPr>
                <w:rFonts w:cstheme="minorHAnsi"/>
                <w:bCs/>
                <w:color w:val="FF0000"/>
              </w:rPr>
              <w:t>warded where students have described the KPI’s and made some links between some of the data and the successful achievement of objectives related to TimberTown</w:t>
            </w:r>
          </w:p>
          <w:p w14:paraId="4AA10E26" w14:textId="77777777" w:rsidR="00DF380C" w:rsidRPr="00340E4B" w:rsidRDefault="00DF380C" w:rsidP="001C2AAD">
            <w:pPr>
              <w:tabs>
                <w:tab w:val="left" w:pos="284"/>
                <w:tab w:val="left" w:pos="426"/>
                <w:tab w:val="left" w:pos="567"/>
              </w:tabs>
              <w:spacing w:after="0" w:line="240" w:lineRule="auto"/>
              <w:outlineLvl w:val="0"/>
              <w:rPr>
                <w:rFonts w:cstheme="minorHAnsi"/>
                <w:bCs/>
              </w:rPr>
            </w:pPr>
          </w:p>
        </w:tc>
      </w:tr>
      <w:tr w:rsidR="00DF380C" w:rsidRPr="00340E4B" w14:paraId="3BA7EAB6" w14:textId="77777777" w:rsidTr="001C2AAD">
        <w:tc>
          <w:tcPr>
            <w:tcW w:w="959" w:type="dxa"/>
          </w:tcPr>
          <w:p w14:paraId="2422BF0C" w14:textId="77777777" w:rsidR="00DF380C" w:rsidRPr="00340E4B" w:rsidRDefault="00DF380C" w:rsidP="001C2AAD">
            <w:pPr>
              <w:tabs>
                <w:tab w:val="left" w:pos="284"/>
                <w:tab w:val="left" w:pos="426"/>
                <w:tab w:val="left" w:pos="567"/>
              </w:tabs>
              <w:spacing w:after="0" w:line="240" w:lineRule="auto"/>
              <w:outlineLvl w:val="0"/>
              <w:rPr>
                <w:rFonts w:cstheme="minorHAnsi"/>
                <w:bCs/>
              </w:rPr>
            </w:pPr>
            <w:r w:rsidRPr="00340E4B">
              <w:rPr>
                <w:rFonts w:cstheme="minorHAnsi"/>
                <w:bCs/>
                <w:color w:val="FF0000"/>
              </w:rPr>
              <w:t>2 marks</w:t>
            </w:r>
          </w:p>
        </w:tc>
        <w:tc>
          <w:tcPr>
            <w:tcW w:w="9594" w:type="dxa"/>
          </w:tcPr>
          <w:p w14:paraId="6407E455" w14:textId="21003A99" w:rsidR="00DF380C" w:rsidRPr="00340E4B" w:rsidRDefault="0057567B" w:rsidP="001C2AAD">
            <w:pPr>
              <w:tabs>
                <w:tab w:val="left" w:pos="284"/>
                <w:tab w:val="left" w:pos="426"/>
                <w:tab w:val="left" w:pos="567"/>
              </w:tabs>
              <w:spacing w:after="0" w:line="240" w:lineRule="auto"/>
              <w:outlineLvl w:val="0"/>
              <w:rPr>
                <w:rFonts w:cstheme="minorHAnsi"/>
                <w:bCs/>
                <w:color w:val="FF0000"/>
              </w:rPr>
            </w:pPr>
            <w:r>
              <w:rPr>
                <w:rFonts w:cstheme="minorHAnsi"/>
                <w:bCs/>
                <w:color w:val="FF0000"/>
              </w:rPr>
              <w:t>A</w:t>
            </w:r>
            <w:r w:rsidR="00DF380C" w:rsidRPr="00340E4B">
              <w:rPr>
                <w:rFonts w:cstheme="minorHAnsi"/>
                <w:bCs/>
                <w:color w:val="FF0000"/>
              </w:rPr>
              <w:t xml:space="preserve">warded where students have </w:t>
            </w:r>
            <w:r>
              <w:rPr>
                <w:rFonts w:cstheme="minorHAnsi"/>
                <w:bCs/>
                <w:color w:val="FF0000"/>
              </w:rPr>
              <w:t xml:space="preserve">briefly </w:t>
            </w:r>
            <w:r w:rsidR="00DF380C" w:rsidRPr="00340E4B">
              <w:rPr>
                <w:rFonts w:cstheme="minorHAnsi"/>
                <w:bCs/>
                <w:color w:val="FF0000"/>
              </w:rPr>
              <w:t>described the KPI’s and used the data provided but have not analysed the successful achievement of objectives related to TimberTown</w:t>
            </w:r>
          </w:p>
          <w:p w14:paraId="1DCF7AD4" w14:textId="77777777" w:rsidR="00DF380C" w:rsidRPr="00340E4B" w:rsidRDefault="00DF380C" w:rsidP="001C2AAD">
            <w:pPr>
              <w:tabs>
                <w:tab w:val="left" w:pos="284"/>
                <w:tab w:val="left" w:pos="426"/>
                <w:tab w:val="left" w:pos="567"/>
              </w:tabs>
              <w:spacing w:after="0" w:line="240" w:lineRule="auto"/>
              <w:outlineLvl w:val="0"/>
              <w:rPr>
                <w:rFonts w:cstheme="minorHAnsi"/>
                <w:bCs/>
              </w:rPr>
            </w:pPr>
          </w:p>
        </w:tc>
      </w:tr>
      <w:tr w:rsidR="00DF380C" w:rsidRPr="00340E4B" w14:paraId="57B3123B" w14:textId="77777777" w:rsidTr="001C2AAD">
        <w:tc>
          <w:tcPr>
            <w:tcW w:w="959" w:type="dxa"/>
          </w:tcPr>
          <w:p w14:paraId="33E41DD6" w14:textId="77777777" w:rsidR="00DF380C" w:rsidRPr="00340E4B" w:rsidRDefault="00DF380C" w:rsidP="001C2AAD">
            <w:pPr>
              <w:tabs>
                <w:tab w:val="left" w:pos="284"/>
                <w:tab w:val="left" w:pos="426"/>
                <w:tab w:val="left" w:pos="567"/>
              </w:tabs>
              <w:spacing w:after="0" w:line="240" w:lineRule="auto"/>
              <w:outlineLvl w:val="0"/>
              <w:rPr>
                <w:rFonts w:cstheme="minorHAnsi"/>
                <w:bCs/>
              </w:rPr>
            </w:pPr>
            <w:r w:rsidRPr="00340E4B">
              <w:rPr>
                <w:rFonts w:cstheme="minorHAnsi"/>
                <w:bCs/>
                <w:color w:val="FF0000"/>
              </w:rPr>
              <w:t>1 mark</w:t>
            </w:r>
          </w:p>
        </w:tc>
        <w:tc>
          <w:tcPr>
            <w:tcW w:w="9594" w:type="dxa"/>
          </w:tcPr>
          <w:p w14:paraId="51596CCA" w14:textId="0D755626" w:rsidR="00DF380C" w:rsidRPr="00340E4B" w:rsidRDefault="0057567B" w:rsidP="001C2AAD">
            <w:pPr>
              <w:tabs>
                <w:tab w:val="left" w:pos="284"/>
                <w:tab w:val="left" w:pos="426"/>
                <w:tab w:val="left" w:pos="567"/>
              </w:tabs>
              <w:spacing w:after="0" w:line="240" w:lineRule="auto"/>
              <w:outlineLvl w:val="0"/>
              <w:rPr>
                <w:rFonts w:cstheme="minorHAnsi"/>
                <w:bCs/>
                <w:color w:val="FF0000"/>
              </w:rPr>
            </w:pPr>
            <w:r>
              <w:rPr>
                <w:rFonts w:cstheme="minorHAnsi"/>
                <w:bCs/>
                <w:color w:val="FF0000"/>
              </w:rPr>
              <w:t>S</w:t>
            </w:r>
            <w:r w:rsidR="00DF380C" w:rsidRPr="00340E4B">
              <w:rPr>
                <w:rFonts w:cstheme="minorHAnsi"/>
                <w:bCs/>
                <w:color w:val="FF0000"/>
              </w:rPr>
              <w:t>ome of the data has been used with brief explanation and little or no analysis of the successful achievement of objectives related to TimberTown</w:t>
            </w:r>
          </w:p>
          <w:p w14:paraId="6EAF5740" w14:textId="77777777" w:rsidR="00DF380C" w:rsidRPr="00340E4B" w:rsidRDefault="00DF380C" w:rsidP="001C2AAD">
            <w:pPr>
              <w:tabs>
                <w:tab w:val="left" w:pos="284"/>
                <w:tab w:val="left" w:pos="426"/>
                <w:tab w:val="left" w:pos="567"/>
              </w:tabs>
              <w:spacing w:after="0" w:line="240" w:lineRule="auto"/>
              <w:outlineLvl w:val="0"/>
              <w:rPr>
                <w:rFonts w:cstheme="minorHAnsi"/>
                <w:bCs/>
              </w:rPr>
            </w:pPr>
          </w:p>
        </w:tc>
      </w:tr>
      <w:tr w:rsidR="00DF380C" w:rsidRPr="00340E4B" w14:paraId="75CB8A90" w14:textId="77777777" w:rsidTr="001C2AAD">
        <w:tc>
          <w:tcPr>
            <w:tcW w:w="959" w:type="dxa"/>
          </w:tcPr>
          <w:p w14:paraId="0BCF5580" w14:textId="77777777" w:rsidR="00DF380C" w:rsidRPr="00340E4B" w:rsidRDefault="00DF380C" w:rsidP="001C2AAD">
            <w:pPr>
              <w:tabs>
                <w:tab w:val="left" w:pos="284"/>
                <w:tab w:val="left" w:pos="426"/>
                <w:tab w:val="left" w:pos="567"/>
              </w:tabs>
              <w:spacing w:after="0" w:line="240" w:lineRule="auto"/>
              <w:outlineLvl w:val="0"/>
              <w:rPr>
                <w:rFonts w:cstheme="minorHAnsi"/>
                <w:bCs/>
                <w:color w:val="FF0000"/>
              </w:rPr>
            </w:pPr>
            <w:r w:rsidRPr="00340E4B">
              <w:rPr>
                <w:rFonts w:cstheme="minorHAnsi"/>
                <w:bCs/>
                <w:color w:val="FF0000"/>
              </w:rPr>
              <w:t>0 marks</w:t>
            </w:r>
          </w:p>
        </w:tc>
        <w:tc>
          <w:tcPr>
            <w:tcW w:w="9594" w:type="dxa"/>
          </w:tcPr>
          <w:p w14:paraId="2C0FD0D7" w14:textId="25DBCC98" w:rsidR="00DF380C" w:rsidRPr="00340E4B" w:rsidRDefault="00DF380C" w:rsidP="001C2AAD">
            <w:pPr>
              <w:tabs>
                <w:tab w:val="left" w:pos="284"/>
                <w:tab w:val="left" w:pos="426"/>
                <w:tab w:val="left" w:pos="567"/>
              </w:tabs>
              <w:spacing w:after="0" w:line="240" w:lineRule="auto"/>
              <w:outlineLvl w:val="0"/>
              <w:rPr>
                <w:rFonts w:cstheme="minorHAnsi"/>
                <w:bCs/>
                <w:color w:val="FF0000"/>
              </w:rPr>
            </w:pPr>
            <w:r w:rsidRPr="00340E4B">
              <w:rPr>
                <w:rFonts w:cstheme="minorHAnsi"/>
                <w:bCs/>
                <w:color w:val="FF0000"/>
              </w:rPr>
              <w:t>where answer did not show the use of data or analysis of performance</w:t>
            </w:r>
            <w:r w:rsidR="004A2761">
              <w:rPr>
                <w:rFonts w:cstheme="minorHAnsi"/>
                <w:bCs/>
                <w:color w:val="FF0000"/>
              </w:rPr>
              <w:t xml:space="preserve"> or no answer provided</w:t>
            </w:r>
          </w:p>
        </w:tc>
      </w:tr>
    </w:tbl>
    <w:p w14:paraId="7A464FE5" w14:textId="77777777" w:rsidR="003357BE" w:rsidRPr="00340E4B" w:rsidRDefault="003357BE" w:rsidP="00D53485">
      <w:pPr>
        <w:shd w:val="clear" w:color="auto" w:fill="FFFFFF"/>
        <w:spacing w:after="0" w:line="240" w:lineRule="auto"/>
        <w:rPr>
          <w:rFonts w:eastAsia="Times New Roman" w:cstheme="minorHAnsi"/>
          <w:b/>
          <w:color w:val="222222"/>
          <w:lang w:eastAsia="en-AU"/>
        </w:rPr>
      </w:pPr>
    </w:p>
    <w:p w14:paraId="064C5EBE" w14:textId="2AAEDA35" w:rsidR="003F48D9" w:rsidRPr="00340E4B" w:rsidRDefault="003F48D9" w:rsidP="00D53485">
      <w:pPr>
        <w:shd w:val="clear" w:color="auto" w:fill="FFFFFF"/>
        <w:spacing w:after="0" w:line="240" w:lineRule="auto"/>
        <w:rPr>
          <w:rFonts w:eastAsia="Times New Roman" w:cstheme="minorHAnsi"/>
          <w:b/>
          <w:color w:val="222222"/>
          <w:lang w:eastAsia="en-AU"/>
        </w:rPr>
      </w:pPr>
      <w:r w:rsidRPr="00340E4B">
        <w:rPr>
          <w:rFonts w:eastAsia="Times New Roman" w:cstheme="minorHAnsi"/>
          <w:b/>
          <w:color w:val="222222"/>
          <w:lang w:eastAsia="en-AU"/>
        </w:rPr>
        <w:t>Question 3 (6 marks)</w:t>
      </w:r>
    </w:p>
    <w:p w14:paraId="625117C0" w14:textId="6CFEA899" w:rsidR="00D86CCD" w:rsidRPr="00340E4B" w:rsidRDefault="00D86CCD" w:rsidP="00BC58A3">
      <w:pPr>
        <w:tabs>
          <w:tab w:val="left" w:pos="284"/>
          <w:tab w:val="left" w:pos="426"/>
          <w:tab w:val="left" w:pos="567"/>
        </w:tabs>
        <w:spacing w:after="0" w:line="240" w:lineRule="auto"/>
        <w:outlineLvl w:val="0"/>
        <w:rPr>
          <w:rFonts w:cs="Times New Roman"/>
          <w:bCs/>
        </w:rPr>
      </w:pPr>
      <w:r w:rsidRPr="00340E4B">
        <w:rPr>
          <w:rFonts w:cs="Times New Roman"/>
          <w:bCs/>
        </w:rPr>
        <w:t xml:space="preserve">Describe </w:t>
      </w:r>
      <w:r w:rsidR="00271AE5" w:rsidRPr="00340E4B">
        <w:rPr>
          <w:rFonts w:cs="Times New Roman"/>
          <w:b/>
        </w:rPr>
        <w:t>one</w:t>
      </w:r>
      <w:r w:rsidRPr="00340E4B">
        <w:rPr>
          <w:rFonts w:cs="Times New Roman"/>
          <w:bCs/>
        </w:rPr>
        <w:t xml:space="preserve"> domestic </w:t>
      </w:r>
      <w:r w:rsidR="00271AE5" w:rsidRPr="00340E4B">
        <w:rPr>
          <w:rFonts w:cs="Times New Roman"/>
          <w:bCs/>
        </w:rPr>
        <w:t xml:space="preserve">and </w:t>
      </w:r>
      <w:r w:rsidR="00271AE5" w:rsidRPr="00340E4B">
        <w:rPr>
          <w:rFonts w:cs="Times New Roman"/>
          <w:b/>
        </w:rPr>
        <w:t>one</w:t>
      </w:r>
      <w:r w:rsidRPr="00340E4B">
        <w:rPr>
          <w:rFonts w:cs="Times New Roman"/>
          <w:bCs/>
        </w:rPr>
        <w:t xml:space="preserve"> global strategy that could be used by TimberTown to seek new business opportunities</w:t>
      </w:r>
      <w:r w:rsidR="0054644E" w:rsidRPr="00340E4B">
        <w:rPr>
          <w:rFonts w:cs="Times New Roman"/>
          <w:bCs/>
        </w:rPr>
        <w:t xml:space="preserve">. </w:t>
      </w:r>
    </w:p>
    <w:p w14:paraId="0096DC50" w14:textId="77777777" w:rsidR="00D53485" w:rsidRPr="00340E4B" w:rsidRDefault="00D53485" w:rsidP="00BC58A3">
      <w:pPr>
        <w:tabs>
          <w:tab w:val="left" w:pos="284"/>
          <w:tab w:val="left" w:pos="426"/>
          <w:tab w:val="left" w:pos="567"/>
        </w:tabs>
        <w:spacing w:after="0" w:line="240" w:lineRule="auto"/>
        <w:outlineLvl w:val="0"/>
        <w:rPr>
          <w:rFonts w:cs="Times New Roman"/>
          <w:bCs/>
        </w:rPr>
      </w:pPr>
    </w:p>
    <w:p w14:paraId="07B6BEC7" w14:textId="77777777" w:rsidR="00DF380C" w:rsidRPr="00340E4B" w:rsidRDefault="00DF380C" w:rsidP="00DF380C">
      <w:pPr>
        <w:rPr>
          <w:rFonts w:cstheme="minorHAnsi"/>
          <w:bCs/>
          <w:i/>
          <w:iCs/>
          <w:color w:val="FF0000"/>
        </w:rPr>
      </w:pPr>
      <w:r w:rsidRPr="00340E4B">
        <w:rPr>
          <w:rFonts w:cstheme="minorHAnsi"/>
          <w:bCs/>
          <w:i/>
          <w:iCs/>
          <w:color w:val="FF0000"/>
        </w:rPr>
        <w:t>A domestic strategy that TimberTown could use is innovation which involves TimberTown developing new timber products or procedures to make their timber unique or highly desirable to customers. This enables TimberTown to expand domestically as customers will be more attracted to the product expanding the market for the timber product. An example could be a means of waterproofing its wood products so that they don’t absorb water and warp or get damaged if used in outside environments. This innovation could create huge Australian demand for their timber product and TimberTown would benefit from the increased sales as customers are attracted to unique timber products.</w:t>
      </w:r>
    </w:p>
    <w:p w14:paraId="08C18F4B" w14:textId="77777777" w:rsidR="00DF380C" w:rsidRPr="00340E4B" w:rsidRDefault="00DF380C" w:rsidP="00DF380C">
      <w:pPr>
        <w:rPr>
          <w:rFonts w:cstheme="minorHAnsi"/>
          <w:i/>
          <w:iCs/>
          <w:color w:val="FF0000"/>
        </w:rPr>
      </w:pPr>
      <w:r w:rsidRPr="00340E4B">
        <w:rPr>
          <w:rFonts w:cstheme="minorHAnsi"/>
          <w:i/>
          <w:iCs/>
          <w:color w:val="FF0000"/>
        </w:rPr>
        <w:t>Exporting could be a domestic strategy that gives TimberTown the opportunity to expand into larger markets by selling their timber products to overseas customers and transporting or supplying the good to the overseas customer. This global strategy could allow TimberTown to expand their sales into huge overseas markets and by increasing their production levels using mass production techniques, their costs of production could decrease allowing TimberTown to increase their net profit figures.</w:t>
      </w:r>
    </w:p>
    <w:p w14:paraId="04A2F02A" w14:textId="0806AB76" w:rsidR="00DF380C" w:rsidRPr="00340E4B" w:rsidRDefault="00DF380C" w:rsidP="00DF380C">
      <w:pPr>
        <w:pStyle w:val="ListParagraph"/>
        <w:ind w:left="0" w:right="272" w:firstLine="142"/>
        <w:rPr>
          <w:rFonts w:cstheme="minorHAnsi"/>
          <w:i/>
          <w:color w:val="FF0000"/>
        </w:rPr>
      </w:pPr>
      <w:r w:rsidRPr="00340E4B">
        <w:rPr>
          <w:rFonts w:cstheme="minorHAnsi"/>
          <w:i/>
          <w:color w:val="FF0000"/>
        </w:rPr>
        <w:t xml:space="preserve">Award </w:t>
      </w:r>
      <w:r w:rsidR="0057567B">
        <w:rPr>
          <w:rFonts w:cstheme="minorHAnsi"/>
          <w:i/>
          <w:color w:val="FF0000"/>
        </w:rPr>
        <w:t>3</w:t>
      </w:r>
      <w:r w:rsidRPr="00340E4B">
        <w:rPr>
          <w:rFonts w:cstheme="minorHAnsi"/>
          <w:i/>
          <w:color w:val="FF0000"/>
        </w:rPr>
        <w:t xml:space="preserve"> marks for each strategy:</w:t>
      </w:r>
    </w:p>
    <w:p w14:paraId="79E42C68" w14:textId="0557B265" w:rsidR="00DF380C" w:rsidRPr="00340E4B" w:rsidRDefault="0057567B" w:rsidP="0057567B">
      <w:pPr>
        <w:pStyle w:val="ListParagraph"/>
        <w:numPr>
          <w:ilvl w:val="0"/>
          <w:numId w:val="22"/>
        </w:numPr>
        <w:ind w:right="272"/>
        <w:rPr>
          <w:rFonts w:cstheme="minorHAnsi"/>
          <w:i/>
          <w:color w:val="FF0000"/>
        </w:rPr>
      </w:pPr>
      <w:r>
        <w:rPr>
          <w:rFonts w:cstheme="minorHAnsi"/>
          <w:i/>
          <w:color w:val="FF0000"/>
        </w:rPr>
        <w:lastRenderedPageBreak/>
        <w:t>2 marks for describing</w:t>
      </w:r>
      <w:r w:rsidR="00DF380C" w:rsidRPr="00340E4B">
        <w:rPr>
          <w:rFonts w:cstheme="minorHAnsi"/>
          <w:i/>
          <w:color w:val="FF0000"/>
        </w:rPr>
        <w:t xml:space="preserve"> </w:t>
      </w:r>
      <w:r>
        <w:rPr>
          <w:rFonts w:cstheme="minorHAnsi"/>
          <w:i/>
          <w:color w:val="FF0000"/>
        </w:rPr>
        <w:t>each</w:t>
      </w:r>
      <w:r w:rsidR="00DF380C" w:rsidRPr="00340E4B">
        <w:rPr>
          <w:rFonts w:cstheme="minorHAnsi"/>
          <w:i/>
          <w:color w:val="FF0000"/>
        </w:rPr>
        <w:t xml:space="preserve"> relevant strategy</w:t>
      </w:r>
      <w:r>
        <w:rPr>
          <w:rFonts w:cstheme="minorHAnsi"/>
          <w:i/>
          <w:color w:val="FF0000"/>
        </w:rPr>
        <w:t xml:space="preserve"> (x 2)</w:t>
      </w:r>
    </w:p>
    <w:p w14:paraId="309FAFC5" w14:textId="75C242F5" w:rsidR="00E80783" w:rsidRPr="00340E4B" w:rsidRDefault="0057567B" w:rsidP="0057567B">
      <w:pPr>
        <w:pStyle w:val="ListParagraph"/>
        <w:numPr>
          <w:ilvl w:val="0"/>
          <w:numId w:val="22"/>
        </w:numPr>
        <w:ind w:right="272"/>
        <w:rPr>
          <w:rFonts w:cstheme="minorHAnsi"/>
          <w:i/>
          <w:color w:val="FF0000"/>
        </w:rPr>
      </w:pPr>
      <w:r>
        <w:rPr>
          <w:rFonts w:cstheme="minorHAnsi"/>
          <w:i/>
          <w:color w:val="FF0000"/>
        </w:rPr>
        <w:t xml:space="preserve">1 </w:t>
      </w:r>
      <w:r w:rsidR="00DF380C" w:rsidRPr="00340E4B">
        <w:rPr>
          <w:rFonts w:cstheme="minorHAnsi"/>
          <w:i/>
          <w:color w:val="FF0000"/>
        </w:rPr>
        <w:t xml:space="preserve">mark </w:t>
      </w:r>
      <w:r>
        <w:rPr>
          <w:rFonts w:cstheme="minorHAnsi"/>
          <w:i/>
          <w:color w:val="FF0000"/>
        </w:rPr>
        <w:t xml:space="preserve">for </w:t>
      </w:r>
      <w:r w:rsidR="00DF380C" w:rsidRPr="00340E4B">
        <w:rPr>
          <w:rFonts w:cstheme="minorHAnsi"/>
          <w:i/>
          <w:color w:val="FF0000"/>
        </w:rPr>
        <w:t>linking the strategy to TimberTown</w:t>
      </w:r>
      <w:r>
        <w:rPr>
          <w:rFonts w:cstheme="minorHAnsi"/>
          <w:i/>
          <w:color w:val="FF0000"/>
        </w:rPr>
        <w:t xml:space="preserve"> (x 2)</w:t>
      </w:r>
    </w:p>
    <w:p w14:paraId="7926E4C4" w14:textId="77777777" w:rsidR="00E80783" w:rsidRPr="00340E4B" w:rsidRDefault="00E80783" w:rsidP="003F48D9">
      <w:pPr>
        <w:shd w:val="clear" w:color="auto" w:fill="FFFFFF"/>
        <w:spacing w:after="0" w:line="240" w:lineRule="auto"/>
        <w:rPr>
          <w:rFonts w:eastAsia="Times New Roman" w:cstheme="minorHAnsi"/>
          <w:b/>
          <w:color w:val="222222"/>
          <w:lang w:eastAsia="en-AU"/>
        </w:rPr>
      </w:pPr>
    </w:p>
    <w:p w14:paraId="495429E9" w14:textId="6C2E1B58" w:rsidR="003F48D9" w:rsidRPr="00340E4B" w:rsidRDefault="003F48D9" w:rsidP="003F48D9">
      <w:pPr>
        <w:shd w:val="clear" w:color="auto" w:fill="FFFFFF"/>
        <w:spacing w:after="0" w:line="240" w:lineRule="auto"/>
        <w:rPr>
          <w:rFonts w:eastAsia="Times New Roman" w:cstheme="minorHAnsi"/>
          <w:b/>
          <w:color w:val="222222"/>
          <w:lang w:eastAsia="en-AU"/>
        </w:rPr>
      </w:pPr>
      <w:r w:rsidRPr="00340E4B">
        <w:rPr>
          <w:rFonts w:eastAsia="Times New Roman" w:cstheme="minorHAnsi"/>
          <w:b/>
          <w:color w:val="222222"/>
          <w:lang w:eastAsia="en-AU"/>
        </w:rPr>
        <w:t>Question 4 (</w:t>
      </w:r>
      <w:r w:rsidR="00CC402D" w:rsidRPr="00340E4B">
        <w:rPr>
          <w:rFonts w:eastAsia="Times New Roman" w:cstheme="minorHAnsi"/>
          <w:b/>
          <w:color w:val="222222"/>
          <w:lang w:eastAsia="en-AU"/>
        </w:rPr>
        <w:t>5</w:t>
      </w:r>
      <w:r w:rsidRPr="00340E4B">
        <w:rPr>
          <w:rFonts w:eastAsia="Times New Roman" w:cstheme="minorHAnsi"/>
          <w:b/>
          <w:color w:val="222222"/>
          <w:lang w:eastAsia="en-AU"/>
        </w:rPr>
        <w:t xml:space="preserve"> marks)</w:t>
      </w:r>
    </w:p>
    <w:p w14:paraId="020AEC22" w14:textId="11091175" w:rsidR="00D86CCD" w:rsidRPr="00340E4B" w:rsidRDefault="003F48D9" w:rsidP="00BC58A3">
      <w:pPr>
        <w:tabs>
          <w:tab w:val="left" w:pos="284"/>
          <w:tab w:val="left" w:pos="426"/>
          <w:tab w:val="left" w:pos="567"/>
        </w:tabs>
        <w:spacing w:after="0" w:line="240" w:lineRule="auto"/>
        <w:outlineLvl w:val="0"/>
        <w:rPr>
          <w:rFonts w:cs="Times New Roman"/>
          <w:bCs/>
        </w:rPr>
      </w:pPr>
      <w:r w:rsidRPr="00340E4B">
        <w:rPr>
          <w:rFonts w:cs="Times New Roman"/>
          <w:bCs/>
        </w:rPr>
        <w:t xml:space="preserve">Apply </w:t>
      </w:r>
      <w:r w:rsidR="00CC402D" w:rsidRPr="00340E4B">
        <w:rPr>
          <w:rFonts w:cs="Times New Roman"/>
          <w:b/>
        </w:rPr>
        <w:t>two</w:t>
      </w:r>
      <w:r w:rsidR="00D86CCD" w:rsidRPr="00340E4B">
        <w:rPr>
          <w:rFonts w:cs="Times New Roman"/>
          <w:bCs/>
        </w:rPr>
        <w:t xml:space="preserve"> principles of the Learning Organisation (Senge) </w:t>
      </w:r>
      <w:r w:rsidRPr="00340E4B">
        <w:rPr>
          <w:rFonts w:cs="Times New Roman"/>
          <w:bCs/>
        </w:rPr>
        <w:t xml:space="preserve">and explain how the principles </w:t>
      </w:r>
      <w:r w:rsidR="00D86CCD" w:rsidRPr="00340E4B">
        <w:rPr>
          <w:rFonts w:cs="Times New Roman"/>
          <w:bCs/>
        </w:rPr>
        <w:t>could be used to help management at TimberTown achieve their business objectives.</w:t>
      </w:r>
      <w:r w:rsidR="0054644E" w:rsidRPr="00340E4B">
        <w:rPr>
          <w:rFonts w:cs="Times New Roman"/>
          <w:bCs/>
        </w:rPr>
        <w:t xml:space="preserve"> </w:t>
      </w:r>
    </w:p>
    <w:p w14:paraId="057CE9C2" w14:textId="77777777" w:rsidR="00D53485" w:rsidRPr="00340E4B" w:rsidRDefault="00D53485" w:rsidP="00BC58A3">
      <w:pPr>
        <w:tabs>
          <w:tab w:val="left" w:pos="284"/>
          <w:tab w:val="left" w:pos="426"/>
          <w:tab w:val="left" w:pos="567"/>
        </w:tabs>
        <w:spacing w:after="0" w:line="240" w:lineRule="auto"/>
        <w:outlineLvl w:val="0"/>
        <w:rPr>
          <w:rFonts w:cs="Times New Roman"/>
          <w:bCs/>
        </w:rPr>
      </w:pPr>
    </w:p>
    <w:p w14:paraId="10D5BC52" w14:textId="77777777" w:rsidR="00DF380C" w:rsidRPr="00340E4B" w:rsidRDefault="00DF380C" w:rsidP="00DF380C">
      <w:pPr>
        <w:pStyle w:val="NoSpacing"/>
        <w:rPr>
          <w:rFonts w:cstheme="minorHAnsi"/>
          <w:color w:val="FF0000"/>
        </w:rPr>
      </w:pPr>
      <w:r w:rsidRPr="00340E4B">
        <w:rPr>
          <w:rFonts w:cstheme="minorHAnsi"/>
          <w:color w:val="FF0000"/>
        </w:rPr>
        <w:t>Senge believes that an organisation must implement 5 principles to achieve a ‘Learning Organisation’ in order to successfully innovate and adapt to change.</w:t>
      </w:r>
    </w:p>
    <w:p w14:paraId="6CED82AC" w14:textId="77777777" w:rsidR="00106F29" w:rsidRDefault="00106F29" w:rsidP="00DF380C">
      <w:pPr>
        <w:pStyle w:val="NoSpacing"/>
        <w:rPr>
          <w:rFonts w:cstheme="minorHAnsi"/>
          <w:i/>
          <w:iCs/>
          <w:color w:val="FF0000"/>
        </w:rPr>
      </w:pPr>
    </w:p>
    <w:p w14:paraId="72A65015" w14:textId="4C6F827B" w:rsidR="00DF380C" w:rsidRPr="00340E4B" w:rsidRDefault="00DF380C" w:rsidP="00DF380C">
      <w:pPr>
        <w:pStyle w:val="NoSpacing"/>
        <w:rPr>
          <w:rFonts w:cstheme="minorHAnsi"/>
          <w:i/>
          <w:iCs/>
          <w:color w:val="FF0000"/>
        </w:rPr>
      </w:pPr>
      <w:r w:rsidRPr="00340E4B">
        <w:rPr>
          <w:rFonts w:cstheme="minorHAnsi"/>
          <w:i/>
          <w:iCs/>
          <w:color w:val="FF0000"/>
        </w:rPr>
        <w:t>Senge says that the business must use ‘Systems Thinking’ with the belief that the business is not made up of individuals or departments but is interconnected and pressures to change should be backed with a long-term view of the whole system. If TimberTown uses ‘Systems Thinking, it would make organisation-wide decisions exploring the impact of a decision on multiple other areas of the business using broad consultation. For example, rather than introducing waste minimisation training to the Victorian division, using Systems Thinking, management from the other state divisions would have been included in this training rather than being left to operate under lower waste minimisation standards. With an organisation-wide focus on waste minimisation, TimberTown is much more likely to successfully reduce their waste across all states rather than just in Victoria.</w:t>
      </w:r>
    </w:p>
    <w:p w14:paraId="1233C9DF" w14:textId="77777777" w:rsidR="00106F29" w:rsidRDefault="00106F29" w:rsidP="00DF380C">
      <w:pPr>
        <w:pStyle w:val="NoSpacing"/>
        <w:rPr>
          <w:rFonts w:cstheme="minorHAnsi"/>
          <w:i/>
          <w:iCs/>
          <w:color w:val="FF0000"/>
        </w:rPr>
      </w:pPr>
    </w:p>
    <w:p w14:paraId="715B1B9B" w14:textId="6EBAE017" w:rsidR="00DF380C" w:rsidRPr="00340E4B" w:rsidRDefault="00DF380C" w:rsidP="00DF380C">
      <w:pPr>
        <w:pStyle w:val="NoSpacing"/>
        <w:rPr>
          <w:rFonts w:cstheme="minorHAnsi"/>
          <w:i/>
          <w:iCs/>
          <w:color w:val="FF0000"/>
        </w:rPr>
      </w:pPr>
      <w:r w:rsidRPr="00340E4B">
        <w:rPr>
          <w:rFonts w:cstheme="minorHAnsi"/>
          <w:i/>
          <w:iCs/>
          <w:color w:val="FF0000"/>
        </w:rPr>
        <w:t>A second principle that could be used by TimberTown is Personal Mastery which involves ongoing training and development to broaden and multi-skill everyone in order to build innovation. TimberTown management would encourage confidence within the entire business to grow and develop their skills, seek opportunities to improve every element of the way that they do their jobs and seek every-day opportunities to grow and achieve their personal best. If TimberTown helps employees to value Personal Mastery, all employees would want to be challenged by the waste minimisation training and all would see it as being their job to contribute to the achievement of this overall business-wide objective.</w:t>
      </w:r>
    </w:p>
    <w:p w14:paraId="4F3EEB64" w14:textId="7794EADA" w:rsidR="00DF380C" w:rsidRPr="00340E4B" w:rsidRDefault="00DF380C" w:rsidP="00DF380C">
      <w:pPr>
        <w:pStyle w:val="NoSpacing"/>
        <w:rPr>
          <w:rFonts w:cstheme="minorHAnsi"/>
          <w:i/>
          <w:iCs/>
          <w:color w:val="FF0000"/>
        </w:rPr>
      </w:pPr>
    </w:p>
    <w:p w14:paraId="27029738" w14:textId="6299E3DF" w:rsidR="00DF380C" w:rsidRPr="00340E4B" w:rsidRDefault="00DF380C" w:rsidP="00DF380C">
      <w:pPr>
        <w:pStyle w:val="NoSpacing"/>
        <w:rPr>
          <w:rFonts w:cstheme="minorHAnsi"/>
          <w:i/>
          <w:iCs/>
          <w:color w:val="FF0000"/>
        </w:rPr>
      </w:pPr>
      <w:r w:rsidRPr="00340E4B">
        <w:rPr>
          <w:rFonts w:cstheme="minorHAnsi"/>
          <w:i/>
          <w:iCs/>
          <w:color w:val="FF0000"/>
        </w:rPr>
        <w:t>Other principles could be applied to this question</w:t>
      </w:r>
    </w:p>
    <w:p w14:paraId="44C7DDA5" w14:textId="77777777" w:rsidR="00DF380C" w:rsidRPr="00340E4B" w:rsidRDefault="00DF380C" w:rsidP="00DF380C">
      <w:pPr>
        <w:pStyle w:val="NoSpacing"/>
        <w:rPr>
          <w:rFonts w:cstheme="minorHAnsi"/>
          <w:i/>
          <w:iCs/>
          <w:color w:val="FF0000"/>
        </w:rPr>
      </w:pPr>
    </w:p>
    <w:p w14:paraId="04BA40F1" w14:textId="55A6F7AD" w:rsidR="005B7F69" w:rsidRDefault="00DF380C" w:rsidP="00DF380C">
      <w:pPr>
        <w:pStyle w:val="ListParagraph"/>
        <w:ind w:left="0" w:right="272" w:firstLine="142"/>
        <w:rPr>
          <w:rFonts w:cstheme="minorHAnsi"/>
          <w:iCs/>
          <w:color w:val="FF0000"/>
        </w:rPr>
      </w:pPr>
      <w:r w:rsidRPr="00340E4B">
        <w:rPr>
          <w:rFonts w:cstheme="minorHAnsi"/>
          <w:iCs/>
          <w:color w:val="FF0000"/>
        </w:rPr>
        <w:t xml:space="preserve">Award 2 marks for </w:t>
      </w:r>
      <w:r w:rsidR="005B7F69">
        <w:rPr>
          <w:rFonts w:cstheme="minorHAnsi"/>
          <w:iCs/>
          <w:color w:val="FF0000"/>
        </w:rPr>
        <w:t xml:space="preserve">applying the </w:t>
      </w:r>
      <w:r w:rsidRPr="00340E4B">
        <w:rPr>
          <w:rFonts w:cstheme="minorHAnsi"/>
          <w:iCs/>
          <w:color w:val="FF0000"/>
        </w:rPr>
        <w:t>principle</w:t>
      </w:r>
      <w:bookmarkStart w:id="2" w:name="_GoBack"/>
      <w:bookmarkEnd w:id="2"/>
      <w:r w:rsidR="005B7F69">
        <w:rPr>
          <w:rFonts w:cstheme="minorHAnsi"/>
          <w:iCs/>
          <w:color w:val="FF0000"/>
        </w:rPr>
        <w:t xml:space="preserve">s: </w:t>
      </w:r>
      <w:r w:rsidR="005B7F69">
        <w:rPr>
          <w:rFonts w:cstheme="minorHAnsi"/>
          <w:iCs/>
          <w:color w:val="FF0000"/>
        </w:rPr>
        <w:t>(x 2)</w:t>
      </w:r>
    </w:p>
    <w:p w14:paraId="2C16B5A3" w14:textId="77777777" w:rsidR="005B7F69" w:rsidRDefault="005B7F69" w:rsidP="005B7F69">
      <w:pPr>
        <w:pStyle w:val="ListParagraph"/>
        <w:numPr>
          <w:ilvl w:val="0"/>
          <w:numId w:val="23"/>
        </w:numPr>
        <w:ind w:right="272"/>
        <w:rPr>
          <w:rFonts w:cstheme="minorHAnsi"/>
          <w:iCs/>
          <w:color w:val="FF0000"/>
        </w:rPr>
      </w:pPr>
      <w:r>
        <w:rPr>
          <w:rFonts w:cstheme="minorHAnsi"/>
          <w:iCs/>
          <w:color w:val="FF0000"/>
        </w:rPr>
        <w:t>Describing the principle</w:t>
      </w:r>
    </w:p>
    <w:p w14:paraId="3BD92C54" w14:textId="0CF432EA" w:rsidR="00DF380C" w:rsidRPr="00340E4B" w:rsidRDefault="005B7F69" w:rsidP="005B7F69">
      <w:pPr>
        <w:pStyle w:val="ListParagraph"/>
        <w:numPr>
          <w:ilvl w:val="0"/>
          <w:numId w:val="23"/>
        </w:numPr>
        <w:ind w:right="272"/>
        <w:rPr>
          <w:rFonts w:cstheme="minorHAnsi"/>
          <w:iCs/>
          <w:color w:val="FF0000"/>
        </w:rPr>
      </w:pPr>
      <w:r>
        <w:rPr>
          <w:rFonts w:cstheme="minorHAnsi"/>
          <w:iCs/>
          <w:color w:val="FF0000"/>
        </w:rPr>
        <w:t xml:space="preserve">How does TimberTown use this principle?  </w:t>
      </w:r>
    </w:p>
    <w:p w14:paraId="4564FA2B" w14:textId="43E35ED7" w:rsidR="003357BE" w:rsidRPr="0078227D" w:rsidRDefault="00DF380C" w:rsidP="0078227D">
      <w:pPr>
        <w:pStyle w:val="ListParagraph"/>
        <w:ind w:left="142" w:right="272"/>
        <w:rPr>
          <w:rFonts w:cstheme="minorHAnsi"/>
          <w:iCs/>
          <w:color w:val="FF0000"/>
        </w:rPr>
      </w:pPr>
      <w:r w:rsidRPr="00340E4B">
        <w:rPr>
          <w:rFonts w:cstheme="minorHAnsi"/>
          <w:iCs/>
          <w:color w:val="FF0000"/>
        </w:rPr>
        <w:t>Award one mark linking the principle</w:t>
      </w:r>
      <w:r w:rsidR="005B7F69">
        <w:rPr>
          <w:rFonts w:cstheme="minorHAnsi"/>
          <w:iCs/>
          <w:color w:val="FF0000"/>
        </w:rPr>
        <w:t>s</w:t>
      </w:r>
      <w:r w:rsidRPr="00340E4B">
        <w:rPr>
          <w:rFonts w:cstheme="minorHAnsi"/>
          <w:iCs/>
          <w:color w:val="FF0000"/>
        </w:rPr>
        <w:t xml:space="preserve"> to TimberTown</w:t>
      </w:r>
    </w:p>
    <w:p w14:paraId="2563F9D7" w14:textId="6189548F" w:rsidR="003F48D9" w:rsidRPr="00340E4B" w:rsidRDefault="003F48D9" w:rsidP="003F48D9">
      <w:pPr>
        <w:shd w:val="clear" w:color="auto" w:fill="FFFFFF"/>
        <w:spacing w:after="0" w:line="240" w:lineRule="auto"/>
        <w:rPr>
          <w:rFonts w:eastAsia="Times New Roman" w:cstheme="minorHAnsi"/>
          <w:b/>
          <w:color w:val="222222"/>
          <w:lang w:eastAsia="en-AU"/>
        </w:rPr>
      </w:pPr>
      <w:r w:rsidRPr="00340E4B">
        <w:rPr>
          <w:rFonts w:eastAsia="Times New Roman" w:cstheme="minorHAnsi"/>
          <w:b/>
          <w:color w:val="222222"/>
          <w:lang w:eastAsia="en-AU"/>
        </w:rPr>
        <w:t>Question 5 (</w:t>
      </w:r>
      <w:r w:rsidR="00E05AA4" w:rsidRPr="00340E4B">
        <w:rPr>
          <w:rFonts w:eastAsia="Times New Roman" w:cstheme="minorHAnsi"/>
          <w:b/>
          <w:color w:val="222222"/>
          <w:lang w:eastAsia="en-AU"/>
        </w:rPr>
        <w:t>4</w:t>
      </w:r>
      <w:r w:rsidRPr="00340E4B">
        <w:rPr>
          <w:rFonts w:eastAsia="Times New Roman" w:cstheme="minorHAnsi"/>
          <w:b/>
          <w:color w:val="222222"/>
          <w:lang w:eastAsia="en-AU"/>
        </w:rPr>
        <w:t xml:space="preserve"> marks)</w:t>
      </w:r>
    </w:p>
    <w:p w14:paraId="0858F458" w14:textId="084DAF31" w:rsidR="0054644E" w:rsidRPr="00340E4B" w:rsidRDefault="0054644E" w:rsidP="00BC58A3">
      <w:pPr>
        <w:tabs>
          <w:tab w:val="left" w:pos="284"/>
          <w:tab w:val="left" w:pos="426"/>
          <w:tab w:val="left" w:pos="567"/>
        </w:tabs>
        <w:spacing w:after="0" w:line="240" w:lineRule="auto"/>
        <w:outlineLvl w:val="0"/>
        <w:rPr>
          <w:rFonts w:cs="Times New Roman"/>
          <w:bCs/>
        </w:rPr>
      </w:pPr>
      <w:r w:rsidRPr="00340E4B">
        <w:rPr>
          <w:rFonts w:cs="Times New Roman"/>
          <w:bCs/>
        </w:rPr>
        <w:t>When discussing the introduction of the principles of the Learning Organisation (Senge), the management team have realised that significant change will be required at TimberTown</w:t>
      </w:r>
      <w:r w:rsidR="005E2E6E" w:rsidRPr="00340E4B">
        <w:rPr>
          <w:rFonts w:cs="Times New Roman"/>
          <w:bCs/>
        </w:rPr>
        <w:t xml:space="preserve"> and this may create concern amongst employees</w:t>
      </w:r>
      <w:r w:rsidRPr="00340E4B">
        <w:rPr>
          <w:rFonts w:cs="Times New Roman"/>
          <w:bCs/>
        </w:rPr>
        <w:t>.</w:t>
      </w:r>
    </w:p>
    <w:p w14:paraId="170DEEE8" w14:textId="77777777" w:rsidR="0054644E" w:rsidRPr="00340E4B" w:rsidRDefault="0054644E" w:rsidP="00BC58A3">
      <w:pPr>
        <w:tabs>
          <w:tab w:val="left" w:pos="284"/>
          <w:tab w:val="left" w:pos="426"/>
          <w:tab w:val="left" w:pos="567"/>
        </w:tabs>
        <w:spacing w:after="0" w:line="240" w:lineRule="auto"/>
        <w:outlineLvl w:val="0"/>
        <w:rPr>
          <w:rFonts w:cs="Times New Roman"/>
          <w:bCs/>
        </w:rPr>
      </w:pPr>
    </w:p>
    <w:p w14:paraId="7E0DDCA9" w14:textId="34CA8816" w:rsidR="0054644E" w:rsidRPr="00340E4B" w:rsidRDefault="0054644E" w:rsidP="00BC58A3">
      <w:pPr>
        <w:tabs>
          <w:tab w:val="left" w:pos="284"/>
          <w:tab w:val="left" w:pos="426"/>
          <w:tab w:val="left" w:pos="567"/>
        </w:tabs>
        <w:spacing w:after="0" w:line="240" w:lineRule="auto"/>
        <w:outlineLvl w:val="0"/>
        <w:rPr>
          <w:rFonts w:cs="Times New Roman"/>
          <w:bCs/>
        </w:rPr>
      </w:pPr>
      <w:r w:rsidRPr="00340E4B">
        <w:rPr>
          <w:rFonts w:cs="Times New Roman"/>
          <w:bCs/>
        </w:rPr>
        <w:t xml:space="preserve">Describe </w:t>
      </w:r>
      <w:r w:rsidRPr="00340E4B">
        <w:rPr>
          <w:rFonts w:cs="Times New Roman"/>
          <w:b/>
        </w:rPr>
        <w:t>one</w:t>
      </w:r>
      <w:r w:rsidRPr="00340E4B">
        <w:rPr>
          <w:rFonts w:cs="Times New Roman"/>
          <w:bCs/>
        </w:rPr>
        <w:t xml:space="preserve"> high</w:t>
      </w:r>
      <w:r w:rsidR="001D7003" w:rsidRPr="00340E4B">
        <w:rPr>
          <w:rFonts w:cs="Times New Roman"/>
          <w:bCs/>
        </w:rPr>
        <w:t>-</w:t>
      </w:r>
      <w:r w:rsidRPr="00340E4B">
        <w:rPr>
          <w:rFonts w:cs="Times New Roman"/>
          <w:bCs/>
        </w:rPr>
        <w:t xml:space="preserve"> risk and </w:t>
      </w:r>
      <w:r w:rsidRPr="00340E4B">
        <w:rPr>
          <w:rFonts w:cs="Times New Roman"/>
          <w:b/>
        </w:rPr>
        <w:t>one</w:t>
      </w:r>
      <w:r w:rsidRPr="00340E4B">
        <w:rPr>
          <w:rFonts w:cs="Times New Roman"/>
          <w:bCs/>
        </w:rPr>
        <w:t xml:space="preserve"> low</w:t>
      </w:r>
      <w:r w:rsidR="001D7003" w:rsidRPr="00340E4B">
        <w:rPr>
          <w:rFonts w:cs="Times New Roman"/>
          <w:bCs/>
        </w:rPr>
        <w:t>-</w:t>
      </w:r>
      <w:r w:rsidRPr="00340E4B">
        <w:rPr>
          <w:rFonts w:cs="Times New Roman"/>
          <w:bCs/>
        </w:rPr>
        <w:t xml:space="preserve"> risk strategy that could be used by TimberTown </w:t>
      </w:r>
      <w:r w:rsidR="005E2E6E" w:rsidRPr="00340E4B">
        <w:rPr>
          <w:rFonts w:cs="Times New Roman"/>
          <w:bCs/>
        </w:rPr>
        <w:t xml:space="preserve">to overcome employee resistance </w:t>
      </w:r>
      <w:r w:rsidRPr="00340E4B">
        <w:rPr>
          <w:rFonts w:cs="Times New Roman"/>
          <w:bCs/>
        </w:rPr>
        <w:t xml:space="preserve">when introducing change. </w:t>
      </w:r>
    </w:p>
    <w:p w14:paraId="65E5D222" w14:textId="77777777" w:rsidR="003F48D9" w:rsidRPr="00340E4B" w:rsidRDefault="003F48D9" w:rsidP="00BC58A3">
      <w:pPr>
        <w:tabs>
          <w:tab w:val="left" w:pos="284"/>
          <w:tab w:val="left" w:pos="426"/>
          <w:tab w:val="left" w:pos="567"/>
        </w:tabs>
        <w:spacing w:after="0" w:line="240" w:lineRule="auto"/>
        <w:outlineLvl w:val="0"/>
        <w:rPr>
          <w:rFonts w:cs="Times New Roman"/>
          <w:bCs/>
        </w:rPr>
      </w:pPr>
    </w:p>
    <w:p w14:paraId="5D3B86B7" w14:textId="77777777" w:rsidR="00DF380C" w:rsidRPr="00340E4B" w:rsidRDefault="00DF380C" w:rsidP="00DF380C">
      <w:pPr>
        <w:pStyle w:val="NoSpacing"/>
        <w:rPr>
          <w:rFonts w:cstheme="minorHAnsi"/>
          <w:i/>
          <w:iCs/>
          <w:color w:val="FF0000"/>
          <w:shd w:val="clear" w:color="auto" w:fill="FFFFFF"/>
        </w:rPr>
      </w:pPr>
      <w:r w:rsidRPr="00340E4B">
        <w:rPr>
          <w:rFonts w:cstheme="minorHAnsi"/>
          <w:i/>
          <w:iCs/>
          <w:color w:val="FF0000"/>
        </w:rPr>
        <w:t xml:space="preserve">Manipulation is an example of a high risk strategy that could be used by TimberTown to overcome any resistance to the introduction of Senge’s Learning Organisation principles. Manipulation involves </w:t>
      </w:r>
      <w:r w:rsidRPr="00340E4B">
        <w:rPr>
          <w:rFonts w:cstheme="minorHAnsi"/>
          <w:i/>
          <w:iCs/>
          <w:color w:val="FF0000"/>
          <w:shd w:val="clear" w:color="auto" w:fill="FFFFFF"/>
        </w:rPr>
        <w:t xml:space="preserve">exerting undue influence over an employee that may be deceptive in order to get them to agree with the introduction of change. This can involve withholding certain information about the stress or increased workload caused by the introduction of the </w:t>
      </w:r>
      <w:r w:rsidRPr="00340E4B">
        <w:rPr>
          <w:rFonts w:cstheme="minorHAnsi"/>
          <w:i/>
          <w:iCs/>
          <w:color w:val="FF0000"/>
        </w:rPr>
        <w:t xml:space="preserve">Learning Organisation </w:t>
      </w:r>
      <w:r w:rsidRPr="00340E4B">
        <w:rPr>
          <w:rFonts w:cstheme="minorHAnsi"/>
          <w:i/>
          <w:iCs/>
          <w:color w:val="FF0000"/>
          <w:shd w:val="clear" w:color="auto" w:fill="FFFFFF"/>
        </w:rPr>
        <w:t>concept or downplaying the impact of the change on employees, so they are more likely to support the change. If management are discovered applying unfair manipulation, the high risk is that the entire workforce could work against management and the change making it impossible to move the business forward.</w:t>
      </w:r>
    </w:p>
    <w:p w14:paraId="4FABFB70" w14:textId="77777777" w:rsidR="00DF380C" w:rsidRPr="00340E4B" w:rsidRDefault="00DF380C" w:rsidP="00DF380C">
      <w:pPr>
        <w:pStyle w:val="NoSpacing"/>
        <w:rPr>
          <w:rFonts w:cstheme="minorHAnsi"/>
          <w:i/>
          <w:iCs/>
          <w:color w:val="FF0000"/>
          <w:shd w:val="clear" w:color="auto" w:fill="FFFFFF"/>
        </w:rPr>
      </w:pPr>
    </w:p>
    <w:p w14:paraId="13D9D32E" w14:textId="77777777" w:rsidR="00DF380C" w:rsidRPr="00340E4B" w:rsidRDefault="00DF380C" w:rsidP="00DF380C">
      <w:pPr>
        <w:pStyle w:val="NoSpacing"/>
        <w:rPr>
          <w:rFonts w:cstheme="minorHAnsi"/>
          <w:i/>
          <w:iCs/>
          <w:color w:val="FF0000"/>
        </w:rPr>
      </w:pPr>
      <w:r w:rsidRPr="00340E4B">
        <w:rPr>
          <w:rFonts w:cstheme="minorHAnsi"/>
          <w:i/>
          <w:iCs/>
          <w:color w:val="FF0000"/>
        </w:rPr>
        <w:t xml:space="preserve">A low risk strategy could be using communication of the change to inform employees at TimberTown of the reasons for and benefits of Senge’s Learning Organisation principles. Management must disclose facts or research, encourage employees to ask questions and be ready to respond honestly and employees should be encouraged to provide feedback. Communication is a low risk strategy because it helps employees to gain information in order to become better informed about the benefits of becoming a learning organisation which could speed up acceptance </w:t>
      </w:r>
      <w:r w:rsidRPr="00340E4B">
        <w:rPr>
          <w:rFonts w:cstheme="minorHAnsi"/>
          <w:i/>
          <w:iCs/>
          <w:color w:val="FF0000"/>
        </w:rPr>
        <w:lastRenderedPageBreak/>
        <w:t>of change; However, by disclosing the facts, employees might find negatives and need further convincing, therefore adding workload to management.</w:t>
      </w:r>
    </w:p>
    <w:p w14:paraId="268736DF" w14:textId="77777777" w:rsidR="00DF380C" w:rsidRPr="00340E4B" w:rsidRDefault="00DF380C" w:rsidP="00DF380C">
      <w:pPr>
        <w:pStyle w:val="NoSpacing"/>
        <w:rPr>
          <w:rFonts w:cstheme="minorHAnsi"/>
        </w:rPr>
      </w:pPr>
    </w:p>
    <w:p w14:paraId="2C50D477" w14:textId="77777777" w:rsidR="00DF380C" w:rsidRPr="00340E4B" w:rsidRDefault="00DF380C" w:rsidP="00DF380C">
      <w:pPr>
        <w:pStyle w:val="ListParagraph"/>
        <w:ind w:left="0" w:right="272" w:firstLine="142"/>
        <w:rPr>
          <w:rFonts w:cstheme="minorHAnsi"/>
          <w:iCs/>
          <w:color w:val="FF0000"/>
        </w:rPr>
      </w:pPr>
      <w:r w:rsidRPr="00340E4B">
        <w:rPr>
          <w:rFonts w:cstheme="minorHAnsi"/>
          <w:iCs/>
          <w:color w:val="FF0000"/>
        </w:rPr>
        <w:t>Award 2 marks for each strategy:</w:t>
      </w:r>
    </w:p>
    <w:p w14:paraId="33F3AFB3" w14:textId="06A13CB9" w:rsidR="00DF380C" w:rsidRPr="00340E4B" w:rsidRDefault="00DF380C" w:rsidP="00DF380C">
      <w:pPr>
        <w:pStyle w:val="ListParagraph"/>
        <w:ind w:left="0" w:right="272" w:firstLine="142"/>
        <w:rPr>
          <w:rFonts w:cstheme="minorHAnsi"/>
          <w:iCs/>
          <w:color w:val="FF0000"/>
        </w:rPr>
      </w:pPr>
      <w:r w:rsidRPr="00340E4B">
        <w:rPr>
          <w:rFonts w:cstheme="minorHAnsi"/>
          <w:iCs/>
          <w:color w:val="FF0000"/>
        </w:rPr>
        <w:t xml:space="preserve">Award one mark for </w:t>
      </w:r>
      <w:r w:rsidR="005B7F69">
        <w:rPr>
          <w:rFonts w:cstheme="minorHAnsi"/>
          <w:iCs/>
          <w:color w:val="FF0000"/>
        </w:rPr>
        <w:t>describ</w:t>
      </w:r>
      <w:r w:rsidRPr="00340E4B">
        <w:rPr>
          <w:rFonts w:cstheme="minorHAnsi"/>
          <w:iCs/>
          <w:color w:val="FF0000"/>
        </w:rPr>
        <w:t>ing the strategy in relation to TimberTown’s introduction of change</w:t>
      </w:r>
      <w:r w:rsidR="005B7F69">
        <w:rPr>
          <w:rFonts w:cstheme="minorHAnsi"/>
          <w:iCs/>
          <w:color w:val="FF0000"/>
        </w:rPr>
        <w:t xml:space="preserve"> (x 2)</w:t>
      </w:r>
    </w:p>
    <w:p w14:paraId="212F0DB3" w14:textId="72A347AA" w:rsidR="007B64EC" w:rsidRPr="0078227D" w:rsidRDefault="00DF380C" w:rsidP="0078227D">
      <w:pPr>
        <w:pStyle w:val="ListParagraph"/>
        <w:ind w:left="142" w:right="272"/>
        <w:rPr>
          <w:rFonts w:cstheme="minorHAnsi"/>
          <w:iCs/>
          <w:color w:val="FF0000"/>
        </w:rPr>
      </w:pPr>
      <w:r w:rsidRPr="00340E4B">
        <w:rPr>
          <w:rFonts w:cstheme="minorHAnsi"/>
          <w:iCs/>
          <w:color w:val="FF0000"/>
        </w:rPr>
        <w:t xml:space="preserve">Award one mark for </w:t>
      </w:r>
      <w:r w:rsidR="005B7F69">
        <w:rPr>
          <w:rFonts w:cstheme="minorHAnsi"/>
          <w:iCs/>
          <w:color w:val="FF0000"/>
        </w:rPr>
        <w:t>describ</w:t>
      </w:r>
      <w:r w:rsidRPr="00340E4B">
        <w:rPr>
          <w:rFonts w:cstheme="minorHAnsi"/>
          <w:iCs/>
          <w:color w:val="FF0000"/>
        </w:rPr>
        <w:t>ing why the strategy is high risk or low risk</w:t>
      </w:r>
      <w:r w:rsidR="005B7F69">
        <w:rPr>
          <w:rFonts w:cstheme="minorHAnsi"/>
          <w:iCs/>
          <w:color w:val="FF0000"/>
        </w:rPr>
        <w:t xml:space="preserve"> (x 2)</w:t>
      </w:r>
    </w:p>
    <w:sectPr w:rsidR="007B64EC" w:rsidRPr="0078227D" w:rsidSect="00730A63">
      <w:footerReference w:type="default" r:id="rId12"/>
      <w:pgSz w:w="11906" w:h="16838"/>
      <w:pgMar w:top="720" w:right="849" w:bottom="720" w:left="720" w:header="283" w:footer="283" w:gutter="0"/>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67514B" w15:done="0"/>
  <w15:commentEx w15:paraId="669FF7CB" w15:done="0"/>
  <w15:commentEx w15:paraId="10D7707D" w15:done="0"/>
  <w15:commentEx w15:paraId="4EEE4809" w15:done="0"/>
  <w15:commentEx w15:paraId="4A61D612" w15:done="0"/>
  <w15:commentEx w15:paraId="081C3A4E" w15:done="0"/>
  <w15:commentEx w15:paraId="017788D9" w15:done="0"/>
  <w15:commentEx w15:paraId="1BC1FDB5" w15:done="0"/>
  <w15:commentEx w15:paraId="23DAC4D7" w15:done="0"/>
  <w15:commentEx w15:paraId="7C44A394" w15:done="0"/>
  <w15:commentEx w15:paraId="67D418B2" w15:done="0"/>
  <w15:commentEx w15:paraId="2DB710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F7EB4" w16cex:dateUtc="2021-05-31T05:26:00Z"/>
  <w16cex:commentExtensible w16cex:durableId="245F7F5A" w16cex:dateUtc="2021-05-31T05:29:00Z"/>
  <w16cex:commentExtensible w16cex:durableId="245F8362" w16cex:dateUtc="2021-05-31T05:46:00Z"/>
  <w16cex:commentExtensible w16cex:durableId="245F8432" w16cex:dateUtc="2021-05-31T05:50:00Z"/>
  <w16cex:commentExtensible w16cex:durableId="245FB2CA" w16cex:dateUtc="2021-05-31T09:08:00Z"/>
  <w16cex:commentExtensible w16cex:durableId="245FB329" w16cex:dateUtc="2021-05-31T09:10:00Z"/>
  <w16cex:commentExtensible w16cex:durableId="245FB352" w16cex:dateUtc="2021-05-31T09:11:00Z"/>
  <w16cex:commentExtensible w16cex:durableId="245FB35E" w16cex:dateUtc="2021-05-31T09:11:00Z"/>
  <w16cex:commentExtensible w16cex:durableId="245FB39C" w16cex:dateUtc="2021-05-31T09:12:00Z"/>
  <w16cex:commentExtensible w16cex:durableId="245FB3F1" w16cex:dateUtc="2021-05-31T09:13:00Z"/>
  <w16cex:commentExtensible w16cex:durableId="245FB452" w16cex:dateUtc="2021-05-31T09:15:00Z"/>
  <w16cex:commentExtensible w16cex:durableId="245FB4DC" w16cex:dateUtc="2021-05-31T09: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67514B" w16cid:durableId="245F7EB4"/>
  <w16cid:commentId w16cid:paraId="669FF7CB" w16cid:durableId="245F7F5A"/>
  <w16cid:commentId w16cid:paraId="10D7707D" w16cid:durableId="245F8362"/>
  <w16cid:commentId w16cid:paraId="4EEE4809" w16cid:durableId="245F8432"/>
  <w16cid:commentId w16cid:paraId="4A61D612" w16cid:durableId="245FB2CA"/>
  <w16cid:commentId w16cid:paraId="081C3A4E" w16cid:durableId="245FB329"/>
  <w16cid:commentId w16cid:paraId="017788D9" w16cid:durableId="245FB352"/>
  <w16cid:commentId w16cid:paraId="1BC1FDB5" w16cid:durableId="245FB35E"/>
  <w16cid:commentId w16cid:paraId="23DAC4D7" w16cid:durableId="245FB39C"/>
  <w16cid:commentId w16cid:paraId="7C44A394" w16cid:durableId="245FB3F1"/>
  <w16cid:commentId w16cid:paraId="67D418B2" w16cid:durableId="245FB452"/>
  <w16cid:commentId w16cid:paraId="2DB7107F" w16cid:durableId="245FB4D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472E2A" w14:textId="77777777" w:rsidR="00D91127" w:rsidRDefault="00D91127">
      <w:pPr>
        <w:spacing w:after="0" w:line="240" w:lineRule="auto"/>
      </w:pPr>
      <w:r>
        <w:separator/>
      </w:r>
    </w:p>
  </w:endnote>
  <w:endnote w:type="continuationSeparator" w:id="0">
    <w:p w14:paraId="78E30E2A" w14:textId="77777777" w:rsidR="00D91127" w:rsidRDefault="00D91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bon-Roman">
    <w:altName w:val="Leelawadee UI"/>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iriam Fixed">
    <w:altName w:val="Courier New"/>
    <w:panose1 w:val="020B0509050101010101"/>
    <w:charset w:val="B1"/>
    <w:family w:val="modern"/>
    <w:pitch w:val="fixed"/>
    <w:sig w:usb0="00000000"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0280397"/>
      <w:docPartObj>
        <w:docPartGallery w:val="Page Numbers (Bottom of Page)"/>
        <w:docPartUnique/>
      </w:docPartObj>
    </w:sdtPr>
    <w:sdtEndPr>
      <w:rPr>
        <w:noProof/>
      </w:rPr>
    </w:sdtEndPr>
    <w:sdtContent>
      <w:p w14:paraId="4228D8CB" w14:textId="6E045380" w:rsidR="00FA76CA" w:rsidRDefault="00FA76CA">
        <w:pPr>
          <w:pStyle w:val="Footer"/>
          <w:jc w:val="center"/>
        </w:pPr>
        <w:r>
          <w:fldChar w:fldCharType="begin"/>
        </w:r>
        <w:r>
          <w:instrText xml:space="preserve"> PAGE   \* MERGEFORMAT </w:instrText>
        </w:r>
        <w:r>
          <w:fldChar w:fldCharType="separate"/>
        </w:r>
        <w:r w:rsidR="005B7F69">
          <w:rPr>
            <w:noProof/>
          </w:rPr>
          <w:t>12</w:t>
        </w:r>
        <w:r>
          <w:rPr>
            <w:noProof/>
          </w:rPr>
          <w:fldChar w:fldCharType="end"/>
        </w:r>
      </w:p>
    </w:sdtContent>
  </w:sdt>
  <w:p w14:paraId="3411BD49" w14:textId="77777777" w:rsidR="00FA76CA" w:rsidRDefault="00FA76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387F85" w14:textId="77777777" w:rsidR="00D91127" w:rsidRDefault="00D91127">
      <w:pPr>
        <w:spacing w:after="0" w:line="240" w:lineRule="auto"/>
      </w:pPr>
      <w:r>
        <w:separator/>
      </w:r>
    </w:p>
  </w:footnote>
  <w:footnote w:type="continuationSeparator" w:id="0">
    <w:p w14:paraId="5D28B3EA" w14:textId="77777777" w:rsidR="00D91127" w:rsidRDefault="00D911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E7C8B"/>
    <w:multiLevelType w:val="hybridMultilevel"/>
    <w:tmpl w:val="241243C2"/>
    <w:lvl w:ilvl="0" w:tplc="24B2068A">
      <w:start w:val="1"/>
      <w:numFmt w:val="bullet"/>
      <w:lvlText w:val="-"/>
      <w:lvlJc w:val="left"/>
      <w:pPr>
        <w:ind w:left="502" w:hanging="360"/>
      </w:pPr>
      <w:rPr>
        <w:rFonts w:ascii="Calibri" w:eastAsiaTheme="minorHAnsi" w:hAnsi="Calibri" w:cs="Calibri"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
    <w:nsid w:val="0832044F"/>
    <w:multiLevelType w:val="hybridMultilevel"/>
    <w:tmpl w:val="651659A4"/>
    <w:lvl w:ilvl="0" w:tplc="33A827DC">
      <w:start w:val="1"/>
      <w:numFmt w:val="lowerLetter"/>
      <w:lvlText w:val="%1."/>
      <w:lvlJc w:val="left"/>
      <w:pPr>
        <w:ind w:left="420" w:hanging="3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2">
    <w:nsid w:val="0BF319E1"/>
    <w:multiLevelType w:val="hybridMultilevel"/>
    <w:tmpl w:val="93A254F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EA628B0"/>
    <w:multiLevelType w:val="hybridMultilevel"/>
    <w:tmpl w:val="D7A0CCF8"/>
    <w:lvl w:ilvl="0" w:tplc="E07EEB26">
      <w:start w:val="1"/>
      <w:numFmt w:val="lowerLetter"/>
      <w:lvlText w:val="%1."/>
      <w:lvlJc w:val="left"/>
      <w:pPr>
        <w:ind w:left="720" w:hanging="360"/>
      </w:pPr>
      <w:rPr>
        <w:rFonts w:asciiTheme="minorHAnsi" w:eastAsiaTheme="minorHAnsi" w:hAnsiTheme="minorHAnsi" w:cstheme="minorHAns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1576128"/>
    <w:multiLevelType w:val="hybridMultilevel"/>
    <w:tmpl w:val="45A2EDE6"/>
    <w:lvl w:ilvl="0" w:tplc="1CD6AB82">
      <w:start w:val="1"/>
      <w:numFmt w:val="lowerLetter"/>
      <w:lvlText w:val="%1."/>
      <w:lvlJc w:val="left"/>
      <w:pPr>
        <w:ind w:left="1211" w:hanging="360"/>
      </w:pPr>
      <w:rPr>
        <w:rFonts w:hint="default"/>
        <w:b/>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5">
    <w:nsid w:val="2459325B"/>
    <w:multiLevelType w:val="hybridMultilevel"/>
    <w:tmpl w:val="38242D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B855588"/>
    <w:multiLevelType w:val="hybridMultilevel"/>
    <w:tmpl w:val="E1DE9F18"/>
    <w:lvl w:ilvl="0" w:tplc="F6DE2E8A">
      <w:start w:val="1"/>
      <w:numFmt w:val="bullet"/>
      <w:lvlText w:val=""/>
      <w:lvlJc w:val="left"/>
      <w:pPr>
        <w:ind w:left="502" w:hanging="360"/>
      </w:pPr>
      <w:rPr>
        <w:rFonts w:ascii="Symbol" w:eastAsiaTheme="minorHAnsi" w:hAnsi="Symbol" w:cstheme="minorHAnsi"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7">
    <w:nsid w:val="30530E9B"/>
    <w:multiLevelType w:val="hybridMultilevel"/>
    <w:tmpl w:val="320ECF96"/>
    <w:lvl w:ilvl="0" w:tplc="3E247AD6">
      <w:start w:val="1"/>
      <w:numFmt w:val="lowerLetter"/>
      <w:lvlText w:val="%1."/>
      <w:lvlJc w:val="left"/>
      <w:pPr>
        <w:ind w:left="720" w:hanging="360"/>
      </w:pPr>
      <w:rPr>
        <w:rFonts w:ascii="Times New Roman" w:eastAsia="Times New Roman" w:hAnsi="Times New Roman"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2814D4C"/>
    <w:multiLevelType w:val="hybridMultilevel"/>
    <w:tmpl w:val="2D98AFD4"/>
    <w:lvl w:ilvl="0" w:tplc="062E6A14">
      <w:start w:val="1"/>
      <w:numFmt w:val="lowerLetter"/>
      <w:lvlText w:val="%1."/>
      <w:lvlJc w:val="left"/>
      <w:pPr>
        <w:ind w:left="502" w:hanging="360"/>
      </w:pPr>
      <w:rPr>
        <w:rFonts w:asciiTheme="minorHAnsi" w:hAnsiTheme="minorHAnsi" w:cs="Helvetica" w:hint="default"/>
        <w:b/>
        <w:bCs/>
        <w:sz w:val="22"/>
        <w:szCs w:val="22"/>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9">
    <w:nsid w:val="32E23611"/>
    <w:multiLevelType w:val="hybridMultilevel"/>
    <w:tmpl w:val="6D3ACDB2"/>
    <w:lvl w:ilvl="0" w:tplc="1E6A0B5C">
      <w:start w:val="1"/>
      <w:numFmt w:val="lowerLetter"/>
      <w:lvlText w:val="%1."/>
      <w:lvlJc w:val="left"/>
      <w:pPr>
        <w:ind w:left="360" w:hanging="360"/>
      </w:pPr>
      <w:rPr>
        <w:rFonts w:hint="default"/>
        <w:b/>
        <w:bCs/>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nsid w:val="375449DD"/>
    <w:multiLevelType w:val="hybridMultilevel"/>
    <w:tmpl w:val="D1F8A408"/>
    <w:lvl w:ilvl="0" w:tplc="1AAEE6B4">
      <w:start w:val="1"/>
      <w:numFmt w:val="bullet"/>
      <w:pStyle w:val="ATEXTBULLET1"/>
      <w:lvlText w:val=""/>
      <w:lvlJc w:val="left"/>
      <w:pPr>
        <w:tabs>
          <w:tab w:val="num" w:pos="567"/>
        </w:tabs>
        <w:ind w:left="567" w:hanging="567"/>
      </w:pPr>
      <w:rPr>
        <w:rFonts w:ascii="Symbol" w:hAnsi="Symbol" w:hint="default"/>
      </w:rPr>
    </w:lvl>
    <w:lvl w:ilvl="1" w:tplc="00030409">
      <w:start w:val="1"/>
      <w:numFmt w:val="bullet"/>
      <w:lvlText w:val="o"/>
      <w:lvlJc w:val="left"/>
      <w:pPr>
        <w:tabs>
          <w:tab w:val="num" w:pos="2007"/>
        </w:tabs>
        <w:ind w:left="2007" w:hanging="360"/>
      </w:pPr>
      <w:rPr>
        <w:rFonts w:ascii="Courier New" w:hAnsi="Courier New" w:hint="default"/>
      </w:rPr>
    </w:lvl>
    <w:lvl w:ilvl="2" w:tplc="00050409" w:tentative="1">
      <w:start w:val="1"/>
      <w:numFmt w:val="bullet"/>
      <w:lvlText w:val=""/>
      <w:lvlJc w:val="left"/>
      <w:pPr>
        <w:tabs>
          <w:tab w:val="num" w:pos="2727"/>
        </w:tabs>
        <w:ind w:left="2727" w:hanging="360"/>
      </w:pPr>
      <w:rPr>
        <w:rFonts w:ascii="Wingdings" w:hAnsi="Wingdings" w:hint="default"/>
      </w:rPr>
    </w:lvl>
    <w:lvl w:ilvl="3" w:tplc="00010409" w:tentative="1">
      <w:start w:val="1"/>
      <w:numFmt w:val="bullet"/>
      <w:lvlText w:val=""/>
      <w:lvlJc w:val="left"/>
      <w:pPr>
        <w:tabs>
          <w:tab w:val="num" w:pos="3447"/>
        </w:tabs>
        <w:ind w:left="3447" w:hanging="360"/>
      </w:pPr>
      <w:rPr>
        <w:rFonts w:ascii="Symbol" w:hAnsi="Symbol" w:hint="default"/>
      </w:rPr>
    </w:lvl>
    <w:lvl w:ilvl="4" w:tplc="00030409" w:tentative="1">
      <w:start w:val="1"/>
      <w:numFmt w:val="bullet"/>
      <w:lvlText w:val="o"/>
      <w:lvlJc w:val="left"/>
      <w:pPr>
        <w:tabs>
          <w:tab w:val="num" w:pos="4167"/>
        </w:tabs>
        <w:ind w:left="4167" w:hanging="360"/>
      </w:pPr>
      <w:rPr>
        <w:rFonts w:ascii="Courier New" w:hAnsi="Courier New" w:hint="default"/>
      </w:rPr>
    </w:lvl>
    <w:lvl w:ilvl="5" w:tplc="00050409" w:tentative="1">
      <w:start w:val="1"/>
      <w:numFmt w:val="bullet"/>
      <w:lvlText w:val=""/>
      <w:lvlJc w:val="left"/>
      <w:pPr>
        <w:tabs>
          <w:tab w:val="num" w:pos="4887"/>
        </w:tabs>
        <w:ind w:left="4887" w:hanging="360"/>
      </w:pPr>
      <w:rPr>
        <w:rFonts w:ascii="Wingdings" w:hAnsi="Wingdings" w:hint="default"/>
      </w:rPr>
    </w:lvl>
    <w:lvl w:ilvl="6" w:tplc="00010409" w:tentative="1">
      <w:start w:val="1"/>
      <w:numFmt w:val="bullet"/>
      <w:lvlText w:val=""/>
      <w:lvlJc w:val="left"/>
      <w:pPr>
        <w:tabs>
          <w:tab w:val="num" w:pos="5607"/>
        </w:tabs>
        <w:ind w:left="5607" w:hanging="360"/>
      </w:pPr>
      <w:rPr>
        <w:rFonts w:ascii="Symbol" w:hAnsi="Symbol" w:hint="default"/>
      </w:rPr>
    </w:lvl>
    <w:lvl w:ilvl="7" w:tplc="00030409" w:tentative="1">
      <w:start w:val="1"/>
      <w:numFmt w:val="bullet"/>
      <w:lvlText w:val="o"/>
      <w:lvlJc w:val="left"/>
      <w:pPr>
        <w:tabs>
          <w:tab w:val="num" w:pos="6327"/>
        </w:tabs>
        <w:ind w:left="6327" w:hanging="360"/>
      </w:pPr>
      <w:rPr>
        <w:rFonts w:ascii="Courier New" w:hAnsi="Courier New" w:hint="default"/>
      </w:rPr>
    </w:lvl>
    <w:lvl w:ilvl="8" w:tplc="00050409" w:tentative="1">
      <w:start w:val="1"/>
      <w:numFmt w:val="bullet"/>
      <w:lvlText w:val=""/>
      <w:lvlJc w:val="left"/>
      <w:pPr>
        <w:tabs>
          <w:tab w:val="num" w:pos="7047"/>
        </w:tabs>
        <w:ind w:left="7047" w:hanging="360"/>
      </w:pPr>
      <w:rPr>
        <w:rFonts w:ascii="Wingdings" w:hAnsi="Wingdings" w:hint="default"/>
      </w:rPr>
    </w:lvl>
  </w:abstractNum>
  <w:abstractNum w:abstractNumId="11">
    <w:nsid w:val="45051000"/>
    <w:multiLevelType w:val="hybridMultilevel"/>
    <w:tmpl w:val="1EEEF42E"/>
    <w:lvl w:ilvl="0" w:tplc="089C9144">
      <w:start w:val="1"/>
      <w:numFmt w:val="lowerLetter"/>
      <w:lvlText w:val="%1."/>
      <w:lvlJc w:val="left"/>
      <w:pPr>
        <w:ind w:left="720" w:hanging="360"/>
      </w:pPr>
      <w:rPr>
        <w:rFonts w:ascii="Times New Roman" w:eastAsia="Times New Roman" w:hAnsi="Times New Roman"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9A8773A"/>
    <w:multiLevelType w:val="hybridMultilevel"/>
    <w:tmpl w:val="3D1E2496"/>
    <w:lvl w:ilvl="0" w:tplc="0C1ABB8E">
      <w:start w:val="1"/>
      <w:numFmt w:val="lowerLetter"/>
      <w:lvlText w:val="%1."/>
      <w:lvlJc w:val="left"/>
      <w:pPr>
        <w:ind w:left="720" w:hanging="360"/>
      </w:pPr>
      <w:rPr>
        <w:rFonts w:ascii="Times New Roman" w:eastAsia="Times New Roman" w:hAnsi="Times New Roman"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A01451C"/>
    <w:multiLevelType w:val="hybridMultilevel"/>
    <w:tmpl w:val="9D44E56A"/>
    <w:lvl w:ilvl="0" w:tplc="CD8E7434">
      <w:start w:val="1"/>
      <w:numFmt w:val="lowerLetter"/>
      <w:lvlText w:val="%1."/>
      <w:lvlJc w:val="left"/>
      <w:pPr>
        <w:ind w:left="720" w:hanging="360"/>
      </w:pPr>
      <w:rPr>
        <w:rFonts w:hint="default"/>
        <w:b/>
        <w:bCs/>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E252754"/>
    <w:multiLevelType w:val="hybridMultilevel"/>
    <w:tmpl w:val="F9BAE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23F7A4E"/>
    <w:multiLevelType w:val="hybridMultilevel"/>
    <w:tmpl w:val="9ED84502"/>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6">
    <w:nsid w:val="556A10DA"/>
    <w:multiLevelType w:val="hybridMultilevel"/>
    <w:tmpl w:val="2E7EF112"/>
    <w:lvl w:ilvl="0" w:tplc="DDFEDE80">
      <w:start w:val="1"/>
      <w:numFmt w:val="lowerLetter"/>
      <w:lvlText w:val="%1."/>
      <w:lvlJc w:val="left"/>
      <w:pPr>
        <w:ind w:left="510" w:hanging="360"/>
      </w:pPr>
      <w:rPr>
        <w:rFonts w:hint="default"/>
        <w:b/>
      </w:rPr>
    </w:lvl>
    <w:lvl w:ilvl="1" w:tplc="0C090019" w:tentative="1">
      <w:start w:val="1"/>
      <w:numFmt w:val="lowerLetter"/>
      <w:lvlText w:val="%2."/>
      <w:lvlJc w:val="left"/>
      <w:pPr>
        <w:ind w:left="1230" w:hanging="360"/>
      </w:pPr>
    </w:lvl>
    <w:lvl w:ilvl="2" w:tplc="0C09001B" w:tentative="1">
      <w:start w:val="1"/>
      <w:numFmt w:val="lowerRoman"/>
      <w:lvlText w:val="%3."/>
      <w:lvlJc w:val="right"/>
      <w:pPr>
        <w:ind w:left="1950" w:hanging="180"/>
      </w:pPr>
    </w:lvl>
    <w:lvl w:ilvl="3" w:tplc="0C09000F" w:tentative="1">
      <w:start w:val="1"/>
      <w:numFmt w:val="decimal"/>
      <w:lvlText w:val="%4."/>
      <w:lvlJc w:val="left"/>
      <w:pPr>
        <w:ind w:left="2670" w:hanging="360"/>
      </w:pPr>
    </w:lvl>
    <w:lvl w:ilvl="4" w:tplc="0C090019" w:tentative="1">
      <w:start w:val="1"/>
      <w:numFmt w:val="lowerLetter"/>
      <w:lvlText w:val="%5."/>
      <w:lvlJc w:val="left"/>
      <w:pPr>
        <w:ind w:left="3390" w:hanging="360"/>
      </w:pPr>
    </w:lvl>
    <w:lvl w:ilvl="5" w:tplc="0C09001B" w:tentative="1">
      <w:start w:val="1"/>
      <w:numFmt w:val="lowerRoman"/>
      <w:lvlText w:val="%6."/>
      <w:lvlJc w:val="right"/>
      <w:pPr>
        <w:ind w:left="4110" w:hanging="180"/>
      </w:pPr>
    </w:lvl>
    <w:lvl w:ilvl="6" w:tplc="0C09000F" w:tentative="1">
      <w:start w:val="1"/>
      <w:numFmt w:val="decimal"/>
      <w:lvlText w:val="%7."/>
      <w:lvlJc w:val="left"/>
      <w:pPr>
        <w:ind w:left="4830" w:hanging="360"/>
      </w:pPr>
    </w:lvl>
    <w:lvl w:ilvl="7" w:tplc="0C090019" w:tentative="1">
      <w:start w:val="1"/>
      <w:numFmt w:val="lowerLetter"/>
      <w:lvlText w:val="%8."/>
      <w:lvlJc w:val="left"/>
      <w:pPr>
        <w:ind w:left="5550" w:hanging="360"/>
      </w:pPr>
    </w:lvl>
    <w:lvl w:ilvl="8" w:tplc="0C09001B" w:tentative="1">
      <w:start w:val="1"/>
      <w:numFmt w:val="lowerRoman"/>
      <w:lvlText w:val="%9."/>
      <w:lvlJc w:val="right"/>
      <w:pPr>
        <w:ind w:left="6270" w:hanging="180"/>
      </w:pPr>
    </w:lvl>
  </w:abstractNum>
  <w:abstractNum w:abstractNumId="17">
    <w:nsid w:val="59D1631D"/>
    <w:multiLevelType w:val="hybridMultilevel"/>
    <w:tmpl w:val="45F2AE20"/>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nsid w:val="5ADA304C"/>
    <w:multiLevelType w:val="hybridMultilevel"/>
    <w:tmpl w:val="EE7C899C"/>
    <w:lvl w:ilvl="0" w:tplc="BE009F96">
      <w:start w:val="1"/>
      <w:numFmt w:val="lowerLetter"/>
      <w:lvlText w:val="%1."/>
      <w:lvlJc w:val="left"/>
      <w:pPr>
        <w:ind w:left="2061" w:hanging="360"/>
      </w:pPr>
      <w:rPr>
        <w:rFonts w:hint="default"/>
        <w:b/>
      </w:rPr>
    </w:lvl>
    <w:lvl w:ilvl="1" w:tplc="0C090019" w:tentative="1">
      <w:start w:val="1"/>
      <w:numFmt w:val="lowerLetter"/>
      <w:lvlText w:val="%2."/>
      <w:lvlJc w:val="left"/>
      <w:pPr>
        <w:ind w:left="2781" w:hanging="360"/>
      </w:pPr>
    </w:lvl>
    <w:lvl w:ilvl="2" w:tplc="0C09001B" w:tentative="1">
      <w:start w:val="1"/>
      <w:numFmt w:val="lowerRoman"/>
      <w:lvlText w:val="%3."/>
      <w:lvlJc w:val="right"/>
      <w:pPr>
        <w:ind w:left="3501" w:hanging="180"/>
      </w:pPr>
    </w:lvl>
    <w:lvl w:ilvl="3" w:tplc="0C09000F" w:tentative="1">
      <w:start w:val="1"/>
      <w:numFmt w:val="decimal"/>
      <w:lvlText w:val="%4."/>
      <w:lvlJc w:val="left"/>
      <w:pPr>
        <w:ind w:left="4221" w:hanging="360"/>
      </w:pPr>
    </w:lvl>
    <w:lvl w:ilvl="4" w:tplc="0C090019" w:tentative="1">
      <w:start w:val="1"/>
      <w:numFmt w:val="lowerLetter"/>
      <w:lvlText w:val="%5."/>
      <w:lvlJc w:val="left"/>
      <w:pPr>
        <w:ind w:left="4941" w:hanging="360"/>
      </w:pPr>
    </w:lvl>
    <w:lvl w:ilvl="5" w:tplc="0C09001B" w:tentative="1">
      <w:start w:val="1"/>
      <w:numFmt w:val="lowerRoman"/>
      <w:lvlText w:val="%6."/>
      <w:lvlJc w:val="right"/>
      <w:pPr>
        <w:ind w:left="5661" w:hanging="180"/>
      </w:pPr>
    </w:lvl>
    <w:lvl w:ilvl="6" w:tplc="0C09000F" w:tentative="1">
      <w:start w:val="1"/>
      <w:numFmt w:val="decimal"/>
      <w:lvlText w:val="%7."/>
      <w:lvlJc w:val="left"/>
      <w:pPr>
        <w:ind w:left="6381" w:hanging="360"/>
      </w:pPr>
    </w:lvl>
    <w:lvl w:ilvl="7" w:tplc="0C090019" w:tentative="1">
      <w:start w:val="1"/>
      <w:numFmt w:val="lowerLetter"/>
      <w:lvlText w:val="%8."/>
      <w:lvlJc w:val="left"/>
      <w:pPr>
        <w:ind w:left="7101" w:hanging="360"/>
      </w:pPr>
    </w:lvl>
    <w:lvl w:ilvl="8" w:tplc="0C09001B" w:tentative="1">
      <w:start w:val="1"/>
      <w:numFmt w:val="lowerRoman"/>
      <w:lvlText w:val="%9."/>
      <w:lvlJc w:val="right"/>
      <w:pPr>
        <w:ind w:left="7821" w:hanging="180"/>
      </w:pPr>
    </w:lvl>
  </w:abstractNum>
  <w:abstractNum w:abstractNumId="19">
    <w:nsid w:val="603062D7"/>
    <w:multiLevelType w:val="hybridMultilevel"/>
    <w:tmpl w:val="5EB84FA4"/>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0">
    <w:nsid w:val="62C452C1"/>
    <w:multiLevelType w:val="hybridMultilevel"/>
    <w:tmpl w:val="9D44E56A"/>
    <w:lvl w:ilvl="0" w:tplc="CD8E7434">
      <w:start w:val="1"/>
      <w:numFmt w:val="lowerLetter"/>
      <w:lvlText w:val="%1."/>
      <w:lvlJc w:val="left"/>
      <w:pPr>
        <w:ind w:left="720" w:hanging="360"/>
      </w:pPr>
      <w:rPr>
        <w:rFonts w:hint="default"/>
        <w:b/>
        <w:bCs/>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7F275402"/>
    <w:multiLevelType w:val="hybridMultilevel"/>
    <w:tmpl w:val="E7F426FA"/>
    <w:lvl w:ilvl="0" w:tplc="790E8AB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4"/>
  </w:num>
  <w:num w:numId="2">
    <w:abstractNumId w:val="1"/>
  </w:num>
  <w:num w:numId="3">
    <w:abstractNumId w:val="18"/>
  </w:num>
  <w:num w:numId="4">
    <w:abstractNumId w:val="10"/>
  </w:num>
  <w:num w:numId="5">
    <w:abstractNumId w:val="2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15"/>
  </w:num>
  <w:num w:numId="9">
    <w:abstractNumId w:val="17"/>
  </w:num>
  <w:num w:numId="10">
    <w:abstractNumId w:val="11"/>
  </w:num>
  <w:num w:numId="11">
    <w:abstractNumId w:val="3"/>
  </w:num>
  <w:num w:numId="12">
    <w:abstractNumId w:val="12"/>
  </w:num>
  <w:num w:numId="13">
    <w:abstractNumId w:val="7"/>
  </w:num>
  <w:num w:numId="14">
    <w:abstractNumId w:val="16"/>
  </w:num>
  <w:num w:numId="15">
    <w:abstractNumId w:val="5"/>
  </w:num>
  <w:num w:numId="16">
    <w:abstractNumId w:val="2"/>
  </w:num>
  <w:num w:numId="17">
    <w:abstractNumId w:val="9"/>
  </w:num>
  <w:num w:numId="18">
    <w:abstractNumId w:val="8"/>
  </w:num>
  <w:num w:numId="19">
    <w:abstractNumId w:val="20"/>
  </w:num>
  <w:num w:numId="20">
    <w:abstractNumId w:val="13"/>
  </w:num>
  <w:num w:numId="21">
    <w:abstractNumId w:val="14"/>
  </w:num>
  <w:num w:numId="22">
    <w:abstractNumId w:val="0"/>
  </w:num>
  <w:num w:numId="2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len Voidis">
    <w15:presenceInfo w15:providerId="Windows Live" w15:userId="b85ea89b5a9e7c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FCB"/>
    <w:rsid w:val="00002C74"/>
    <w:rsid w:val="00011E6F"/>
    <w:rsid w:val="00011F6D"/>
    <w:rsid w:val="00012BFC"/>
    <w:rsid w:val="000219B8"/>
    <w:rsid w:val="00022018"/>
    <w:rsid w:val="00022823"/>
    <w:rsid w:val="00030F1C"/>
    <w:rsid w:val="00032AD3"/>
    <w:rsid w:val="00034D8F"/>
    <w:rsid w:val="00044DE8"/>
    <w:rsid w:val="0004728B"/>
    <w:rsid w:val="000472E8"/>
    <w:rsid w:val="00053DF5"/>
    <w:rsid w:val="00060C14"/>
    <w:rsid w:val="000612F9"/>
    <w:rsid w:val="000862AD"/>
    <w:rsid w:val="00086704"/>
    <w:rsid w:val="00090A97"/>
    <w:rsid w:val="00090C39"/>
    <w:rsid w:val="00093FD0"/>
    <w:rsid w:val="000B2277"/>
    <w:rsid w:val="000B4542"/>
    <w:rsid w:val="000B4F61"/>
    <w:rsid w:val="000B5151"/>
    <w:rsid w:val="000B5C97"/>
    <w:rsid w:val="000B6BA2"/>
    <w:rsid w:val="000B75D4"/>
    <w:rsid w:val="000C31DB"/>
    <w:rsid w:val="000C51CA"/>
    <w:rsid w:val="000D07EB"/>
    <w:rsid w:val="000D66AB"/>
    <w:rsid w:val="000D6C28"/>
    <w:rsid w:val="000E51B0"/>
    <w:rsid w:val="000E5C9D"/>
    <w:rsid w:val="000E7338"/>
    <w:rsid w:val="000F0859"/>
    <w:rsid w:val="00100996"/>
    <w:rsid w:val="00100BDC"/>
    <w:rsid w:val="00106F29"/>
    <w:rsid w:val="00107CF8"/>
    <w:rsid w:val="00113740"/>
    <w:rsid w:val="00115C3F"/>
    <w:rsid w:val="00116366"/>
    <w:rsid w:val="0011683F"/>
    <w:rsid w:val="001202CE"/>
    <w:rsid w:val="001229AF"/>
    <w:rsid w:val="00143E0B"/>
    <w:rsid w:val="001450BF"/>
    <w:rsid w:val="00154E74"/>
    <w:rsid w:val="00155C23"/>
    <w:rsid w:val="00166917"/>
    <w:rsid w:val="00174952"/>
    <w:rsid w:val="0018157A"/>
    <w:rsid w:val="001834FB"/>
    <w:rsid w:val="00185A58"/>
    <w:rsid w:val="00194B97"/>
    <w:rsid w:val="001A08D0"/>
    <w:rsid w:val="001A0A84"/>
    <w:rsid w:val="001A121E"/>
    <w:rsid w:val="001B03D7"/>
    <w:rsid w:val="001B7166"/>
    <w:rsid w:val="001C0678"/>
    <w:rsid w:val="001C57BD"/>
    <w:rsid w:val="001C6DA8"/>
    <w:rsid w:val="001D5070"/>
    <w:rsid w:val="001D6ECB"/>
    <w:rsid w:val="001D7003"/>
    <w:rsid w:val="001F6925"/>
    <w:rsid w:val="00217E6B"/>
    <w:rsid w:val="002222E6"/>
    <w:rsid w:val="00224DB1"/>
    <w:rsid w:val="00230431"/>
    <w:rsid w:val="00231D43"/>
    <w:rsid w:val="00234E49"/>
    <w:rsid w:val="00235518"/>
    <w:rsid w:val="002370AB"/>
    <w:rsid w:val="002412A1"/>
    <w:rsid w:val="00244A7B"/>
    <w:rsid w:val="002576FF"/>
    <w:rsid w:val="00271AE5"/>
    <w:rsid w:val="00273E64"/>
    <w:rsid w:val="00275E8B"/>
    <w:rsid w:val="002765BF"/>
    <w:rsid w:val="00276F43"/>
    <w:rsid w:val="0028013E"/>
    <w:rsid w:val="00280DC7"/>
    <w:rsid w:val="00283854"/>
    <w:rsid w:val="00285B13"/>
    <w:rsid w:val="00287629"/>
    <w:rsid w:val="00295B49"/>
    <w:rsid w:val="002963D7"/>
    <w:rsid w:val="002A4166"/>
    <w:rsid w:val="002A41CB"/>
    <w:rsid w:val="002A65F5"/>
    <w:rsid w:val="002A7FD1"/>
    <w:rsid w:val="002B084F"/>
    <w:rsid w:val="002C0A98"/>
    <w:rsid w:val="002C105D"/>
    <w:rsid w:val="002C1C39"/>
    <w:rsid w:val="002C41A2"/>
    <w:rsid w:val="002E246D"/>
    <w:rsid w:val="002E414B"/>
    <w:rsid w:val="002E71BB"/>
    <w:rsid w:val="002E7BCC"/>
    <w:rsid w:val="002F2503"/>
    <w:rsid w:val="002F4BEB"/>
    <w:rsid w:val="002F4E8B"/>
    <w:rsid w:val="002F55BB"/>
    <w:rsid w:val="002F7A23"/>
    <w:rsid w:val="00300780"/>
    <w:rsid w:val="00306B1B"/>
    <w:rsid w:val="00311355"/>
    <w:rsid w:val="00312965"/>
    <w:rsid w:val="003217DF"/>
    <w:rsid w:val="003309DF"/>
    <w:rsid w:val="00332570"/>
    <w:rsid w:val="00332A21"/>
    <w:rsid w:val="003357BE"/>
    <w:rsid w:val="00335AC5"/>
    <w:rsid w:val="00340E4B"/>
    <w:rsid w:val="003509AB"/>
    <w:rsid w:val="00352AB9"/>
    <w:rsid w:val="00357758"/>
    <w:rsid w:val="0036219B"/>
    <w:rsid w:val="0036271D"/>
    <w:rsid w:val="00363718"/>
    <w:rsid w:val="0036581A"/>
    <w:rsid w:val="003671B6"/>
    <w:rsid w:val="0037025E"/>
    <w:rsid w:val="0037433A"/>
    <w:rsid w:val="00377C0E"/>
    <w:rsid w:val="00382905"/>
    <w:rsid w:val="00383A22"/>
    <w:rsid w:val="003928EB"/>
    <w:rsid w:val="00397944"/>
    <w:rsid w:val="003A4D73"/>
    <w:rsid w:val="003A51A5"/>
    <w:rsid w:val="003A79E1"/>
    <w:rsid w:val="003B1401"/>
    <w:rsid w:val="003C2A68"/>
    <w:rsid w:val="003C2C6A"/>
    <w:rsid w:val="003C704D"/>
    <w:rsid w:val="003D2C1B"/>
    <w:rsid w:val="003D35B9"/>
    <w:rsid w:val="003D7C0E"/>
    <w:rsid w:val="003E3956"/>
    <w:rsid w:val="003F0FCE"/>
    <w:rsid w:val="003F2F33"/>
    <w:rsid w:val="003F48D9"/>
    <w:rsid w:val="003F64C5"/>
    <w:rsid w:val="004002EB"/>
    <w:rsid w:val="004059C4"/>
    <w:rsid w:val="0041052E"/>
    <w:rsid w:val="00414267"/>
    <w:rsid w:val="00415AF0"/>
    <w:rsid w:val="0041627D"/>
    <w:rsid w:val="00424339"/>
    <w:rsid w:val="00425B5B"/>
    <w:rsid w:val="00425D26"/>
    <w:rsid w:val="00426A5F"/>
    <w:rsid w:val="00427914"/>
    <w:rsid w:val="00431695"/>
    <w:rsid w:val="004343A7"/>
    <w:rsid w:val="00440CF1"/>
    <w:rsid w:val="00445683"/>
    <w:rsid w:val="0045486C"/>
    <w:rsid w:val="004562C2"/>
    <w:rsid w:val="00456B64"/>
    <w:rsid w:val="00456D99"/>
    <w:rsid w:val="004572C8"/>
    <w:rsid w:val="00457418"/>
    <w:rsid w:val="00461D91"/>
    <w:rsid w:val="00467D56"/>
    <w:rsid w:val="0047238C"/>
    <w:rsid w:val="00475EA0"/>
    <w:rsid w:val="0048108F"/>
    <w:rsid w:val="00485894"/>
    <w:rsid w:val="00485D29"/>
    <w:rsid w:val="00492562"/>
    <w:rsid w:val="00497FB3"/>
    <w:rsid w:val="004A07D7"/>
    <w:rsid w:val="004A1B9D"/>
    <w:rsid w:val="004A2761"/>
    <w:rsid w:val="004A2A5F"/>
    <w:rsid w:val="004A603C"/>
    <w:rsid w:val="004B2B1A"/>
    <w:rsid w:val="004D199C"/>
    <w:rsid w:val="004D56FF"/>
    <w:rsid w:val="004E159F"/>
    <w:rsid w:val="004E7F1D"/>
    <w:rsid w:val="004F3360"/>
    <w:rsid w:val="00501F91"/>
    <w:rsid w:val="00504492"/>
    <w:rsid w:val="00507321"/>
    <w:rsid w:val="00510EEF"/>
    <w:rsid w:val="00516AE1"/>
    <w:rsid w:val="00517F83"/>
    <w:rsid w:val="00520F9D"/>
    <w:rsid w:val="005227D0"/>
    <w:rsid w:val="00524855"/>
    <w:rsid w:val="00530E76"/>
    <w:rsid w:val="005319D5"/>
    <w:rsid w:val="00543604"/>
    <w:rsid w:val="0054644E"/>
    <w:rsid w:val="0057567B"/>
    <w:rsid w:val="0058497C"/>
    <w:rsid w:val="00585AB5"/>
    <w:rsid w:val="00586D61"/>
    <w:rsid w:val="005873CA"/>
    <w:rsid w:val="005915F1"/>
    <w:rsid w:val="005956E5"/>
    <w:rsid w:val="00596087"/>
    <w:rsid w:val="00596713"/>
    <w:rsid w:val="005A3ADC"/>
    <w:rsid w:val="005A3D62"/>
    <w:rsid w:val="005B17D3"/>
    <w:rsid w:val="005B588E"/>
    <w:rsid w:val="005B6ACF"/>
    <w:rsid w:val="005B7F69"/>
    <w:rsid w:val="005C2CBF"/>
    <w:rsid w:val="005C6BA0"/>
    <w:rsid w:val="005D1B36"/>
    <w:rsid w:val="005D4097"/>
    <w:rsid w:val="005D5926"/>
    <w:rsid w:val="005D59B7"/>
    <w:rsid w:val="005E1001"/>
    <w:rsid w:val="005E2982"/>
    <w:rsid w:val="005E2E6E"/>
    <w:rsid w:val="005F08D6"/>
    <w:rsid w:val="00602392"/>
    <w:rsid w:val="006037CA"/>
    <w:rsid w:val="00604D4A"/>
    <w:rsid w:val="00606C52"/>
    <w:rsid w:val="006104C2"/>
    <w:rsid w:val="006111A2"/>
    <w:rsid w:val="00611946"/>
    <w:rsid w:val="00617010"/>
    <w:rsid w:val="006176EC"/>
    <w:rsid w:val="006208BC"/>
    <w:rsid w:val="00620955"/>
    <w:rsid w:val="00624DAE"/>
    <w:rsid w:val="006264D7"/>
    <w:rsid w:val="00634AD8"/>
    <w:rsid w:val="00635574"/>
    <w:rsid w:val="00635741"/>
    <w:rsid w:val="00651C40"/>
    <w:rsid w:val="00652B41"/>
    <w:rsid w:val="006604AB"/>
    <w:rsid w:val="0066132A"/>
    <w:rsid w:val="00663B1E"/>
    <w:rsid w:val="00664728"/>
    <w:rsid w:val="00665D34"/>
    <w:rsid w:val="00675024"/>
    <w:rsid w:val="00676776"/>
    <w:rsid w:val="0068302D"/>
    <w:rsid w:val="006860D1"/>
    <w:rsid w:val="00687877"/>
    <w:rsid w:val="006A3C52"/>
    <w:rsid w:val="006A6F3A"/>
    <w:rsid w:val="006B4DC5"/>
    <w:rsid w:val="006B5D1E"/>
    <w:rsid w:val="006B6B4F"/>
    <w:rsid w:val="006D44FE"/>
    <w:rsid w:val="006D49DA"/>
    <w:rsid w:val="006E213B"/>
    <w:rsid w:val="006E5571"/>
    <w:rsid w:val="006F6865"/>
    <w:rsid w:val="006F749E"/>
    <w:rsid w:val="00700EDB"/>
    <w:rsid w:val="007012F8"/>
    <w:rsid w:val="0071093D"/>
    <w:rsid w:val="00710C2C"/>
    <w:rsid w:val="0071476D"/>
    <w:rsid w:val="007149FE"/>
    <w:rsid w:val="0072199D"/>
    <w:rsid w:val="00724F59"/>
    <w:rsid w:val="00730A63"/>
    <w:rsid w:val="00732941"/>
    <w:rsid w:val="007339EF"/>
    <w:rsid w:val="00735843"/>
    <w:rsid w:val="00735F86"/>
    <w:rsid w:val="007368ED"/>
    <w:rsid w:val="007378F2"/>
    <w:rsid w:val="007515BC"/>
    <w:rsid w:val="00762527"/>
    <w:rsid w:val="00765530"/>
    <w:rsid w:val="00765B77"/>
    <w:rsid w:val="00766491"/>
    <w:rsid w:val="007745E0"/>
    <w:rsid w:val="0078227D"/>
    <w:rsid w:val="00783391"/>
    <w:rsid w:val="00785AAA"/>
    <w:rsid w:val="00785C86"/>
    <w:rsid w:val="00795B62"/>
    <w:rsid w:val="007969D7"/>
    <w:rsid w:val="007A004F"/>
    <w:rsid w:val="007A2164"/>
    <w:rsid w:val="007A2352"/>
    <w:rsid w:val="007A2B3E"/>
    <w:rsid w:val="007A6344"/>
    <w:rsid w:val="007B0519"/>
    <w:rsid w:val="007B0B3E"/>
    <w:rsid w:val="007B64EC"/>
    <w:rsid w:val="007C27F4"/>
    <w:rsid w:val="007C3455"/>
    <w:rsid w:val="007D0A25"/>
    <w:rsid w:val="007D1D10"/>
    <w:rsid w:val="007D2C47"/>
    <w:rsid w:val="007D5E9E"/>
    <w:rsid w:val="007E340F"/>
    <w:rsid w:val="007E52A4"/>
    <w:rsid w:val="007F0E84"/>
    <w:rsid w:val="00800DFD"/>
    <w:rsid w:val="00800F43"/>
    <w:rsid w:val="008031A2"/>
    <w:rsid w:val="00804719"/>
    <w:rsid w:val="008047A7"/>
    <w:rsid w:val="008138D2"/>
    <w:rsid w:val="00814D47"/>
    <w:rsid w:val="0081699C"/>
    <w:rsid w:val="00830978"/>
    <w:rsid w:val="008311D5"/>
    <w:rsid w:val="00836664"/>
    <w:rsid w:val="00836696"/>
    <w:rsid w:val="00837AC9"/>
    <w:rsid w:val="00837DAD"/>
    <w:rsid w:val="00837FC9"/>
    <w:rsid w:val="0085145A"/>
    <w:rsid w:val="00851799"/>
    <w:rsid w:val="00851969"/>
    <w:rsid w:val="00871E96"/>
    <w:rsid w:val="00873A29"/>
    <w:rsid w:val="00880337"/>
    <w:rsid w:val="00881501"/>
    <w:rsid w:val="008838A5"/>
    <w:rsid w:val="00886F21"/>
    <w:rsid w:val="00890070"/>
    <w:rsid w:val="00893BD4"/>
    <w:rsid w:val="00897E74"/>
    <w:rsid w:val="008A2639"/>
    <w:rsid w:val="008A7870"/>
    <w:rsid w:val="008B07ED"/>
    <w:rsid w:val="008B0D6C"/>
    <w:rsid w:val="008B3E1C"/>
    <w:rsid w:val="008B6A66"/>
    <w:rsid w:val="008B6C93"/>
    <w:rsid w:val="008C0CE8"/>
    <w:rsid w:val="008C3552"/>
    <w:rsid w:val="008D3FA2"/>
    <w:rsid w:val="008D45C3"/>
    <w:rsid w:val="008D51EB"/>
    <w:rsid w:val="008D52D6"/>
    <w:rsid w:val="008D6B3C"/>
    <w:rsid w:val="008E3704"/>
    <w:rsid w:val="008E75D0"/>
    <w:rsid w:val="008F04D2"/>
    <w:rsid w:val="008F1EA3"/>
    <w:rsid w:val="00912B53"/>
    <w:rsid w:val="00921A37"/>
    <w:rsid w:val="0092392F"/>
    <w:rsid w:val="00934960"/>
    <w:rsid w:val="009373BD"/>
    <w:rsid w:val="009405A0"/>
    <w:rsid w:val="00941F8A"/>
    <w:rsid w:val="00942BBD"/>
    <w:rsid w:val="00950E0D"/>
    <w:rsid w:val="00951791"/>
    <w:rsid w:val="00953580"/>
    <w:rsid w:val="00953810"/>
    <w:rsid w:val="0095407A"/>
    <w:rsid w:val="00955D42"/>
    <w:rsid w:val="0095751F"/>
    <w:rsid w:val="009630DC"/>
    <w:rsid w:val="00963AE1"/>
    <w:rsid w:val="00966452"/>
    <w:rsid w:val="009730C0"/>
    <w:rsid w:val="009736A4"/>
    <w:rsid w:val="00994016"/>
    <w:rsid w:val="009A2A68"/>
    <w:rsid w:val="009A462E"/>
    <w:rsid w:val="009A59E8"/>
    <w:rsid w:val="009A703A"/>
    <w:rsid w:val="009A7AA1"/>
    <w:rsid w:val="009B52C7"/>
    <w:rsid w:val="009C0913"/>
    <w:rsid w:val="009C2F72"/>
    <w:rsid w:val="009C573B"/>
    <w:rsid w:val="009C5AAA"/>
    <w:rsid w:val="009C6190"/>
    <w:rsid w:val="009C6B9C"/>
    <w:rsid w:val="009C6F8D"/>
    <w:rsid w:val="009C722B"/>
    <w:rsid w:val="009D45ED"/>
    <w:rsid w:val="009E32A3"/>
    <w:rsid w:val="009F43B4"/>
    <w:rsid w:val="009F6523"/>
    <w:rsid w:val="009F6800"/>
    <w:rsid w:val="009F7495"/>
    <w:rsid w:val="00A00506"/>
    <w:rsid w:val="00A0193D"/>
    <w:rsid w:val="00A03153"/>
    <w:rsid w:val="00A05548"/>
    <w:rsid w:val="00A05700"/>
    <w:rsid w:val="00A15A5E"/>
    <w:rsid w:val="00A16B11"/>
    <w:rsid w:val="00A23245"/>
    <w:rsid w:val="00A2709E"/>
    <w:rsid w:val="00A401EA"/>
    <w:rsid w:val="00A40945"/>
    <w:rsid w:val="00A5423D"/>
    <w:rsid w:val="00A54763"/>
    <w:rsid w:val="00A57F5E"/>
    <w:rsid w:val="00A61D5A"/>
    <w:rsid w:val="00A6244D"/>
    <w:rsid w:val="00A66BDB"/>
    <w:rsid w:val="00A6735A"/>
    <w:rsid w:val="00A72F68"/>
    <w:rsid w:val="00A74BED"/>
    <w:rsid w:val="00A77A95"/>
    <w:rsid w:val="00A96E53"/>
    <w:rsid w:val="00AA2F9D"/>
    <w:rsid w:val="00AA5FC7"/>
    <w:rsid w:val="00AB0C15"/>
    <w:rsid w:val="00AB40C3"/>
    <w:rsid w:val="00AB4204"/>
    <w:rsid w:val="00AB46DF"/>
    <w:rsid w:val="00AB707D"/>
    <w:rsid w:val="00AB7102"/>
    <w:rsid w:val="00AC1E90"/>
    <w:rsid w:val="00AD3616"/>
    <w:rsid w:val="00AD767A"/>
    <w:rsid w:val="00AE20E3"/>
    <w:rsid w:val="00AE5253"/>
    <w:rsid w:val="00AF5D65"/>
    <w:rsid w:val="00AF68D8"/>
    <w:rsid w:val="00AF731B"/>
    <w:rsid w:val="00AF7D7E"/>
    <w:rsid w:val="00B02732"/>
    <w:rsid w:val="00B0381C"/>
    <w:rsid w:val="00B171FF"/>
    <w:rsid w:val="00B24565"/>
    <w:rsid w:val="00B40942"/>
    <w:rsid w:val="00B46184"/>
    <w:rsid w:val="00B5002C"/>
    <w:rsid w:val="00B52754"/>
    <w:rsid w:val="00B5413B"/>
    <w:rsid w:val="00B67DCB"/>
    <w:rsid w:val="00B70382"/>
    <w:rsid w:val="00B72D7C"/>
    <w:rsid w:val="00B72DFB"/>
    <w:rsid w:val="00B754AA"/>
    <w:rsid w:val="00B83C1F"/>
    <w:rsid w:val="00B8546A"/>
    <w:rsid w:val="00B95F63"/>
    <w:rsid w:val="00BA0A2B"/>
    <w:rsid w:val="00BA2856"/>
    <w:rsid w:val="00BA3E03"/>
    <w:rsid w:val="00BA477F"/>
    <w:rsid w:val="00BA7CC8"/>
    <w:rsid w:val="00BA7E2F"/>
    <w:rsid w:val="00BB0447"/>
    <w:rsid w:val="00BB0ED9"/>
    <w:rsid w:val="00BB119B"/>
    <w:rsid w:val="00BB49F9"/>
    <w:rsid w:val="00BB70D7"/>
    <w:rsid w:val="00BC58A3"/>
    <w:rsid w:val="00BC75CE"/>
    <w:rsid w:val="00BD1B1B"/>
    <w:rsid w:val="00BD1FA5"/>
    <w:rsid w:val="00BD5961"/>
    <w:rsid w:val="00BE4392"/>
    <w:rsid w:val="00BE4FC5"/>
    <w:rsid w:val="00BE693E"/>
    <w:rsid w:val="00BF0E04"/>
    <w:rsid w:val="00BF762C"/>
    <w:rsid w:val="00C14B42"/>
    <w:rsid w:val="00C17F98"/>
    <w:rsid w:val="00C27605"/>
    <w:rsid w:val="00C31545"/>
    <w:rsid w:val="00C318A2"/>
    <w:rsid w:val="00C34525"/>
    <w:rsid w:val="00C35228"/>
    <w:rsid w:val="00C3549E"/>
    <w:rsid w:val="00C45CD4"/>
    <w:rsid w:val="00C4688F"/>
    <w:rsid w:val="00C54688"/>
    <w:rsid w:val="00C54A4D"/>
    <w:rsid w:val="00C576DB"/>
    <w:rsid w:val="00C578D9"/>
    <w:rsid w:val="00C7206E"/>
    <w:rsid w:val="00C745DA"/>
    <w:rsid w:val="00C804D0"/>
    <w:rsid w:val="00C830E1"/>
    <w:rsid w:val="00C84D7A"/>
    <w:rsid w:val="00C850D1"/>
    <w:rsid w:val="00C854A9"/>
    <w:rsid w:val="00C868C0"/>
    <w:rsid w:val="00C86DC6"/>
    <w:rsid w:val="00C943C7"/>
    <w:rsid w:val="00C9747E"/>
    <w:rsid w:val="00CA35D3"/>
    <w:rsid w:val="00CA3E7D"/>
    <w:rsid w:val="00CA6C7D"/>
    <w:rsid w:val="00CA6DA5"/>
    <w:rsid w:val="00CB78FA"/>
    <w:rsid w:val="00CC07AD"/>
    <w:rsid w:val="00CC2282"/>
    <w:rsid w:val="00CC3D24"/>
    <w:rsid w:val="00CC402D"/>
    <w:rsid w:val="00CC746C"/>
    <w:rsid w:val="00CD48E5"/>
    <w:rsid w:val="00CE396A"/>
    <w:rsid w:val="00CE3FB9"/>
    <w:rsid w:val="00CE6946"/>
    <w:rsid w:val="00CF4C3E"/>
    <w:rsid w:val="00D00D59"/>
    <w:rsid w:val="00D01D5A"/>
    <w:rsid w:val="00D06B28"/>
    <w:rsid w:val="00D07D09"/>
    <w:rsid w:val="00D1086B"/>
    <w:rsid w:val="00D12D49"/>
    <w:rsid w:val="00D1541C"/>
    <w:rsid w:val="00D16670"/>
    <w:rsid w:val="00D20596"/>
    <w:rsid w:val="00D20A83"/>
    <w:rsid w:val="00D25302"/>
    <w:rsid w:val="00D25AE9"/>
    <w:rsid w:val="00D260F7"/>
    <w:rsid w:val="00D30958"/>
    <w:rsid w:val="00D35328"/>
    <w:rsid w:val="00D4055E"/>
    <w:rsid w:val="00D45B1F"/>
    <w:rsid w:val="00D469F1"/>
    <w:rsid w:val="00D53485"/>
    <w:rsid w:val="00D57469"/>
    <w:rsid w:val="00D6020A"/>
    <w:rsid w:val="00D62EBC"/>
    <w:rsid w:val="00D66B78"/>
    <w:rsid w:val="00D72C2D"/>
    <w:rsid w:val="00D74962"/>
    <w:rsid w:val="00D7548D"/>
    <w:rsid w:val="00D76917"/>
    <w:rsid w:val="00D80FD7"/>
    <w:rsid w:val="00D814DA"/>
    <w:rsid w:val="00D8191F"/>
    <w:rsid w:val="00D85C98"/>
    <w:rsid w:val="00D86CCD"/>
    <w:rsid w:val="00D91127"/>
    <w:rsid w:val="00D93E3C"/>
    <w:rsid w:val="00D94CF2"/>
    <w:rsid w:val="00D94D14"/>
    <w:rsid w:val="00D97865"/>
    <w:rsid w:val="00DA0453"/>
    <w:rsid w:val="00DA2DE8"/>
    <w:rsid w:val="00DA37E2"/>
    <w:rsid w:val="00DB25A8"/>
    <w:rsid w:val="00DB49E8"/>
    <w:rsid w:val="00DB5282"/>
    <w:rsid w:val="00DC30E0"/>
    <w:rsid w:val="00DC4C4D"/>
    <w:rsid w:val="00DC62B5"/>
    <w:rsid w:val="00DC72A1"/>
    <w:rsid w:val="00DC79F2"/>
    <w:rsid w:val="00DD35A2"/>
    <w:rsid w:val="00DD56A0"/>
    <w:rsid w:val="00DD5DAD"/>
    <w:rsid w:val="00DD67ED"/>
    <w:rsid w:val="00DE01D7"/>
    <w:rsid w:val="00DE348E"/>
    <w:rsid w:val="00DE3808"/>
    <w:rsid w:val="00DE7DD6"/>
    <w:rsid w:val="00DF12A3"/>
    <w:rsid w:val="00DF2B75"/>
    <w:rsid w:val="00DF380C"/>
    <w:rsid w:val="00E01571"/>
    <w:rsid w:val="00E05AA4"/>
    <w:rsid w:val="00E27E4E"/>
    <w:rsid w:val="00E4125A"/>
    <w:rsid w:val="00E41279"/>
    <w:rsid w:val="00E41ED3"/>
    <w:rsid w:val="00E425BC"/>
    <w:rsid w:val="00E509CE"/>
    <w:rsid w:val="00E54B05"/>
    <w:rsid w:val="00E56003"/>
    <w:rsid w:val="00E6139C"/>
    <w:rsid w:val="00E6564F"/>
    <w:rsid w:val="00E65D95"/>
    <w:rsid w:val="00E66E52"/>
    <w:rsid w:val="00E73CC9"/>
    <w:rsid w:val="00E75D8B"/>
    <w:rsid w:val="00E80783"/>
    <w:rsid w:val="00E826B8"/>
    <w:rsid w:val="00E94D0E"/>
    <w:rsid w:val="00E95A3E"/>
    <w:rsid w:val="00EA013F"/>
    <w:rsid w:val="00EA3696"/>
    <w:rsid w:val="00EA6351"/>
    <w:rsid w:val="00EB173B"/>
    <w:rsid w:val="00EC1BD9"/>
    <w:rsid w:val="00ED01BA"/>
    <w:rsid w:val="00ED3024"/>
    <w:rsid w:val="00ED30EB"/>
    <w:rsid w:val="00EE199A"/>
    <w:rsid w:val="00EE504A"/>
    <w:rsid w:val="00F01752"/>
    <w:rsid w:val="00F02A50"/>
    <w:rsid w:val="00F1394A"/>
    <w:rsid w:val="00F14523"/>
    <w:rsid w:val="00F21FCB"/>
    <w:rsid w:val="00F232C9"/>
    <w:rsid w:val="00F31A31"/>
    <w:rsid w:val="00F32199"/>
    <w:rsid w:val="00F40F34"/>
    <w:rsid w:val="00F45E8C"/>
    <w:rsid w:val="00F46BE0"/>
    <w:rsid w:val="00F51DAF"/>
    <w:rsid w:val="00F60DC2"/>
    <w:rsid w:val="00F60E92"/>
    <w:rsid w:val="00F61946"/>
    <w:rsid w:val="00F64561"/>
    <w:rsid w:val="00F663C2"/>
    <w:rsid w:val="00F746DB"/>
    <w:rsid w:val="00F746FD"/>
    <w:rsid w:val="00F77DA1"/>
    <w:rsid w:val="00F80F9B"/>
    <w:rsid w:val="00F83FC2"/>
    <w:rsid w:val="00F847BD"/>
    <w:rsid w:val="00F85905"/>
    <w:rsid w:val="00F87B41"/>
    <w:rsid w:val="00F957E2"/>
    <w:rsid w:val="00FA0145"/>
    <w:rsid w:val="00FA01D2"/>
    <w:rsid w:val="00FA58CC"/>
    <w:rsid w:val="00FA6AC2"/>
    <w:rsid w:val="00FA76CA"/>
    <w:rsid w:val="00FB1F5F"/>
    <w:rsid w:val="00FB37CB"/>
    <w:rsid w:val="00FB7A3A"/>
    <w:rsid w:val="00FC2000"/>
    <w:rsid w:val="00FC5054"/>
    <w:rsid w:val="00FC65FE"/>
    <w:rsid w:val="00FD17AF"/>
    <w:rsid w:val="00FD4CFA"/>
    <w:rsid w:val="00FD5778"/>
    <w:rsid w:val="00FD5949"/>
    <w:rsid w:val="00FE67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64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FCB"/>
    <w:pPr>
      <w:spacing w:after="200" w:line="276" w:lineRule="auto"/>
    </w:pPr>
  </w:style>
  <w:style w:type="paragraph" w:styleId="Heading1">
    <w:name w:val="heading 1"/>
    <w:basedOn w:val="Normal"/>
    <w:next w:val="Normal"/>
    <w:link w:val="Heading1Char"/>
    <w:uiPriority w:val="9"/>
    <w:qFormat/>
    <w:rsid w:val="0061701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9"/>
    <w:qFormat/>
    <w:rsid w:val="00425B5B"/>
    <w:pPr>
      <w:keepNext/>
      <w:spacing w:before="240" w:after="60" w:line="240" w:lineRule="auto"/>
      <w:outlineLvl w:val="1"/>
    </w:pPr>
    <w:rPr>
      <w:rFonts w:ascii="Arial" w:eastAsia="Times New Roman" w:hAnsi="Arial" w:cs="Arial"/>
      <w:b/>
      <w:bCs/>
      <w:i/>
      <w:iCs/>
      <w:sz w:val="28"/>
      <w:szCs w:val="28"/>
      <w:lang w:eastAsia="en-AU"/>
    </w:rPr>
  </w:style>
  <w:style w:type="paragraph" w:styleId="Heading3">
    <w:name w:val="heading 3"/>
    <w:basedOn w:val="Normal"/>
    <w:next w:val="Normal"/>
    <w:link w:val="Heading3Char"/>
    <w:uiPriority w:val="9"/>
    <w:semiHidden/>
    <w:unhideWhenUsed/>
    <w:qFormat/>
    <w:rsid w:val="0061701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3928E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1FCB"/>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F21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21FCB"/>
    <w:pPr>
      <w:ind w:left="720"/>
      <w:contextualSpacing/>
    </w:pPr>
  </w:style>
  <w:style w:type="paragraph" w:styleId="NoSpacing">
    <w:name w:val="No Spacing"/>
    <w:uiPriority w:val="1"/>
    <w:qFormat/>
    <w:rsid w:val="00F21FCB"/>
    <w:pPr>
      <w:spacing w:after="0" w:line="240" w:lineRule="auto"/>
    </w:pPr>
  </w:style>
  <w:style w:type="paragraph" w:styleId="Footer">
    <w:name w:val="footer"/>
    <w:basedOn w:val="Normal"/>
    <w:link w:val="FooterChar"/>
    <w:uiPriority w:val="99"/>
    <w:unhideWhenUsed/>
    <w:rsid w:val="00F21F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1FCB"/>
  </w:style>
  <w:style w:type="paragraph" w:customStyle="1" w:styleId="ATEXTNUMBER">
    <w:name w:val="A TEXT NUMBER"/>
    <w:basedOn w:val="Normal"/>
    <w:qFormat/>
    <w:rsid w:val="0085145A"/>
    <w:pPr>
      <w:widowControl w:val="0"/>
      <w:tabs>
        <w:tab w:val="left" w:pos="284"/>
        <w:tab w:val="left" w:pos="567"/>
      </w:tabs>
      <w:suppressAutoHyphens/>
      <w:autoSpaceDE w:val="0"/>
      <w:autoSpaceDN w:val="0"/>
      <w:adjustRightInd w:val="0"/>
      <w:spacing w:after="80" w:line="260" w:lineRule="atLeast"/>
      <w:ind w:left="567" w:hanging="283"/>
      <w:textAlignment w:val="center"/>
    </w:pPr>
    <w:rPr>
      <w:rFonts w:ascii="Arial" w:eastAsia="Times New Roman" w:hAnsi="Arial" w:cs="Sabon-Roman"/>
      <w:color w:val="000000"/>
      <w:sz w:val="20"/>
      <w:szCs w:val="19"/>
      <w:lang w:val="en-GB"/>
    </w:rPr>
  </w:style>
  <w:style w:type="character" w:styleId="CommentReference">
    <w:name w:val="annotation reference"/>
    <w:basedOn w:val="DefaultParagraphFont"/>
    <w:uiPriority w:val="99"/>
    <w:semiHidden/>
    <w:unhideWhenUsed/>
    <w:rsid w:val="00425B5B"/>
    <w:rPr>
      <w:sz w:val="16"/>
      <w:szCs w:val="16"/>
    </w:rPr>
  </w:style>
  <w:style w:type="paragraph" w:styleId="CommentText">
    <w:name w:val="annotation text"/>
    <w:basedOn w:val="Normal"/>
    <w:link w:val="CommentTextChar"/>
    <w:uiPriority w:val="99"/>
    <w:unhideWhenUsed/>
    <w:rsid w:val="00425B5B"/>
    <w:pPr>
      <w:spacing w:line="240" w:lineRule="auto"/>
    </w:pPr>
    <w:rPr>
      <w:sz w:val="20"/>
      <w:szCs w:val="20"/>
    </w:rPr>
  </w:style>
  <w:style w:type="character" w:customStyle="1" w:styleId="CommentTextChar">
    <w:name w:val="Comment Text Char"/>
    <w:basedOn w:val="DefaultParagraphFont"/>
    <w:link w:val="CommentText"/>
    <w:uiPriority w:val="99"/>
    <w:rsid w:val="00425B5B"/>
    <w:rPr>
      <w:sz w:val="20"/>
      <w:szCs w:val="20"/>
    </w:rPr>
  </w:style>
  <w:style w:type="paragraph" w:styleId="CommentSubject">
    <w:name w:val="annotation subject"/>
    <w:basedOn w:val="CommentText"/>
    <w:next w:val="CommentText"/>
    <w:link w:val="CommentSubjectChar"/>
    <w:uiPriority w:val="99"/>
    <w:semiHidden/>
    <w:unhideWhenUsed/>
    <w:rsid w:val="00425B5B"/>
    <w:rPr>
      <w:b/>
      <w:bCs/>
    </w:rPr>
  </w:style>
  <w:style w:type="character" w:customStyle="1" w:styleId="CommentSubjectChar">
    <w:name w:val="Comment Subject Char"/>
    <w:basedOn w:val="CommentTextChar"/>
    <w:link w:val="CommentSubject"/>
    <w:uiPriority w:val="99"/>
    <w:semiHidden/>
    <w:rsid w:val="00425B5B"/>
    <w:rPr>
      <w:b/>
      <w:bCs/>
      <w:sz w:val="20"/>
      <w:szCs w:val="20"/>
    </w:rPr>
  </w:style>
  <w:style w:type="paragraph" w:styleId="BalloonText">
    <w:name w:val="Balloon Text"/>
    <w:basedOn w:val="Normal"/>
    <w:link w:val="BalloonTextChar"/>
    <w:uiPriority w:val="99"/>
    <w:semiHidden/>
    <w:unhideWhenUsed/>
    <w:rsid w:val="00425B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5B5B"/>
    <w:rPr>
      <w:rFonts w:ascii="Segoe UI" w:hAnsi="Segoe UI" w:cs="Segoe UI"/>
      <w:sz w:val="18"/>
      <w:szCs w:val="18"/>
    </w:rPr>
  </w:style>
  <w:style w:type="character" w:customStyle="1" w:styleId="Heading2Char">
    <w:name w:val="Heading 2 Char"/>
    <w:basedOn w:val="DefaultParagraphFont"/>
    <w:link w:val="Heading2"/>
    <w:uiPriority w:val="99"/>
    <w:rsid w:val="00425B5B"/>
    <w:rPr>
      <w:rFonts w:ascii="Arial" w:eastAsia="Times New Roman" w:hAnsi="Arial" w:cs="Arial"/>
      <w:b/>
      <w:bCs/>
      <w:i/>
      <w:iCs/>
      <w:sz w:val="28"/>
      <w:szCs w:val="28"/>
      <w:lang w:eastAsia="en-AU"/>
    </w:rPr>
  </w:style>
  <w:style w:type="paragraph" w:customStyle="1" w:styleId="ATEXTBULLET1">
    <w:name w:val="A TEXT BULLET 1"/>
    <w:basedOn w:val="Normal"/>
    <w:qFormat/>
    <w:rsid w:val="00425B5B"/>
    <w:pPr>
      <w:widowControl w:val="0"/>
      <w:numPr>
        <w:numId w:val="4"/>
      </w:numPr>
      <w:tabs>
        <w:tab w:val="left" w:pos="284"/>
      </w:tabs>
      <w:suppressAutoHyphens/>
      <w:autoSpaceDE w:val="0"/>
      <w:autoSpaceDN w:val="0"/>
      <w:adjustRightInd w:val="0"/>
      <w:spacing w:after="80" w:line="260" w:lineRule="atLeast"/>
      <w:ind w:hanging="283"/>
      <w:textAlignment w:val="center"/>
    </w:pPr>
    <w:rPr>
      <w:rFonts w:ascii="Arial" w:eastAsia="Times New Roman" w:hAnsi="Arial" w:cs="Sabon-Roman"/>
      <w:color w:val="000000"/>
      <w:sz w:val="20"/>
      <w:szCs w:val="19"/>
      <w:lang w:val="en-GB"/>
    </w:rPr>
  </w:style>
  <w:style w:type="paragraph" w:styleId="Header">
    <w:name w:val="header"/>
    <w:basedOn w:val="Normal"/>
    <w:link w:val="HeaderChar"/>
    <w:unhideWhenUsed/>
    <w:rsid w:val="00730A63"/>
    <w:pPr>
      <w:tabs>
        <w:tab w:val="center" w:pos="4680"/>
        <w:tab w:val="right" w:pos="9360"/>
      </w:tabs>
      <w:spacing w:after="0" w:line="240" w:lineRule="auto"/>
    </w:pPr>
  </w:style>
  <w:style w:type="character" w:customStyle="1" w:styleId="HeaderChar">
    <w:name w:val="Header Char"/>
    <w:basedOn w:val="DefaultParagraphFont"/>
    <w:link w:val="Header"/>
    <w:rsid w:val="00730A63"/>
  </w:style>
  <w:style w:type="paragraph" w:customStyle="1" w:styleId="VCAAbody">
    <w:name w:val="VCAA body"/>
    <w:qFormat/>
    <w:rsid w:val="007B0519"/>
    <w:pPr>
      <w:spacing w:before="120" w:after="120" w:line="280" w:lineRule="exact"/>
      <w:jc w:val="both"/>
    </w:pPr>
    <w:rPr>
      <w:rFonts w:ascii="Arial" w:eastAsia="Arial" w:hAnsi="Arial" w:cs="Arial"/>
      <w:color w:val="000000"/>
      <w:lang w:val="en-US"/>
    </w:rPr>
  </w:style>
  <w:style w:type="character" w:customStyle="1" w:styleId="Heading4Char">
    <w:name w:val="Heading 4 Char"/>
    <w:basedOn w:val="DefaultParagraphFont"/>
    <w:link w:val="Heading4"/>
    <w:uiPriority w:val="9"/>
    <w:semiHidden/>
    <w:rsid w:val="003928EB"/>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617010"/>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semiHidden/>
    <w:rsid w:val="00617010"/>
    <w:rPr>
      <w:rFonts w:asciiTheme="majorHAnsi" w:eastAsiaTheme="majorEastAsia" w:hAnsiTheme="majorHAnsi" w:cstheme="majorBidi"/>
      <w:b/>
      <w:bCs/>
      <w:color w:val="5B9BD5" w:themeColor="accent1"/>
    </w:rPr>
  </w:style>
  <w:style w:type="paragraph" w:styleId="BodyText">
    <w:name w:val="Body Text"/>
    <w:basedOn w:val="Normal"/>
    <w:link w:val="BodyTextChar"/>
    <w:rsid w:val="00617010"/>
    <w:pPr>
      <w:spacing w:after="0" w:line="240" w:lineRule="auto"/>
    </w:pPr>
    <w:rPr>
      <w:rFonts w:ascii="Times New Roman" w:eastAsia="Times New Roman" w:hAnsi="Times New Roman" w:cs="Times New Roman"/>
      <w:b/>
      <w:bCs/>
      <w:sz w:val="24"/>
      <w:szCs w:val="20"/>
      <w:lang w:val="en-US"/>
    </w:rPr>
  </w:style>
  <w:style w:type="character" w:customStyle="1" w:styleId="BodyTextChar">
    <w:name w:val="Body Text Char"/>
    <w:basedOn w:val="DefaultParagraphFont"/>
    <w:link w:val="BodyText"/>
    <w:rsid w:val="00617010"/>
    <w:rPr>
      <w:rFonts w:ascii="Times New Roman" w:eastAsia="Times New Roman" w:hAnsi="Times New Roman" w:cs="Times New Roman"/>
      <w:b/>
      <w:bCs/>
      <w:sz w:val="24"/>
      <w:szCs w:val="20"/>
      <w:lang w:val="en-US"/>
    </w:rPr>
  </w:style>
  <w:style w:type="character" w:styleId="Hyperlink">
    <w:name w:val="Hyperlink"/>
    <w:basedOn w:val="DefaultParagraphFont"/>
    <w:uiPriority w:val="99"/>
    <w:semiHidden/>
    <w:unhideWhenUsed/>
    <w:rsid w:val="00311355"/>
    <w:rPr>
      <w:color w:val="0000FF"/>
      <w:u w:val="single"/>
    </w:rPr>
  </w:style>
  <w:style w:type="character" w:styleId="Strong">
    <w:name w:val="Strong"/>
    <w:basedOn w:val="DefaultParagraphFont"/>
    <w:uiPriority w:val="22"/>
    <w:qFormat/>
    <w:rsid w:val="00E65D95"/>
    <w:rPr>
      <w:b/>
      <w:bCs/>
    </w:rPr>
  </w:style>
  <w:style w:type="paragraph" w:customStyle="1" w:styleId="description">
    <w:name w:val="description"/>
    <w:basedOn w:val="Normal"/>
    <w:rsid w:val="00B72DF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2C0A98"/>
    <w:rPr>
      <w:i/>
      <w:iCs/>
    </w:rPr>
  </w:style>
  <w:style w:type="character" w:customStyle="1" w:styleId="ListParagraphChar">
    <w:name w:val="List Paragraph Char"/>
    <w:link w:val="ListParagraph"/>
    <w:uiPriority w:val="34"/>
    <w:locked/>
    <w:rsid w:val="00113740"/>
  </w:style>
  <w:style w:type="paragraph" w:customStyle="1" w:styleId="Body">
    <w:name w:val="Body"/>
    <w:rsid w:val="00C54688"/>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n-US"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FCB"/>
    <w:pPr>
      <w:spacing w:after="200" w:line="276" w:lineRule="auto"/>
    </w:pPr>
  </w:style>
  <w:style w:type="paragraph" w:styleId="Heading1">
    <w:name w:val="heading 1"/>
    <w:basedOn w:val="Normal"/>
    <w:next w:val="Normal"/>
    <w:link w:val="Heading1Char"/>
    <w:uiPriority w:val="9"/>
    <w:qFormat/>
    <w:rsid w:val="0061701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9"/>
    <w:qFormat/>
    <w:rsid w:val="00425B5B"/>
    <w:pPr>
      <w:keepNext/>
      <w:spacing w:before="240" w:after="60" w:line="240" w:lineRule="auto"/>
      <w:outlineLvl w:val="1"/>
    </w:pPr>
    <w:rPr>
      <w:rFonts w:ascii="Arial" w:eastAsia="Times New Roman" w:hAnsi="Arial" w:cs="Arial"/>
      <w:b/>
      <w:bCs/>
      <w:i/>
      <w:iCs/>
      <w:sz w:val="28"/>
      <w:szCs w:val="28"/>
      <w:lang w:eastAsia="en-AU"/>
    </w:rPr>
  </w:style>
  <w:style w:type="paragraph" w:styleId="Heading3">
    <w:name w:val="heading 3"/>
    <w:basedOn w:val="Normal"/>
    <w:next w:val="Normal"/>
    <w:link w:val="Heading3Char"/>
    <w:uiPriority w:val="9"/>
    <w:semiHidden/>
    <w:unhideWhenUsed/>
    <w:qFormat/>
    <w:rsid w:val="0061701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3928E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1FCB"/>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F21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21FCB"/>
    <w:pPr>
      <w:ind w:left="720"/>
      <w:contextualSpacing/>
    </w:pPr>
  </w:style>
  <w:style w:type="paragraph" w:styleId="NoSpacing">
    <w:name w:val="No Spacing"/>
    <w:uiPriority w:val="1"/>
    <w:qFormat/>
    <w:rsid w:val="00F21FCB"/>
    <w:pPr>
      <w:spacing w:after="0" w:line="240" w:lineRule="auto"/>
    </w:pPr>
  </w:style>
  <w:style w:type="paragraph" w:styleId="Footer">
    <w:name w:val="footer"/>
    <w:basedOn w:val="Normal"/>
    <w:link w:val="FooterChar"/>
    <w:uiPriority w:val="99"/>
    <w:unhideWhenUsed/>
    <w:rsid w:val="00F21F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1FCB"/>
  </w:style>
  <w:style w:type="paragraph" w:customStyle="1" w:styleId="ATEXTNUMBER">
    <w:name w:val="A TEXT NUMBER"/>
    <w:basedOn w:val="Normal"/>
    <w:qFormat/>
    <w:rsid w:val="0085145A"/>
    <w:pPr>
      <w:widowControl w:val="0"/>
      <w:tabs>
        <w:tab w:val="left" w:pos="284"/>
        <w:tab w:val="left" w:pos="567"/>
      </w:tabs>
      <w:suppressAutoHyphens/>
      <w:autoSpaceDE w:val="0"/>
      <w:autoSpaceDN w:val="0"/>
      <w:adjustRightInd w:val="0"/>
      <w:spacing w:after="80" w:line="260" w:lineRule="atLeast"/>
      <w:ind w:left="567" w:hanging="283"/>
      <w:textAlignment w:val="center"/>
    </w:pPr>
    <w:rPr>
      <w:rFonts w:ascii="Arial" w:eastAsia="Times New Roman" w:hAnsi="Arial" w:cs="Sabon-Roman"/>
      <w:color w:val="000000"/>
      <w:sz w:val="20"/>
      <w:szCs w:val="19"/>
      <w:lang w:val="en-GB"/>
    </w:rPr>
  </w:style>
  <w:style w:type="character" w:styleId="CommentReference">
    <w:name w:val="annotation reference"/>
    <w:basedOn w:val="DefaultParagraphFont"/>
    <w:uiPriority w:val="99"/>
    <w:semiHidden/>
    <w:unhideWhenUsed/>
    <w:rsid w:val="00425B5B"/>
    <w:rPr>
      <w:sz w:val="16"/>
      <w:szCs w:val="16"/>
    </w:rPr>
  </w:style>
  <w:style w:type="paragraph" w:styleId="CommentText">
    <w:name w:val="annotation text"/>
    <w:basedOn w:val="Normal"/>
    <w:link w:val="CommentTextChar"/>
    <w:uiPriority w:val="99"/>
    <w:unhideWhenUsed/>
    <w:rsid w:val="00425B5B"/>
    <w:pPr>
      <w:spacing w:line="240" w:lineRule="auto"/>
    </w:pPr>
    <w:rPr>
      <w:sz w:val="20"/>
      <w:szCs w:val="20"/>
    </w:rPr>
  </w:style>
  <w:style w:type="character" w:customStyle="1" w:styleId="CommentTextChar">
    <w:name w:val="Comment Text Char"/>
    <w:basedOn w:val="DefaultParagraphFont"/>
    <w:link w:val="CommentText"/>
    <w:uiPriority w:val="99"/>
    <w:rsid w:val="00425B5B"/>
    <w:rPr>
      <w:sz w:val="20"/>
      <w:szCs w:val="20"/>
    </w:rPr>
  </w:style>
  <w:style w:type="paragraph" w:styleId="CommentSubject">
    <w:name w:val="annotation subject"/>
    <w:basedOn w:val="CommentText"/>
    <w:next w:val="CommentText"/>
    <w:link w:val="CommentSubjectChar"/>
    <w:uiPriority w:val="99"/>
    <w:semiHidden/>
    <w:unhideWhenUsed/>
    <w:rsid w:val="00425B5B"/>
    <w:rPr>
      <w:b/>
      <w:bCs/>
    </w:rPr>
  </w:style>
  <w:style w:type="character" w:customStyle="1" w:styleId="CommentSubjectChar">
    <w:name w:val="Comment Subject Char"/>
    <w:basedOn w:val="CommentTextChar"/>
    <w:link w:val="CommentSubject"/>
    <w:uiPriority w:val="99"/>
    <w:semiHidden/>
    <w:rsid w:val="00425B5B"/>
    <w:rPr>
      <w:b/>
      <w:bCs/>
      <w:sz w:val="20"/>
      <w:szCs w:val="20"/>
    </w:rPr>
  </w:style>
  <w:style w:type="paragraph" w:styleId="BalloonText">
    <w:name w:val="Balloon Text"/>
    <w:basedOn w:val="Normal"/>
    <w:link w:val="BalloonTextChar"/>
    <w:uiPriority w:val="99"/>
    <w:semiHidden/>
    <w:unhideWhenUsed/>
    <w:rsid w:val="00425B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5B5B"/>
    <w:rPr>
      <w:rFonts w:ascii="Segoe UI" w:hAnsi="Segoe UI" w:cs="Segoe UI"/>
      <w:sz w:val="18"/>
      <w:szCs w:val="18"/>
    </w:rPr>
  </w:style>
  <w:style w:type="character" w:customStyle="1" w:styleId="Heading2Char">
    <w:name w:val="Heading 2 Char"/>
    <w:basedOn w:val="DefaultParagraphFont"/>
    <w:link w:val="Heading2"/>
    <w:uiPriority w:val="99"/>
    <w:rsid w:val="00425B5B"/>
    <w:rPr>
      <w:rFonts w:ascii="Arial" w:eastAsia="Times New Roman" w:hAnsi="Arial" w:cs="Arial"/>
      <w:b/>
      <w:bCs/>
      <w:i/>
      <w:iCs/>
      <w:sz w:val="28"/>
      <w:szCs w:val="28"/>
      <w:lang w:eastAsia="en-AU"/>
    </w:rPr>
  </w:style>
  <w:style w:type="paragraph" w:customStyle="1" w:styleId="ATEXTBULLET1">
    <w:name w:val="A TEXT BULLET 1"/>
    <w:basedOn w:val="Normal"/>
    <w:qFormat/>
    <w:rsid w:val="00425B5B"/>
    <w:pPr>
      <w:widowControl w:val="0"/>
      <w:numPr>
        <w:numId w:val="4"/>
      </w:numPr>
      <w:tabs>
        <w:tab w:val="left" w:pos="284"/>
      </w:tabs>
      <w:suppressAutoHyphens/>
      <w:autoSpaceDE w:val="0"/>
      <w:autoSpaceDN w:val="0"/>
      <w:adjustRightInd w:val="0"/>
      <w:spacing w:after="80" w:line="260" w:lineRule="atLeast"/>
      <w:ind w:hanging="283"/>
      <w:textAlignment w:val="center"/>
    </w:pPr>
    <w:rPr>
      <w:rFonts w:ascii="Arial" w:eastAsia="Times New Roman" w:hAnsi="Arial" w:cs="Sabon-Roman"/>
      <w:color w:val="000000"/>
      <w:sz w:val="20"/>
      <w:szCs w:val="19"/>
      <w:lang w:val="en-GB"/>
    </w:rPr>
  </w:style>
  <w:style w:type="paragraph" w:styleId="Header">
    <w:name w:val="header"/>
    <w:basedOn w:val="Normal"/>
    <w:link w:val="HeaderChar"/>
    <w:unhideWhenUsed/>
    <w:rsid w:val="00730A63"/>
    <w:pPr>
      <w:tabs>
        <w:tab w:val="center" w:pos="4680"/>
        <w:tab w:val="right" w:pos="9360"/>
      </w:tabs>
      <w:spacing w:after="0" w:line="240" w:lineRule="auto"/>
    </w:pPr>
  </w:style>
  <w:style w:type="character" w:customStyle="1" w:styleId="HeaderChar">
    <w:name w:val="Header Char"/>
    <w:basedOn w:val="DefaultParagraphFont"/>
    <w:link w:val="Header"/>
    <w:rsid w:val="00730A63"/>
  </w:style>
  <w:style w:type="paragraph" w:customStyle="1" w:styleId="VCAAbody">
    <w:name w:val="VCAA body"/>
    <w:qFormat/>
    <w:rsid w:val="007B0519"/>
    <w:pPr>
      <w:spacing w:before="120" w:after="120" w:line="280" w:lineRule="exact"/>
      <w:jc w:val="both"/>
    </w:pPr>
    <w:rPr>
      <w:rFonts w:ascii="Arial" w:eastAsia="Arial" w:hAnsi="Arial" w:cs="Arial"/>
      <w:color w:val="000000"/>
      <w:lang w:val="en-US"/>
    </w:rPr>
  </w:style>
  <w:style w:type="character" w:customStyle="1" w:styleId="Heading4Char">
    <w:name w:val="Heading 4 Char"/>
    <w:basedOn w:val="DefaultParagraphFont"/>
    <w:link w:val="Heading4"/>
    <w:uiPriority w:val="9"/>
    <w:semiHidden/>
    <w:rsid w:val="003928EB"/>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617010"/>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semiHidden/>
    <w:rsid w:val="00617010"/>
    <w:rPr>
      <w:rFonts w:asciiTheme="majorHAnsi" w:eastAsiaTheme="majorEastAsia" w:hAnsiTheme="majorHAnsi" w:cstheme="majorBidi"/>
      <w:b/>
      <w:bCs/>
      <w:color w:val="5B9BD5" w:themeColor="accent1"/>
    </w:rPr>
  </w:style>
  <w:style w:type="paragraph" w:styleId="BodyText">
    <w:name w:val="Body Text"/>
    <w:basedOn w:val="Normal"/>
    <w:link w:val="BodyTextChar"/>
    <w:rsid w:val="00617010"/>
    <w:pPr>
      <w:spacing w:after="0" w:line="240" w:lineRule="auto"/>
    </w:pPr>
    <w:rPr>
      <w:rFonts w:ascii="Times New Roman" w:eastAsia="Times New Roman" w:hAnsi="Times New Roman" w:cs="Times New Roman"/>
      <w:b/>
      <w:bCs/>
      <w:sz w:val="24"/>
      <w:szCs w:val="20"/>
      <w:lang w:val="en-US"/>
    </w:rPr>
  </w:style>
  <w:style w:type="character" w:customStyle="1" w:styleId="BodyTextChar">
    <w:name w:val="Body Text Char"/>
    <w:basedOn w:val="DefaultParagraphFont"/>
    <w:link w:val="BodyText"/>
    <w:rsid w:val="00617010"/>
    <w:rPr>
      <w:rFonts w:ascii="Times New Roman" w:eastAsia="Times New Roman" w:hAnsi="Times New Roman" w:cs="Times New Roman"/>
      <w:b/>
      <w:bCs/>
      <w:sz w:val="24"/>
      <w:szCs w:val="20"/>
      <w:lang w:val="en-US"/>
    </w:rPr>
  </w:style>
  <w:style w:type="character" w:styleId="Hyperlink">
    <w:name w:val="Hyperlink"/>
    <w:basedOn w:val="DefaultParagraphFont"/>
    <w:uiPriority w:val="99"/>
    <w:semiHidden/>
    <w:unhideWhenUsed/>
    <w:rsid w:val="00311355"/>
    <w:rPr>
      <w:color w:val="0000FF"/>
      <w:u w:val="single"/>
    </w:rPr>
  </w:style>
  <w:style w:type="character" w:styleId="Strong">
    <w:name w:val="Strong"/>
    <w:basedOn w:val="DefaultParagraphFont"/>
    <w:uiPriority w:val="22"/>
    <w:qFormat/>
    <w:rsid w:val="00E65D95"/>
    <w:rPr>
      <w:b/>
      <w:bCs/>
    </w:rPr>
  </w:style>
  <w:style w:type="paragraph" w:customStyle="1" w:styleId="description">
    <w:name w:val="description"/>
    <w:basedOn w:val="Normal"/>
    <w:rsid w:val="00B72DF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2C0A98"/>
    <w:rPr>
      <w:i/>
      <w:iCs/>
    </w:rPr>
  </w:style>
  <w:style w:type="character" w:customStyle="1" w:styleId="ListParagraphChar">
    <w:name w:val="List Paragraph Char"/>
    <w:link w:val="ListParagraph"/>
    <w:uiPriority w:val="34"/>
    <w:locked/>
    <w:rsid w:val="00113740"/>
  </w:style>
  <w:style w:type="paragraph" w:customStyle="1" w:styleId="Body">
    <w:name w:val="Body"/>
    <w:rsid w:val="00C54688"/>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61897">
      <w:bodyDiv w:val="1"/>
      <w:marLeft w:val="0"/>
      <w:marRight w:val="0"/>
      <w:marTop w:val="0"/>
      <w:marBottom w:val="0"/>
      <w:divBdr>
        <w:top w:val="none" w:sz="0" w:space="0" w:color="auto"/>
        <w:left w:val="none" w:sz="0" w:space="0" w:color="auto"/>
        <w:bottom w:val="none" w:sz="0" w:space="0" w:color="auto"/>
        <w:right w:val="none" w:sz="0" w:space="0" w:color="auto"/>
      </w:divBdr>
      <w:divsChild>
        <w:div w:id="1226261192">
          <w:marLeft w:val="0"/>
          <w:marRight w:val="0"/>
          <w:marTop w:val="0"/>
          <w:marBottom w:val="0"/>
          <w:divBdr>
            <w:top w:val="none" w:sz="0" w:space="0" w:color="auto"/>
            <w:left w:val="none" w:sz="0" w:space="0" w:color="auto"/>
            <w:bottom w:val="none" w:sz="0" w:space="0" w:color="auto"/>
            <w:right w:val="none" w:sz="0" w:space="0" w:color="auto"/>
          </w:divBdr>
        </w:div>
      </w:divsChild>
    </w:div>
    <w:div w:id="412746885">
      <w:bodyDiv w:val="1"/>
      <w:marLeft w:val="0"/>
      <w:marRight w:val="0"/>
      <w:marTop w:val="0"/>
      <w:marBottom w:val="0"/>
      <w:divBdr>
        <w:top w:val="none" w:sz="0" w:space="0" w:color="auto"/>
        <w:left w:val="none" w:sz="0" w:space="0" w:color="auto"/>
        <w:bottom w:val="none" w:sz="0" w:space="0" w:color="auto"/>
        <w:right w:val="none" w:sz="0" w:space="0" w:color="auto"/>
      </w:divBdr>
    </w:div>
    <w:div w:id="1101412787">
      <w:bodyDiv w:val="1"/>
      <w:marLeft w:val="0"/>
      <w:marRight w:val="0"/>
      <w:marTop w:val="0"/>
      <w:marBottom w:val="0"/>
      <w:divBdr>
        <w:top w:val="none" w:sz="0" w:space="0" w:color="auto"/>
        <w:left w:val="none" w:sz="0" w:space="0" w:color="auto"/>
        <w:bottom w:val="none" w:sz="0" w:space="0" w:color="auto"/>
        <w:right w:val="none" w:sz="0" w:space="0" w:color="auto"/>
      </w:divBdr>
    </w:div>
    <w:div w:id="1164274745">
      <w:bodyDiv w:val="1"/>
      <w:marLeft w:val="0"/>
      <w:marRight w:val="0"/>
      <w:marTop w:val="0"/>
      <w:marBottom w:val="0"/>
      <w:divBdr>
        <w:top w:val="none" w:sz="0" w:space="0" w:color="auto"/>
        <w:left w:val="none" w:sz="0" w:space="0" w:color="auto"/>
        <w:bottom w:val="none" w:sz="0" w:space="0" w:color="auto"/>
        <w:right w:val="none" w:sz="0" w:space="0" w:color="auto"/>
      </w:divBdr>
    </w:div>
    <w:div w:id="1670401903">
      <w:bodyDiv w:val="1"/>
      <w:marLeft w:val="0"/>
      <w:marRight w:val="0"/>
      <w:marTop w:val="0"/>
      <w:marBottom w:val="0"/>
      <w:divBdr>
        <w:top w:val="none" w:sz="0" w:space="0" w:color="auto"/>
        <w:left w:val="none" w:sz="0" w:space="0" w:color="auto"/>
        <w:bottom w:val="none" w:sz="0" w:space="0" w:color="auto"/>
        <w:right w:val="none" w:sz="0" w:space="0" w:color="auto"/>
      </w:divBdr>
    </w:div>
    <w:div w:id="1839953696">
      <w:bodyDiv w:val="1"/>
      <w:marLeft w:val="0"/>
      <w:marRight w:val="0"/>
      <w:marTop w:val="0"/>
      <w:marBottom w:val="0"/>
      <w:divBdr>
        <w:top w:val="none" w:sz="0" w:space="0" w:color="auto"/>
        <w:left w:val="none" w:sz="0" w:space="0" w:color="auto"/>
        <w:bottom w:val="none" w:sz="0" w:space="0" w:color="auto"/>
        <w:right w:val="none" w:sz="0" w:space="0" w:color="auto"/>
      </w:divBdr>
    </w:div>
    <w:div w:id="201380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0" Type="http://schemas.openxmlformats.org/officeDocument/2006/relationships/chart" Target="charts/chart2.xml"/><Relationship Id="rId19"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microsoft.com/office/2011/relationships/chartStyle" Target="style1.xml"/><Relationship Id="rId2" Type="http://schemas.microsoft.com/office/2011/relationships/chartColorStyle" Target="colors1.xml"/><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3" Type="http://schemas.microsoft.com/office/2011/relationships/chartStyle" Target="style2.xml"/><Relationship Id="rId2" Type="http://schemas.microsoft.com/office/2011/relationships/chartColorStyle" Target="colors2.xml"/><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manualLayout>
          <c:layoutTarget val="inner"/>
          <c:xMode val="edge"/>
          <c:yMode val="edge"/>
          <c:x val="5.3571428571428568E-2"/>
          <c:y val="0.36947812393016088"/>
          <c:w val="0.89285714285714302"/>
          <c:h val="0.52173913043478271"/>
        </c:manualLayout>
      </c:layout>
      <c:pieChart>
        <c:varyColors val="1"/>
        <c:ser>
          <c:idx val="0"/>
          <c:order val="0"/>
          <c:tx>
            <c:strRef>
              <c:f>Sheet1!$B$1</c:f>
              <c:strCache>
                <c:ptCount val="1"/>
                <c:pt idx="0">
                  <c:v>Sales figures by State 2021</c:v>
                </c:pt>
              </c:strCache>
            </c:strRef>
          </c:tx>
          <c:dPt>
            <c:idx val="0"/>
            <c:bubble3D val="0"/>
            <c:spPr>
              <a:pattFill prst="ltUpDiag">
                <a:fgClr>
                  <a:schemeClr val="accent1"/>
                </a:fgClr>
                <a:bgClr>
                  <a:schemeClr val="accent1">
                    <a:lumMod val="20000"/>
                    <a:lumOff val="80000"/>
                  </a:schemeClr>
                </a:bgClr>
              </a:pattFill>
              <a:ln w="19050">
                <a:solidFill>
                  <a:schemeClr val="lt1"/>
                </a:solidFill>
              </a:ln>
              <a:effectLst>
                <a:innerShdw blurRad="114300">
                  <a:schemeClr val="accent1"/>
                </a:innerShdw>
              </a:effectLst>
            </c:spPr>
            <c:extLst xmlns:c16r2="http://schemas.microsoft.com/office/drawing/2015/06/chart">
              <c:ext xmlns:c16="http://schemas.microsoft.com/office/drawing/2014/chart" uri="{C3380CC4-5D6E-409C-BE32-E72D297353CC}">
                <c16:uniqueId val="{00000001-A799-417D-A902-FADF0AC062D9}"/>
              </c:ext>
            </c:extLst>
          </c:dPt>
          <c:dPt>
            <c:idx val="1"/>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extLst xmlns:c16r2="http://schemas.microsoft.com/office/drawing/2015/06/chart">
              <c:ext xmlns:c16="http://schemas.microsoft.com/office/drawing/2014/chart" uri="{C3380CC4-5D6E-409C-BE32-E72D297353CC}">
                <c16:uniqueId val="{00000003-A799-417D-A902-FADF0AC062D9}"/>
              </c:ext>
            </c:extLst>
          </c:dPt>
          <c:dPt>
            <c:idx val="2"/>
            <c:bubble3D val="0"/>
            <c:spPr>
              <a:pattFill prst="ltUpDiag">
                <a:fgClr>
                  <a:schemeClr val="accent3"/>
                </a:fgClr>
                <a:bgClr>
                  <a:schemeClr val="accent3">
                    <a:lumMod val="20000"/>
                    <a:lumOff val="80000"/>
                  </a:schemeClr>
                </a:bgClr>
              </a:pattFill>
              <a:ln w="19050">
                <a:solidFill>
                  <a:schemeClr val="lt1"/>
                </a:solidFill>
              </a:ln>
              <a:effectLst>
                <a:innerShdw blurRad="114300">
                  <a:schemeClr val="accent3"/>
                </a:innerShdw>
              </a:effectLst>
            </c:spPr>
            <c:extLst xmlns:c16r2="http://schemas.microsoft.com/office/drawing/2015/06/chart">
              <c:ext xmlns:c16="http://schemas.microsoft.com/office/drawing/2014/chart" uri="{C3380CC4-5D6E-409C-BE32-E72D297353CC}">
                <c16:uniqueId val="{00000005-A799-417D-A902-FADF0AC062D9}"/>
              </c:ext>
            </c:extLst>
          </c:dPt>
          <c:dLbls>
            <c:dLbl>
              <c:idx val="0"/>
              <c:layout>
                <c:manualLayout>
                  <c:x val="-0.14552634045744281"/>
                  <c:y val="-4.7806504621704896E-2"/>
                </c:manualLayout>
              </c:layout>
              <c:tx>
                <c:rich>
                  <a:bodyPr rot="0" spcFirstLastPara="1" vertOverflow="ellipsis" vert="horz" wrap="square" lIns="38100" tIns="19050" rIns="38100" bIns="19050" anchor="ctr" anchorCtr="1">
                    <a:noAutofit/>
                  </a:bodyPr>
                  <a:lstStyle/>
                  <a:p>
                    <a:pPr>
                      <a:defRPr sz="1200" b="1" i="0" u="none" strike="noStrike" kern="1200" baseline="0">
                        <a:solidFill>
                          <a:schemeClr val="tx1">
                            <a:lumMod val="75000"/>
                            <a:lumOff val="25000"/>
                          </a:schemeClr>
                        </a:solidFill>
                        <a:latin typeface="+mn-lt"/>
                        <a:ea typeface="+mn-ea"/>
                        <a:cs typeface="+mn-cs"/>
                      </a:defRPr>
                    </a:pPr>
                    <a:r>
                      <a:rPr lang="en-US"/>
                      <a:t>Vic
50%</a:t>
                    </a:r>
                  </a:p>
                </c:rich>
              </c:tx>
              <c:spPr>
                <a:noFill/>
                <a:ln>
                  <a:noFill/>
                </a:ln>
                <a:effectLst/>
              </c:sp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15:layout>
                    <c:manualLayout>
                      <c:w val="0.28901809148856394"/>
                      <c:h val="0.27113043478260868"/>
                    </c:manualLayout>
                  </c15:layout>
                  <c15:showDataLabelsRange val="0"/>
                </c:ext>
                <c:ext xmlns:c16="http://schemas.microsoft.com/office/drawing/2014/chart" uri="{C3380CC4-5D6E-409C-BE32-E72D297353CC}">
                  <c16:uniqueId val="{00000001-A799-417D-A902-FADF0AC062D9}"/>
                </c:ext>
              </c:extLst>
            </c:dLbl>
            <c:dLbl>
              <c:idx val="1"/>
              <c:layout>
                <c:manualLayout>
                  <c:x val="9.5343785151855986E-2"/>
                  <c:y val="-0.10667387880862725"/>
                </c:manualLayout>
              </c:layout>
              <c:tx>
                <c:rich>
                  <a:bodyPr/>
                  <a:lstStyle/>
                  <a:p>
                    <a:r>
                      <a:rPr lang="en-US"/>
                      <a:t>NSW
39%</a:t>
                    </a:r>
                  </a:p>
                </c:rich>
              </c:tx>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15:layout>
                    <c:manualLayout>
                      <c:w val="0.32351190476190472"/>
                      <c:h val="0.31617391304347825"/>
                    </c:manualLayout>
                  </c15:layout>
                  <c15:showDataLabelsRange val="0"/>
                </c:ext>
                <c:ext xmlns:c16="http://schemas.microsoft.com/office/drawing/2014/chart" uri="{C3380CC4-5D6E-409C-BE32-E72D297353CC}">
                  <c16:uniqueId val="{00000003-A799-417D-A902-FADF0AC062D9}"/>
                </c:ext>
              </c:extLst>
            </c:dLbl>
            <c:dLbl>
              <c:idx val="2"/>
              <c:layout>
                <c:manualLayout>
                  <c:x val="0.12784237907761531"/>
                  <c:y val="0.17453913043478261"/>
                </c:manualLayout>
              </c:layout>
              <c:tx>
                <c:rich>
                  <a:bodyPr/>
                  <a:lstStyle/>
                  <a:p>
                    <a:r>
                      <a:rPr lang="en-US"/>
                      <a:t>Qld
11%</a:t>
                    </a:r>
                  </a:p>
                </c:rich>
              </c:tx>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15:layout>
                    <c:manualLayout>
                      <c:w val="0.4508928571428571"/>
                      <c:h val="0.21426086956521739"/>
                    </c:manualLayout>
                  </c15:layout>
                  <c15:showDataLabelsRange val="0"/>
                </c:ext>
                <c:ext xmlns:c16="http://schemas.microsoft.com/office/drawing/2014/chart" uri="{C3380CC4-5D6E-409C-BE32-E72D297353CC}">
                  <c16:uniqueId val="{00000005-A799-417D-A902-FADF0AC062D9}"/>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a:solidFill>
                    <a:schemeClr val="tx1">
                      <a:lumMod val="35000"/>
                      <a:lumOff val="65000"/>
                    </a:schemeClr>
                  </a:solidFill>
                </a:ln>
                <a:effectLst/>
              </c:spPr>
            </c:leaderLines>
            <c:extLst xmlns:c16r2="http://schemas.microsoft.com/office/drawing/2015/06/chart">
              <c:ext xmlns:c15="http://schemas.microsoft.com/office/drawing/2012/chart" uri="{CE6537A1-D6FC-4f65-9D91-7224C49458BB}"/>
            </c:extLst>
          </c:dLbls>
          <c:cat>
            <c:strRef>
              <c:f>Sheet1!$A$2:$A$4</c:f>
              <c:strCache>
                <c:ptCount val="3"/>
                <c:pt idx="0">
                  <c:v>Victoria</c:v>
                </c:pt>
                <c:pt idx="1">
                  <c:v>New South Wales</c:v>
                </c:pt>
                <c:pt idx="2">
                  <c:v>Queensland</c:v>
                </c:pt>
              </c:strCache>
            </c:strRef>
          </c:cat>
          <c:val>
            <c:numRef>
              <c:f>Sheet1!$B$2:$B$4</c:f>
              <c:numCache>
                <c:formatCode>General</c:formatCode>
                <c:ptCount val="3"/>
                <c:pt idx="0">
                  <c:v>6.2</c:v>
                </c:pt>
                <c:pt idx="1">
                  <c:v>4.9000000000000004</c:v>
                </c:pt>
                <c:pt idx="2">
                  <c:v>1.4</c:v>
                </c:pt>
              </c:numCache>
            </c:numRef>
          </c:val>
          <c:extLst xmlns:c16r2="http://schemas.microsoft.com/office/drawing/2015/06/chart">
            <c:ext xmlns:c16="http://schemas.microsoft.com/office/drawing/2014/chart" uri="{C3380CC4-5D6E-409C-BE32-E72D297353CC}">
              <c16:uniqueId val="{00000006-A799-417D-A902-FADF0AC062D9}"/>
            </c:ext>
          </c:extLst>
        </c:ser>
        <c:dLbls>
          <c:dLblPos val="inEnd"/>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Net Profit Figures by State 2021</c:v>
                </c:pt>
              </c:strCache>
            </c:strRef>
          </c:tx>
          <c:dPt>
            <c:idx val="0"/>
            <c:bubble3D val="0"/>
            <c:spPr>
              <a:pattFill prst="ltUpDiag">
                <a:fgClr>
                  <a:schemeClr val="accent1"/>
                </a:fgClr>
                <a:bgClr>
                  <a:schemeClr val="accent1">
                    <a:lumMod val="20000"/>
                    <a:lumOff val="80000"/>
                  </a:schemeClr>
                </a:bgClr>
              </a:pattFill>
              <a:ln w="19050">
                <a:solidFill>
                  <a:schemeClr val="lt1"/>
                </a:solidFill>
              </a:ln>
              <a:effectLst>
                <a:innerShdw blurRad="114300">
                  <a:schemeClr val="accent1"/>
                </a:innerShdw>
              </a:effectLst>
            </c:spPr>
            <c:extLst xmlns:c16r2="http://schemas.microsoft.com/office/drawing/2015/06/chart">
              <c:ext xmlns:c16="http://schemas.microsoft.com/office/drawing/2014/chart" uri="{C3380CC4-5D6E-409C-BE32-E72D297353CC}">
                <c16:uniqueId val="{00000001-702B-4305-9964-A07FB198FAFA}"/>
              </c:ext>
            </c:extLst>
          </c:dPt>
          <c:dPt>
            <c:idx val="1"/>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extLst xmlns:c16r2="http://schemas.microsoft.com/office/drawing/2015/06/chart">
              <c:ext xmlns:c16="http://schemas.microsoft.com/office/drawing/2014/chart" uri="{C3380CC4-5D6E-409C-BE32-E72D297353CC}">
                <c16:uniqueId val="{00000003-702B-4305-9964-A07FB198FAFA}"/>
              </c:ext>
            </c:extLst>
          </c:dPt>
          <c:dPt>
            <c:idx val="2"/>
            <c:bubble3D val="0"/>
            <c:spPr>
              <a:pattFill prst="ltUpDiag">
                <a:fgClr>
                  <a:schemeClr val="accent3"/>
                </a:fgClr>
                <a:bgClr>
                  <a:schemeClr val="accent3">
                    <a:lumMod val="20000"/>
                    <a:lumOff val="80000"/>
                  </a:schemeClr>
                </a:bgClr>
              </a:pattFill>
              <a:ln w="19050">
                <a:solidFill>
                  <a:schemeClr val="lt1"/>
                </a:solidFill>
              </a:ln>
              <a:effectLst>
                <a:innerShdw blurRad="114300">
                  <a:schemeClr val="accent3"/>
                </a:innerShdw>
              </a:effectLst>
            </c:spPr>
            <c:extLst xmlns:c16r2="http://schemas.microsoft.com/office/drawing/2015/06/chart">
              <c:ext xmlns:c16="http://schemas.microsoft.com/office/drawing/2014/chart" uri="{C3380CC4-5D6E-409C-BE32-E72D297353CC}">
                <c16:uniqueId val="{00000005-702B-4305-9964-A07FB198FAFA}"/>
              </c:ext>
            </c:extLst>
          </c:dPt>
          <c:dPt>
            <c:idx val="3"/>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extLst xmlns:c16r2="http://schemas.microsoft.com/office/drawing/2015/06/chart">
              <c:ext xmlns:c16="http://schemas.microsoft.com/office/drawing/2014/chart" uri="{C3380CC4-5D6E-409C-BE32-E72D297353CC}">
                <c16:uniqueId val="{00000007-702B-4305-9964-A07FB198FAFA}"/>
              </c:ext>
            </c:extLst>
          </c:dPt>
          <c:dLbls>
            <c:dLbl>
              <c:idx val="0"/>
              <c:layout>
                <c:manualLayout>
                  <c:x val="-0.1320888207558126"/>
                  <c:y val="-0.1103253680246491"/>
                </c:manualLayout>
              </c:layout>
              <c:tx>
                <c:rich>
                  <a:bodyPr rot="0" spcFirstLastPara="1" vertOverflow="ellipsis" vert="horz" wrap="square" lIns="38100" tIns="19050" rIns="38100" bIns="19050" anchor="ctr" anchorCtr="1">
                    <a:noAutofit/>
                  </a:bodyPr>
                  <a:lstStyle/>
                  <a:p>
                    <a:pPr>
                      <a:defRPr sz="1200" b="1" i="0" u="none" strike="noStrike" kern="1200" baseline="0">
                        <a:solidFill>
                          <a:schemeClr val="tx1">
                            <a:lumMod val="75000"/>
                            <a:lumOff val="25000"/>
                          </a:schemeClr>
                        </a:solidFill>
                        <a:latin typeface="+mn-lt"/>
                        <a:ea typeface="+mn-ea"/>
                        <a:cs typeface="+mn-cs"/>
                      </a:defRPr>
                    </a:pPr>
                    <a:r>
                      <a:rPr lang="en-US"/>
                      <a:t>Vic
56%</a:t>
                    </a:r>
                  </a:p>
                </c:rich>
              </c:tx>
              <c:spPr>
                <a:noFill/>
                <a:ln>
                  <a:noFill/>
                </a:ln>
                <a:effectLst/>
              </c:sp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15:layout>
                    <c:manualLayout>
                      <c:w val="0.30874968062620489"/>
                      <c:h val="0.27113043478260868"/>
                    </c:manualLayout>
                  </c15:layout>
                  <c15:showDataLabelsRange val="0"/>
                </c:ext>
                <c:ext xmlns:c16="http://schemas.microsoft.com/office/drawing/2014/chart" uri="{C3380CC4-5D6E-409C-BE32-E72D297353CC}">
                  <c16:uniqueId val="{00000001-702B-4305-9964-A07FB198FAFA}"/>
                </c:ext>
              </c:extLst>
            </c:dLbl>
            <c:dLbl>
              <c:idx val="1"/>
              <c:layout>
                <c:manualLayout>
                  <c:x val="0.15082619097391586"/>
                  <c:y val="-2.5775785859665713E-2"/>
                </c:manualLayout>
              </c:layout>
              <c:tx>
                <c:rich>
                  <a:bodyPr/>
                  <a:lstStyle/>
                  <a:p>
                    <a:r>
                      <a:rPr lang="en-US"/>
                      <a:t>NSW
29%</a:t>
                    </a:r>
                  </a:p>
                </c:rich>
              </c:tx>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15:layout>
                    <c:manualLayout>
                      <c:w val="0.33244837758112089"/>
                      <c:h val="0.31617391304347825"/>
                    </c:manualLayout>
                  </c15:layout>
                  <c15:showDataLabelsRange val="0"/>
                </c:ext>
                <c:ext xmlns:c16="http://schemas.microsoft.com/office/drawing/2014/chart" uri="{C3380CC4-5D6E-409C-BE32-E72D297353CC}">
                  <c16:uniqueId val="{00000003-702B-4305-9964-A07FB198FAFA}"/>
                </c:ext>
              </c:extLst>
            </c:dLbl>
            <c:dLbl>
              <c:idx val="2"/>
              <c:layout>
                <c:manualLayout>
                  <c:x val="0.17136413258077252"/>
                  <c:y val="0.18715631633002397"/>
                </c:manualLayout>
              </c:layout>
              <c:tx>
                <c:rich>
                  <a:bodyPr rot="0" spcFirstLastPara="1" vertOverflow="ellipsis" vert="horz" wrap="square" lIns="38100" tIns="19050" rIns="38100" bIns="19050" anchor="ctr" anchorCtr="1">
                    <a:noAutofit/>
                  </a:bodyPr>
                  <a:lstStyle/>
                  <a:p>
                    <a:pPr>
                      <a:defRPr sz="1200" b="1" i="0" u="none" strike="noStrike" kern="1200" baseline="0">
                        <a:solidFill>
                          <a:schemeClr val="tx1">
                            <a:lumMod val="75000"/>
                            <a:lumOff val="25000"/>
                          </a:schemeClr>
                        </a:solidFill>
                        <a:latin typeface="+mn-lt"/>
                        <a:ea typeface="+mn-ea"/>
                        <a:cs typeface="+mn-cs"/>
                      </a:defRPr>
                    </a:pPr>
                    <a:r>
                      <a:rPr lang="en-US"/>
                      <a:t>Qld
15%</a:t>
                    </a:r>
                  </a:p>
                </c:rich>
              </c:tx>
              <c:spPr>
                <a:noFill/>
                <a:ln>
                  <a:noFill/>
                </a:ln>
                <a:effectLst/>
              </c:spPr>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15:layout>
                    <c:manualLayout>
                      <c:w val="0.38790560471976399"/>
                      <c:h val="0.21773913043478257"/>
                    </c:manualLayout>
                  </c15:layout>
                  <c15:showDataLabelsRange val="0"/>
                </c:ext>
                <c:ext xmlns:c16="http://schemas.microsoft.com/office/drawing/2014/chart" uri="{C3380CC4-5D6E-409C-BE32-E72D297353CC}">
                  <c16:uniqueId val="{00000005-702B-4305-9964-A07FB198FAFA}"/>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a:solidFill>
                    <a:schemeClr val="tx1">
                      <a:lumMod val="35000"/>
                      <a:lumOff val="65000"/>
                    </a:schemeClr>
                  </a:solidFill>
                </a:ln>
                <a:effectLst/>
              </c:spPr>
            </c:leaderLines>
            <c:extLst xmlns:c16r2="http://schemas.microsoft.com/office/drawing/2015/06/chart">
              <c:ext xmlns:c15="http://schemas.microsoft.com/office/drawing/2012/chart" uri="{CE6537A1-D6FC-4f65-9D91-7224C49458BB}"/>
            </c:extLst>
          </c:dLbls>
          <c:cat>
            <c:strRef>
              <c:f>Sheet1!$A$2:$A$5</c:f>
              <c:strCache>
                <c:ptCount val="3"/>
                <c:pt idx="0">
                  <c:v>Victoria</c:v>
                </c:pt>
                <c:pt idx="1">
                  <c:v>New South Wales</c:v>
                </c:pt>
                <c:pt idx="2">
                  <c:v>Queensland</c:v>
                </c:pt>
              </c:strCache>
            </c:strRef>
          </c:cat>
          <c:val>
            <c:numRef>
              <c:f>Sheet1!$B$2:$B$5</c:f>
              <c:numCache>
                <c:formatCode>General</c:formatCode>
                <c:ptCount val="4"/>
                <c:pt idx="0">
                  <c:v>6.2</c:v>
                </c:pt>
                <c:pt idx="1">
                  <c:v>3.2</c:v>
                </c:pt>
                <c:pt idx="2">
                  <c:v>1.6</c:v>
                </c:pt>
              </c:numCache>
            </c:numRef>
          </c:val>
          <c:extLst xmlns:c16r2="http://schemas.microsoft.com/office/drawing/2015/06/chart">
            <c:ext xmlns:c16="http://schemas.microsoft.com/office/drawing/2014/chart" uri="{C3380CC4-5D6E-409C-BE32-E72D297353CC}">
              <c16:uniqueId val="{00000008-702B-4305-9964-A07FB198FAFA}"/>
            </c:ext>
          </c:extLst>
        </c:ser>
        <c:dLbls>
          <c:dLblPos val="inEnd"/>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23"/>
    </mc:Choice>
    <mc:Fallback>
      <c:style val="23"/>
    </mc:Fallback>
  </mc:AlternateContent>
  <c:chart>
    <c:title>
      <c:tx>
        <c:rich>
          <a:bodyPr/>
          <a:lstStyle/>
          <a:p>
            <a:pPr>
              <a:defRPr/>
            </a:pPr>
            <a:r>
              <a:rPr lang="en-AU"/>
              <a:t>Level of Wastage by State 2021</a:t>
            </a:r>
          </a:p>
        </c:rich>
      </c:tx>
      <c:layout/>
      <c:overlay val="0"/>
    </c:title>
    <c:autoTitleDeleted val="0"/>
    <c:plotArea>
      <c:layout/>
      <c:pieChart>
        <c:varyColors val="1"/>
        <c:ser>
          <c:idx val="0"/>
          <c:order val="0"/>
          <c:dLbls>
            <c:spPr>
              <a:noFill/>
              <a:ln>
                <a:noFill/>
              </a:ln>
              <a:effectLst/>
            </c:spPr>
            <c:showLegendKey val="0"/>
            <c:showVal val="0"/>
            <c:showCatName val="1"/>
            <c:showSerName val="0"/>
            <c:showPercent val="1"/>
            <c:showBubbleSize val="0"/>
            <c:showLeaderLines val="1"/>
            <c:extLst xmlns:c16r2="http://schemas.microsoft.com/office/drawing/2015/06/chart">
              <c:ext xmlns:c15="http://schemas.microsoft.com/office/drawing/2012/chart" uri="{CE6537A1-D6FC-4f65-9D91-7224C49458BB}"/>
            </c:extLst>
          </c:dLbls>
          <c:cat>
            <c:strRef>
              <c:f>Sheet1!$C$9:$C$11</c:f>
              <c:strCache>
                <c:ptCount val="3"/>
                <c:pt idx="0">
                  <c:v>Qld</c:v>
                </c:pt>
                <c:pt idx="1">
                  <c:v>NSW</c:v>
                </c:pt>
                <c:pt idx="2">
                  <c:v>Vic</c:v>
                </c:pt>
              </c:strCache>
            </c:strRef>
          </c:cat>
          <c:val>
            <c:numRef>
              <c:f>Sheet1!$D$9:$D$11</c:f>
              <c:numCache>
                <c:formatCode>0%</c:formatCode>
                <c:ptCount val="3"/>
                <c:pt idx="0">
                  <c:v>0.2</c:v>
                </c:pt>
                <c:pt idx="1">
                  <c:v>0.5</c:v>
                </c:pt>
                <c:pt idx="2">
                  <c:v>0.3</c:v>
                </c:pt>
              </c:numCache>
            </c:numRef>
          </c:val>
          <c:extLst xmlns:c16r2="http://schemas.microsoft.com/office/drawing/2015/06/chart">
            <c:ext xmlns:c16="http://schemas.microsoft.com/office/drawing/2014/chart" uri="{C3380CC4-5D6E-409C-BE32-E72D297353CC}">
              <c16:uniqueId val="{00000000-8E4E-44CD-9616-3F720931C0B6}"/>
            </c:ext>
          </c:extLst>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8B0F7-04FB-422A-85CF-1EFC347B7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4805</Words>
  <Characters>27393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HAILEYBURY</Company>
  <LinksUpToDate>false</LinksUpToDate>
  <CharactersWithSpaces>32134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Sheldon-Collins</dc:creator>
  <cp:lastModifiedBy>Phelan</cp:lastModifiedBy>
  <cp:revision>2</cp:revision>
  <cp:lastPrinted>2021-05-20T00:45:00Z</cp:lastPrinted>
  <dcterms:created xsi:type="dcterms:W3CDTF">2021-05-31T11:12:00Z</dcterms:created>
  <dcterms:modified xsi:type="dcterms:W3CDTF">2021-05-31T11:12:00Z</dcterms:modified>
</cp:coreProperties>
</file>