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FCD" w:rsidRPr="009C3DC0" w:rsidRDefault="00C327E5" w:rsidP="002E277B">
      <w:pPr>
        <w:spacing w:line="276" w:lineRule="auto"/>
        <w:jc w:val="right"/>
        <w:rPr>
          <w:rFonts w:ascii="Calibri" w:hAnsi="Calibri"/>
          <w:sz w:val="28"/>
        </w:rPr>
      </w:pPr>
      <w:r w:rsidRPr="009C3DC0">
        <w:rPr>
          <w:rFonts w:ascii="Calibri" w:hAnsi="Calibri"/>
          <w:sz w:val="28"/>
        </w:rPr>
        <w:t xml:space="preserve">          </w:t>
      </w:r>
    </w:p>
    <w:p w:rsidR="00BA0FCD" w:rsidRPr="009C3DC0" w:rsidRDefault="00BA0FCD" w:rsidP="002E277B">
      <w:pPr>
        <w:spacing w:line="276" w:lineRule="auto"/>
        <w:jc w:val="right"/>
        <w:rPr>
          <w:rFonts w:ascii="Calibri" w:hAnsi="Calibri"/>
          <w:sz w:val="28"/>
        </w:rPr>
      </w:pPr>
    </w:p>
    <w:p w:rsidR="00C327E5" w:rsidRPr="009C3DC0" w:rsidRDefault="00C327E5" w:rsidP="002E277B">
      <w:pPr>
        <w:spacing w:line="276" w:lineRule="auto"/>
        <w:jc w:val="right"/>
        <w:rPr>
          <w:rFonts w:ascii="Calibri" w:hAnsi="Calibri"/>
          <w:sz w:val="28"/>
          <w:szCs w:val="20"/>
          <w:lang w:val="en-US"/>
        </w:rPr>
      </w:pPr>
      <w:r w:rsidRPr="009C3DC0">
        <w:rPr>
          <w:rFonts w:ascii="Calibri" w:hAnsi="Calibri"/>
          <w:sz w:val="28"/>
        </w:rPr>
        <w:t>Name:</w:t>
      </w:r>
      <w:r w:rsidRPr="009C3DC0">
        <w:rPr>
          <w:rFonts w:ascii="Calibri" w:hAnsi="Calibri"/>
          <w:sz w:val="28"/>
        </w:rPr>
        <w:tab/>
      </w:r>
      <w:r w:rsidRPr="009C3DC0">
        <w:rPr>
          <w:rFonts w:ascii="Calibri" w:hAnsi="Calibri"/>
          <w:sz w:val="28"/>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p>
    <w:p w:rsidR="00C327E5" w:rsidRPr="009C3DC0" w:rsidRDefault="00C327E5" w:rsidP="002E277B">
      <w:pPr>
        <w:spacing w:line="276" w:lineRule="auto"/>
        <w:jc w:val="right"/>
        <w:rPr>
          <w:rFonts w:ascii="Calibri" w:hAnsi="Calibri"/>
          <w:sz w:val="28"/>
          <w:szCs w:val="20"/>
          <w:lang w:val="en-US"/>
        </w:rPr>
      </w:pPr>
      <w:r w:rsidRPr="009C3DC0">
        <w:rPr>
          <w:rFonts w:ascii="Calibri" w:hAnsi="Calibri"/>
          <w:sz w:val="28"/>
        </w:rPr>
        <w:t>Homeroom:</w:t>
      </w:r>
      <w:r w:rsidRPr="009C3DC0">
        <w:rPr>
          <w:rFonts w:ascii="Calibri" w:hAnsi="Calibri"/>
          <w:sz w:val="28"/>
        </w:rPr>
        <w:tab/>
      </w:r>
      <w:r w:rsidRPr="009C3DC0">
        <w:rPr>
          <w:rFonts w:ascii="Calibri" w:hAnsi="Calibri"/>
          <w:sz w:val="28"/>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p>
    <w:p w:rsidR="00C327E5" w:rsidRPr="009C3DC0" w:rsidRDefault="00C327E5" w:rsidP="002E277B">
      <w:pPr>
        <w:spacing w:line="276" w:lineRule="auto"/>
        <w:jc w:val="right"/>
        <w:rPr>
          <w:rFonts w:ascii="Calibri" w:hAnsi="Calibri"/>
          <w:sz w:val="28"/>
          <w:u w:val="single"/>
        </w:rPr>
      </w:pPr>
      <w:r w:rsidRPr="009C3DC0">
        <w:rPr>
          <w:rFonts w:ascii="Calibri" w:hAnsi="Calibri"/>
          <w:sz w:val="28"/>
        </w:rPr>
        <w:t>Subject Teacher:</w:t>
      </w:r>
      <w:r w:rsidRPr="009C3DC0">
        <w:rPr>
          <w:rFonts w:ascii="Calibri" w:hAnsi="Calibri"/>
          <w:sz w:val="28"/>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r w:rsidRPr="009C3DC0">
        <w:rPr>
          <w:rFonts w:ascii="Calibri" w:hAnsi="Calibri"/>
          <w:sz w:val="28"/>
          <w:u w:val="single"/>
        </w:rPr>
        <w:tab/>
      </w:r>
    </w:p>
    <w:p w:rsidR="00BA0FCD" w:rsidRPr="009C3DC0" w:rsidRDefault="00BA0FCD" w:rsidP="002E277B">
      <w:pPr>
        <w:spacing w:line="276" w:lineRule="auto"/>
        <w:jc w:val="right"/>
        <w:rPr>
          <w:rFonts w:ascii="Calibri" w:hAnsi="Calibri"/>
          <w:sz w:val="28"/>
          <w:u w:val="single"/>
        </w:rPr>
      </w:pPr>
    </w:p>
    <w:p w:rsidR="00C327E5" w:rsidRPr="009C3DC0" w:rsidRDefault="00C327E5" w:rsidP="002E277B">
      <w:pPr>
        <w:spacing w:line="276" w:lineRule="auto"/>
        <w:rPr>
          <w:rFonts w:ascii="Calibri" w:hAnsi="Calibri"/>
          <w:sz w:val="16"/>
          <w:szCs w:val="20"/>
          <w:lang w:val="en-US"/>
        </w:rPr>
      </w:pPr>
    </w:p>
    <w:p w:rsidR="00C327E5" w:rsidRPr="009C3DC0" w:rsidRDefault="00C327E5" w:rsidP="002E277B">
      <w:pPr>
        <w:spacing w:line="276" w:lineRule="auto"/>
        <w:jc w:val="center"/>
        <w:rPr>
          <w:rFonts w:ascii="Calibri" w:hAnsi="Calibri"/>
          <w:b/>
          <w:lang w:val="en-US"/>
        </w:rPr>
      </w:pPr>
    </w:p>
    <w:p w:rsidR="00C327E5" w:rsidRPr="009C3DC0" w:rsidRDefault="00830000" w:rsidP="002E277B">
      <w:pPr>
        <w:spacing w:line="276" w:lineRule="auto"/>
        <w:jc w:val="center"/>
        <w:rPr>
          <w:rFonts w:ascii="Calibri" w:hAnsi="Calibri"/>
          <w:sz w:val="40"/>
        </w:rPr>
      </w:pPr>
      <w:r>
        <w:rPr>
          <w:rFonts w:ascii="Calibri" w:hAnsi="Calibri"/>
          <w:sz w:val="40"/>
        </w:rPr>
        <w:t>Year 11</w:t>
      </w:r>
    </w:p>
    <w:p w:rsidR="00C327E5" w:rsidRPr="009C3DC0" w:rsidRDefault="001A0127" w:rsidP="002E277B">
      <w:pPr>
        <w:spacing w:line="276" w:lineRule="auto"/>
        <w:jc w:val="center"/>
        <w:rPr>
          <w:rFonts w:ascii="Calibri" w:hAnsi="Calibri"/>
          <w:sz w:val="40"/>
          <w:szCs w:val="20"/>
          <w:lang w:val="en-US"/>
        </w:rPr>
      </w:pPr>
      <w:r>
        <w:rPr>
          <w:rFonts w:ascii="Calibri" w:hAnsi="Calibri"/>
          <w:sz w:val="40"/>
        </w:rPr>
        <w:t>Unit 2</w:t>
      </w:r>
      <w:r w:rsidR="00830000">
        <w:rPr>
          <w:rFonts w:ascii="Calibri" w:hAnsi="Calibri"/>
          <w:sz w:val="40"/>
        </w:rPr>
        <w:t xml:space="preserve"> Economics</w:t>
      </w:r>
      <w:r w:rsidR="00C327E5" w:rsidRPr="009C3DC0">
        <w:rPr>
          <w:rFonts w:ascii="Calibri" w:hAnsi="Calibri"/>
          <w:sz w:val="40"/>
        </w:rPr>
        <w:t xml:space="preserve"> Examination</w:t>
      </w:r>
    </w:p>
    <w:p w:rsidR="00C327E5" w:rsidRPr="009C3DC0" w:rsidRDefault="00C327E5" w:rsidP="002E277B">
      <w:pPr>
        <w:pStyle w:val="Heading8"/>
        <w:spacing w:line="276" w:lineRule="auto"/>
        <w:rPr>
          <w:rFonts w:ascii="Calibri" w:hAnsi="Calibri"/>
        </w:rPr>
      </w:pPr>
      <w:r w:rsidRPr="009C3DC0">
        <w:rPr>
          <w:rFonts w:ascii="Calibri" w:hAnsi="Calibri"/>
          <w:sz w:val="40"/>
        </w:rPr>
        <w:t xml:space="preserve">Semester </w:t>
      </w:r>
      <w:r w:rsidR="001A0127">
        <w:rPr>
          <w:rFonts w:ascii="Calibri" w:hAnsi="Calibri"/>
          <w:sz w:val="40"/>
        </w:rPr>
        <w:t>Two</w:t>
      </w:r>
      <w:r w:rsidRPr="009C3DC0">
        <w:rPr>
          <w:rFonts w:ascii="Calibri" w:hAnsi="Calibri"/>
          <w:sz w:val="40"/>
        </w:rPr>
        <w:t>, 201</w:t>
      </w:r>
      <w:r w:rsidR="00C74800">
        <w:rPr>
          <w:rFonts w:ascii="Calibri" w:hAnsi="Calibri"/>
          <w:sz w:val="40"/>
        </w:rPr>
        <w:t>8</w:t>
      </w:r>
    </w:p>
    <w:p w:rsidR="00C327E5" w:rsidRPr="00830000" w:rsidRDefault="00C327E5" w:rsidP="002E277B">
      <w:pPr>
        <w:spacing w:line="276" w:lineRule="auto"/>
        <w:jc w:val="center"/>
        <w:rPr>
          <w:rFonts w:ascii="Calibri" w:hAnsi="Calibri"/>
          <w:sz w:val="28"/>
          <w:szCs w:val="28"/>
          <w:lang w:val="en-US"/>
        </w:rPr>
      </w:pPr>
      <w:r w:rsidRPr="009C3DC0">
        <w:rPr>
          <w:rFonts w:ascii="Calibri" w:hAnsi="Calibri"/>
          <w:sz w:val="28"/>
          <w:szCs w:val="28"/>
          <w:lang w:val="en-US"/>
        </w:rPr>
        <w:t>Reading Time:</w:t>
      </w:r>
      <w:r w:rsidRPr="009C3DC0">
        <w:rPr>
          <w:rFonts w:ascii="Calibri" w:hAnsi="Calibri"/>
          <w:sz w:val="28"/>
          <w:szCs w:val="28"/>
          <w:lang w:val="en-US"/>
        </w:rPr>
        <w:tab/>
      </w:r>
      <w:r w:rsidR="00830000" w:rsidRPr="00830000">
        <w:rPr>
          <w:rFonts w:ascii="Calibri" w:hAnsi="Calibri"/>
          <w:sz w:val="28"/>
          <w:szCs w:val="28"/>
          <w:lang w:val="en-US"/>
        </w:rPr>
        <w:t>10</w:t>
      </w:r>
      <w:r w:rsidRPr="00830000">
        <w:rPr>
          <w:rFonts w:ascii="Calibri" w:hAnsi="Calibri"/>
          <w:sz w:val="28"/>
          <w:szCs w:val="28"/>
          <w:lang w:val="en-US"/>
        </w:rPr>
        <w:t xml:space="preserve"> Minutes</w:t>
      </w:r>
    </w:p>
    <w:p w:rsidR="00C327E5" w:rsidRPr="009C3DC0" w:rsidRDefault="000D126A" w:rsidP="002E277B">
      <w:pPr>
        <w:spacing w:line="276" w:lineRule="auto"/>
        <w:jc w:val="center"/>
        <w:rPr>
          <w:rFonts w:ascii="Calibri" w:hAnsi="Calibri"/>
          <w:sz w:val="28"/>
          <w:szCs w:val="28"/>
          <w:lang w:val="en-US"/>
        </w:rPr>
      </w:pPr>
      <w:r w:rsidRPr="00830000">
        <w:rPr>
          <w:rFonts w:ascii="Calibri" w:hAnsi="Calibri"/>
          <w:sz w:val="28"/>
          <w:szCs w:val="28"/>
          <w:lang w:val="en-US"/>
        </w:rPr>
        <w:t>Writing Time:</w:t>
      </w:r>
      <w:r w:rsidRPr="00830000">
        <w:rPr>
          <w:rFonts w:ascii="Calibri" w:hAnsi="Calibri"/>
          <w:sz w:val="28"/>
          <w:szCs w:val="28"/>
          <w:lang w:val="en-US"/>
        </w:rPr>
        <w:tab/>
      </w:r>
      <w:r w:rsidR="00830000" w:rsidRPr="00830000">
        <w:rPr>
          <w:rFonts w:ascii="Calibri" w:hAnsi="Calibri"/>
          <w:sz w:val="28"/>
          <w:szCs w:val="28"/>
          <w:lang w:val="en-US"/>
        </w:rPr>
        <w:t>9</w:t>
      </w:r>
      <w:r w:rsidR="00C327E5" w:rsidRPr="00830000">
        <w:rPr>
          <w:rFonts w:ascii="Calibri" w:hAnsi="Calibri"/>
          <w:sz w:val="28"/>
          <w:szCs w:val="28"/>
          <w:lang w:val="en-US"/>
        </w:rPr>
        <w:t>0</w:t>
      </w:r>
      <w:r w:rsidR="00C327E5" w:rsidRPr="009C3DC0">
        <w:rPr>
          <w:rFonts w:ascii="Calibri" w:hAnsi="Calibri"/>
          <w:sz w:val="28"/>
          <w:szCs w:val="28"/>
          <w:lang w:val="en-US"/>
        </w:rPr>
        <w:t xml:space="preserve"> Minutes</w:t>
      </w:r>
    </w:p>
    <w:p w:rsidR="00C327E5" w:rsidRPr="009C3DC0" w:rsidRDefault="00C327E5" w:rsidP="002E277B">
      <w:pPr>
        <w:spacing w:line="276" w:lineRule="auto"/>
        <w:jc w:val="center"/>
        <w:rPr>
          <w:rFonts w:ascii="Calibri" w:hAnsi="Calibri"/>
          <w:sz w:val="28"/>
          <w:szCs w:val="28"/>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3"/>
        <w:gridCol w:w="1842"/>
        <w:gridCol w:w="1985"/>
        <w:gridCol w:w="2240"/>
      </w:tblGrid>
      <w:tr w:rsidR="00C327E5" w:rsidRPr="009C3DC0" w:rsidTr="00FD265F">
        <w:trPr>
          <w:jc w:val="center"/>
        </w:trPr>
        <w:tc>
          <w:tcPr>
            <w:tcW w:w="3823" w:type="dxa"/>
          </w:tcPr>
          <w:p w:rsidR="00C327E5" w:rsidRPr="009C3DC0" w:rsidRDefault="00C327E5" w:rsidP="002E277B">
            <w:pPr>
              <w:spacing w:line="276" w:lineRule="auto"/>
              <w:jc w:val="center"/>
              <w:rPr>
                <w:rFonts w:ascii="Calibri" w:hAnsi="Calibri"/>
                <w:b/>
                <w:lang w:val="en-US"/>
              </w:rPr>
            </w:pPr>
            <w:r w:rsidRPr="009C3DC0">
              <w:rPr>
                <w:rFonts w:ascii="Calibri" w:hAnsi="Calibri"/>
                <w:b/>
                <w:lang w:val="en-US"/>
              </w:rPr>
              <w:t>Section</w:t>
            </w:r>
          </w:p>
        </w:tc>
        <w:tc>
          <w:tcPr>
            <w:tcW w:w="1842" w:type="dxa"/>
          </w:tcPr>
          <w:p w:rsidR="00C327E5" w:rsidRPr="009C3DC0" w:rsidRDefault="00C327E5" w:rsidP="002E277B">
            <w:pPr>
              <w:spacing w:line="276" w:lineRule="auto"/>
              <w:jc w:val="center"/>
              <w:rPr>
                <w:rFonts w:ascii="Calibri" w:hAnsi="Calibri"/>
                <w:b/>
                <w:lang w:val="en-US"/>
              </w:rPr>
            </w:pPr>
            <w:r w:rsidRPr="009C3DC0">
              <w:rPr>
                <w:rFonts w:ascii="Calibri" w:hAnsi="Calibri"/>
                <w:b/>
                <w:lang w:val="en-US"/>
              </w:rPr>
              <w:t>Number of Questions</w:t>
            </w:r>
          </w:p>
        </w:tc>
        <w:tc>
          <w:tcPr>
            <w:tcW w:w="1985" w:type="dxa"/>
          </w:tcPr>
          <w:p w:rsidR="00C327E5" w:rsidRPr="009C3DC0" w:rsidRDefault="00FD265F" w:rsidP="002E277B">
            <w:pPr>
              <w:spacing w:line="276" w:lineRule="auto"/>
              <w:jc w:val="center"/>
              <w:rPr>
                <w:rFonts w:ascii="Calibri" w:hAnsi="Calibri"/>
                <w:b/>
                <w:lang w:val="en-US"/>
              </w:rPr>
            </w:pPr>
            <w:r>
              <w:rPr>
                <w:rFonts w:ascii="Calibri" w:hAnsi="Calibri"/>
                <w:b/>
                <w:lang w:val="en-US"/>
              </w:rPr>
              <w:t>No.</w:t>
            </w:r>
            <w:r w:rsidR="00C327E5" w:rsidRPr="009C3DC0">
              <w:rPr>
                <w:rFonts w:ascii="Calibri" w:hAnsi="Calibri"/>
                <w:b/>
                <w:lang w:val="en-US"/>
              </w:rPr>
              <w:t xml:space="preserve"> of Questions to be answered</w:t>
            </w:r>
          </w:p>
        </w:tc>
        <w:tc>
          <w:tcPr>
            <w:tcW w:w="2240" w:type="dxa"/>
          </w:tcPr>
          <w:p w:rsidR="00C327E5" w:rsidRPr="009C3DC0" w:rsidRDefault="00C327E5" w:rsidP="002E277B">
            <w:pPr>
              <w:spacing w:line="276" w:lineRule="auto"/>
              <w:jc w:val="center"/>
              <w:rPr>
                <w:rFonts w:ascii="Calibri" w:hAnsi="Calibri"/>
                <w:b/>
                <w:lang w:val="en-US"/>
              </w:rPr>
            </w:pPr>
            <w:r w:rsidRPr="009C3DC0">
              <w:rPr>
                <w:rFonts w:ascii="Calibri" w:hAnsi="Calibri"/>
                <w:b/>
                <w:lang w:val="en-US"/>
              </w:rPr>
              <w:t>Number of Marks</w:t>
            </w:r>
          </w:p>
        </w:tc>
      </w:tr>
      <w:tr w:rsidR="00C327E5" w:rsidRPr="009C3DC0" w:rsidTr="00FD265F">
        <w:trPr>
          <w:jc w:val="center"/>
        </w:trPr>
        <w:tc>
          <w:tcPr>
            <w:tcW w:w="3823" w:type="dxa"/>
          </w:tcPr>
          <w:p w:rsidR="00C327E5" w:rsidRPr="009C3DC0" w:rsidRDefault="00830000" w:rsidP="002E277B">
            <w:pPr>
              <w:spacing w:line="276" w:lineRule="auto"/>
              <w:rPr>
                <w:rFonts w:ascii="Calibri" w:hAnsi="Calibri"/>
                <w:lang w:val="en-US"/>
              </w:rPr>
            </w:pPr>
            <w:r>
              <w:rPr>
                <w:rFonts w:ascii="Calibri" w:hAnsi="Calibri"/>
              </w:rPr>
              <w:t>Section A: Multiple Choice</w:t>
            </w:r>
          </w:p>
        </w:tc>
        <w:tc>
          <w:tcPr>
            <w:tcW w:w="1842" w:type="dxa"/>
          </w:tcPr>
          <w:p w:rsidR="00C327E5" w:rsidRPr="00830000" w:rsidRDefault="00830000" w:rsidP="00FD265F">
            <w:pPr>
              <w:spacing w:line="276" w:lineRule="auto"/>
              <w:jc w:val="center"/>
              <w:rPr>
                <w:rFonts w:ascii="Calibri" w:hAnsi="Calibri"/>
                <w:lang w:val="en-US"/>
              </w:rPr>
            </w:pPr>
            <w:r w:rsidRPr="00830000">
              <w:rPr>
                <w:rFonts w:ascii="Calibri" w:hAnsi="Calibri"/>
              </w:rPr>
              <w:t>2</w:t>
            </w:r>
            <w:r w:rsidR="00E62F63">
              <w:rPr>
                <w:rFonts w:ascii="Calibri" w:hAnsi="Calibri"/>
              </w:rPr>
              <w:t>5</w:t>
            </w:r>
          </w:p>
        </w:tc>
        <w:tc>
          <w:tcPr>
            <w:tcW w:w="1985" w:type="dxa"/>
          </w:tcPr>
          <w:p w:rsidR="00C327E5" w:rsidRPr="00830000" w:rsidRDefault="00830000" w:rsidP="00FD265F">
            <w:pPr>
              <w:spacing w:line="276" w:lineRule="auto"/>
              <w:jc w:val="center"/>
              <w:rPr>
                <w:rFonts w:ascii="Calibri" w:hAnsi="Calibri"/>
                <w:lang w:val="en-US"/>
              </w:rPr>
            </w:pPr>
            <w:r w:rsidRPr="00830000">
              <w:rPr>
                <w:rFonts w:ascii="Calibri" w:hAnsi="Calibri"/>
                <w:lang w:val="en-US"/>
              </w:rPr>
              <w:t>2</w:t>
            </w:r>
            <w:r w:rsidR="00E62F63">
              <w:rPr>
                <w:rFonts w:ascii="Calibri" w:hAnsi="Calibri"/>
                <w:lang w:val="en-US"/>
              </w:rPr>
              <w:t>5</w:t>
            </w:r>
          </w:p>
        </w:tc>
        <w:tc>
          <w:tcPr>
            <w:tcW w:w="2240" w:type="dxa"/>
          </w:tcPr>
          <w:p w:rsidR="00C327E5" w:rsidRPr="00830000" w:rsidRDefault="00830000" w:rsidP="00FD265F">
            <w:pPr>
              <w:spacing w:line="276" w:lineRule="auto"/>
              <w:jc w:val="center"/>
              <w:rPr>
                <w:rFonts w:ascii="Calibri" w:hAnsi="Calibri"/>
                <w:lang w:val="en-US"/>
              </w:rPr>
            </w:pPr>
            <w:r w:rsidRPr="00830000">
              <w:rPr>
                <w:rFonts w:ascii="Calibri" w:hAnsi="Calibri"/>
                <w:lang w:val="en-US"/>
              </w:rPr>
              <w:t>2</w:t>
            </w:r>
            <w:r w:rsidR="00E62F63">
              <w:rPr>
                <w:rFonts w:ascii="Calibri" w:hAnsi="Calibri"/>
                <w:lang w:val="en-US"/>
              </w:rPr>
              <w:t>5</w:t>
            </w:r>
            <w:r w:rsidR="00C327E5" w:rsidRPr="00830000">
              <w:rPr>
                <w:rFonts w:ascii="Calibri" w:hAnsi="Calibri"/>
                <w:lang w:val="en-US"/>
              </w:rPr>
              <w:t xml:space="preserve"> marks</w:t>
            </w:r>
          </w:p>
        </w:tc>
      </w:tr>
      <w:tr w:rsidR="00FD265F" w:rsidRPr="009C3DC0" w:rsidTr="00FD265F">
        <w:trPr>
          <w:jc w:val="center"/>
        </w:trPr>
        <w:tc>
          <w:tcPr>
            <w:tcW w:w="3823" w:type="dxa"/>
          </w:tcPr>
          <w:p w:rsidR="00FD265F" w:rsidRPr="009C3DC0" w:rsidRDefault="00FD265F" w:rsidP="00FD265F">
            <w:pPr>
              <w:spacing w:line="276" w:lineRule="auto"/>
              <w:jc w:val="both"/>
              <w:rPr>
                <w:rFonts w:ascii="Calibri" w:hAnsi="Calibri"/>
                <w:lang w:val="en-US"/>
              </w:rPr>
            </w:pPr>
            <w:r w:rsidRPr="009C3DC0">
              <w:rPr>
                <w:rFonts w:ascii="Calibri" w:hAnsi="Calibri"/>
                <w:lang w:val="en-US"/>
              </w:rPr>
              <w:t xml:space="preserve">Section </w:t>
            </w:r>
            <w:r>
              <w:rPr>
                <w:rFonts w:ascii="Calibri" w:hAnsi="Calibri"/>
                <w:lang w:val="en-US"/>
              </w:rPr>
              <w:t>B: Growth &amp; Sustainability</w:t>
            </w:r>
          </w:p>
        </w:tc>
        <w:tc>
          <w:tcPr>
            <w:tcW w:w="1842" w:type="dxa"/>
          </w:tcPr>
          <w:p w:rsidR="00FD265F" w:rsidRPr="00830000" w:rsidRDefault="00FD265F" w:rsidP="00A5186F">
            <w:pPr>
              <w:spacing w:line="276" w:lineRule="auto"/>
              <w:jc w:val="center"/>
              <w:rPr>
                <w:rFonts w:ascii="Calibri" w:hAnsi="Calibri"/>
                <w:lang w:val="en-US"/>
              </w:rPr>
            </w:pPr>
            <w:r>
              <w:rPr>
                <w:rFonts w:ascii="Calibri" w:hAnsi="Calibri"/>
                <w:lang w:val="en-US"/>
              </w:rPr>
              <w:t>3</w:t>
            </w:r>
          </w:p>
        </w:tc>
        <w:tc>
          <w:tcPr>
            <w:tcW w:w="1985" w:type="dxa"/>
          </w:tcPr>
          <w:p w:rsidR="00FD265F" w:rsidRPr="00830000" w:rsidRDefault="00FD265F" w:rsidP="00A5186F">
            <w:pPr>
              <w:spacing w:line="276" w:lineRule="auto"/>
              <w:jc w:val="center"/>
              <w:rPr>
                <w:rFonts w:ascii="Calibri" w:hAnsi="Calibri"/>
                <w:lang w:val="en-US"/>
              </w:rPr>
            </w:pPr>
            <w:r>
              <w:rPr>
                <w:rFonts w:ascii="Calibri" w:hAnsi="Calibri"/>
                <w:lang w:val="en-US"/>
              </w:rPr>
              <w:t>3</w:t>
            </w:r>
          </w:p>
        </w:tc>
        <w:tc>
          <w:tcPr>
            <w:tcW w:w="2240" w:type="dxa"/>
          </w:tcPr>
          <w:p w:rsidR="00FD265F" w:rsidRPr="00830000" w:rsidRDefault="00A5186F" w:rsidP="00A5186F">
            <w:pPr>
              <w:spacing w:line="276" w:lineRule="auto"/>
              <w:jc w:val="center"/>
              <w:rPr>
                <w:rFonts w:ascii="Calibri" w:hAnsi="Calibri"/>
                <w:lang w:val="en-US"/>
              </w:rPr>
            </w:pPr>
            <w:r>
              <w:rPr>
                <w:rFonts w:ascii="Calibri" w:hAnsi="Calibri"/>
                <w:lang w:val="en-US"/>
              </w:rPr>
              <w:t>21</w:t>
            </w:r>
            <w:r w:rsidR="00FD265F" w:rsidRPr="00830000">
              <w:rPr>
                <w:rFonts w:ascii="Calibri" w:hAnsi="Calibri"/>
                <w:lang w:val="en-US"/>
              </w:rPr>
              <w:t xml:space="preserve"> marks</w:t>
            </w:r>
          </w:p>
        </w:tc>
      </w:tr>
      <w:tr w:rsidR="00C327E5" w:rsidRPr="009C3DC0" w:rsidTr="00FD265F">
        <w:trPr>
          <w:jc w:val="center"/>
        </w:trPr>
        <w:tc>
          <w:tcPr>
            <w:tcW w:w="3823" w:type="dxa"/>
          </w:tcPr>
          <w:p w:rsidR="00C327E5" w:rsidRPr="009C3DC0" w:rsidRDefault="00C327E5" w:rsidP="00FD265F">
            <w:pPr>
              <w:spacing w:line="276" w:lineRule="auto"/>
              <w:jc w:val="both"/>
              <w:rPr>
                <w:rFonts w:ascii="Calibri" w:hAnsi="Calibri"/>
                <w:lang w:val="en-US"/>
              </w:rPr>
            </w:pPr>
            <w:r w:rsidRPr="009C3DC0">
              <w:rPr>
                <w:rFonts w:ascii="Calibri" w:hAnsi="Calibri"/>
                <w:lang w:val="en-US"/>
              </w:rPr>
              <w:t xml:space="preserve">Section </w:t>
            </w:r>
            <w:r w:rsidR="00FD265F">
              <w:rPr>
                <w:rFonts w:ascii="Calibri" w:hAnsi="Calibri"/>
                <w:lang w:val="en-US"/>
              </w:rPr>
              <w:t>C</w:t>
            </w:r>
            <w:r w:rsidR="00830000">
              <w:rPr>
                <w:rFonts w:ascii="Calibri" w:hAnsi="Calibri"/>
                <w:lang w:val="en-US"/>
              </w:rPr>
              <w:t xml:space="preserve">: </w:t>
            </w:r>
            <w:r w:rsidR="00FD265F">
              <w:rPr>
                <w:rFonts w:ascii="Calibri" w:hAnsi="Calibri"/>
                <w:lang w:val="en-US"/>
              </w:rPr>
              <w:t>Efficiency &amp; Equity</w:t>
            </w:r>
          </w:p>
        </w:tc>
        <w:tc>
          <w:tcPr>
            <w:tcW w:w="1842" w:type="dxa"/>
          </w:tcPr>
          <w:p w:rsidR="00C327E5" w:rsidRPr="00830000" w:rsidRDefault="00FD265F" w:rsidP="002E277B">
            <w:pPr>
              <w:spacing w:line="276" w:lineRule="auto"/>
              <w:jc w:val="center"/>
              <w:rPr>
                <w:rFonts w:ascii="Calibri" w:hAnsi="Calibri"/>
                <w:lang w:val="en-US"/>
              </w:rPr>
            </w:pPr>
            <w:r>
              <w:rPr>
                <w:rFonts w:ascii="Calibri" w:hAnsi="Calibri"/>
                <w:lang w:val="en-US"/>
              </w:rPr>
              <w:t>4</w:t>
            </w:r>
          </w:p>
        </w:tc>
        <w:tc>
          <w:tcPr>
            <w:tcW w:w="1985" w:type="dxa"/>
          </w:tcPr>
          <w:p w:rsidR="00C327E5" w:rsidRPr="00830000" w:rsidRDefault="00FD265F" w:rsidP="002E277B">
            <w:pPr>
              <w:spacing w:line="276" w:lineRule="auto"/>
              <w:jc w:val="center"/>
              <w:rPr>
                <w:rFonts w:ascii="Calibri" w:hAnsi="Calibri"/>
                <w:lang w:val="en-US"/>
              </w:rPr>
            </w:pPr>
            <w:r>
              <w:rPr>
                <w:rFonts w:ascii="Calibri" w:hAnsi="Calibri"/>
                <w:lang w:val="en-US"/>
              </w:rPr>
              <w:t>4</w:t>
            </w:r>
          </w:p>
        </w:tc>
        <w:tc>
          <w:tcPr>
            <w:tcW w:w="2240" w:type="dxa"/>
          </w:tcPr>
          <w:p w:rsidR="00C327E5" w:rsidRPr="00830000" w:rsidRDefault="008628D3" w:rsidP="002E277B">
            <w:pPr>
              <w:spacing w:line="276" w:lineRule="auto"/>
              <w:jc w:val="center"/>
              <w:rPr>
                <w:rFonts w:ascii="Calibri" w:hAnsi="Calibri"/>
                <w:lang w:val="en-US"/>
              </w:rPr>
            </w:pPr>
            <w:r w:rsidRPr="00830000">
              <w:rPr>
                <w:rFonts w:ascii="Calibri" w:hAnsi="Calibri"/>
                <w:lang w:val="en-US"/>
              </w:rPr>
              <w:t>25</w:t>
            </w:r>
            <w:r w:rsidR="00C327E5" w:rsidRPr="00830000">
              <w:rPr>
                <w:rFonts w:ascii="Calibri" w:hAnsi="Calibri"/>
                <w:lang w:val="en-US"/>
              </w:rPr>
              <w:t xml:space="preserve"> marks</w:t>
            </w:r>
          </w:p>
        </w:tc>
      </w:tr>
      <w:tr w:rsidR="00C327E5" w:rsidRPr="009C3DC0" w:rsidTr="00FD265F">
        <w:trPr>
          <w:jc w:val="center"/>
        </w:trPr>
        <w:tc>
          <w:tcPr>
            <w:tcW w:w="3823" w:type="dxa"/>
          </w:tcPr>
          <w:p w:rsidR="00C327E5" w:rsidRPr="009C3DC0" w:rsidRDefault="00830000" w:rsidP="00FD265F">
            <w:pPr>
              <w:spacing w:line="276" w:lineRule="auto"/>
              <w:rPr>
                <w:rFonts w:ascii="Calibri" w:hAnsi="Calibri"/>
                <w:lang w:val="en-US"/>
              </w:rPr>
            </w:pPr>
            <w:r>
              <w:rPr>
                <w:rFonts w:ascii="Calibri" w:hAnsi="Calibri"/>
                <w:lang w:val="en-US"/>
              </w:rPr>
              <w:t xml:space="preserve">Section </w:t>
            </w:r>
            <w:r w:rsidR="00FD265F">
              <w:rPr>
                <w:rFonts w:ascii="Calibri" w:hAnsi="Calibri"/>
                <w:lang w:val="en-US"/>
              </w:rPr>
              <w:t>D</w:t>
            </w:r>
            <w:r>
              <w:rPr>
                <w:rFonts w:ascii="Calibri" w:hAnsi="Calibri"/>
                <w:lang w:val="en-US"/>
              </w:rPr>
              <w:t xml:space="preserve">: </w:t>
            </w:r>
            <w:proofErr w:type="spellStart"/>
            <w:r w:rsidR="00FD265F">
              <w:rPr>
                <w:rFonts w:ascii="Calibri" w:hAnsi="Calibri"/>
                <w:lang w:val="en-US"/>
              </w:rPr>
              <w:t>Globalisation</w:t>
            </w:r>
            <w:proofErr w:type="spellEnd"/>
          </w:p>
        </w:tc>
        <w:tc>
          <w:tcPr>
            <w:tcW w:w="1842" w:type="dxa"/>
          </w:tcPr>
          <w:p w:rsidR="00C327E5" w:rsidRPr="00830000" w:rsidRDefault="00FD265F" w:rsidP="002E277B">
            <w:pPr>
              <w:spacing w:line="276" w:lineRule="auto"/>
              <w:jc w:val="center"/>
              <w:rPr>
                <w:rFonts w:ascii="Calibri" w:hAnsi="Calibri"/>
                <w:lang w:val="en-US"/>
              </w:rPr>
            </w:pPr>
            <w:r>
              <w:rPr>
                <w:rFonts w:ascii="Calibri" w:hAnsi="Calibri"/>
                <w:lang w:val="en-US"/>
              </w:rPr>
              <w:t>2</w:t>
            </w:r>
          </w:p>
        </w:tc>
        <w:tc>
          <w:tcPr>
            <w:tcW w:w="1985" w:type="dxa"/>
          </w:tcPr>
          <w:p w:rsidR="00C327E5" w:rsidRPr="00830000" w:rsidRDefault="00FD265F" w:rsidP="002E277B">
            <w:pPr>
              <w:spacing w:line="276" w:lineRule="auto"/>
              <w:jc w:val="center"/>
              <w:rPr>
                <w:rFonts w:ascii="Calibri" w:hAnsi="Calibri"/>
                <w:lang w:val="en-US"/>
              </w:rPr>
            </w:pPr>
            <w:r>
              <w:rPr>
                <w:rFonts w:ascii="Calibri" w:hAnsi="Calibri"/>
                <w:lang w:val="en-US"/>
              </w:rPr>
              <w:t>2</w:t>
            </w:r>
          </w:p>
        </w:tc>
        <w:tc>
          <w:tcPr>
            <w:tcW w:w="2240" w:type="dxa"/>
          </w:tcPr>
          <w:p w:rsidR="00C327E5" w:rsidRPr="00830000" w:rsidRDefault="00FD265F" w:rsidP="002E277B">
            <w:pPr>
              <w:spacing w:line="276" w:lineRule="auto"/>
              <w:jc w:val="center"/>
              <w:rPr>
                <w:rFonts w:ascii="Calibri" w:hAnsi="Calibri"/>
                <w:lang w:val="en-US"/>
              </w:rPr>
            </w:pPr>
            <w:r>
              <w:rPr>
                <w:rFonts w:ascii="Calibri" w:hAnsi="Calibri"/>
                <w:lang w:val="en-US"/>
              </w:rPr>
              <w:t>1</w:t>
            </w:r>
            <w:r w:rsidR="00951FC2">
              <w:rPr>
                <w:rFonts w:ascii="Calibri" w:hAnsi="Calibri"/>
                <w:lang w:val="en-US"/>
              </w:rPr>
              <w:t>0</w:t>
            </w:r>
            <w:r w:rsidR="00C327E5" w:rsidRPr="00830000">
              <w:rPr>
                <w:rFonts w:ascii="Calibri" w:hAnsi="Calibri"/>
                <w:lang w:val="en-US"/>
              </w:rPr>
              <w:t xml:space="preserve"> marks</w:t>
            </w:r>
          </w:p>
        </w:tc>
      </w:tr>
      <w:tr w:rsidR="00C327E5" w:rsidRPr="009C3DC0" w:rsidTr="00FD265F">
        <w:trPr>
          <w:jc w:val="center"/>
        </w:trPr>
        <w:tc>
          <w:tcPr>
            <w:tcW w:w="3823" w:type="dxa"/>
          </w:tcPr>
          <w:p w:rsidR="00C327E5" w:rsidRPr="009C3DC0" w:rsidRDefault="00C327E5" w:rsidP="002E277B">
            <w:pPr>
              <w:spacing w:line="276" w:lineRule="auto"/>
              <w:rPr>
                <w:rFonts w:ascii="Calibri" w:hAnsi="Calibri"/>
                <w:lang w:val="en-US"/>
              </w:rPr>
            </w:pPr>
          </w:p>
        </w:tc>
        <w:tc>
          <w:tcPr>
            <w:tcW w:w="1842" w:type="dxa"/>
          </w:tcPr>
          <w:p w:rsidR="00C327E5" w:rsidRPr="009C3DC0" w:rsidRDefault="00C327E5" w:rsidP="002E277B">
            <w:pPr>
              <w:spacing w:line="276" w:lineRule="auto"/>
              <w:jc w:val="center"/>
              <w:rPr>
                <w:rFonts w:ascii="Calibri" w:hAnsi="Calibri"/>
                <w:lang w:val="en-US"/>
              </w:rPr>
            </w:pPr>
          </w:p>
        </w:tc>
        <w:tc>
          <w:tcPr>
            <w:tcW w:w="1985" w:type="dxa"/>
          </w:tcPr>
          <w:p w:rsidR="00C327E5" w:rsidRPr="009C3DC0" w:rsidRDefault="00C327E5" w:rsidP="002E277B">
            <w:pPr>
              <w:spacing w:line="276" w:lineRule="auto"/>
              <w:jc w:val="center"/>
              <w:rPr>
                <w:rFonts w:ascii="Calibri" w:hAnsi="Calibri"/>
                <w:lang w:val="en-US"/>
              </w:rPr>
            </w:pPr>
            <w:r w:rsidRPr="009C3DC0">
              <w:rPr>
                <w:rFonts w:ascii="Calibri" w:hAnsi="Calibri"/>
                <w:lang w:val="en-US"/>
              </w:rPr>
              <w:t>Total:</w:t>
            </w:r>
          </w:p>
        </w:tc>
        <w:tc>
          <w:tcPr>
            <w:tcW w:w="2240" w:type="dxa"/>
          </w:tcPr>
          <w:p w:rsidR="00C327E5" w:rsidRPr="009C3DC0" w:rsidRDefault="00FD265F" w:rsidP="002E277B">
            <w:pPr>
              <w:spacing w:line="276" w:lineRule="auto"/>
              <w:jc w:val="center"/>
              <w:rPr>
                <w:rFonts w:ascii="Calibri" w:hAnsi="Calibri"/>
                <w:lang w:val="en-US"/>
              </w:rPr>
            </w:pPr>
            <w:r>
              <w:rPr>
                <w:rFonts w:ascii="Calibri" w:hAnsi="Calibri"/>
                <w:lang w:val="en-US"/>
              </w:rPr>
              <w:t>8</w:t>
            </w:r>
            <w:r w:rsidR="00A5186F">
              <w:rPr>
                <w:rFonts w:ascii="Calibri" w:hAnsi="Calibri"/>
                <w:lang w:val="en-US"/>
              </w:rPr>
              <w:t>0</w:t>
            </w:r>
            <w:r w:rsidR="00C327E5" w:rsidRPr="009C3DC0">
              <w:rPr>
                <w:rFonts w:ascii="Calibri" w:hAnsi="Calibri"/>
                <w:lang w:val="en-US"/>
              </w:rPr>
              <w:t xml:space="preserve"> marks </w:t>
            </w:r>
          </w:p>
        </w:tc>
      </w:tr>
    </w:tbl>
    <w:p w:rsidR="00C327E5" w:rsidRPr="009C3DC0" w:rsidRDefault="00C327E5" w:rsidP="002E277B">
      <w:pPr>
        <w:spacing w:line="276" w:lineRule="auto"/>
        <w:rPr>
          <w:rFonts w:ascii="Calibri" w:hAnsi="Calibri" w:cs="Arial"/>
          <w:sz w:val="32"/>
        </w:rPr>
      </w:pPr>
      <w:r w:rsidRPr="009C3DC0">
        <w:rPr>
          <w:rFonts w:ascii="Calibri" w:hAnsi="Calibri" w:cs="Arial"/>
          <w:sz w:val="32"/>
        </w:rPr>
        <w:tab/>
      </w:r>
      <w:r w:rsidRPr="009C3DC0">
        <w:rPr>
          <w:rFonts w:ascii="Calibri" w:hAnsi="Calibri" w:cs="Arial"/>
          <w:sz w:val="32"/>
        </w:rPr>
        <w:tab/>
      </w:r>
      <w:r w:rsidRPr="009C3DC0">
        <w:rPr>
          <w:rFonts w:ascii="Calibri" w:hAnsi="Calibri" w:cs="Arial"/>
          <w:sz w:val="32"/>
        </w:rPr>
        <w:tab/>
        <w:t xml:space="preserve">  </w:t>
      </w:r>
    </w:p>
    <w:tbl>
      <w:tblPr>
        <w:tblpPr w:leftFromText="180" w:rightFromText="180" w:vertAnchor="text" w:horzAnchor="page" w:tblpX="4393" w:tblpY="-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
      </w:tblGrid>
      <w:tr w:rsidR="00C327E5" w:rsidRPr="00830000">
        <w:trPr>
          <w:trHeight w:val="815"/>
        </w:trPr>
        <w:tc>
          <w:tcPr>
            <w:tcW w:w="956" w:type="dxa"/>
          </w:tcPr>
          <w:p w:rsidR="00830000" w:rsidRPr="00830000" w:rsidRDefault="00C327E5" w:rsidP="002E277B">
            <w:pPr>
              <w:spacing w:line="276" w:lineRule="auto"/>
              <w:jc w:val="right"/>
              <w:rPr>
                <w:rFonts w:ascii="Calibri" w:hAnsi="Calibri" w:cs="Arial"/>
                <w:sz w:val="32"/>
                <w:highlight w:val="yellow"/>
              </w:rPr>
            </w:pPr>
            <w:r w:rsidRPr="00830000">
              <w:rPr>
                <w:rFonts w:ascii="Calibri" w:hAnsi="Calibri" w:cs="Arial"/>
                <w:sz w:val="32"/>
                <w:highlight w:val="yellow"/>
              </w:rPr>
              <w:t xml:space="preserve">  </w:t>
            </w:r>
          </w:p>
          <w:p w:rsidR="00C327E5" w:rsidRPr="00830000" w:rsidRDefault="00AF52CD" w:rsidP="00A5186F">
            <w:pPr>
              <w:spacing w:line="276" w:lineRule="auto"/>
              <w:jc w:val="right"/>
              <w:rPr>
                <w:rFonts w:ascii="Calibri" w:hAnsi="Calibri"/>
                <w:sz w:val="32"/>
                <w:highlight w:val="yellow"/>
              </w:rPr>
            </w:pPr>
            <w:r>
              <w:rPr>
                <w:rFonts w:ascii="Calibri" w:hAnsi="Calibri"/>
                <w:sz w:val="32"/>
              </w:rPr>
              <w:t>/</w:t>
            </w:r>
            <w:r w:rsidR="00FD265F">
              <w:rPr>
                <w:rFonts w:ascii="Calibri" w:hAnsi="Calibri"/>
                <w:sz w:val="32"/>
              </w:rPr>
              <w:t>8</w:t>
            </w:r>
            <w:r w:rsidR="00A5186F">
              <w:rPr>
                <w:rFonts w:ascii="Calibri" w:hAnsi="Calibri"/>
                <w:sz w:val="32"/>
              </w:rPr>
              <w:t>0</w:t>
            </w:r>
          </w:p>
        </w:tc>
      </w:tr>
    </w:tbl>
    <w:p w:rsidR="00C327E5" w:rsidRPr="009C3DC0" w:rsidRDefault="00C327E5" w:rsidP="002E277B">
      <w:pPr>
        <w:spacing w:line="276" w:lineRule="auto"/>
        <w:jc w:val="both"/>
        <w:rPr>
          <w:rFonts w:ascii="Calibri" w:hAnsi="Calibri"/>
          <w:sz w:val="16"/>
          <w:szCs w:val="20"/>
          <w:lang w:val="en-US"/>
        </w:rPr>
      </w:pPr>
      <w:r w:rsidRPr="009C3DC0">
        <w:rPr>
          <w:rFonts w:ascii="Calibri" w:hAnsi="Calibri" w:cs="Arial"/>
          <w:sz w:val="32"/>
        </w:rPr>
        <w:t xml:space="preserve"> </w:t>
      </w:r>
    </w:p>
    <w:p w:rsidR="00C327E5" w:rsidRPr="009C3DC0" w:rsidRDefault="00C327E5" w:rsidP="002E277B">
      <w:pPr>
        <w:spacing w:line="276" w:lineRule="auto"/>
        <w:ind w:left="3600"/>
        <w:rPr>
          <w:rFonts w:ascii="Calibri" w:hAnsi="Calibri"/>
          <w:sz w:val="52"/>
          <w:szCs w:val="52"/>
          <w:lang w:val="en-US"/>
        </w:rPr>
      </w:pPr>
      <w:r w:rsidRPr="009C3DC0">
        <w:rPr>
          <w:rFonts w:ascii="Calibri" w:hAnsi="Calibri"/>
          <w:u w:val="single"/>
        </w:rPr>
        <w:t xml:space="preserve"> </w:t>
      </w:r>
    </w:p>
    <w:p w:rsidR="00C327E5" w:rsidRPr="009C3DC0" w:rsidRDefault="00C327E5" w:rsidP="002E277B">
      <w:pPr>
        <w:spacing w:line="276" w:lineRule="auto"/>
        <w:jc w:val="both"/>
        <w:rPr>
          <w:rFonts w:ascii="Calibri" w:hAnsi="Calibri"/>
          <w:szCs w:val="20"/>
          <w:lang w:val="en-US"/>
        </w:rPr>
      </w:pPr>
      <w:r w:rsidRPr="009C3DC0">
        <w:rPr>
          <w:rFonts w:ascii="Calibri" w:hAnsi="Calibri"/>
        </w:rPr>
        <w:tab/>
      </w:r>
    </w:p>
    <w:p w:rsidR="00C327E5" w:rsidRPr="009C3DC0" w:rsidRDefault="00C327E5" w:rsidP="002E277B">
      <w:pPr>
        <w:spacing w:line="276" w:lineRule="auto"/>
        <w:jc w:val="both"/>
        <w:rPr>
          <w:rFonts w:ascii="Calibri" w:hAnsi="Calibri"/>
          <w:b/>
          <w:u w:val="single"/>
          <w:lang w:val="en-US"/>
        </w:rPr>
      </w:pPr>
      <w:r w:rsidRPr="009C3DC0">
        <w:rPr>
          <w:rFonts w:ascii="Calibri" w:hAnsi="Calibri"/>
          <w:b/>
          <w:u w:val="single"/>
          <w:lang w:val="en-US"/>
        </w:rPr>
        <w:t>Specific Subject Instructions:</w:t>
      </w:r>
    </w:p>
    <w:p w:rsidR="00C327E5" w:rsidRPr="009C3DC0" w:rsidRDefault="00C327E5" w:rsidP="002E277B">
      <w:pPr>
        <w:spacing w:line="276" w:lineRule="auto"/>
        <w:jc w:val="both"/>
        <w:rPr>
          <w:rFonts w:ascii="Calibri" w:hAnsi="Calibri"/>
          <w:sz w:val="16"/>
          <w:szCs w:val="20"/>
          <w:lang w:val="en-US"/>
        </w:rPr>
      </w:pPr>
    </w:p>
    <w:p w:rsidR="00C327E5" w:rsidRPr="009C3DC0" w:rsidRDefault="00C327E5" w:rsidP="0039773D">
      <w:pPr>
        <w:numPr>
          <w:ilvl w:val="0"/>
          <w:numId w:val="2"/>
        </w:numPr>
        <w:spacing w:line="276" w:lineRule="auto"/>
        <w:jc w:val="both"/>
        <w:rPr>
          <w:rFonts w:ascii="Calibri" w:hAnsi="Calibri"/>
          <w:szCs w:val="20"/>
          <w:lang w:val="en-US"/>
        </w:rPr>
      </w:pPr>
      <w:r w:rsidRPr="009C3DC0">
        <w:rPr>
          <w:rFonts w:ascii="Calibri" w:hAnsi="Calibri"/>
          <w:szCs w:val="20"/>
          <w:lang w:val="en-US"/>
        </w:rPr>
        <w:t xml:space="preserve">Attempt all questions. </w:t>
      </w:r>
    </w:p>
    <w:p w:rsidR="00C327E5" w:rsidRPr="009C3DC0" w:rsidRDefault="00C327E5" w:rsidP="002E277B">
      <w:pPr>
        <w:spacing w:line="276" w:lineRule="auto"/>
        <w:jc w:val="both"/>
        <w:rPr>
          <w:rFonts w:ascii="Calibri" w:hAnsi="Calibri"/>
          <w:szCs w:val="20"/>
          <w:lang w:val="en-US"/>
        </w:rPr>
      </w:pPr>
    </w:p>
    <w:p w:rsidR="00C327E5" w:rsidRPr="009C3DC0" w:rsidRDefault="00C327E5" w:rsidP="002E277B">
      <w:pPr>
        <w:spacing w:line="276" w:lineRule="auto"/>
        <w:jc w:val="both"/>
        <w:rPr>
          <w:rFonts w:ascii="Calibri" w:hAnsi="Calibri"/>
          <w:b/>
          <w:u w:val="single"/>
          <w:lang w:val="en-US"/>
        </w:rPr>
      </w:pPr>
      <w:r w:rsidRPr="009C3DC0">
        <w:rPr>
          <w:rFonts w:ascii="Calibri" w:hAnsi="Calibri"/>
          <w:b/>
          <w:u w:val="single"/>
          <w:lang w:val="en-US"/>
        </w:rPr>
        <w:t>Materials Allowed:</w:t>
      </w:r>
    </w:p>
    <w:p w:rsidR="00C327E5" w:rsidRPr="009C3DC0" w:rsidRDefault="00C327E5" w:rsidP="0039773D">
      <w:pPr>
        <w:numPr>
          <w:ilvl w:val="0"/>
          <w:numId w:val="1"/>
        </w:numPr>
        <w:spacing w:line="276" w:lineRule="auto"/>
        <w:jc w:val="both"/>
        <w:rPr>
          <w:rFonts w:ascii="Calibri" w:hAnsi="Calibri"/>
          <w:szCs w:val="20"/>
          <w:lang w:val="en-US"/>
        </w:rPr>
      </w:pPr>
      <w:r w:rsidRPr="009C3DC0">
        <w:rPr>
          <w:rFonts w:ascii="Calibri" w:hAnsi="Calibri"/>
          <w:szCs w:val="20"/>
          <w:lang w:val="en-US"/>
        </w:rPr>
        <w:t xml:space="preserve">Pens, pencils, </w:t>
      </w:r>
      <w:r w:rsidR="00AF52CD">
        <w:rPr>
          <w:rFonts w:ascii="Calibri" w:hAnsi="Calibri"/>
          <w:szCs w:val="20"/>
          <w:lang w:val="en-US"/>
        </w:rPr>
        <w:t xml:space="preserve">sharpener, eraser, highlighters </w:t>
      </w:r>
      <w:r w:rsidRPr="009C3DC0">
        <w:rPr>
          <w:rFonts w:ascii="Calibri" w:hAnsi="Calibri"/>
          <w:szCs w:val="20"/>
          <w:lang w:val="en-US"/>
        </w:rPr>
        <w:t xml:space="preserve">and </w:t>
      </w:r>
      <w:r w:rsidR="00AF52CD">
        <w:rPr>
          <w:rFonts w:ascii="Calibri" w:hAnsi="Calibri"/>
          <w:szCs w:val="20"/>
          <w:lang w:val="en-US"/>
        </w:rPr>
        <w:t xml:space="preserve">a </w:t>
      </w:r>
      <w:r w:rsidRPr="009C3DC0">
        <w:rPr>
          <w:rFonts w:ascii="Calibri" w:hAnsi="Calibri"/>
          <w:szCs w:val="20"/>
          <w:lang w:val="en-US"/>
        </w:rPr>
        <w:t>ruler</w:t>
      </w:r>
    </w:p>
    <w:p w:rsidR="007D3CFD" w:rsidRPr="009C3DC0" w:rsidRDefault="007D3CFD" w:rsidP="002E277B">
      <w:pPr>
        <w:pStyle w:val="BodyText"/>
        <w:spacing w:line="276" w:lineRule="auto"/>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C327E5" w:rsidRPr="009C3DC0" w:rsidTr="00BA0FCD">
        <w:trPr>
          <w:jc w:val="center"/>
        </w:trPr>
        <w:tc>
          <w:tcPr>
            <w:tcW w:w="8522" w:type="dxa"/>
          </w:tcPr>
          <w:p w:rsidR="00C327E5" w:rsidRPr="009C3DC0" w:rsidRDefault="00C327E5" w:rsidP="002E277B">
            <w:pPr>
              <w:pStyle w:val="BodyText"/>
              <w:spacing w:line="276" w:lineRule="auto"/>
              <w:rPr>
                <w:rFonts w:ascii="Calibri" w:hAnsi="Calibri"/>
                <w:i w:val="0"/>
                <w:iCs w:val="0"/>
              </w:rPr>
            </w:pPr>
            <w:r w:rsidRPr="009C3DC0">
              <w:rPr>
                <w:rFonts w:ascii="Calibri" w:hAnsi="Calibri"/>
                <w:i w:val="0"/>
                <w:iCs w:val="0"/>
              </w:rPr>
              <w:t>Students are NOT permitted to bring mobile phones and / or any other electronic communication devices into the examination room.</w:t>
            </w:r>
          </w:p>
        </w:tc>
      </w:tr>
    </w:tbl>
    <w:p w:rsidR="00C327E5" w:rsidRPr="009C3DC0" w:rsidRDefault="00C327E5" w:rsidP="002E277B">
      <w:pPr>
        <w:pStyle w:val="BodyText"/>
        <w:spacing w:line="276" w:lineRule="auto"/>
        <w:rPr>
          <w:rFonts w:ascii="Calibri" w:hAnsi="Calibri"/>
        </w:rPr>
      </w:pPr>
    </w:p>
    <w:p w:rsidR="00C327E5" w:rsidRPr="009C3DC0" w:rsidRDefault="00C327E5" w:rsidP="002E277B">
      <w:pPr>
        <w:spacing w:line="276" w:lineRule="auto"/>
        <w:rPr>
          <w:rFonts w:ascii="Calibri" w:hAnsi="Calibri"/>
          <w:b/>
        </w:rPr>
      </w:pPr>
    </w:p>
    <w:p w:rsidR="00CE62E0" w:rsidRDefault="00CE62E0" w:rsidP="002E277B">
      <w:pPr>
        <w:spacing w:line="276" w:lineRule="auto"/>
        <w:rPr>
          <w:rFonts w:ascii="Calibri" w:hAnsi="Calibri"/>
          <w:b/>
        </w:rPr>
      </w:pPr>
    </w:p>
    <w:p w:rsidR="00B319E2" w:rsidRDefault="00B319E2" w:rsidP="002E277B">
      <w:pPr>
        <w:spacing w:line="276" w:lineRule="auto"/>
        <w:rPr>
          <w:rFonts w:ascii="Calibri" w:hAnsi="Calibri"/>
          <w:b/>
        </w:rPr>
      </w:pPr>
    </w:p>
    <w:p w:rsidR="00B319E2" w:rsidRDefault="00B319E2" w:rsidP="002E277B">
      <w:pPr>
        <w:spacing w:line="276" w:lineRule="auto"/>
        <w:rPr>
          <w:rFonts w:ascii="Calibri" w:hAnsi="Calibri"/>
          <w:b/>
        </w:rPr>
      </w:pPr>
    </w:p>
    <w:p w:rsidR="00B319E2" w:rsidRDefault="00B319E2" w:rsidP="002E277B">
      <w:pPr>
        <w:spacing w:line="276" w:lineRule="auto"/>
        <w:rPr>
          <w:rFonts w:ascii="Calibri" w:hAnsi="Calibri"/>
          <w:b/>
        </w:rPr>
      </w:pPr>
    </w:p>
    <w:p w:rsidR="00B319E2" w:rsidRDefault="00B319E2" w:rsidP="002E277B">
      <w:pPr>
        <w:spacing w:line="276" w:lineRule="auto"/>
        <w:rPr>
          <w:rFonts w:ascii="Calibri" w:hAnsi="Calibri"/>
          <w:b/>
        </w:rPr>
      </w:pPr>
    </w:p>
    <w:p w:rsidR="00830000" w:rsidRDefault="00830000" w:rsidP="002E277B">
      <w:pPr>
        <w:spacing w:line="276" w:lineRule="auto"/>
        <w:rPr>
          <w:rFonts w:ascii="Calibri" w:hAnsi="Calibri"/>
          <w:b/>
        </w:rPr>
      </w:pPr>
    </w:p>
    <w:p w:rsidR="00830000" w:rsidRPr="00AF52CD" w:rsidRDefault="00FF2144" w:rsidP="002E277B">
      <w:pPr>
        <w:spacing w:line="276" w:lineRule="auto"/>
        <w:rPr>
          <w:rFonts w:ascii="Calibri" w:hAnsi="Calibri"/>
          <w:b/>
          <w:sz w:val="28"/>
          <w:szCs w:val="28"/>
        </w:rPr>
      </w:pPr>
      <w:r>
        <w:rPr>
          <w:rFonts w:ascii="Calibri" w:hAnsi="Calibri"/>
          <w:b/>
          <w:sz w:val="28"/>
          <w:szCs w:val="28"/>
        </w:rPr>
        <w:t>SECTION A: MULTIPLE CHOICE (20</w:t>
      </w:r>
      <w:r w:rsidR="00AF52CD" w:rsidRPr="00AF52CD">
        <w:rPr>
          <w:rFonts w:ascii="Calibri" w:hAnsi="Calibri"/>
          <w:b/>
          <w:sz w:val="28"/>
          <w:szCs w:val="28"/>
        </w:rPr>
        <w:t xml:space="preserve"> MARKS)</w:t>
      </w:r>
    </w:p>
    <w:p w:rsidR="00FF2144" w:rsidRDefault="00FF2144" w:rsidP="002E277B">
      <w:pPr>
        <w:spacing w:line="276" w:lineRule="auto"/>
        <w:rPr>
          <w:rFonts w:ascii="Calibri" w:hAnsi="Calibri"/>
          <w:b/>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Which of the following is not an injection into the circular flow of income?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Investment</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Exports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Savings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Government spending</w:t>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Use the following information to answer questions 2 and 3</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This scenario describes the total economic activity occurring in an economy: In Year 1, a dairy farmer produces milk, which she sells to the dairy processor for $100. The processor creates cheese, which she then sells for $200 to the retailer. The retailer sells the cheese to consumers for $400. In Year 2, assume that economic activity remains the same, except that the retailer now sells the cheese to consumers for $500.</w:t>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2</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Which of the following statements is false?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The total value of production in Year 1 is $400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Gross National Income for the economy in Year 1 is $400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Real Gross Domestic Product for the economy in Year 1 is $400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Nominal Gross Domestic Product for the economy in Year 1 is $700</w:t>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3</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Identify the false statement from those below:</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The total value of production in Year 2 is $500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Real Gross Domestic Product for the economy in Year 2 is $500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Nominal Gross Domestic Product for the economy in Year 2 is $500</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The growth rate of real GDP has been zero</w:t>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4</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Which of the following combinations are all examples of factors affecting aggregate supply?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Productivity, costs of production, business confidence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Productivity, costs of production, interest rates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Consumer confidence, cost of inputs, climatic conditions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Business confidence, wage growth, company tax rates</w:t>
      </w:r>
    </w:p>
    <w:p w:rsidR="00FF2144" w:rsidRDefault="00FF2144" w:rsidP="00FF2144">
      <w:pPr>
        <w:autoSpaceDE w:val="0"/>
        <w:autoSpaceDN w:val="0"/>
        <w:adjustRightInd w:val="0"/>
        <w:rPr>
          <w:rFonts w:ascii="Calibri" w:hAnsi="Calibri" w:cs="Calibri"/>
          <w:sz w:val="16"/>
          <w:szCs w:val="16"/>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5</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If Australia was experiencing very low rates of economic growth (a downturn), it is likely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the government would decrease budget spending and/or increase taxes, and the RBA would decrease the cash rate (interest rates).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the government would increase budget spending and/or cut taxes and the RBA would increase the cash rate (interest rates).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the government would decrease budget spending and/or increase taxes and the RBA would increase the cash rate (interest rates).</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the government would increase budget spending and/or cut taxes, and the RBA would decrease the cash rate (interest rates).</w:t>
      </w:r>
    </w:p>
    <w:p w:rsidR="00F426DE" w:rsidRDefault="00F426DE" w:rsidP="00FF2144">
      <w:pPr>
        <w:autoSpaceDE w:val="0"/>
        <w:autoSpaceDN w:val="0"/>
        <w:adjustRightInd w:val="0"/>
        <w:rPr>
          <w:rFonts w:ascii="Tahoma" w:hAnsi="Tahoma" w:cs="Tahoma"/>
          <w:sz w:val="22"/>
          <w:szCs w:val="22"/>
          <w:lang w:eastAsia="en-AU"/>
        </w:rPr>
      </w:pPr>
    </w:p>
    <w:p w:rsidR="00A5186F" w:rsidRPr="00B319E2" w:rsidRDefault="00A5186F" w:rsidP="00A5186F">
      <w:pPr>
        <w:autoSpaceDE w:val="0"/>
        <w:autoSpaceDN w:val="0"/>
        <w:adjustRightInd w:val="0"/>
        <w:rPr>
          <w:rFonts w:ascii="Tahoma-Bold" w:hAnsi="Tahoma-Bold" w:cs="Tahoma-Bold"/>
          <w:b/>
          <w:bCs/>
          <w:sz w:val="22"/>
          <w:szCs w:val="22"/>
          <w:lang w:eastAsia="en-AU"/>
        </w:rPr>
      </w:pPr>
      <w:r w:rsidRPr="00B319E2">
        <w:rPr>
          <w:rFonts w:ascii="Tahoma-Bold" w:hAnsi="Tahoma-Bold" w:cs="Tahoma-Bold"/>
          <w:b/>
          <w:bCs/>
          <w:sz w:val="22"/>
          <w:szCs w:val="22"/>
          <w:lang w:eastAsia="en-AU"/>
        </w:rPr>
        <w:t>Question 6</w:t>
      </w:r>
    </w:p>
    <w:p w:rsidR="00A5186F" w:rsidRPr="00B319E2" w:rsidRDefault="00A5186F" w:rsidP="00A5186F">
      <w:pPr>
        <w:autoSpaceDE w:val="0"/>
        <w:autoSpaceDN w:val="0"/>
        <w:adjustRightInd w:val="0"/>
        <w:rPr>
          <w:rFonts w:ascii="Tahoma-Bold" w:hAnsi="Tahoma-Bold" w:cs="Tahoma-Bold"/>
          <w:b/>
          <w:bCs/>
          <w:sz w:val="22"/>
          <w:szCs w:val="22"/>
          <w:lang w:eastAsia="en-AU"/>
        </w:rPr>
      </w:pPr>
      <w:r w:rsidRPr="00B319E2">
        <w:rPr>
          <w:rFonts w:ascii="Tahoma-Bold" w:hAnsi="Tahoma-Bold" w:cs="Tahoma-Bold"/>
          <w:b/>
          <w:bCs/>
          <w:sz w:val="22"/>
          <w:szCs w:val="22"/>
          <w:lang w:eastAsia="en-AU"/>
        </w:rPr>
        <w:t>Which of the following is not considered a factor contributing to economic globalisation?</w:t>
      </w:r>
    </w:p>
    <w:p w:rsidR="00A5186F" w:rsidRPr="00B319E2" w:rsidRDefault="00A5186F" w:rsidP="00A5186F">
      <w:pPr>
        <w:autoSpaceDE w:val="0"/>
        <w:autoSpaceDN w:val="0"/>
        <w:adjustRightInd w:val="0"/>
        <w:rPr>
          <w:rFonts w:ascii="Tahoma" w:hAnsi="Tahoma" w:cs="Tahoma"/>
          <w:sz w:val="22"/>
          <w:szCs w:val="22"/>
          <w:lang w:eastAsia="en-AU"/>
        </w:rPr>
      </w:pPr>
      <w:r w:rsidRPr="00B319E2">
        <w:rPr>
          <w:rFonts w:ascii="Tahoma" w:hAnsi="Tahoma" w:cs="Tahoma"/>
          <w:sz w:val="22"/>
          <w:szCs w:val="22"/>
          <w:lang w:eastAsia="en-AU"/>
        </w:rPr>
        <w:t>A. The desire of large businesses to take advantage of improved economies of scale</w:t>
      </w:r>
    </w:p>
    <w:p w:rsidR="00A5186F" w:rsidRPr="00B319E2" w:rsidRDefault="00A5186F" w:rsidP="00A5186F">
      <w:pPr>
        <w:autoSpaceDE w:val="0"/>
        <w:autoSpaceDN w:val="0"/>
        <w:adjustRightInd w:val="0"/>
        <w:rPr>
          <w:rFonts w:ascii="Tahoma" w:hAnsi="Tahoma" w:cs="Tahoma"/>
          <w:sz w:val="22"/>
          <w:szCs w:val="22"/>
          <w:lang w:eastAsia="en-AU"/>
        </w:rPr>
      </w:pPr>
      <w:r w:rsidRPr="00B319E2">
        <w:rPr>
          <w:rFonts w:ascii="Tahoma" w:hAnsi="Tahoma" w:cs="Tahoma"/>
          <w:sz w:val="22"/>
          <w:szCs w:val="22"/>
          <w:lang w:eastAsia="en-AU"/>
        </w:rPr>
        <w:t>B. Improvements in transportation technologies, information technology and global communications</w:t>
      </w:r>
    </w:p>
    <w:p w:rsidR="00A5186F" w:rsidRPr="00B319E2" w:rsidRDefault="00A5186F" w:rsidP="00A5186F">
      <w:pPr>
        <w:autoSpaceDE w:val="0"/>
        <w:autoSpaceDN w:val="0"/>
        <w:adjustRightInd w:val="0"/>
        <w:rPr>
          <w:rFonts w:ascii="Tahoma" w:hAnsi="Tahoma" w:cs="Tahoma"/>
          <w:sz w:val="22"/>
          <w:szCs w:val="22"/>
          <w:lang w:eastAsia="en-AU"/>
        </w:rPr>
      </w:pPr>
      <w:r w:rsidRPr="00B319E2">
        <w:rPr>
          <w:rFonts w:ascii="Tahoma" w:hAnsi="Tahoma" w:cs="Tahoma"/>
          <w:sz w:val="22"/>
          <w:szCs w:val="22"/>
          <w:lang w:eastAsia="en-AU"/>
        </w:rPr>
        <w:t>C. Recent decisions by some governments to restrict the flow of labour and trade, and favour local producers</w:t>
      </w:r>
    </w:p>
    <w:p w:rsidR="00A5186F" w:rsidRDefault="00A5186F" w:rsidP="00A5186F">
      <w:pPr>
        <w:autoSpaceDE w:val="0"/>
        <w:autoSpaceDN w:val="0"/>
        <w:adjustRightInd w:val="0"/>
        <w:rPr>
          <w:rFonts w:ascii="Tahoma" w:hAnsi="Tahoma" w:cs="Tahoma"/>
          <w:sz w:val="22"/>
          <w:szCs w:val="22"/>
          <w:lang w:eastAsia="en-AU"/>
        </w:rPr>
      </w:pPr>
      <w:r w:rsidRPr="00B319E2">
        <w:rPr>
          <w:rFonts w:ascii="Tahoma" w:hAnsi="Tahoma" w:cs="Tahoma"/>
          <w:sz w:val="22"/>
          <w:szCs w:val="22"/>
          <w:lang w:eastAsia="en-AU"/>
        </w:rPr>
        <w:t>D. Savings offered by differentials in wage rates across different countries</w:t>
      </w:r>
    </w:p>
    <w:p w:rsidR="00B319E2" w:rsidRDefault="00B319E2" w:rsidP="00A5186F">
      <w:pPr>
        <w:autoSpaceDE w:val="0"/>
        <w:autoSpaceDN w:val="0"/>
        <w:adjustRightInd w:val="0"/>
        <w:rPr>
          <w:rFonts w:ascii="Tahoma-Bold" w:hAnsi="Tahoma-Bold" w:cs="Tahoma-Bold"/>
          <w:b/>
          <w:bCs/>
          <w:sz w:val="22"/>
          <w:szCs w:val="22"/>
          <w:lang w:eastAsia="en-AU"/>
        </w:rPr>
      </w:pPr>
    </w:p>
    <w:p w:rsidR="00A5186F" w:rsidRDefault="00A5186F"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lastRenderedPageBreak/>
        <w:t xml:space="preserve">Question </w:t>
      </w:r>
      <w:r w:rsidR="00A5186F">
        <w:rPr>
          <w:rFonts w:ascii="Tahoma-Bold" w:hAnsi="Tahoma-Bold" w:cs="Tahoma-Bold"/>
          <w:b/>
          <w:bCs/>
          <w:sz w:val="22"/>
          <w:szCs w:val="22"/>
          <w:lang w:eastAsia="en-AU"/>
        </w:rPr>
        <w:t>7</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All of the following examples are likely to contribute to more environmentally sustainable economic growth, apart from</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households installing solar panels on their rooves.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government legislation to reduce the number of fishing licenses on issue.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introduction of a tax on carbon emissions.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government subsidies to coal-fired electricity generation.</w:t>
      </w:r>
    </w:p>
    <w:p w:rsidR="00A5186F" w:rsidRDefault="00A5186F"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8</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In relation to the Lorenz curves shown in the diagram below, which of the following statements is false?</w:t>
      </w:r>
    </w:p>
    <w:p w:rsidR="00FF2144" w:rsidRDefault="00FF2144" w:rsidP="00FF2144">
      <w:pPr>
        <w:autoSpaceDE w:val="0"/>
        <w:autoSpaceDN w:val="0"/>
        <w:adjustRightInd w:val="0"/>
        <w:rPr>
          <w:rFonts w:ascii="Tahoma-Bold" w:hAnsi="Tahoma-Bold" w:cs="Tahoma-Bold"/>
          <w:b/>
          <w:bCs/>
          <w:sz w:val="22"/>
          <w:szCs w:val="22"/>
          <w:lang w:eastAsia="en-AU"/>
        </w:rPr>
      </w:pPr>
      <w:r>
        <w:rPr>
          <w:noProof/>
          <w:lang w:eastAsia="en-AU"/>
        </w:rPr>
        <w:drawing>
          <wp:inline distT="0" distB="0" distL="0" distR="0" wp14:anchorId="4DCCCAB0" wp14:editId="12FFB596">
            <wp:extent cx="4039200" cy="34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9200" cy="3452400"/>
                    </a:xfrm>
                    <a:prstGeom prst="rect">
                      <a:avLst/>
                    </a:prstGeom>
                  </pic:spPr>
                </pic:pic>
              </a:graphicData>
            </a:graphic>
          </wp:inline>
        </w:drawing>
      </w:r>
    </w:p>
    <w:p w:rsidR="00FF2144" w:rsidRDefault="00FF2144"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Country Y is likely to have a larger Gini coefficient than Country X</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Country X is likely to have a more unequal distribution of wealth than Country 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Country X has a more equal distribution of income than Country 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Country X is likely to have a more progressive income tax system than Country Y</w:t>
      </w:r>
    </w:p>
    <w:p w:rsidR="00F426DE" w:rsidRDefault="00F426DE"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9</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 xml:space="preserve">Which of the following factors is most likely to worsen equity in the distribution of </w:t>
      </w:r>
      <w:proofErr w:type="spellStart"/>
      <w:r>
        <w:rPr>
          <w:rFonts w:ascii="Tahoma-Bold" w:hAnsi="Tahoma-Bold" w:cs="Tahoma-Bold"/>
          <w:b/>
          <w:bCs/>
          <w:sz w:val="22"/>
          <w:szCs w:val="22"/>
          <w:lang w:eastAsia="en-AU"/>
        </w:rPr>
        <w:t>equivalised</w:t>
      </w:r>
      <w:proofErr w:type="spellEnd"/>
      <w:r>
        <w:rPr>
          <w:rFonts w:ascii="Tahoma-Bold" w:hAnsi="Tahoma-Bold" w:cs="Tahoma-Bold"/>
          <w:b/>
          <w:bCs/>
          <w:sz w:val="22"/>
          <w:szCs w:val="22"/>
          <w:lang w:eastAsia="en-AU"/>
        </w:rPr>
        <w:t xml:space="preserve"> household disposable income?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The government introduces a tax on inheritances of over $1 million</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The government increases funding for training for young, homeless people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The unemployment rate rises from 5.6% to 7%</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D. The government removes excises (indirect taxes) on alcohol and petrol</w:t>
      </w:r>
    </w:p>
    <w:p w:rsidR="00A5186F" w:rsidRDefault="00A5186F" w:rsidP="00FF2144">
      <w:pPr>
        <w:autoSpaceDE w:val="0"/>
        <w:autoSpaceDN w:val="0"/>
        <w:adjustRightInd w:val="0"/>
        <w:rPr>
          <w:rFonts w:ascii="Tahoma-Bold" w:hAnsi="Tahoma-Bold" w:cs="Tahoma-Bold"/>
          <w:b/>
          <w:bCs/>
          <w:sz w:val="22"/>
          <w:szCs w:val="22"/>
          <w:lang w:eastAsia="en-AU"/>
        </w:rPr>
      </w:pP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10</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Assume that the government reduced the top marginal income tax rate and increased the</w:t>
      </w:r>
    </w:p>
    <w:p w:rsidR="00FF2144" w:rsidRDefault="00FF2144" w:rsidP="00FF2144">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GST rate. Which of the following would not be considered a benefit of such a policy?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A. Increased tax receipts from all households, regardless of income</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B. Increased productive efficiency due to rising productivity</w:t>
      </w:r>
    </w:p>
    <w:p w:rsidR="00FF2144" w:rsidRDefault="00FF2144" w:rsidP="00FF2144">
      <w:pPr>
        <w:autoSpaceDE w:val="0"/>
        <w:autoSpaceDN w:val="0"/>
        <w:adjustRightInd w:val="0"/>
        <w:rPr>
          <w:rFonts w:ascii="Tahoma" w:hAnsi="Tahoma" w:cs="Tahoma"/>
          <w:sz w:val="22"/>
          <w:szCs w:val="22"/>
          <w:lang w:eastAsia="en-AU"/>
        </w:rPr>
      </w:pPr>
      <w:r>
        <w:rPr>
          <w:rFonts w:ascii="Tahoma" w:hAnsi="Tahoma" w:cs="Tahoma"/>
          <w:sz w:val="22"/>
          <w:szCs w:val="22"/>
          <w:lang w:eastAsia="en-AU"/>
        </w:rPr>
        <w:t>C. Improved incentives for those on higher incomes to work harder</w:t>
      </w:r>
    </w:p>
    <w:p w:rsidR="00FF2144" w:rsidRDefault="00FF2144" w:rsidP="00FF2144">
      <w:pPr>
        <w:spacing w:line="276" w:lineRule="auto"/>
        <w:rPr>
          <w:rFonts w:ascii="Calibri" w:hAnsi="Calibri"/>
          <w:b/>
        </w:rPr>
      </w:pPr>
      <w:r>
        <w:rPr>
          <w:rFonts w:ascii="Tahoma" w:hAnsi="Tahoma" w:cs="Tahoma"/>
          <w:sz w:val="22"/>
          <w:szCs w:val="22"/>
          <w:lang w:eastAsia="en-AU"/>
        </w:rPr>
        <w:t>D. The ‘trickle down’ effect as businesses and wealthy individuals take more entrepreneurial risks</w:t>
      </w:r>
    </w:p>
    <w:p w:rsidR="00FF2144" w:rsidRDefault="00FF2144" w:rsidP="002E277B">
      <w:pPr>
        <w:spacing w:line="276" w:lineRule="auto"/>
        <w:rPr>
          <w:rFonts w:ascii="Calibri" w:hAnsi="Calibri"/>
          <w:b/>
        </w:rPr>
      </w:pPr>
    </w:p>
    <w:p w:rsidR="00B319E2" w:rsidRDefault="00B319E2" w:rsidP="002E277B">
      <w:pPr>
        <w:spacing w:line="276" w:lineRule="auto"/>
        <w:rPr>
          <w:rFonts w:ascii="Calibri" w:hAnsi="Calibri"/>
          <w:b/>
        </w:rPr>
      </w:pPr>
    </w:p>
    <w:p w:rsidR="00A5186F" w:rsidRDefault="00A5186F"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lastRenderedPageBreak/>
        <w:t>Question 11</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If economic growth is negative, overall living standards may still increase if</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nominal GDP per capita falls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there is increased access to health and education services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there is increased levels of pollution and environmental damage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population decreases by the same amount as economic growth</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12</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Of the following events, which is not likely to cause an increase in the aggregate demand for goods and services?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A decrease in the value of the Australian dollar (depreciation of the exchange rate)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A decrease in interest rates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A decrease in income tax rates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A decrease in consumer confidence</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13</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The main cause of income inequality is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Low income earners not receiving enough transfer income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Government provision of social welfare payments leading to people not working hard enough</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Luck</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Higher income earners having skills that get them higher paid jobs</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14</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Disposable income is defined as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Private or market incomes plus direct cash benefits received from governments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Gross income less direct taxes plus indirect government benefits provided in the form of goods and social services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Gross income less the direct taxes levied by governments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Gross incomes less direct and indirect taxes plus indirect government benefits</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w:t>
      </w:r>
      <w:r w:rsidR="00172ECC">
        <w:rPr>
          <w:rFonts w:ascii="Tahoma-Bold" w:hAnsi="Tahoma-Bold" w:cs="Tahoma-Bold"/>
          <w:b/>
          <w:bCs/>
          <w:sz w:val="22"/>
          <w:szCs w:val="22"/>
          <w:lang w:eastAsia="en-AU"/>
        </w:rPr>
        <w:t>5</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The rate of economic growth in Australia is likely to fall in response to</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Higher commodity prices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A reduction in interest rates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A depreciation of the Australian dollar exchange rate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A reduction in the rate of economic growth in China</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w:t>
      </w:r>
      <w:r w:rsidR="00172ECC">
        <w:rPr>
          <w:rFonts w:ascii="Tahoma-Bold" w:hAnsi="Tahoma-Bold" w:cs="Tahoma-Bold"/>
          <w:b/>
          <w:bCs/>
          <w:sz w:val="22"/>
          <w:szCs w:val="22"/>
          <w:lang w:eastAsia="en-AU"/>
        </w:rPr>
        <w:t>6</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Which of the following is most likely to indicate an improvement in material living</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standards?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increased incidence of crime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increased carbon emissions per capita</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increased real GDP per capita</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increased nominal wages</w:t>
      </w:r>
    </w:p>
    <w:p w:rsidR="00F426DE" w:rsidRDefault="00F426DE" w:rsidP="00F426DE">
      <w:pPr>
        <w:autoSpaceDE w:val="0"/>
        <w:autoSpaceDN w:val="0"/>
        <w:adjustRightInd w:val="0"/>
        <w:rPr>
          <w:rFonts w:ascii="Tahoma-Bold" w:hAnsi="Tahoma-Bold" w:cs="Tahoma-Bold"/>
          <w:b/>
          <w:bCs/>
          <w:sz w:val="22"/>
          <w:szCs w:val="22"/>
          <w:lang w:eastAsia="en-AU"/>
        </w:rPr>
      </w:pPr>
    </w:p>
    <w:p w:rsidR="00A5186F" w:rsidRDefault="00A5186F" w:rsidP="00A5186F">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17</w:t>
      </w:r>
    </w:p>
    <w:p w:rsidR="00A5186F" w:rsidRDefault="00A5186F" w:rsidP="00A5186F">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An equitable distribution of income refers to</w:t>
      </w:r>
    </w:p>
    <w:p w:rsidR="00A5186F" w:rsidRDefault="00A5186F" w:rsidP="00A5186F">
      <w:pPr>
        <w:autoSpaceDE w:val="0"/>
        <w:autoSpaceDN w:val="0"/>
        <w:adjustRightInd w:val="0"/>
        <w:rPr>
          <w:rFonts w:ascii="Tahoma" w:hAnsi="Tahoma" w:cs="Tahoma"/>
          <w:sz w:val="22"/>
          <w:szCs w:val="22"/>
          <w:lang w:eastAsia="en-AU"/>
        </w:rPr>
      </w:pPr>
      <w:r>
        <w:rPr>
          <w:rFonts w:ascii="Tahoma" w:hAnsi="Tahoma" w:cs="Tahoma"/>
          <w:sz w:val="22"/>
          <w:szCs w:val="22"/>
          <w:lang w:eastAsia="en-AU"/>
        </w:rPr>
        <w:t>A. each member of the economy receiving an equal share of total income</w:t>
      </w:r>
    </w:p>
    <w:p w:rsidR="00A5186F" w:rsidRDefault="00A5186F" w:rsidP="00A5186F">
      <w:pPr>
        <w:autoSpaceDE w:val="0"/>
        <w:autoSpaceDN w:val="0"/>
        <w:adjustRightInd w:val="0"/>
        <w:rPr>
          <w:rFonts w:ascii="Tahoma" w:hAnsi="Tahoma" w:cs="Tahoma"/>
          <w:sz w:val="22"/>
          <w:szCs w:val="22"/>
          <w:lang w:eastAsia="en-AU"/>
        </w:rPr>
      </w:pPr>
      <w:r>
        <w:rPr>
          <w:rFonts w:ascii="Tahoma" w:hAnsi="Tahoma" w:cs="Tahoma"/>
          <w:sz w:val="22"/>
          <w:szCs w:val="22"/>
          <w:lang w:eastAsia="en-AU"/>
        </w:rPr>
        <w:t>B. the way in which income is shared among the members of an economy</w:t>
      </w:r>
    </w:p>
    <w:p w:rsidR="00A5186F" w:rsidRDefault="00A5186F" w:rsidP="00A5186F">
      <w:pPr>
        <w:autoSpaceDE w:val="0"/>
        <w:autoSpaceDN w:val="0"/>
        <w:adjustRightInd w:val="0"/>
        <w:rPr>
          <w:rFonts w:ascii="Tahoma" w:hAnsi="Tahoma" w:cs="Tahoma"/>
          <w:sz w:val="22"/>
          <w:szCs w:val="22"/>
          <w:lang w:eastAsia="en-AU"/>
        </w:rPr>
      </w:pPr>
      <w:r>
        <w:rPr>
          <w:rFonts w:ascii="Tahoma" w:hAnsi="Tahoma" w:cs="Tahoma"/>
          <w:sz w:val="22"/>
          <w:szCs w:val="22"/>
          <w:lang w:eastAsia="en-AU"/>
        </w:rPr>
        <w:t>C. a distribution of income that allows everyone to receive sufficient income for a dignified life</w:t>
      </w:r>
    </w:p>
    <w:p w:rsidR="00A5186F" w:rsidRDefault="00A5186F" w:rsidP="00A5186F">
      <w:pPr>
        <w:autoSpaceDE w:val="0"/>
        <w:autoSpaceDN w:val="0"/>
        <w:adjustRightInd w:val="0"/>
        <w:rPr>
          <w:rFonts w:ascii="Tahoma" w:hAnsi="Tahoma" w:cs="Tahoma"/>
          <w:sz w:val="22"/>
          <w:szCs w:val="22"/>
          <w:lang w:eastAsia="en-AU"/>
        </w:rPr>
      </w:pPr>
      <w:r>
        <w:rPr>
          <w:rFonts w:ascii="Tahoma" w:hAnsi="Tahoma" w:cs="Tahoma"/>
          <w:sz w:val="22"/>
          <w:szCs w:val="22"/>
          <w:lang w:eastAsia="en-AU"/>
        </w:rPr>
        <w:t>D. the elimination of relative poverty</w:t>
      </w:r>
    </w:p>
    <w:p w:rsidR="00A5186F" w:rsidRDefault="00A5186F" w:rsidP="00A5186F">
      <w:pPr>
        <w:autoSpaceDE w:val="0"/>
        <w:autoSpaceDN w:val="0"/>
        <w:adjustRightInd w:val="0"/>
        <w:rPr>
          <w:rFonts w:ascii="Tahoma-Bold" w:hAnsi="Tahoma-Bold" w:cs="Tahoma-Bold"/>
          <w:b/>
          <w:bCs/>
          <w:sz w:val="22"/>
          <w:szCs w:val="22"/>
          <w:lang w:eastAsia="en-AU"/>
        </w:rPr>
      </w:pPr>
    </w:p>
    <w:p w:rsidR="00A5186F" w:rsidRDefault="00A5186F" w:rsidP="00F426DE">
      <w:pPr>
        <w:autoSpaceDE w:val="0"/>
        <w:autoSpaceDN w:val="0"/>
        <w:adjustRightInd w:val="0"/>
        <w:rPr>
          <w:rFonts w:ascii="Tahoma-Bold" w:hAnsi="Tahoma-Bold" w:cs="Tahoma-Bold"/>
          <w:b/>
          <w:bCs/>
          <w:sz w:val="22"/>
          <w:szCs w:val="22"/>
          <w:lang w:eastAsia="en-AU"/>
        </w:rPr>
      </w:pPr>
    </w:p>
    <w:p w:rsidR="00A5186F" w:rsidRDefault="00A5186F" w:rsidP="00F426DE">
      <w:pPr>
        <w:autoSpaceDE w:val="0"/>
        <w:autoSpaceDN w:val="0"/>
        <w:adjustRightInd w:val="0"/>
        <w:rPr>
          <w:rFonts w:ascii="Tahoma-Bold" w:hAnsi="Tahoma-Bold" w:cs="Tahoma-Bold"/>
          <w:b/>
          <w:bCs/>
          <w:sz w:val="22"/>
          <w:szCs w:val="22"/>
          <w:lang w:eastAsia="en-AU"/>
        </w:rPr>
      </w:pPr>
    </w:p>
    <w:p w:rsidR="00A5186F" w:rsidRDefault="00A5186F" w:rsidP="00F426DE">
      <w:pPr>
        <w:autoSpaceDE w:val="0"/>
        <w:autoSpaceDN w:val="0"/>
        <w:adjustRightInd w:val="0"/>
        <w:rPr>
          <w:rFonts w:ascii="Tahoma-Bold" w:hAnsi="Tahoma-Bold" w:cs="Tahoma-Bold"/>
          <w:b/>
          <w:bCs/>
          <w:sz w:val="22"/>
          <w:szCs w:val="22"/>
          <w:lang w:eastAsia="en-AU"/>
        </w:rPr>
      </w:pPr>
    </w:p>
    <w:p w:rsidR="00B319E2" w:rsidRDefault="00B319E2" w:rsidP="00F426DE">
      <w:pPr>
        <w:autoSpaceDE w:val="0"/>
        <w:autoSpaceDN w:val="0"/>
        <w:adjustRightInd w:val="0"/>
        <w:rPr>
          <w:rFonts w:ascii="Tahoma-Bold" w:hAnsi="Tahoma-Bold" w:cs="Tahoma-Bold"/>
          <w:b/>
          <w:bCs/>
          <w:sz w:val="22"/>
          <w:szCs w:val="22"/>
          <w:lang w:eastAsia="en-AU"/>
        </w:rPr>
      </w:pPr>
    </w:p>
    <w:p w:rsidR="00A5186F" w:rsidRDefault="00A5186F" w:rsidP="00F426DE">
      <w:pPr>
        <w:autoSpaceDE w:val="0"/>
        <w:autoSpaceDN w:val="0"/>
        <w:adjustRightInd w:val="0"/>
        <w:rPr>
          <w:rFonts w:ascii="Tahoma-Bold" w:hAnsi="Tahoma-Bold" w:cs="Tahoma-Bold"/>
          <w:b/>
          <w:bCs/>
          <w:sz w:val="22"/>
          <w:szCs w:val="22"/>
          <w:lang w:eastAsia="en-AU"/>
        </w:rPr>
      </w:pP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lastRenderedPageBreak/>
        <w:t>Question 1</w:t>
      </w:r>
      <w:r w:rsidR="00A5186F">
        <w:rPr>
          <w:rFonts w:ascii="Tahoma-Bold" w:hAnsi="Tahoma-Bold" w:cs="Tahoma-Bold"/>
          <w:b/>
          <w:bCs/>
          <w:sz w:val="22"/>
          <w:szCs w:val="22"/>
          <w:lang w:eastAsia="en-AU"/>
        </w:rPr>
        <w:t>8</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Examine the two D/S diagrams demonstrating different types of labour markets and choose the most correct statement.</w:t>
      </w:r>
    </w:p>
    <w:p w:rsidR="00F426DE" w:rsidRPr="00F426DE" w:rsidRDefault="00F426DE" w:rsidP="00F426DE">
      <w:pPr>
        <w:autoSpaceDE w:val="0"/>
        <w:autoSpaceDN w:val="0"/>
        <w:adjustRightInd w:val="0"/>
        <w:rPr>
          <w:rFonts w:ascii="Tahoma-Bold" w:hAnsi="Tahoma-Bold" w:cs="Tahoma-Bold"/>
          <w:b/>
          <w:bCs/>
          <w:sz w:val="8"/>
          <w:szCs w:val="8"/>
          <w:lang w:eastAsia="en-AU"/>
        </w:rPr>
      </w:pPr>
    </w:p>
    <w:p w:rsidR="00F426DE" w:rsidRDefault="00F426DE" w:rsidP="00F426DE">
      <w:pPr>
        <w:autoSpaceDE w:val="0"/>
        <w:autoSpaceDN w:val="0"/>
        <w:adjustRightInd w:val="0"/>
        <w:rPr>
          <w:rFonts w:ascii="Tahoma" w:hAnsi="Tahoma" w:cs="Tahoma"/>
          <w:sz w:val="22"/>
          <w:szCs w:val="22"/>
          <w:lang w:eastAsia="en-AU"/>
        </w:rPr>
      </w:pPr>
      <w:r>
        <w:rPr>
          <w:noProof/>
          <w:lang w:eastAsia="en-AU"/>
        </w:rPr>
        <w:drawing>
          <wp:inline distT="0" distB="0" distL="0" distR="0" wp14:anchorId="46081357" wp14:editId="54CDD1BE">
            <wp:extent cx="6285600" cy="228240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5600" cy="2282400"/>
                    </a:xfrm>
                    <a:prstGeom prst="rect">
                      <a:avLst/>
                    </a:prstGeom>
                  </pic:spPr>
                </pic:pic>
              </a:graphicData>
            </a:graphic>
          </wp:inline>
        </w:drawing>
      </w:r>
    </w:p>
    <w:p w:rsidR="00F426DE" w:rsidRDefault="00F426DE" w:rsidP="00F426DE">
      <w:pPr>
        <w:autoSpaceDE w:val="0"/>
        <w:autoSpaceDN w:val="0"/>
        <w:adjustRightInd w:val="0"/>
        <w:rPr>
          <w:rFonts w:ascii="Tahoma" w:hAnsi="Tahoma" w:cs="Tahoma"/>
          <w:sz w:val="22"/>
          <w:szCs w:val="22"/>
          <w:lang w:eastAsia="en-AU"/>
        </w:rPr>
      </w:pP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Diagram A shows a labour market where the supply of labour is low relative to demand, leading to low wages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Diagram A shows a labour market where the supply of labour is high relative to demand, leading to low wages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Diagram B shows a labour market where demand for labour is high relative to supply, leading to low wages</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Diagram B shows a labour market where supply of labour is high relative to demand, leading to high wages</w:t>
      </w:r>
    </w:p>
    <w:p w:rsidR="00F426DE" w:rsidRDefault="00F426DE" w:rsidP="00F426DE">
      <w:pPr>
        <w:autoSpaceDE w:val="0"/>
        <w:autoSpaceDN w:val="0"/>
        <w:adjustRightInd w:val="0"/>
        <w:rPr>
          <w:rFonts w:ascii="Tahoma-Bold" w:hAnsi="Tahoma-Bold" w:cs="Tahoma-Bold"/>
          <w:b/>
          <w:bCs/>
          <w:sz w:val="22"/>
          <w:szCs w:val="22"/>
          <w:lang w:eastAsia="en-AU"/>
        </w:rPr>
      </w:pPr>
    </w:p>
    <w:p w:rsidR="00F426DE" w:rsidRDefault="00172ECC"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19</w:t>
      </w:r>
    </w:p>
    <w:p w:rsidR="00F426DE" w:rsidRDefault="00F426DE" w:rsidP="00F426DE">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 xml:space="preserve">If </w:t>
      </w:r>
      <w:proofErr w:type="spellStart"/>
      <w:r>
        <w:rPr>
          <w:rFonts w:ascii="Tahoma-Bold" w:hAnsi="Tahoma-Bold" w:cs="Tahoma-Bold"/>
          <w:b/>
          <w:bCs/>
          <w:sz w:val="22"/>
          <w:szCs w:val="22"/>
          <w:lang w:eastAsia="en-AU"/>
        </w:rPr>
        <w:t>Fairwork</w:t>
      </w:r>
      <w:proofErr w:type="spellEnd"/>
      <w:r>
        <w:rPr>
          <w:rFonts w:ascii="Tahoma-Bold" w:hAnsi="Tahoma-Bold" w:cs="Tahoma-Bold"/>
          <w:b/>
          <w:bCs/>
          <w:sz w:val="22"/>
          <w:szCs w:val="22"/>
          <w:lang w:eastAsia="en-AU"/>
        </w:rPr>
        <w:t xml:space="preserve"> Australia were to reduce the minimum wage significantly, which of the following is the most likely result?</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A. A lower Gini coefficient</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B. A movement outwards of the Lorenz curve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C. A more equal distribution of income</w:t>
      </w:r>
    </w:p>
    <w:p w:rsidR="00F426DE" w:rsidRDefault="00F426DE" w:rsidP="00F426DE">
      <w:pPr>
        <w:autoSpaceDE w:val="0"/>
        <w:autoSpaceDN w:val="0"/>
        <w:adjustRightInd w:val="0"/>
        <w:rPr>
          <w:rFonts w:ascii="Tahoma" w:hAnsi="Tahoma" w:cs="Tahoma"/>
          <w:sz w:val="22"/>
          <w:szCs w:val="22"/>
          <w:lang w:eastAsia="en-AU"/>
        </w:rPr>
      </w:pPr>
      <w:r>
        <w:rPr>
          <w:rFonts w:ascii="Tahoma" w:hAnsi="Tahoma" w:cs="Tahoma"/>
          <w:sz w:val="22"/>
          <w:szCs w:val="22"/>
          <w:lang w:eastAsia="en-AU"/>
        </w:rPr>
        <w:t>D. A decrease in absolute poverty</w:t>
      </w:r>
    </w:p>
    <w:p w:rsidR="00F426DE" w:rsidRDefault="00F426DE" w:rsidP="00F426DE">
      <w:pPr>
        <w:autoSpaceDE w:val="0"/>
        <w:autoSpaceDN w:val="0"/>
        <w:adjustRightInd w:val="0"/>
        <w:rPr>
          <w:rFonts w:ascii="Tahoma-Bold" w:hAnsi="Tahoma-Bold" w:cs="Tahoma-Bold"/>
          <w:b/>
          <w:bCs/>
          <w:sz w:val="22"/>
          <w:szCs w:val="22"/>
          <w:lang w:eastAsia="en-AU"/>
        </w:rPr>
      </w:pPr>
    </w:p>
    <w:p w:rsidR="00F426DE" w:rsidRPr="00B319E2" w:rsidRDefault="00172ECC" w:rsidP="00F426DE">
      <w:pPr>
        <w:autoSpaceDE w:val="0"/>
        <w:autoSpaceDN w:val="0"/>
        <w:adjustRightInd w:val="0"/>
        <w:rPr>
          <w:rFonts w:ascii="Tahoma-Bold" w:hAnsi="Tahoma-Bold" w:cs="Tahoma-Bold"/>
          <w:b/>
          <w:bCs/>
          <w:sz w:val="22"/>
          <w:szCs w:val="22"/>
          <w:lang w:eastAsia="en-AU"/>
        </w:rPr>
      </w:pPr>
      <w:r w:rsidRPr="00B319E2">
        <w:rPr>
          <w:rFonts w:ascii="Tahoma-Bold" w:hAnsi="Tahoma-Bold" w:cs="Tahoma-Bold"/>
          <w:b/>
          <w:bCs/>
          <w:sz w:val="22"/>
          <w:szCs w:val="22"/>
          <w:lang w:eastAsia="en-AU"/>
        </w:rPr>
        <w:t>Question 20</w:t>
      </w:r>
    </w:p>
    <w:p w:rsidR="00F426DE" w:rsidRPr="00B319E2" w:rsidRDefault="00F426DE" w:rsidP="00F426DE">
      <w:pPr>
        <w:autoSpaceDE w:val="0"/>
        <w:autoSpaceDN w:val="0"/>
        <w:adjustRightInd w:val="0"/>
        <w:rPr>
          <w:rFonts w:ascii="Tahoma-Bold" w:hAnsi="Tahoma-Bold" w:cs="Tahoma-Bold"/>
          <w:b/>
          <w:bCs/>
          <w:sz w:val="22"/>
          <w:szCs w:val="22"/>
          <w:lang w:eastAsia="en-AU"/>
        </w:rPr>
      </w:pPr>
      <w:r w:rsidRPr="00B319E2">
        <w:rPr>
          <w:rFonts w:ascii="Tahoma-Bold" w:hAnsi="Tahoma-Bold" w:cs="Tahoma-Bold"/>
          <w:b/>
          <w:bCs/>
          <w:sz w:val="22"/>
          <w:szCs w:val="22"/>
          <w:lang w:eastAsia="en-AU"/>
        </w:rPr>
        <w:t>In relation to the Australian economy during 2017, which of the following statements is most accurate?</w:t>
      </w:r>
    </w:p>
    <w:p w:rsidR="00F426DE" w:rsidRPr="00B319E2" w:rsidRDefault="00F426DE" w:rsidP="00F426DE">
      <w:pPr>
        <w:autoSpaceDE w:val="0"/>
        <w:autoSpaceDN w:val="0"/>
        <w:adjustRightInd w:val="0"/>
        <w:rPr>
          <w:rFonts w:ascii="Tahoma" w:hAnsi="Tahoma" w:cs="Tahoma"/>
          <w:sz w:val="22"/>
          <w:szCs w:val="22"/>
          <w:lang w:eastAsia="en-AU"/>
        </w:rPr>
      </w:pPr>
      <w:r w:rsidRPr="00B319E2">
        <w:rPr>
          <w:rFonts w:ascii="Tahoma" w:hAnsi="Tahoma" w:cs="Tahoma"/>
          <w:sz w:val="22"/>
          <w:szCs w:val="22"/>
          <w:lang w:eastAsia="en-AU"/>
        </w:rPr>
        <w:t>A. Economic growth has been above 3%, inflation has been below 3% and the Australian dollar has ranged between 0.70USD and 0.80USD</w:t>
      </w:r>
    </w:p>
    <w:p w:rsidR="00F426DE" w:rsidRPr="00B319E2" w:rsidRDefault="00F426DE" w:rsidP="00F426DE">
      <w:pPr>
        <w:autoSpaceDE w:val="0"/>
        <w:autoSpaceDN w:val="0"/>
        <w:adjustRightInd w:val="0"/>
        <w:rPr>
          <w:rFonts w:ascii="Tahoma" w:hAnsi="Tahoma" w:cs="Tahoma"/>
          <w:sz w:val="22"/>
          <w:szCs w:val="22"/>
          <w:lang w:eastAsia="en-AU"/>
        </w:rPr>
      </w:pPr>
      <w:r w:rsidRPr="00B319E2">
        <w:rPr>
          <w:rFonts w:ascii="Tahoma" w:hAnsi="Tahoma" w:cs="Tahoma"/>
          <w:sz w:val="22"/>
          <w:szCs w:val="22"/>
          <w:lang w:eastAsia="en-AU"/>
        </w:rPr>
        <w:t>B. Economic growth has been below 3%, inflation has been above 3% and the Australian dollar has ranged between 0.75USD and 0.85USD</w:t>
      </w:r>
    </w:p>
    <w:p w:rsidR="00F426DE" w:rsidRPr="00B319E2" w:rsidRDefault="00F426DE" w:rsidP="00F426DE">
      <w:pPr>
        <w:autoSpaceDE w:val="0"/>
        <w:autoSpaceDN w:val="0"/>
        <w:adjustRightInd w:val="0"/>
        <w:rPr>
          <w:rFonts w:ascii="Tahoma" w:hAnsi="Tahoma" w:cs="Tahoma"/>
          <w:sz w:val="22"/>
          <w:szCs w:val="22"/>
          <w:lang w:eastAsia="en-AU"/>
        </w:rPr>
      </w:pPr>
      <w:r w:rsidRPr="00B319E2">
        <w:rPr>
          <w:rFonts w:ascii="Tahoma" w:hAnsi="Tahoma" w:cs="Tahoma"/>
          <w:sz w:val="22"/>
          <w:szCs w:val="22"/>
          <w:lang w:eastAsia="en-AU"/>
        </w:rPr>
        <w:t>C. Economic growth has been below 3%, inflation has been below 3% and the Australian dollar has ranged between 0.70USD and 0.80USD</w:t>
      </w:r>
    </w:p>
    <w:p w:rsidR="00F426DE" w:rsidRPr="00F426DE" w:rsidRDefault="00F426DE" w:rsidP="00F426DE">
      <w:pPr>
        <w:autoSpaceDE w:val="0"/>
        <w:autoSpaceDN w:val="0"/>
        <w:adjustRightInd w:val="0"/>
        <w:rPr>
          <w:rFonts w:ascii="Tahoma" w:hAnsi="Tahoma" w:cs="Tahoma"/>
          <w:sz w:val="22"/>
          <w:szCs w:val="22"/>
          <w:lang w:eastAsia="en-AU"/>
        </w:rPr>
      </w:pPr>
      <w:r w:rsidRPr="00B319E2">
        <w:rPr>
          <w:rFonts w:ascii="Tahoma" w:hAnsi="Tahoma" w:cs="Tahoma"/>
          <w:sz w:val="22"/>
          <w:szCs w:val="22"/>
          <w:lang w:eastAsia="en-AU"/>
        </w:rPr>
        <w:t>D. Economic growth has been above 3%, inflation has been above 3% and the Australian dollar has ranged between 0.75USD and 0.85USD</w:t>
      </w:r>
    </w:p>
    <w:p w:rsidR="00F426DE" w:rsidRDefault="00F426DE" w:rsidP="002E277B">
      <w:pPr>
        <w:spacing w:line="276" w:lineRule="auto"/>
        <w:rPr>
          <w:rFonts w:ascii="Calibri" w:hAnsi="Calibri"/>
          <w:b/>
        </w:rPr>
      </w:pPr>
    </w:p>
    <w:p w:rsidR="00AF52CD" w:rsidRDefault="00AF52CD" w:rsidP="00AD0EE5">
      <w:pPr>
        <w:pStyle w:val="ListParagraph"/>
        <w:spacing w:line="276" w:lineRule="auto"/>
        <w:rPr>
          <w:rFonts w:ascii="Calibri" w:hAnsi="Calibri"/>
        </w:rPr>
      </w:pPr>
    </w:p>
    <w:p w:rsidR="00A5186F" w:rsidRDefault="00A5186F" w:rsidP="00AD0EE5">
      <w:pPr>
        <w:pStyle w:val="ListParagraph"/>
        <w:spacing w:line="276" w:lineRule="auto"/>
        <w:rPr>
          <w:rFonts w:ascii="Calibri" w:hAnsi="Calibri"/>
        </w:rPr>
      </w:pPr>
    </w:p>
    <w:p w:rsidR="00A5186F" w:rsidRDefault="00A5186F" w:rsidP="00AD0EE5">
      <w:pPr>
        <w:pStyle w:val="ListParagraph"/>
        <w:spacing w:line="276" w:lineRule="auto"/>
        <w:rPr>
          <w:rFonts w:ascii="Calibri" w:hAnsi="Calibri"/>
        </w:rPr>
      </w:pPr>
    </w:p>
    <w:p w:rsidR="00A5186F" w:rsidRDefault="00A5186F" w:rsidP="00AD0EE5">
      <w:pPr>
        <w:pStyle w:val="ListParagraph"/>
        <w:spacing w:line="276" w:lineRule="auto"/>
        <w:rPr>
          <w:rFonts w:ascii="Calibri" w:hAnsi="Calibri"/>
        </w:rPr>
      </w:pPr>
    </w:p>
    <w:p w:rsidR="00951FC2" w:rsidRDefault="00951FC2" w:rsidP="00B62B7F">
      <w:pPr>
        <w:pStyle w:val="ListParagraph"/>
        <w:spacing w:line="276" w:lineRule="auto"/>
        <w:jc w:val="center"/>
        <w:rPr>
          <w:rFonts w:ascii="Calibri" w:hAnsi="Calibri"/>
          <w:b/>
        </w:rPr>
      </w:pPr>
    </w:p>
    <w:p w:rsidR="00951FC2" w:rsidRDefault="00951FC2" w:rsidP="00B62B7F">
      <w:pPr>
        <w:pStyle w:val="ListParagraph"/>
        <w:spacing w:line="276" w:lineRule="auto"/>
        <w:jc w:val="center"/>
        <w:rPr>
          <w:rFonts w:ascii="Calibri" w:hAnsi="Calibri"/>
          <w:b/>
        </w:rPr>
      </w:pPr>
    </w:p>
    <w:p w:rsidR="00AD0EE5" w:rsidRPr="00B62B7F" w:rsidRDefault="00AF52CD" w:rsidP="00B62B7F">
      <w:pPr>
        <w:pStyle w:val="ListParagraph"/>
        <w:spacing w:line="276" w:lineRule="auto"/>
        <w:jc w:val="center"/>
        <w:rPr>
          <w:rFonts w:ascii="Calibri" w:hAnsi="Calibri"/>
          <w:b/>
        </w:rPr>
      </w:pPr>
      <w:r w:rsidRPr="00AF52CD">
        <w:rPr>
          <w:rFonts w:ascii="Calibri" w:hAnsi="Calibri"/>
          <w:b/>
        </w:rPr>
        <w:t>END OF SECTION A</w:t>
      </w:r>
    </w:p>
    <w:p w:rsidR="00172ECC" w:rsidRPr="00B661B8" w:rsidRDefault="00172ECC" w:rsidP="00AD0EE5">
      <w:pPr>
        <w:pStyle w:val="ListParagraph"/>
        <w:spacing w:line="276" w:lineRule="auto"/>
        <w:ind w:left="0"/>
        <w:rPr>
          <w:rFonts w:ascii="Calibri" w:hAnsi="Calibri"/>
          <w:b/>
          <w:sz w:val="28"/>
        </w:rPr>
      </w:pPr>
      <w:r>
        <w:rPr>
          <w:rFonts w:ascii="Calibri" w:hAnsi="Calibri"/>
          <w:b/>
          <w:sz w:val="28"/>
        </w:rPr>
        <w:lastRenderedPageBreak/>
        <w:t>SECTION B: SHORT ANSWER – ECONOMIC GROWTH &amp; SUSTAINABILITY</w:t>
      </w:r>
      <w:r w:rsidR="00951FC2">
        <w:rPr>
          <w:rFonts w:ascii="Calibri" w:hAnsi="Calibri"/>
          <w:b/>
          <w:sz w:val="28"/>
        </w:rPr>
        <w:t xml:space="preserve"> (20</w:t>
      </w:r>
      <w:r w:rsidR="00B62B7F">
        <w:rPr>
          <w:rFonts w:ascii="Calibri" w:hAnsi="Calibri"/>
          <w:b/>
          <w:sz w:val="28"/>
        </w:rPr>
        <w:t xml:space="preserve"> MARKS)</w:t>
      </w:r>
    </w:p>
    <w:p w:rsidR="00B319E2" w:rsidRDefault="00B319E2" w:rsidP="00172ECC">
      <w:pPr>
        <w:autoSpaceDE w:val="0"/>
        <w:autoSpaceDN w:val="0"/>
        <w:adjustRightInd w:val="0"/>
        <w:rPr>
          <w:rFonts w:ascii="Tahoma-Bold" w:hAnsi="Tahoma-Bold" w:cs="Tahoma-Bold"/>
          <w:b/>
          <w:bCs/>
          <w:i/>
          <w:sz w:val="22"/>
          <w:szCs w:val="22"/>
          <w:lang w:eastAsia="en-AU"/>
        </w:rPr>
      </w:pPr>
    </w:p>
    <w:p w:rsidR="00172ECC" w:rsidRPr="00A61C78" w:rsidRDefault="00951FC2" w:rsidP="00172ECC">
      <w:pPr>
        <w:autoSpaceDE w:val="0"/>
        <w:autoSpaceDN w:val="0"/>
        <w:adjustRightInd w:val="0"/>
        <w:rPr>
          <w:rFonts w:ascii="Tahoma-Bold" w:hAnsi="Tahoma-Bold" w:cs="Tahoma-Bold"/>
          <w:b/>
          <w:bCs/>
          <w:i/>
          <w:sz w:val="22"/>
          <w:szCs w:val="22"/>
          <w:lang w:eastAsia="en-AU"/>
        </w:rPr>
      </w:pPr>
      <w:bookmarkStart w:id="0" w:name="_GoBack"/>
      <w:bookmarkEnd w:id="0"/>
      <w:r w:rsidRPr="00A61C78">
        <w:rPr>
          <w:rFonts w:ascii="Tahoma-Bold" w:hAnsi="Tahoma-Bold" w:cs="Tahoma-Bold"/>
          <w:b/>
          <w:bCs/>
          <w:i/>
          <w:sz w:val="22"/>
          <w:szCs w:val="22"/>
          <w:lang w:eastAsia="en-AU"/>
        </w:rPr>
        <w:t>Question 1 (9</w:t>
      </w:r>
      <w:r w:rsidR="00172ECC" w:rsidRPr="00A61C78">
        <w:rPr>
          <w:rFonts w:ascii="Tahoma-Bold" w:hAnsi="Tahoma-Bold" w:cs="Tahoma-Bold"/>
          <w:b/>
          <w:bCs/>
          <w:i/>
          <w:sz w:val="22"/>
          <w:szCs w:val="22"/>
          <w:lang w:eastAsia="en-AU"/>
        </w:rPr>
        <w:t xml:space="preserve"> marks)</w:t>
      </w:r>
    </w:p>
    <w:p w:rsidR="00172ECC" w:rsidRDefault="00B661B8" w:rsidP="00A61C78">
      <w:pPr>
        <w:autoSpaceDE w:val="0"/>
        <w:autoSpaceDN w:val="0"/>
        <w:adjustRightInd w:val="0"/>
        <w:jc w:val="center"/>
        <w:rPr>
          <w:rFonts w:ascii="Tahoma-Bold" w:hAnsi="Tahoma-Bold" w:cs="Tahoma-Bold"/>
          <w:b/>
          <w:bCs/>
          <w:sz w:val="22"/>
          <w:szCs w:val="22"/>
          <w:lang w:eastAsia="en-AU"/>
        </w:rPr>
      </w:pPr>
      <w:r>
        <w:rPr>
          <w:noProof/>
          <w:lang w:eastAsia="en-AU"/>
        </w:rPr>
        <w:drawing>
          <wp:inline distT="0" distB="0" distL="0" distR="0" wp14:anchorId="2BEDCEE2" wp14:editId="73BD20B7">
            <wp:extent cx="5495454" cy="456595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620" t="18177" r="9839" b="10127"/>
                    <a:stretch/>
                  </pic:blipFill>
                  <pic:spPr bwMode="auto">
                    <a:xfrm>
                      <a:off x="0" y="0"/>
                      <a:ext cx="5501339" cy="4570846"/>
                    </a:xfrm>
                    <a:prstGeom prst="rect">
                      <a:avLst/>
                    </a:prstGeom>
                    <a:ln>
                      <a:noFill/>
                    </a:ln>
                    <a:extLst>
                      <a:ext uri="{53640926-AAD7-44D8-BBD7-CCE9431645EC}">
                        <a14:shadowObscured xmlns:a14="http://schemas.microsoft.com/office/drawing/2010/main"/>
                      </a:ext>
                    </a:extLst>
                  </pic:spPr>
                </pic:pic>
              </a:graphicData>
            </a:graphic>
          </wp:inline>
        </w:drawing>
      </w:r>
    </w:p>
    <w:p w:rsidR="00172ECC" w:rsidRPr="00B319E2" w:rsidRDefault="00172ECC" w:rsidP="00172ECC">
      <w:pPr>
        <w:autoSpaceDE w:val="0"/>
        <w:autoSpaceDN w:val="0"/>
        <w:adjustRightInd w:val="0"/>
        <w:rPr>
          <w:rFonts w:ascii="Tahoma-Bold" w:hAnsi="Tahoma-Bold" w:cs="Tahoma-Bold"/>
          <w:bCs/>
          <w:sz w:val="22"/>
          <w:szCs w:val="22"/>
          <w:lang w:eastAsia="en-AU"/>
        </w:rPr>
      </w:pPr>
      <w:r w:rsidRPr="00392694">
        <w:rPr>
          <w:rFonts w:ascii="Tahoma-Bold" w:hAnsi="Tahoma-Bold" w:cs="Tahoma-Bold"/>
          <w:b/>
          <w:bCs/>
          <w:sz w:val="22"/>
          <w:szCs w:val="22"/>
          <w:lang w:eastAsia="en-AU"/>
        </w:rPr>
        <w:t xml:space="preserve">a. </w:t>
      </w:r>
      <w:r w:rsidRPr="00B319E2">
        <w:rPr>
          <w:rFonts w:ascii="Tahoma-Bold" w:hAnsi="Tahoma-Bold" w:cs="Tahoma-Bold"/>
          <w:bCs/>
          <w:sz w:val="22"/>
          <w:szCs w:val="22"/>
          <w:lang w:eastAsia="en-AU"/>
        </w:rPr>
        <w:t>Define economic growth and describe the overall trend in</w:t>
      </w:r>
      <w:r w:rsidR="00B661B8" w:rsidRPr="00B319E2">
        <w:rPr>
          <w:rFonts w:ascii="Tahoma-Bold" w:hAnsi="Tahoma-Bold" w:cs="Tahoma-Bold"/>
          <w:bCs/>
          <w:sz w:val="22"/>
          <w:szCs w:val="22"/>
          <w:lang w:eastAsia="en-AU"/>
        </w:rPr>
        <w:t xml:space="preserve"> annual economic growth between</w:t>
      </w:r>
      <w:r w:rsidR="00392694" w:rsidRPr="00B319E2">
        <w:rPr>
          <w:rFonts w:ascii="Tahoma-Bold" w:hAnsi="Tahoma-Bold" w:cs="Tahoma-Bold"/>
          <w:bCs/>
          <w:sz w:val="22"/>
          <w:szCs w:val="22"/>
          <w:lang w:eastAsia="en-AU"/>
        </w:rPr>
        <w:t xml:space="preserve"> the years</w:t>
      </w:r>
      <w:r w:rsidR="00104475" w:rsidRPr="00B319E2">
        <w:rPr>
          <w:rFonts w:ascii="Tahoma-Bold" w:hAnsi="Tahoma-Bold" w:cs="Tahoma-Bold"/>
          <w:bCs/>
          <w:sz w:val="22"/>
          <w:szCs w:val="22"/>
          <w:lang w:eastAsia="en-AU"/>
        </w:rPr>
        <w:t xml:space="preserve"> 2017</w:t>
      </w:r>
      <w:r w:rsidR="00B661B8" w:rsidRPr="00B319E2">
        <w:rPr>
          <w:rFonts w:ascii="Tahoma-Bold" w:hAnsi="Tahoma-Bold" w:cs="Tahoma-Bold"/>
          <w:bCs/>
          <w:sz w:val="22"/>
          <w:szCs w:val="22"/>
          <w:lang w:eastAsia="en-AU"/>
        </w:rPr>
        <w:t xml:space="preserve"> – 2018</w:t>
      </w:r>
      <w:r w:rsidRP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00392694" w:rsidRPr="00B319E2">
        <w:rPr>
          <w:rFonts w:ascii="Tahoma-Bold" w:hAnsi="Tahoma-Bold" w:cs="Tahoma-Bold"/>
          <w:bCs/>
          <w:sz w:val="22"/>
          <w:szCs w:val="22"/>
          <w:lang w:eastAsia="en-AU"/>
        </w:rPr>
        <w:tab/>
        <w:t xml:space="preserve">      </w:t>
      </w:r>
      <w:r w:rsidR="00B661B8" w:rsidRPr="00B319E2">
        <w:rPr>
          <w:rFonts w:ascii="Tahoma-Bold" w:hAnsi="Tahoma-Bold" w:cs="Tahoma-Bold"/>
          <w:bCs/>
          <w:sz w:val="22"/>
          <w:szCs w:val="22"/>
          <w:lang w:eastAsia="en-AU"/>
        </w:rPr>
        <w:t xml:space="preserve"> </w:t>
      </w:r>
      <w:r w:rsid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2 marks</w:t>
      </w:r>
    </w:p>
    <w:p w:rsidR="00172ECC" w:rsidRPr="00B319E2" w:rsidRDefault="00172ECC" w:rsidP="00172ECC">
      <w:pPr>
        <w:autoSpaceDE w:val="0"/>
        <w:autoSpaceDN w:val="0"/>
        <w:adjustRightInd w:val="0"/>
        <w:spacing w:before="120" w:line="360" w:lineRule="auto"/>
        <w:rPr>
          <w:rFonts w:ascii="Tahoma" w:hAnsi="Tahoma" w:cs="Tahoma"/>
          <w:sz w:val="22"/>
          <w:szCs w:val="22"/>
          <w:lang w:eastAsia="en-AU"/>
        </w:rPr>
      </w:pPr>
      <w:r w:rsidRPr="00B319E2">
        <w:rPr>
          <w:rFonts w:ascii="Tahoma" w:hAnsi="Tahoma" w:cs="Tahoma"/>
          <w:sz w:val="22"/>
          <w:szCs w:val="22"/>
          <w:lang w:eastAsia="en-AU"/>
        </w:rPr>
        <w:t>_________________________________________________________________________________</w:t>
      </w:r>
    </w:p>
    <w:p w:rsidR="00172ECC" w:rsidRDefault="00172ECC" w:rsidP="00172ECC">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172ECC">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172ECC">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172ECC">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172ECC">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172ECC">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267477" w:rsidRPr="00951FC2" w:rsidRDefault="00172ECC" w:rsidP="00951FC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267477" w:rsidRDefault="00267477" w:rsidP="00172ECC">
      <w:pPr>
        <w:autoSpaceDE w:val="0"/>
        <w:autoSpaceDN w:val="0"/>
        <w:adjustRightInd w:val="0"/>
        <w:rPr>
          <w:rFonts w:ascii="Tahoma-Bold" w:hAnsi="Tahoma-Bold" w:cs="Tahoma-Bold"/>
          <w:b/>
          <w:bCs/>
          <w:sz w:val="22"/>
          <w:szCs w:val="22"/>
          <w:lang w:eastAsia="en-AU"/>
        </w:rPr>
      </w:pPr>
    </w:p>
    <w:p w:rsidR="00172ECC" w:rsidRPr="00B319E2" w:rsidRDefault="00A61C78" w:rsidP="00172ECC">
      <w:pPr>
        <w:autoSpaceDE w:val="0"/>
        <w:autoSpaceDN w:val="0"/>
        <w:adjustRightInd w:val="0"/>
        <w:rPr>
          <w:rFonts w:ascii="Tahoma-Bold" w:hAnsi="Tahoma-Bold" w:cs="Tahoma-Bold"/>
          <w:bCs/>
          <w:sz w:val="22"/>
          <w:szCs w:val="22"/>
          <w:lang w:eastAsia="en-AU"/>
        </w:rPr>
      </w:pPr>
      <w:r>
        <w:rPr>
          <w:rFonts w:ascii="Tahoma-Bold" w:hAnsi="Tahoma-Bold" w:cs="Tahoma-Bold"/>
          <w:b/>
          <w:bCs/>
          <w:sz w:val="22"/>
          <w:szCs w:val="22"/>
          <w:lang w:eastAsia="en-AU"/>
        </w:rPr>
        <w:t>b</w:t>
      </w:r>
      <w:r w:rsidR="00172ECC" w:rsidRPr="00B319E2">
        <w:rPr>
          <w:rFonts w:ascii="Tahoma-Bold" w:hAnsi="Tahoma-Bold" w:cs="Tahoma-Bold"/>
          <w:bCs/>
          <w:sz w:val="22"/>
          <w:szCs w:val="22"/>
          <w:lang w:eastAsia="en-AU"/>
        </w:rPr>
        <w:t xml:space="preserve">. Explain </w:t>
      </w:r>
      <w:r w:rsidRPr="00B319E2">
        <w:rPr>
          <w:rFonts w:ascii="Tahoma-Bold" w:hAnsi="Tahoma-Bold" w:cs="Tahoma-Bold"/>
          <w:bCs/>
          <w:sz w:val="22"/>
          <w:szCs w:val="22"/>
          <w:lang w:eastAsia="en-AU"/>
        </w:rPr>
        <w:t xml:space="preserve">how the use of Monetary Policy has increased economic growth in 2018.     </w:t>
      </w:r>
      <w:r w:rsid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 xml:space="preserve"> </w:t>
      </w:r>
      <w:r w:rsidR="00951FC2" w:rsidRPr="00B319E2">
        <w:rPr>
          <w:rFonts w:ascii="Tahoma-Bold" w:hAnsi="Tahoma-Bold" w:cs="Tahoma-Bold"/>
          <w:bCs/>
          <w:sz w:val="22"/>
          <w:szCs w:val="22"/>
          <w:lang w:eastAsia="en-AU"/>
        </w:rPr>
        <w:t>4</w:t>
      </w:r>
      <w:r w:rsidR="00172ECC" w:rsidRPr="00B319E2">
        <w:rPr>
          <w:rFonts w:ascii="Tahoma-Bold" w:hAnsi="Tahoma-Bold" w:cs="Tahoma-Bold"/>
          <w:bCs/>
          <w:sz w:val="22"/>
          <w:szCs w:val="22"/>
          <w:lang w:eastAsia="en-AU"/>
        </w:rPr>
        <w:t xml:space="preserve"> marks</w:t>
      </w:r>
    </w:p>
    <w:p w:rsidR="00172ECC" w:rsidRDefault="00172ECC" w:rsidP="00415228">
      <w:pPr>
        <w:autoSpaceDE w:val="0"/>
        <w:autoSpaceDN w:val="0"/>
        <w:adjustRightInd w:val="0"/>
        <w:spacing w:before="120"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lastRenderedPageBreak/>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172ECC">
      <w:pPr>
        <w:autoSpaceDE w:val="0"/>
        <w:autoSpaceDN w:val="0"/>
        <w:adjustRightInd w:val="0"/>
        <w:rPr>
          <w:rFonts w:ascii="Tahoma-Bold" w:hAnsi="Tahoma-Bold" w:cs="Tahoma-Bold"/>
          <w:b/>
          <w:bCs/>
          <w:sz w:val="22"/>
          <w:szCs w:val="22"/>
          <w:lang w:eastAsia="en-AU"/>
        </w:rPr>
      </w:pPr>
    </w:p>
    <w:p w:rsidR="00415228" w:rsidRDefault="00A61C78" w:rsidP="00172ECC">
      <w:pPr>
        <w:autoSpaceDE w:val="0"/>
        <w:autoSpaceDN w:val="0"/>
        <w:adjustRightInd w:val="0"/>
        <w:rPr>
          <w:rFonts w:ascii="Tahoma-Bold" w:hAnsi="Tahoma-Bold" w:cs="Tahoma-Bold"/>
          <w:b/>
          <w:bCs/>
          <w:sz w:val="22"/>
          <w:szCs w:val="22"/>
          <w:lang w:eastAsia="en-AU"/>
        </w:rPr>
      </w:pPr>
      <w:r w:rsidRPr="00A61C78">
        <w:rPr>
          <w:rFonts w:ascii="Tahoma-Bold" w:hAnsi="Tahoma-Bold" w:cs="Tahoma-Bold"/>
          <w:b/>
          <w:bCs/>
          <w:sz w:val="22"/>
          <w:szCs w:val="22"/>
          <w:lang w:eastAsia="en-AU"/>
        </w:rPr>
        <w:t>c</w:t>
      </w:r>
      <w:r w:rsidR="00172ECC" w:rsidRPr="00A61C78">
        <w:rPr>
          <w:rFonts w:ascii="Tahoma-Bold" w:hAnsi="Tahoma-Bold" w:cs="Tahoma-Bold"/>
          <w:b/>
          <w:bCs/>
          <w:sz w:val="22"/>
          <w:szCs w:val="22"/>
          <w:lang w:eastAsia="en-AU"/>
        </w:rPr>
        <w:t xml:space="preserve">. </w:t>
      </w:r>
      <w:r w:rsidR="00172ECC" w:rsidRPr="00B319E2">
        <w:rPr>
          <w:rFonts w:ascii="Tahoma-Bold" w:hAnsi="Tahoma-Bold" w:cs="Tahoma-Bold"/>
          <w:bCs/>
          <w:sz w:val="22"/>
          <w:szCs w:val="22"/>
          <w:lang w:eastAsia="en-AU"/>
        </w:rPr>
        <w:t>Explain why growth in real GDP per capita is used to measure improvements in material</w:t>
      </w:r>
      <w:r w:rsidR="00415228" w:rsidRPr="00B319E2">
        <w:rPr>
          <w:rFonts w:ascii="Tahoma-Bold" w:hAnsi="Tahoma-Bold" w:cs="Tahoma-Bold"/>
          <w:bCs/>
          <w:sz w:val="22"/>
          <w:szCs w:val="22"/>
          <w:lang w:eastAsia="en-AU"/>
        </w:rPr>
        <w:t xml:space="preserve"> </w:t>
      </w:r>
      <w:r w:rsidR="00172ECC" w:rsidRPr="00B319E2">
        <w:rPr>
          <w:rFonts w:ascii="Tahoma-Bold" w:hAnsi="Tahoma-Bold" w:cs="Tahoma-Bold"/>
          <w:bCs/>
          <w:sz w:val="22"/>
          <w:szCs w:val="22"/>
          <w:lang w:eastAsia="en-AU"/>
        </w:rPr>
        <w:t>living standards and use data from Table 2 to respond to the claim that material living</w:t>
      </w:r>
      <w:r w:rsidR="00415228" w:rsidRPr="00B319E2">
        <w:rPr>
          <w:rFonts w:ascii="Tahoma-Bold" w:hAnsi="Tahoma-Bold" w:cs="Tahoma-Bold"/>
          <w:bCs/>
          <w:sz w:val="22"/>
          <w:szCs w:val="22"/>
          <w:lang w:eastAsia="en-AU"/>
        </w:rPr>
        <w:t xml:space="preserve"> </w:t>
      </w:r>
      <w:r w:rsidR="00172ECC" w:rsidRPr="00B319E2">
        <w:rPr>
          <w:rFonts w:ascii="Tahoma-Bold" w:hAnsi="Tahoma-Bold" w:cs="Tahoma-Bold"/>
          <w:bCs/>
          <w:sz w:val="22"/>
          <w:szCs w:val="22"/>
          <w:lang w:eastAsia="en-AU"/>
        </w:rPr>
        <w:t xml:space="preserve">standards in Australia improved between 2013 and 2017. </w:t>
      </w:r>
      <w:r w:rsidR="00415228" w:rsidRPr="00B319E2">
        <w:rPr>
          <w:rFonts w:ascii="Tahoma-Bold" w:hAnsi="Tahoma-Bold" w:cs="Tahoma-Bold"/>
          <w:bCs/>
          <w:sz w:val="22"/>
          <w:szCs w:val="22"/>
          <w:lang w:eastAsia="en-AU"/>
        </w:rPr>
        <w:tab/>
      </w:r>
      <w:r w:rsidR="00415228" w:rsidRPr="00B319E2">
        <w:rPr>
          <w:rFonts w:ascii="Tahoma-Bold" w:hAnsi="Tahoma-Bold" w:cs="Tahoma-Bold"/>
          <w:bCs/>
          <w:sz w:val="22"/>
          <w:szCs w:val="22"/>
          <w:lang w:eastAsia="en-AU"/>
        </w:rPr>
        <w:tab/>
      </w:r>
      <w:r w:rsidR="00415228" w:rsidRPr="00B319E2">
        <w:rPr>
          <w:rFonts w:ascii="Tahoma-Bold" w:hAnsi="Tahoma-Bold" w:cs="Tahoma-Bold"/>
          <w:bCs/>
          <w:sz w:val="22"/>
          <w:szCs w:val="22"/>
          <w:lang w:eastAsia="en-AU"/>
        </w:rPr>
        <w:tab/>
      </w:r>
      <w:r w:rsidR="00415228" w:rsidRPr="00B319E2">
        <w:rPr>
          <w:rFonts w:ascii="Tahoma-Bold" w:hAnsi="Tahoma-Bold" w:cs="Tahoma-Bold"/>
          <w:bCs/>
          <w:sz w:val="22"/>
          <w:szCs w:val="22"/>
          <w:lang w:eastAsia="en-AU"/>
        </w:rPr>
        <w:tab/>
      </w:r>
      <w:r w:rsidRPr="00B319E2">
        <w:rPr>
          <w:rFonts w:ascii="Tahoma-Bold" w:hAnsi="Tahoma-Bold" w:cs="Tahoma-Bold"/>
          <w:bCs/>
          <w:sz w:val="22"/>
          <w:szCs w:val="22"/>
          <w:lang w:eastAsia="en-AU"/>
        </w:rPr>
        <w:t xml:space="preserve">       </w:t>
      </w:r>
      <w:r w:rsidR="00B319E2">
        <w:rPr>
          <w:rFonts w:ascii="Tahoma-Bold" w:hAnsi="Tahoma-Bold" w:cs="Tahoma-Bold"/>
          <w:bCs/>
          <w:sz w:val="22"/>
          <w:szCs w:val="22"/>
          <w:lang w:eastAsia="en-AU"/>
        </w:rPr>
        <w:t xml:space="preserve">                                              </w:t>
      </w:r>
      <w:r w:rsidR="00172ECC" w:rsidRPr="00B319E2">
        <w:rPr>
          <w:rFonts w:ascii="Tahoma-Bold" w:hAnsi="Tahoma-Bold" w:cs="Tahoma-Bold"/>
          <w:bCs/>
          <w:sz w:val="22"/>
          <w:szCs w:val="22"/>
          <w:lang w:eastAsia="en-AU"/>
        </w:rPr>
        <w:t>3 marks</w:t>
      </w:r>
    </w:p>
    <w:p w:rsidR="00415228" w:rsidRDefault="00415228" w:rsidP="00267477">
      <w:pPr>
        <w:autoSpaceDE w:val="0"/>
        <w:autoSpaceDN w:val="0"/>
        <w:adjustRightInd w:val="0"/>
        <w:jc w:val="center"/>
        <w:rPr>
          <w:rFonts w:ascii="Tahoma-Bold" w:hAnsi="Tahoma-Bold" w:cs="Tahoma-Bold"/>
          <w:b/>
          <w:bCs/>
          <w:sz w:val="22"/>
          <w:szCs w:val="22"/>
          <w:lang w:eastAsia="en-AU"/>
        </w:rPr>
      </w:pPr>
      <w:r>
        <w:rPr>
          <w:noProof/>
          <w:lang w:eastAsia="en-AU"/>
        </w:rPr>
        <w:drawing>
          <wp:inline distT="0" distB="0" distL="0" distR="0" wp14:anchorId="5D6AC963" wp14:editId="070B84B2">
            <wp:extent cx="4463359" cy="3054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6408" cy="3056462"/>
                    </a:xfrm>
                    <a:prstGeom prst="rect">
                      <a:avLst/>
                    </a:prstGeom>
                  </pic:spPr>
                </pic:pic>
              </a:graphicData>
            </a:graphic>
          </wp:inline>
        </w:drawing>
      </w:r>
    </w:p>
    <w:p w:rsidR="00172ECC" w:rsidRDefault="00172ECC" w:rsidP="00415228">
      <w:pPr>
        <w:autoSpaceDE w:val="0"/>
        <w:autoSpaceDN w:val="0"/>
        <w:adjustRightInd w:val="0"/>
        <w:spacing w:before="120"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172ECC" w:rsidRDefault="00172ECC"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A61C78" w:rsidRDefault="00A61C78" w:rsidP="00415228">
      <w:pPr>
        <w:autoSpaceDE w:val="0"/>
        <w:autoSpaceDN w:val="0"/>
        <w:adjustRightInd w:val="0"/>
        <w:rPr>
          <w:rFonts w:ascii="Tahoma-Bold" w:hAnsi="Tahoma-Bold" w:cs="Tahoma-Bold"/>
          <w:b/>
          <w:bCs/>
          <w:sz w:val="22"/>
          <w:szCs w:val="22"/>
          <w:lang w:eastAsia="en-AU"/>
        </w:rPr>
      </w:pPr>
    </w:p>
    <w:p w:rsidR="00A61C78" w:rsidRDefault="00A61C78" w:rsidP="00415228">
      <w:pPr>
        <w:autoSpaceDE w:val="0"/>
        <w:autoSpaceDN w:val="0"/>
        <w:adjustRightInd w:val="0"/>
        <w:rPr>
          <w:rFonts w:ascii="Tahoma-Bold" w:hAnsi="Tahoma-Bold" w:cs="Tahoma-Bold"/>
          <w:b/>
          <w:bCs/>
          <w:sz w:val="22"/>
          <w:szCs w:val="22"/>
          <w:lang w:eastAsia="en-AU"/>
        </w:rPr>
      </w:pPr>
    </w:p>
    <w:p w:rsidR="00A61C78" w:rsidRDefault="00A61C78" w:rsidP="00415228">
      <w:pPr>
        <w:autoSpaceDE w:val="0"/>
        <w:autoSpaceDN w:val="0"/>
        <w:adjustRightInd w:val="0"/>
        <w:rPr>
          <w:rFonts w:ascii="Tahoma-Bold" w:hAnsi="Tahoma-Bold" w:cs="Tahoma-Bold"/>
          <w:b/>
          <w:bCs/>
          <w:sz w:val="22"/>
          <w:szCs w:val="22"/>
          <w:lang w:eastAsia="en-AU"/>
        </w:rPr>
      </w:pPr>
    </w:p>
    <w:p w:rsidR="00A61C78" w:rsidRDefault="00A61C78" w:rsidP="00415228">
      <w:pPr>
        <w:autoSpaceDE w:val="0"/>
        <w:autoSpaceDN w:val="0"/>
        <w:adjustRightInd w:val="0"/>
        <w:rPr>
          <w:rFonts w:ascii="Tahoma-Bold" w:hAnsi="Tahoma-Bold" w:cs="Tahoma-Bold"/>
          <w:b/>
          <w:bCs/>
          <w:sz w:val="22"/>
          <w:szCs w:val="22"/>
          <w:lang w:eastAsia="en-AU"/>
        </w:rPr>
      </w:pPr>
    </w:p>
    <w:p w:rsidR="00A61C78" w:rsidRDefault="00A61C78" w:rsidP="00415228">
      <w:pPr>
        <w:autoSpaceDE w:val="0"/>
        <w:autoSpaceDN w:val="0"/>
        <w:adjustRightInd w:val="0"/>
        <w:rPr>
          <w:rFonts w:ascii="Tahoma-Bold" w:hAnsi="Tahoma-Bold" w:cs="Tahoma-Bold"/>
          <w:b/>
          <w:bCs/>
          <w:sz w:val="22"/>
          <w:szCs w:val="22"/>
          <w:lang w:eastAsia="en-AU"/>
        </w:rPr>
      </w:pPr>
    </w:p>
    <w:p w:rsidR="00A61C78" w:rsidRDefault="00A61C78" w:rsidP="00415228">
      <w:pPr>
        <w:autoSpaceDE w:val="0"/>
        <w:autoSpaceDN w:val="0"/>
        <w:adjustRightInd w:val="0"/>
        <w:rPr>
          <w:rFonts w:ascii="Tahoma-Bold" w:hAnsi="Tahoma-Bold" w:cs="Tahoma-Bold"/>
          <w:b/>
          <w:bCs/>
          <w:sz w:val="22"/>
          <w:szCs w:val="22"/>
          <w:lang w:eastAsia="en-AU"/>
        </w:rPr>
      </w:pPr>
    </w:p>
    <w:p w:rsidR="00A61C78" w:rsidRDefault="00A61C78" w:rsidP="00415228">
      <w:pPr>
        <w:autoSpaceDE w:val="0"/>
        <w:autoSpaceDN w:val="0"/>
        <w:adjustRightInd w:val="0"/>
        <w:rPr>
          <w:rFonts w:ascii="Tahoma-Bold" w:hAnsi="Tahoma-Bold" w:cs="Tahoma-Bold"/>
          <w:b/>
          <w:bCs/>
          <w:sz w:val="22"/>
          <w:szCs w:val="22"/>
          <w:lang w:eastAsia="en-AU"/>
        </w:rPr>
      </w:pPr>
    </w:p>
    <w:p w:rsidR="00A61C78" w:rsidRDefault="00A61C78" w:rsidP="00415228">
      <w:pPr>
        <w:autoSpaceDE w:val="0"/>
        <w:autoSpaceDN w:val="0"/>
        <w:adjustRightInd w:val="0"/>
        <w:rPr>
          <w:rFonts w:ascii="Tahoma-Bold" w:hAnsi="Tahoma-Bold" w:cs="Tahoma-Bold"/>
          <w:b/>
          <w:bCs/>
          <w:sz w:val="22"/>
          <w:szCs w:val="22"/>
          <w:lang w:eastAsia="en-AU"/>
        </w:rPr>
      </w:pPr>
    </w:p>
    <w:p w:rsidR="00A61C78" w:rsidRDefault="00A61C78" w:rsidP="00415228">
      <w:pPr>
        <w:autoSpaceDE w:val="0"/>
        <w:autoSpaceDN w:val="0"/>
        <w:adjustRightInd w:val="0"/>
        <w:rPr>
          <w:rFonts w:ascii="Tahoma-Bold" w:hAnsi="Tahoma-Bold" w:cs="Tahoma-Bold"/>
          <w:b/>
          <w:bCs/>
          <w:sz w:val="22"/>
          <w:szCs w:val="22"/>
          <w:lang w:eastAsia="en-AU"/>
        </w:rPr>
      </w:pPr>
    </w:p>
    <w:p w:rsidR="00A61C78" w:rsidRDefault="00A61C78" w:rsidP="00415228">
      <w:pPr>
        <w:autoSpaceDE w:val="0"/>
        <w:autoSpaceDN w:val="0"/>
        <w:adjustRightInd w:val="0"/>
        <w:rPr>
          <w:rFonts w:ascii="Tahoma-Bold" w:hAnsi="Tahoma-Bold" w:cs="Tahoma-Bold"/>
          <w:b/>
          <w:bCs/>
          <w:sz w:val="22"/>
          <w:szCs w:val="22"/>
          <w:lang w:eastAsia="en-AU"/>
        </w:rPr>
      </w:pPr>
    </w:p>
    <w:p w:rsidR="00415228" w:rsidRPr="00A61C78" w:rsidRDefault="00415228" w:rsidP="00415228">
      <w:pPr>
        <w:autoSpaceDE w:val="0"/>
        <w:autoSpaceDN w:val="0"/>
        <w:adjustRightInd w:val="0"/>
        <w:rPr>
          <w:rFonts w:ascii="Tahoma-Bold" w:hAnsi="Tahoma-Bold" w:cs="Tahoma-Bold"/>
          <w:b/>
          <w:bCs/>
          <w:i/>
          <w:sz w:val="22"/>
          <w:szCs w:val="22"/>
          <w:lang w:eastAsia="en-AU"/>
        </w:rPr>
      </w:pPr>
      <w:r w:rsidRPr="00A61C78">
        <w:rPr>
          <w:rFonts w:ascii="Tahoma-Bold" w:hAnsi="Tahoma-Bold" w:cs="Tahoma-Bold"/>
          <w:b/>
          <w:bCs/>
          <w:i/>
          <w:sz w:val="22"/>
          <w:szCs w:val="22"/>
          <w:lang w:eastAsia="en-AU"/>
        </w:rPr>
        <w:lastRenderedPageBreak/>
        <w:t>Question 2 (6 marks)</w:t>
      </w:r>
    </w:p>
    <w:p w:rsidR="00B319E2" w:rsidRDefault="00B319E2" w:rsidP="00415228">
      <w:pPr>
        <w:autoSpaceDE w:val="0"/>
        <w:autoSpaceDN w:val="0"/>
        <w:adjustRightInd w:val="0"/>
        <w:rPr>
          <w:rFonts w:ascii="Tahoma-Bold" w:hAnsi="Tahoma-Bold" w:cs="Tahoma-Bold"/>
          <w:b/>
          <w:bCs/>
          <w:sz w:val="22"/>
          <w:szCs w:val="22"/>
          <w:lang w:eastAsia="en-AU"/>
        </w:rPr>
      </w:pPr>
    </w:p>
    <w:p w:rsidR="00415228" w:rsidRPr="00B319E2" w:rsidRDefault="00415228" w:rsidP="00415228">
      <w:pPr>
        <w:autoSpaceDE w:val="0"/>
        <w:autoSpaceDN w:val="0"/>
        <w:adjustRightInd w:val="0"/>
        <w:rPr>
          <w:rFonts w:ascii="Tahoma-Bold" w:hAnsi="Tahoma-Bold" w:cs="Tahoma-Bold"/>
          <w:bCs/>
          <w:sz w:val="22"/>
          <w:szCs w:val="22"/>
          <w:lang w:eastAsia="en-AU"/>
        </w:rPr>
      </w:pPr>
      <w:r w:rsidRPr="00B319E2">
        <w:rPr>
          <w:rFonts w:ascii="Tahoma-Bold" w:hAnsi="Tahoma-Bold" w:cs="Tahoma-Bold"/>
          <w:bCs/>
          <w:sz w:val="22"/>
          <w:szCs w:val="22"/>
          <w:lang w:eastAsia="en-AU"/>
        </w:rPr>
        <w:t>Describe how the rate of economic growth is likely to be affected by each of the following</w:t>
      </w:r>
      <w:r w:rsidR="00A61C78" w:rsidRP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economic events.</w:t>
      </w:r>
    </w:p>
    <w:p w:rsidR="00415228" w:rsidRDefault="00415228" w:rsidP="00415228">
      <w:pPr>
        <w:autoSpaceDE w:val="0"/>
        <w:autoSpaceDN w:val="0"/>
        <w:adjustRightInd w:val="0"/>
        <w:rPr>
          <w:rFonts w:ascii="Tahoma-Bold" w:hAnsi="Tahoma-Bold" w:cs="Tahoma-Bold"/>
          <w:b/>
          <w:bCs/>
          <w:sz w:val="22"/>
          <w:szCs w:val="22"/>
          <w:lang w:eastAsia="en-AU"/>
        </w:rPr>
      </w:pPr>
    </w:p>
    <w:p w:rsidR="00415228" w:rsidRPr="00B319E2" w:rsidRDefault="00415228" w:rsidP="00A61C78">
      <w:pPr>
        <w:autoSpaceDE w:val="0"/>
        <w:autoSpaceDN w:val="0"/>
        <w:adjustRightInd w:val="0"/>
        <w:rPr>
          <w:rFonts w:ascii="Tahoma-Bold" w:hAnsi="Tahoma-Bold" w:cs="Tahoma-Bold"/>
          <w:bCs/>
          <w:sz w:val="22"/>
          <w:szCs w:val="22"/>
          <w:lang w:eastAsia="en-AU"/>
        </w:rPr>
      </w:pPr>
      <w:r>
        <w:rPr>
          <w:rFonts w:ascii="Tahoma-Bold" w:hAnsi="Tahoma-Bold" w:cs="Tahoma-Bold"/>
          <w:b/>
          <w:bCs/>
          <w:sz w:val="22"/>
          <w:szCs w:val="22"/>
          <w:lang w:eastAsia="en-AU"/>
        </w:rPr>
        <w:t xml:space="preserve">a. </w:t>
      </w:r>
      <w:r w:rsidRPr="00B319E2">
        <w:rPr>
          <w:rFonts w:ascii="Tahoma-Bold" w:hAnsi="Tahoma-Bold" w:cs="Tahoma-Bold"/>
          <w:bCs/>
          <w:sz w:val="22"/>
          <w:szCs w:val="22"/>
          <w:lang w:eastAsia="en-AU"/>
        </w:rPr>
        <w:t>An increase in the Medicare levy from 2% to 2.5%, as proposed in Budget 2017/18</w:t>
      </w:r>
      <w:r w:rsidR="00A61C78" w:rsidRPr="00B319E2">
        <w:rPr>
          <w:rFonts w:ascii="Tahoma-Bold" w:hAnsi="Tahoma-Bold" w:cs="Tahoma-Bold"/>
          <w:bCs/>
          <w:sz w:val="22"/>
          <w:szCs w:val="22"/>
          <w:lang w:eastAsia="en-AU"/>
        </w:rPr>
        <w:t xml:space="preserve">.   </w:t>
      </w:r>
      <w:r w:rsid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2 marks</w:t>
      </w:r>
    </w:p>
    <w:p w:rsidR="00415228" w:rsidRDefault="00415228" w:rsidP="00415228">
      <w:pPr>
        <w:autoSpaceDE w:val="0"/>
        <w:autoSpaceDN w:val="0"/>
        <w:adjustRightInd w:val="0"/>
        <w:spacing w:before="120"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rPr>
          <w:rFonts w:ascii="Tahoma" w:hAnsi="Tahoma" w:cs="Tahoma"/>
          <w:sz w:val="17"/>
          <w:szCs w:val="17"/>
          <w:lang w:eastAsia="en-AU"/>
        </w:rPr>
      </w:pPr>
    </w:p>
    <w:p w:rsidR="00415228" w:rsidRPr="00B319E2" w:rsidRDefault="00415228" w:rsidP="00415228">
      <w:pPr>
        <w:autoSpaceDE w:val="0"/>
        <w:autoSpaceDN w:val="0"/>
        <w:adjustRightInd w:val="0"/>
        <w:rPr>
          <w:rFonts w:ascii="Tahoma-Bold" w:hAnsi="Tahoma-Bold" w:cs="Tahoma-Bold"/>
          <w:bCs/>
          <w:sz w:val="22"/>
          <w:szCs w:val="22"/>
          <w:lang w:eastAsia="en-AU"/>
        </w:rPr>
      </w:pPr>
      <w:r>
        <w:rPr>
          <w:rFonts w:ascii="Tahoma-Bold" w:hAnsi="Tahoma-Bold" w:cs="Tahoma-Bold"/>
          <w:b/>
          <w:bCs/>
          <w:sz w:val="22"/>
          <w:szCs w:val="22"/>
          <w:lang w:eastAsia="en-AU"/>
        </w:rPr>
        <w:t xml:space="preserve">b. </w:t>
      </w:r>
      <w:r w:rsidRPr="00B319E2">
        <w:rPr>
          <w:rFonts w:ascii="Tahoma-Bold" w:hAnsi="Tahoma-Bold" w:cs="Tahoma-Bold"/>
          <w:bCs/>
          <w:sz w:val="22"/>
          <w:szCs w:val="22"/>
          <w:lang w:eastAsia="en-AU"/>
        </w:rPr>
        <w:t xml:space="preserve">Appreciation of the Australian dollar exchange rate from 0.73USD in January to 0.79USD in August 2017. </w:t>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00A61C78" w:rsidRPr="00B319E2">
        <w:rPr>
          <w:rFonts w:ascii="Tahoma-Bold" w:hAnsi="Tahoma-Bold" w:cs="Tahoma-Bold"/>
          <w:bCs/>
          <w:sz w:val="22"/>
          <w:szCs w:val="22"/>
          <w:lang w:eastAsia="en-AU"/>
        </w:rPr>
        <w:t xml:space="preserve">      </w:t>
      </w:r>
      <w:r w:rsidR="00B319E2">
        <w:rPr>
          <w:rFonts w:ascii="Tahoma-Bold" w:hAnsi="Tahoma-Bold" w:cs="Tahoma-Bold"/>
          <w:bCs/>
          <w:sz w:val="22"/>
          <w:szCs w:val="22"/>
          <w:lang w:eastAsia="en-AU"/>
        </w:rPr>
        <w:t xml:space="preserve">         </w:t>
      </w:r>
      <w:r w:rsidR="00A61C78" w:rsidRP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2 marks</w:t>
      </w:r>
    </w:p>
    <w:p w:rsidR="00415228" w:rsidRDefault="00415228" w:rsidP="00415228">
      <w:pPr>
        <w:autoSpaceDE w:val="0"/>
        <w:autoSpaceDN w:val="0"/>
        <w:adjustRightInd w:val="0"/>
        <w:spacing w:before="120"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A5186F" w:rsidRDefault="00A5186F" w:rsidP="00A5186F">
      <w:pPr>
        <w:autoSpaceDE w:val="0"/>
        <w:autoSpaceDN w:val="0"/>
        <w:adjustRightInd w:val="0"/>
        <w:rPr>
          <w:rFonts w:ascii="Tahoma" w:hAnsi="Tahoma" w:cs="Tahoma"/>
          <w:sz w:val="22"/>
          <w:szCs w:val="22"/>
          <w:lang w:eastAsia="en-AU"/>
        </w:rPr>
      </w:pPr>
    </w:p>
    <w:p w:rsidR="00415228" w:rsidRPr="00B319E2" w:rsidRDefault="00415228" w:rsidP="00415228">
      <w:pPr>
        <w:autoSpaceDE w:val="0"/>
        <w:autoSpaceDN w:val="0"/>
        <w:adjustRightInd w:val="0"/>
        <w:rPr>
          <w:rFonts w:ascii="Tahoma-Bold" w:hAnsi="Tahoma-Bold" w:cs="Tahoma-Bold"/>
          <w:bCs/>
          <w:sz w:val="22"/>
          <w:szCs w:val="22"/>
          <w:lang w:eastAsia="en-AU"/>
        </w:rPr>
      </w:pPr>
      <w:r w:rsidRPr="00A61C78">
        <w:rPr>
          <w:rFonts w:ascii="Tahoma-Bold" w:hAnsi="Tahoma-Bold" w:cs="Tahoma-Bold"/>
          <w:b/>
          <w:bCs/>
          <w:sz w:val="22"/>
          <w:szCs w:val="22"/>
          <w:lang w:eastAsia="en-AU"/>
        </w:rPr>
        <w:t xml:space="preserve">c. </w:t>
      </w:r>
      <w:r w:rsidR="00A61C78" w:rsidRPr="00B319E2">
        <w:rPr>
          <w:rFonts w:ascii="Tahoma-Bold" w:hAnsi="Tahoma-Bold" w:cs="Tahoma-Bold"/>
          <w:bCs/>
          <w:sz w:val="22"/>
          <w:szCs w:val="22"/>
          <w:lang w:eastAsia="en-AU"/>
        </w:rPr>
        <w:t>An increase in the cash rate from 1.5% to 2%</w:t>
      </w:r>
      <w:r w:rsidRP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00A61C78" w:rsidRPr="00B319E2">
        <w:rPr>
          <w:rFonts w:ascii="Tahoma-Bold" w:hAnsi="Tahoma-Bold" w:cs="Tahoma-Bold"/>
          <w:bCs/>
          <w:sz w:val="22"/>
          <w:szCs w:val="22"/>
          <w:lang w:eastAsia="en-AU"/>
        </w:rPr>
        <w:t xml:space="preserve">       </w:t>
      </w:r>
      <w:r w:rsid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2 marks</w:t>
      </w:r>
    </w:p>
    <w:p w:rsidR="00415228" w:rsidRDefault="00415228" w:rsidP="00415228">
      <w:pPr>
        <w:autoSpaceDE w:val="0"/>
        <w:autoSpaceDN w:val="0"/>
        <w:adjustRightInd w:val="0"/>
        <w:spacing w:before="120"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pStyle w:val="ListParagraph"/>
        <w:spacing w:line="276" w:lineRule="auto"/>
        <w:ind w:left="0"/>
        <w:rPr>
          <w:rFonts w:ascii="Calibri" w:hAnsi="Calibri"/>
          <w:b/>
        </w:rPr>
      </w:pPr>
    </w:p>
    <w:p w:rsidR="00A61C78" w:rsidRDefault="00A61C78" w:rsidP="00415228">
      <w:pPr>
        <w:pStyle w:val="ListParagraph"/>
        <w:spacing w:line="276" w:lineRule="auto"/>
        <w:ind w:left="0"/>
        <w:rPr>
          <w:rFonts w:ascii="Calibri" w:hAnsi="Calibri"/>
          <w:b/>
        </w:rPr>
      </w:pPr>
    </w:p>
    <w:p w:rsidR="00A61C78" w:rsidRDefault="00A61C78" w:rsidP="00415228">
      <w:pPr>
        <w:pStyle w:val="ListParagraph"/>
        <w:spacing w:line="276" w:lineRule="auto"/>
        <w:ind w:left="0"/>
        <w:rPr>
          <w:rFonts w:ascii="Calibri" w:hAnsi="Calibri"/>
          <w:b/>
        </w:rPr>
      </w:pPr>
    </w:p>
    <w:p w:rsidR="00A61C78" w:rsidRDefault="00A61C78" w:rsidP="00415228">
      <w:pPr>
        <w:pStyle w:val="ListParagraph"/>
        <w:spacing w:line="276" w:lineRule="auto"/>
        <w:ind w:left="0"/>
        <w:rPr>
          <w:rFonts w:ascii="Calibri" w:hAnsi="Calibri"/>
          <w:b/>
        </w:rPr>
      </w:pPr>
    </w:p>
    <w:p w:rsidR="00A61C78" w:rsidRDefault="00A61C78" w:rsidP="00415228">
      <w:pPr>
        <w:pStyle w:val="ListParagraph"/>
        <w:spacing w:line="276" w:lineRule="auto"/>
        <w:ind w:left="0"/>
        <w:rPr>
          <w:rFonts w:ascii="Calibri" w:hAnsi="Calibri"/>
          <w:b/>
        </w:rPr>
      </w:pPr>
    </w:p>
    <w:p w:rsidR="00A61C78" w:rsidRDefault="00A61C78" w:rsidP="00415228">
      <w:pPr>
        <w:pStyle w:val="ListParagraph"/>
        <w:spacing w:line="276" w:lineRule="auto"/>
        <w:ind w:left="0"/>
        <w:rPr>
          <w:rFonts w:ascii="Calibri" w:hAnsi="Calibri"/>
          <w:b/>
        </w:rPr>
      </w:pPr>
    </w:p>
    <w:p w:rsidR="00A61C78" w:rsidRDefault="00A61C78" w:rsidP="00415228">
      <w:pPr>
        <w:pStyle w:val="ListParagraph"/>
        <w:spacing w:line="276" w:lineRule="auto"/>
        <w:ind w:left="0"/>
        <w:rPr>
          <w:rFonts w:ascii="Calibri" w:hAnsi="Calibri"/>
          <w:b/>
        </w:rPr>
      </w:pPr>
    </w:p>
    <w:p w:rsidR="00A61C78" w:rsidRDefault="00A61C78" w:rsidP="00415228">
      <w:pPr>
        <w:pStyle w:val="ListParagraph"/>
        <w:spacing w:line="276" w:lineRule="auto"/>
        <w:ind w:left="0"/>
        <w:rPr>
          <w:rFonts w:ascii="Calibri" w:hAnsi="Calibri"/>
          <w:b/>
        </w:rPr>
      </w:pPr>
    </w:p>
    <w:p w:rsidR="00A61C78" w:rsidRPr="00415228" w:rsidRDefault="00A61C78" w:rsidP="00415228">
      <w:pPr>
        <w:pStyle w:val="ListParagraph"/>
        <w:spacing w:line="276" w:lineRule="auto"/>
        <w:ind w:left="0"/>
        <w:rPr>
          <w:rFonts w:ascii="Calibri" w:hAnsi="Calibri"/>
          <w:b/>
        </w:rPr>
      </w:pPr>
    </w:p>
    <w:p w:rsidR="00415228" w:rsidRDefault="004A3CDE" w:rsidP="00415228">
      <w:pPr>
        <w:autoSpaceDE w:val="0"/>
        <w:autoSpaceDN w:val="0"/>
        <w:adjustRightInd w:val="0"/>
        <w:rPr>
          <w:rFonts w:ascii="Tahoma-Bold" w:hAnsi="Tahoma-Bold" w:cs="Tahoma-Bold"/>
          <w:b/>
          <w:bCs/>
          <w:i/>
          <w:sz w:val="22"/>
          <w:szCs w:val="22"/>
          <w:lang w:eastAsia="en-AU"/>
        </w:rPr>
      </w:pPr>
      <w:r w:rsidRPr="0025140F">
        <w:rPr>
          <w:rFonts w:ascii="Tahoma-Bold" w:hAnsi="Tahoma-Bold" w:cs="Tahoma-Bold"/>
          <w:b/>
          <w:bCs/>
          <w:i/>
          <w:sz w:val="22"/>
          <w:szCs w:val="22"/>
          <w:lang w:eastAsia="en-AU"/>
        </w:rPr>
        <w:lastRenderedPageBreak/>
        <w:t>Question 3 (5</w:t>
      </w:r>
      <w:r w:rsidR="00415228" w:rsidRPr="0025140F">
        <w:rPr>
          <w:rFonts w:ascii="Tahoma-Bold" w:hAnsi="Tahoma-Bold" w:cs="Tahoma-Bold"/>
          <w:b/>
          <w:bCs/>
          <w:i/>
          <w:sz w:val="22"/>
          <w:szCs w:val="22"/>
          <w:lang w:eastAsia="en-AU"/>
        </w:rPr>
        <w:t xml:space="preserve"> marks)</w:t>
      </w:r>
    </w:p>
    <w:p w:rsidR="00B319E2" w:rsidRPr="0025140F" w:rsidRDefault="00B319E2" w:rsidP="00415228">
      <w:pPr>
        <w:autoSpaceDE w:val="0"/>
        <w:autoSpaceDN w:val="0"/>
        <w:adjustRightInd w:val="0"/>
        <w:rPr>
          <w:rFonts w:ascii="Tahoma-Bold" w:hAnsi="Tahoma-Bold" w:cs="Tahoma-Bold"/>
          <w:b/>
          <w:bCs/>
          <w:i/>
          <w:sz w:val="22"/>
          <w:szCs w:val="22"/>
          <w:lang w:eastAsia="en-AU"/>
        </w:rPr>
      </w:pPr>
    </w:p>
    <w:p w:rsidR="00415228" w:rsidRPr="00B319E2" w:rsidRDefault="00415228" w:rsidP="00415228">
      <w:pPr>
        <w:autoSpaceDE w:val="0"/>
        <w:autoSpaceDN w:val="0"/>
        <w:adjustRightInd w:val="0"/>
        <w:rPr>
          <w:rFonts w:ascii="Tahoma-Bold" w:hAnsi="Tahoma-Bold" w:cs="Tahoma-Bold"/>
          <w:bCs/>
          <w:sz w:val="22"/>
          <w:szCs w:val="22"/>
          <w:lang w:eastAsia="en-AU"/>
        </w:rPr>
      </w:pPr>
      <w:r w:rsidRPr="00B319E2">
        <w:rPr>
          <w:rFonts w:ascii="Tahoma-Bold" w:hAnsi="Tahoma-Bold" w:cs="Tahoma-Bold"/>
          <w:bCs/>
          <w:sz w:val="22"/>
          <w:szCs w:val="22"/>
          <w:lang w:eastAsia="en-AU"/>
        </w:rPr>
        <w:t xml:space="preserve">The South Australian Government has a target that 50 per cent of the state’s energy will be supplied from renewable sources by 2025. In mid-2017, it reported that 53 per cent of its energy has come from sun and wind-based sources. However, concerns over the sustainability of the network and interruptions to renewable energy generation (highlighted by a </w:t>
      </w:r>
      <w:proofErr w:type="spellStart"/>
      <w:r w:rsidRPr="00B319E2">
        <w:rPr>
          <w:rFonts w:ascii="Tahoma-Bold" w:hAnsi="Tahoma-Bold" w:cs="Tahoma-Bold"/>
          <w:bCs/>
          <w:sz w:val="22"/>
          <w:szCs w:val="22"/>
          <w:lang w:eastAsia="en-AU"/>
        </w:rPr>
        <w:t>statewide</w:t>
      </w:r>
      <w:proofErr w:type="spellEnd"/>
      <w:r w:rsidRPr="00B319E2">
        <w:rPr>
          <w:rFonts w:ascii="Tahoma-Bold" w:hAnsi="Tahoma-Bold" w:cs="Tahoma-Bold"/>
          <w:bCs/>
          <w:sz w:val="22"/>
          <w:szCs w:val="22"/>
          <w:lang w:eastAsia="en-AU"/>
        </w:rPr>
        <w:t xml:space="preserve"> blackout in late 2016) have prompted the South Australian Government to partner with Tesla to build the world’s largest battery to store energy from a nearby wind farm.</w:t>
      </w:r>
    </w:p>
    <w:p w:rsidR="00415228" w:rsidRPr="00B319E2" w:rsidRDefault="00415228" w:rsidP="00415228">
      <w:pPr>
        <w:autoSpaceDE w:val="0"/>
        <w:autoSpaceDN w:val="0"/>
        <w:adjustRightInd w:val="0"/>
        <w:rPr>
          <w:rFonts w:ascii="Tahoma-Bold" w:hAnsi="Tahoma-Bold" w:cs="Tahoma-Bold"/>
          <w:bCs/>
          <w:sz w:val="22"/>
          <w:szCs w:val="22"/>
          <w:lang w:eastAsia="en-AU"/>
        </w:rPr>
      </w:pPr>
    </w:p>
    <w:p w:rsidR="00415228" w:rsidRPr="00B319E2" w:rsidRDefault="00415228" w:rsidP="00415228">
      <w:pPr>
        <w:autoSpaceDE w:val="0"/>
        <w:autoSpaceDN w:val="0"/>
        <w:adjustRightInd w:val="0"/>
        <w:rPr>
          <w:rFonts w:ascii="Tahoma-Bold" w:hAnsi="Tahoma-Bold" w:cs="Tahoma-Bold"/>
          <w:bCs/>
          <w:sz w:val="22"/>
          <w:szCs w:val="22"/>
          <w:lang w:eastAsia="en-AU"/>
        </w:rPr>
      </w:pPr>
      <w:r w:rsidRPr="00B319E2">
        <w:rPr>
          <w:rFonts w:ascii="Tahoma-Bold" w:hAnsi="Tahoma-Bold" w:cs="Tahoma-Bold"/>
          <w:bCs/>
          <w:sz w:val="22"/>
          <w:szCs w:val="22"/>
          <w:lang w:eastAsia="en-AU"/>
        </w:rPr>
        <w:t>a. Explain why there is an inevitable trade-off between the pursuit of economic growth and</w:t>
      </w:r>
      <w:r w:rsidR="00A61C78" w:rsidRP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 xml:space="preserve">environmental sustainability. </w:t>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0025140F" w:rsidRPr="00B319E2">
        <w:rPr>
          <w:rFonts w:ascii="Tahoma-Bold" w:hAnsi="Tahoma-Bold" w:cs="Tahoma-Bold"/>
          <w:bCs/>
          <w:sz w:val="22"/>
          <w:szCs w:val="22"/>
          <w:lang w:eastAsia="en-AU"/>
        </w:rPr>
        <w:t xml:space="preserve">    </w:t>
      </w:r>
      <w:r w:rsidR="00B319E2">
        <w:rPr>
          <w:rFonts w:ascii="Tahoma-Bold" w:hAnsi="Tahoma-Bold" w:cs="Tahoma-Bold"/>
          <w:bCs/>
          <w:sz w:val="22"/>
          <w:szCs w:val="22"/>
          <w:lang w:eastAsia="en-AU"/>
        </w:rPr>
        <w:t xml:space="preserve">           </w:t>
      </w:r>
      <w:r w:rsidR="0025140F" w:rsidRP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2 marks</w:t>
      </w:r>
    </w:p>
    <w:p w:rsidR="00415228" w:rsidRPr="00B319E2" w:rsidRDefault="00415228" w:rsidP="00415228">
      <w:pPr>
        <w:autoSpaceDE w:val="0"/>
        <w:autoSpaceDN w:val="0"/>
        <w:adjustRightInd w:val="0"/>
        <w:spacing w:before="120" w:line="360" w:lineRule="auto"/>
        <w:rPr>
          <w:rFonts w:ascii="Tahoma" w:hAnsi="Tahoma" w:cs="Tahoma"/>
          <w:sz w:val="22"/>
          <w:szCs w:val="22"/>
          <w:lang w:eastAsia="en-AU"/>
        </w:rPr>
      </w:pPr>
      <w:r w:rsidRPr="00B319E2">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rPr>
          <w:rFonts w:ascii="Tahoma-Bold" w:hAnsi="Tahoma-Bold" w:cs="Tahoma-Bold"/>
          <w:b/>
          <w:bCs/>
          <w:sz w:val="22"/>
          <w:szCs w:val="22"/>
          <w:lang w:eastAsia="en-AU"/>
        </w:rPr>
      </w:pPr>
    </w:p>
    <w:p w:rsidR="00415228" w:rsidRDefault="004A3CDE" w:rsidP="00415228">
      <w:pPr>
        <w:autoSpaceDE w:val="0"/>
        <w:autoSpaceDN w:val="0"/>
        <w:adjustRightInd w:val="0"/>
        <w:rPr>
          <w:rFonts w:ascii="Tahoma-Bold" w:hAnsi="Tahoma-Bold" w:cs="Tahoma-Bold"/>
          <w:b/>
          <w:bCs/>
          <w:sz w:val="22"/>
          <w:szCs w:val="22"/>
          <w:lang w:eastAsia="en-AU"/>
        </w:rPr>
      </w:pPr>
      <w:r w:rsidRPr="0025140F">
        <w:rPr>
          <w:rFonts w:ascii="Tahoma-Bold" w:hAnsi="Tahoma-Bold" w:cs="Tahoma-Bold"/>
          <w:b/>
          <w:bCs/>
          <w:sz w:val="22"/>
          <w:szCs w:val="22"/>
          <w:lang w:eastAsia="en-AU"/>
        </w:rPr>
        <w:t>b</w:t>
      </w:r>
      <w:r w:rsidR="00415228" w:rsidRPr="0025140F">
        <w:rPr>
          <w:rFonts w:ascii="Tahoma-Bold" w:hAnsi="Tahoma-Bold" w:cs="Tahoma-Bold"/>
          <w:b/>
          <w:bCs/>
          <w:sz w:val="22"/>
          <w:szCs w:val="22"/>
          <w:lang w:eastAsia="en-AU"/>
        </w:rPr>
        <w:t xml:space="preserve">. </w:t>
      </w:r>
      <w:r w:rsidR="0025140F" w:rsidRPr="00B319E2">
        <w:rPr>
          <w:rFonts w:ascii="Tahoma-Bold" w:hAnsi="Tahoma-Bold" w:cs="Tahoma-Bold"/>
          <w:bCs/>
          <w:sz w:val="22"/>
          <w:szCs w:val="22"/>
          <w:lang w:eastAsia="en-AU"/>
        </w:rPr>
        <w:t>Explain</w:t>
      </w:r>
      <w:r w:rsidR="00A61C78" w:rsidRPr="00B319E2">
        <w:rPr>
          <w:rFonts w:ascii="Tahoma-Bold" w:hAnsi="Tahoma-Bold" w:cs="Tahoma-Bold"/>
          <w:bCs/>
          <w:sz w:val="22"/>
          <w:szCs w:val="22"/>
          <w:lang w:eastAsia="en-AU"/>
        </w:rPr>
        <w:t xml:space="preserve"> how the use of one discretionary budgetary policy </w:t>
      </w:r>
      <w:r w:rsidR="0025140F" w:rsidRPr="00B319E2">
        <w:rPr>
          <w:rFonts w:ascii="Tahoma-Bold" w:hAnsi="Tahoma-Bold" w:cs="Tahoma-Bold"/>
          <w:bCs/>
          <w:sz w:val="22"/>
          <w:szCs w:val="22"/>
          <w:lang w:eastAsia="en-AU"/>
        </w:rPr>
        <w:t>has impacted/will impact on strong economic growth.</w:t>
      </w:r>
      <w:r w:rsidR="0025140F" w:rsidRPr="00B319E2">
        <w:rPr>
          <w:rFonts w:ascii="Tahoma-Bold" w:hAnsi="Tahoma-Bold" w:cs="Tahoma-Bold"/>
          <w:bCs/>
          <w:sz w:val="22"/>
          <w:szCs w:val="22"/>
          <w:lang w:eastAsia="en-AU"/>
        </w:rPr>
        <w:tab/>
      </w:r>
      <w:r w:rsidR="0025140F" w:rsidRPr="00B319E2">
        <w:rPr>
          <w:rFonts w:ascii="Tahoma-Bold" w:hAnsi="Tahoma-Bold" w:cs="Tahoma-Bold"/>
          <w:bCs/>
          <w:sz w:val="22"/>
          <w:szCs w:val="22"/>
          <w:lang w:eastAsia="en-AU"/>
        </w:rPr>
        <w:tab/>
      </w:r>
      <w:r w:rsidR="0025140F" w:rsidRPr="00B319E2">
        <w:rPr>
          <w:rFonts w:ascii="Tahoma-Bold" w:hAnsi="Tahoma-Bold" w:cs="Tahoma-Bold"/>
          <w:bCs/>
          <w:sz w:val="22"/>
          <w:szCs w:val="22"/>
          <w:lang w:eastAsia="en-AU"/>
        </w:rPr>
        <w:tab/>
      </w:r>
      <w:r w:rsidR="0025140F" w:rsidRPr="00B319E2">
        <w:rPr>
          <w:rFonts w:ascii="Tahoma-Bold" w:hAnsi="Tahoma-Bold" w:cs="Tahoma-Bold"/>
          <w:bCs/>
          <w:sz w:val="22"/>
          <w:szCs w:val="22"/>
          <w:lang w:eastAsia="en-AU"/>
        </w:rPr>
        <w:tab/>
      </w:r>
      <w:r w:rsidR="00415228" w:rsidRPr="00B319E2">
        <w:rPr>
          <w:rFonts w:ascii="Tahoma-Bold" w:hAnsi="Tahoma-Bold" w:cs="Tahoma-Bold"/>
          <w:bCs/>
          <w:sz w:val="22"/>
          <w:szCs w:val="22"/>
          <w:lang w:eastAsia="en-AU"/>
        </w:rPr>
        <w:tab/>
      </w:r>
      <w:r w:rsidR="00415228" w:rsidRPr="00B319E2">
        <w:rPr>
          <w:rFonts w:ascii="Tahoma-Bold" w:hAnsi="Tahoma-Bold" w:cs="Tahoma-Bold"/>
          <w:bCs/>
          <w:sz w:val="22"/>
          <w:szCs w:val="22"/>
          <w:lang w:eastAsia="en-AU"/>
        </w:rPr>
        <w:tab/>
      </w:r>
      <w:r w:rsidR="00415228" w:rsidRPr="00B319E2">
        <w:rPr>
          <w:rFonts w:ascii="Tahoma-Bold" w:hAnsi="Tahoma-Bold" w:cs="Tahoma-Bold"/>
          <w:bCs/>
          <w:sz w:val="22"/>
          <w:szCs w:val="22"/>
          <w:lang w:eastAsia="en-AU"/>
        </w:rPr>
        <w:tab/>
      </w:r>
      <w:r w:rsidR="00415228" w:rsidRPr="00B319E2">
        <w:rPr>
          <w:rFonts w:ascii="Tahoma-Bold" w:hAnsi="Tahoma-Bold" w:cs="Tahoma-Bold"/>
          <w:bCs/>
          <w:sz w:val="22"/>
          <w:szCs w:val="22"/>
          <w:lang w:eastAsia="en-AU"/>
        </w:rPr>
        <w:tab/>
      </w:r>
      <w:r w:rsidR="00415228" w:rsidRPr="00B319E2">
        <w:rPr>
          <w:rFonts w:ascii="Tahoma-Bold" w:hAnsi="Tahoma-Bold" w:cs="Tahoma-Bold"/>
          <w:bCs/>
          <w:sz w:val="22"/>
          <w:szCs w:val="22"/>
          <w:lang w:eastAsia="en-AU"/>
        </w:rPr>
        <w:tab/>
      </w:r>
      <w:r w:rsidR="0025140F" w:rsidRPr="00B319E2">
        <w:rPr>
          <w:rFonts w:ascii="Tahoma-Bold" w:hAnsi="Tahoma-Bold" w:cs="Tahoma-Bold"/>
          <w:bCs/>
          <w:sz w:val="22"/>
          <w:szCs w:val="22"/>
          <w:lang w:eastAsia="en-AU"/>
        </w:rPr>
        <w:t xml:space="preserve">       </w:t>
      </w:r>
      <w:r w:rsidR="00B319E2">
        <w:rPr>
          <w:rFonts w:ascii="Tahoma-Bold" w:hAnsi="Tahoma-Bold" w:cs="Tahoma-Bold"/>
          <w:bCs/>
          <w:sz w:val="22"/>
          <w:szCs w:val="22"/>
          <w:lang w:eastAsia="en-AU"/>
        </w:rPr>
        <w:t xml:space="preserve">         </w:t>
      </w:r>
      <w:r w:rsidR="00415228" w:rsidRPr="00B319E2">
        <w:rPr>
          <w:rFonts w:ascii="Tahoma-Bold" w:hAnsi="Tahoma-Bold" w:cs="Tahoma-Bold"/>
          <w:bCs/>
          <w:sz w:val="22"/>
          <w:szCs w:val="22"/>
          <w:lang w:eastAsia="en-AU"/>
        </w:rPr>
        <w:t>3 marks</w:t>
      </w:r>
    </w:p>
    <w:p w:rsidR="00415228" w:rsidRDefault="00415228" w:rsidP="00415228">
      <w:pPr>
        <w:autoSpaceDE w:val="0"/>
        <w:autoSpaceDN w:val="0"/>
        <w:adjustRightInd w:val="0"/>
        <w:spacing w:before="120"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415228" w:rsidRDefault="00415228" w:rsidP="00415228">
      <w:pPr>
        <w:pStyle w:val="ListParagraph"/>
        <w:spacing w:line="360" w:lineRule="auto"/>
        <w:ind w:left="0"/>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25140F" w:rsidRDefault="0025140F" w:rsidP="0025140F">
      <w:pPr>
        <w:pStyle w:val="ListParagraph"/>
        <w:spacing w:line="360" w:lineRule="auto"/>
        <w:ind w:left="0"/>
        <w:rPr>
          <w:rFonts w:ascii="Calibri" w:hAnsi="Calibri"/>
          <w:b/>
        </w:rPr>
      </w:pPr>
      <w:r>
        <w:rPr>
          <w:rFonts w:ascii="Tahoma" w:hAnsi="Tahoma" w:cs="Tahoma"/>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25140F" w:rsidRDefault="0025140F" w:rsidP="0025140F">
      <w:pPr>
        <w:pStyle w:val="ListParagraph"/>
        <w:spacing w:line="360" w:lineRule="auto"/>
        <w:ind w:left="0"/>
        <w:rPr>
          <w:rFonts w:ascii="Calibri" w:hAnsi="Calibri"/>
          <w:b/>
        </w:rPr>
      </w:pPr>
      <w:r>
        <w:rPr>
          <w:rFonts w:ascii="Tahoma" w:hAnsi="Tahoma" w:cs="Tahoma"/>
          <w:sz w:val="22"/>
          <w:szCs w:val="22"/>
          <w:lang w:eastAsia="en-AU"/>
        </w:rPr>
        <w:t>_________________________________________________________________________________</w:t>
      </w:r>
    </w:p>
    <w:p w:rsidR="00951FC2" w:rsidRPr="0025140F" w:rsidRDefault="00951FC2" w:rsidP="0025140F">
      <w:pPr>
        <w:spacing w:line="276" w:lineRule="auto"/>
        <w:rPr>
          <w:rFonts w:ascii="Calibri" w:hAnsi="Calibri"/>
          <w:b/>
        </w:rPr>
      </w:pPr>
    </w:p>
    <w:p w:rsidR="00415228" w:rsidRPr="00B62B7F" w:rsidRDefault="00415228" w:rsidP="00415228">
      <w:pPr>
        <w:pStyle w:val="ListParagraph"/>
        <w:spacing w:line="276" w:lineRule="auto"/>
        <w:jc w:val="center"/>
        <w:rPr>
          <w:rFonts w:ascii="Calibri" w:hAnsi="Calibri"/>
          <w:b/>
        </w:rPr>
      </w:pPr>
      <w:r>
        <w:rPr>
          <w:rFonts w:ascii="Calibri" w:hAnsi="Calibri"/>
          <w:b/>
        </w:rPr>
        <w:t>END OF SECTION B</w:t>
      </w:r>
    </w:p>
    <w:p w:rsidR="00415228" w:rsidRPr="0025140F" w:rsidRDefault="00415228" w:rsidP="00415228">
      <w:pPr>
        <w:pStyle w:val="ListParagraph"/>
        <w:spacing w:line="276" w:lineRule="auto"/>
        <w:ind w:left="0"/>
        <w:rPr>
          <w:rFonts w:ascii="Calibri" w:hAnsi="Calibri"/>
          <w:b/>
          <w:sz w:val="28"/>
        </w:rPr>
      </w:pPr>
      <w:r>
        <w:rPr>
          <w:rFonts w:ascii="Calibri" w:hAnsi="Calibri"/>
          <w:b/>
          <w:sz w:val="28"/>
        </w:rPr>
        <w:lastRenderedPageBreak/>
        <w:t>SECTION C: SHORT ANSWER – EQUITY &amp; EFFICIENCY (25 MARKS)</w:t>
      </w:r>
    </w:p>
    <w:p w:rsidR="00B319E2" w:rsidRDefault="00B319E2" w:rsidP="00AD0EE5">
      <w:pPr>
        <w:pStyle w:val="ListParagraph"/>
        <w:spacing w:line="276" w:lineRule="auto"/>
        <w:ind w:left="0"/>
        <w:rPr>
          <w:rFonts w:ascii="Tahoma-Bold" w:hAnsi="Tahoma-Bold" w:cs="Tahoma-Bold"/>
          <w:b/>
          <w:bCs/>
          <w:i/>
          <w:sz w:val="22"/>
          <w:szCs w:val="22"/>
          <w:lang w:eastAsia="en-AU"/>
        </w:rPr>
      </w:pPr>
    </w:p>
    <w:p w:rsidR="00415228" w:rsidRPr="0025140F" w:rsidRDefault="00415228" w:rsidP="00AD0EE5">
      <w:pPr>
        <w:pStyle w:val="ListParagraph"/>
        <w:spacing w:line="276" w:lineRule="auto"/>
        <w:ind w:left="0"/>
        <w:rPr>
          <w:rFonts w:ascii="Tahoma-Bold" w:hAnsi="Tahoma-Bold" w:cs="Tahoma-Bold"/>
          <w:b/>
          <w:bCs/>
          <w:i/>
          <w:sz w:val="22"/>
          <w:szCs w:val="22"/>
          <w:lang w:eastAsia="en-AU"/>
        </w:rPr>
      </w:pPr>
      <w:r w:rsidRPr="0025140F">
        <w:rPr>
          <w:rFonts w:ascii="Tahoma-Bold" w:hAnsi="Tahoma-Bold" w:cs="Tahoma-Bold"/>
          <w:b/>
          <w:bCs/>
          <w:i/>
          <w:sz w:val="22"/>
          <w:szCs w:val="22"/>
          <w:lang w:eastAsia="en-AU"/>
        </w:rPr>
        <w:t>Question 1 (13 marks)</w:t>
      </w:r>
    </w:p>
    <w:p w:rsidR="00415228" w:rsidRPr="0025140F" w:rsidRDefault="00415228" w:rsidP="00AD0EE5">
      <w:pPr>
        <w:pStyle w:val="ListParagraph"/>
        <w:spacing w:line="276" w:lineRule="auto"/>
        <w:ind w:left="0"/>
        <w:rPr>
          <w:rFonts w:ascii="Tahoma-Bold" w:hAnsi="Tahoma-Bold" w:cs="Tahoma-Bold"/>
          <w:b/>
          <w:bCs/>
          <w:sz w:val="22"/>
          <w:szCs w:val="22"/>
          <w:lang w:eastAsia="en-AU"/>
        </w:rPr>
      </w:pPr>
      <w:r>
        <w:rPr>
          <w:noProof/>
          <w:lang w:eastAsia="en-AU"/>
        </w:rPr>
        <w:drawing>
          <wp:inline distT="0" distB="0" distL="0" distR="0" wp14:anchorId="245CFC33" wp14:editId="77F71683">
            <wp:extent cx="6286500" cy="2680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2680970"/>
                    </a:xfrm>
                    <a:prstGeom prst="rect">
                      <a:avLst/>
                    </a:prstGeom>
                  </pic:spPr>
                </pic:pic>
              </a:graphicData>
            </a:graphic>
          </wp:inline>
        </w:drawing>
      </w:r>
    </w:p>
    <w:p w:rsidR="00415228" w:rsidRDefault="00415228" w:rsidP="00415228">
      <w:pPr>
        <w:autoSpaceDE w:val="0"/>
        <w:autoSpaceDN w:val="0"/>
        <w:adjustRightInd w:val="0"/>
        <w:rPr>
          <w:rFonts w:ascii="Tahoma" w:hAnsi="Tahoma" w:cs="Tahoma"/>
          <w:color w:val="000000"/>
          <w:sz w:val="20"/>
          <w:szCs w:val="20"/>
          <w:lang w:eastAsia="en-AU"/>
        </w:rPr>
      </w:pPr>
      <w:r>
        <w:rPr>
          <w:rFonts w:ascii="Tahoma" w:hAnsi="Tahoma" w:cs="Tahoma"/>
          <w:color w:val="000000"/>
          <w:sz w:val="21"/>
          <w:szCs w:val="21"/>
          <w:lang w:eastAsia="en-AU"/>
        </w:rPr>
        <w:t xml:space="preserve">* </w:t>
      </w:r>
      <w:r>
        <w:rPr>
          <w:rFonts w:ascii="Tahoma" w:hAnsi="Tahoma" w:cs="Tahoma"/>
          <w:color w:val="000000"/>
          <w:sz w:val="20"/>
          <w:szCs w:val="20"/>
          <w:lang w:eastAsia="en-AU"/>
        </w:rPr>
        <w:t>The ABS uses ‘net worth’ to measure distribution of wealth in Australia. It refers to the value of all assets owned by a household (e.g. property owned outright) minus the value of all liabilities (e.g. debt owed on property).</w:t>
      </w:r>
    </w:p>
    <w:p w:rsidR="00415228" w:rsidRDefault="00415228" w:rsidP="00415228">
      <w:pPr>
        <w:autoSpaceDE w:val="0"/>
        <w:autoSpaceDN w:val="0"/>
        <w:adjustRightInd w:val="0"/>
        <w:rPr>
          <w:rFonts w:ascii="Tahoma" w:hAnsi="Tahoma" w:cs="Tahoma"/>
          <w:color w:val="000000"/>
          <w:sz w:val="20"/>
          <w:szCs w:val="20"/>
          <w:lang w:eastAsia="en-AU"/>
        </w:rPr>
      </w:pPr>
    </w:p>
    <w:p w:rsidR="00415228" w:rsidRDefault="00415228" w:rsidP="00415228">
      <w:pPr>
        <w:autoSpaceDE w:val="0"/>
        <w:autoSpaceDN w:val="0"/>
        <w:adjustRightInd w:val="0"/>
        <w:rPr>
          <w:rFonts w:ascii="Tahoma-Bold" w:hAnsi="Tahoma-Bold" w:cs="Tahoma-Bold"/>
          <w:b/>
          <w:bCs/>
          <w:color w:val="000000"/>
          <w:sz w:val="22"/>
          <w:szCs w:val="22"/>
          <w:lang w:eastAsia="en-AU"/>
        </w:rPr>
      </w:pPr>
      <w:r>
        <w:rPr>
          <w:rFonts w:ascii="Tahoma-Bold" w:hAnsi="Tahoma-Bold" w:cs="Tahoma-Bold"/>
          <w:b/>
          <w:bCs/>
          <w:color w:val="000000"/>
          <w:sz w:val="22"/>
          <w:szCs w:val="22"/>
          <w:lang w:eastAsia="en-AU"/>
        </w:rPr>
        <w:t>‘Reserve Bank governor, Philip Lowe, [said] inequality in Australia is getting worse. …</w:t>
      </w:r>
    </w:p>
    <w:p w:rsidR="00415228" w:rsidRDefault="00415228" w:rsidP="00415228">
      <w:pPr>
        <w:autoSpaceDE w:val="0"/>
        <w:autoSpaceDN w:val="0"/>
        <w:adjustRightInd w:val="0"/>
        <w:rPr>
          <w:rFonts w:ascii="Tahoma-Bold" w:hAnsi="Tahoma-Bold" w:cs="Tahoma-Bold"/>
          <w:b/>
          <w:bCs/>
          <w:color w:val="000000"/>
          <w:sz w:val="22"/>
          <w:szCs w:val="22"/>
          <w:lang w:eastAsia="en-AU"/>
        </w:rPr>
      </w:pPr>
      <w:r>
        <w:rPr>
          <w:rFonts w:ascii="Tahoma-Bold" w:hAnsi="Tahoma-Bold" w:cs="Tahoma-Bold"/>
          <w:b/>
          <w:bCs/>
          <w:color w:val="000000"/>
          <w:sz w:val="22"/>
          <w:szCs w:val="22"/>
          <w:lang w:eastAsia="en-AU"/>
        </w:rPr>
        <w:t>Speaking at an event supporting the Anika Foundation, he said the gap between the rich and poor has widened in recent years, but made the distinction between “wealth” and “income” inequality. … Dr Lowe said income inequality was also rising, but not as badly as wealth inequality. “Income inequality has drifted up a little but not very much,” he said.’</w:t>
      </w:r>
    </w:p>
    <w:p w:rsidR="00415228" w:rsidRDefault="00415228" w:rsidP="00415228">
      <w:pPr>
        <w:autoSpaceDE w:val="0"/>
        <w:autoSpaceDN w:val="0"/>
        <w:adjustRightInd w:val="0"/>
        <w:spacing w:before="60"/>
        <w:jc w:val="right"/>
        <w:rPr>
          <w:rFonts w:ascii="Tahoma" w:hAnsi="Tahoma" w:cs="Tahoma"/>
          <w:color w:val="000000"/>
          <w:sz w:val="15"/>
          <w:szCs w:val="15"/>
          <w:lang w:eastAsia="en-AU"/>
        </w:rPr>
      </w:pPr>
      <w:r>
        <w:rPr>
          <w:rFonts w:ascii="Tahoma" w:hAnsi="Tahoma" w:cs="Tahoma"/>
          <w:color w:val="000000"/>
          <w:sz w:val="15"/>
          <w:szCs w:val="15"/>
          <w:lang w:eastAsia="en-AU"/>
        </w:rPr>
        <w:t>Extract from: ‘RBA governor says inequality getting worse, contradicting Scott Morrison’, ABC online, 27</w:t>
      </w:r>
      <w:r>
        <w:rPr>
          <w:rFonts w:ascii="Tahoma" w:hAnsi="Tahoma" w:cs="Tahoma"/>
          <w:color w:val="000000"/>
          <w:sz w:val="10"/>
          <w:szCs w:val="10"/>
          <w:lang w:eastAsia="en-AU"/>
        </w:rPr>
        <w:t xml:space="preserve">th </w:t>
      </w:r>
      <w:r>
        <w:rPr>
          <w:rFonts w:ascii="Tahoma" w:hAnsi="Tahoma" w:cs="Tahoma"/>
          <w:color w:val="000000"/>
          <w:sz w:val="15"/>
          <w:szCs w:val="15"/>
          <w:lang w:eastAsia="en-AU"/>
        </w:rPr>
        <w:t>July 2017,</w:t>
      </w:r>
    </w:p>
    <w:p w:rsidR="00415228" w:rsidRDefault="00415228" w:rsidP="00415228">
      <w:pPr>
        <w:autoSpaceDE w:val="0"/>
        <w:autoSpaceDN w:val="0"/>
        <w:adjustRightInd w:val="0"/>
        <w:jc w:val="right"/>
        <w:rPr>
          <w:rFonts w:ascii="Tahoma" w:hAnsi="Tahoma" w:cs="Tahoma"/>
          <w:color w:val="0000FF"/>
          <w:sz w:val="15"/>
          <w:szCs w:val="15"/>
          <w:lang w:eastAsia="en-AU"/>
        </w:rPr>
      </w:pPr>
      <w:r>
        <w:rPr>
          <w:rFonts w:ascii="Tahoma" w:hAnsi="Tahoma" w:cs="Tahoma"/>
          <w:color w:val="0000FF"/>
          <w:sz w:val="15"/>
          <w:szCs w:val="15"/>
          <w:lang w:eastAsia="en-AU"/>
        </w:rPr>
        <w:t>http://www.abc.net.au/news/2017-07-26/rba-says-inequality-getting-worse/8746594</w:t>
      </w:r>
    </w:p>
    <w:p w:rsidR="00415228" w:rsidRDefault="00415228" w:rsidP="00415228">
      <w:pPr>
        <w:autoSpaceDE w:val="0"/>
        <w:autoSpaceDN w:val="0"/>
        <w:adjustRightInd w:val="0"/>
        <w:rPr>
          <w:rFonts w:ascii="Tahoma-Bold" w:hAnsi="Tahoma-Bold" w:cs="Tahoma-Bold"/>
          <w:b/>
          <w:bCs/>
          <w:color w:val="000000"/>
          <w:sz w:val="22"/>
          <w:szCs w:val="22"/>
          <w:lang w:eastAsia="en-AU"/>
        </w:rPr>
      </w:pPr>
    </w:p>
    <w:p w:rsidR="00415228" w:rsidRPr="00B319E2" w:rsidRDefault="00415228" w:rsidP="00415228">
      <w:pPr>
        <w:autoSpaceDE w:val="0"/>
        <w:autoSpaceDN w:val="0"/>
        <w:adjustRightInd w:val="0"/>
        <w:rPr>
          <w:rFonts w:ascii="Tahoma-Bold" w:hAnsi="Tahoma-Bold" w:cs="Tahoma-Bold"/>
          <w:bCs/>
          <w:color w:val="000000"/>
          <w:sz w:val="22"/>
          <w:szCs w:val="22"/>
          <w:lang w:eastAsia="en-AU"/>
        </w:rPr>
      </w:pPr>
      <w:r>
        <w:rPr>
          <w:rFonts w:ascii="Tahoma-Bold" w:hAnsi="Tahoma-Bold" w:cs="Tahoma-Bold"/>
          <w:b/>
          <w:bCs/>
          <w:color w:val="000000"/>
          <w:sz w:val="22"/>
          <w:szCs w:val="22"/>
          <w:lang w:eastAsia="en-AU"/>
        </w:rPr>
        <w:t xml:space="preserve">a. </w:t>
      </w:r>
      <w:r w:rsidRPr="00B319E2">
        <w:rPr>
          <w:rFonts w:ascii="Tahoma-Bold" w:hAnsi="Tahoma-Bold" w:cs="Tahoma-Bold"/>
          <w:bCs/>
          <w:color w:val="000000"/>
          <w:sz w:val="22"/>
          <w:szCs w:val="22"/>
          <w:lang w:eastAsia="en-AU"/>
        </w:rPr>
        <w:t>Define ‘income’ and ‘wealth’ and explain how wealth can increase income.</w:t>
      </w:r>
      <w:r w:rsidRPr="00B319E2">
        <w:rPr>
          <w:rFonts w:ascii="Tahoma-Bold" w:hAnsi="Tahoma-Bold" w:cs="Tahoma-Bold"/>
          <w:bCs/>
          <w:color w:val="000000"/>
          <w:sz w:val="22"/>
          <w:szCs w:val="22"/>
          <w:lang w:eastAsia="en-AU"/>
        </w:rPr>
        <w:tab/>
      </w:r>
      <w:r w:rsidR="0025140F" w:rsidRPr="00B319E2">
        <w:rPr>
          <w:rFonts w:ascii="Tahoma-Bold" w:hAnsi="Tahoma-Bold" w:cs="Tahoma-Bold"/>
          <w:bCs/>
          <w:color w:val="000000"/>
          <w:sz w:val="22"/>
          <w:szCs w:val="22"/>
          <w:lang w:eastAsia="en-AU"/>
        </w:rPr>
        <w:t xml:space="preserve">      </w:t>
      </w:r>
      <w:r w:rsidR="00B319E2">
        <w:rPr>
          <w:rFonts w:ascii="Tahoma-Bold" w:hAnsi="Tahoma-Bold" w:cs="Tahoma-Bold"/>
          <w:bCs/>
          <w:color w:val="000000"/>
          <w:sz w:val="22"/>
          <w:szCs w:val="22"/>
          <w:lang w:eastAsia="en-AU"/>
        </w:rPr>
        <w:t xml:space="preserve">        </w:t>
      </w:r>
      <w:r w:rsidR="0025140F" w:rsidRPr="00B319E2">
        <w:rPr>
          <w:rFonts w:ascii="Tahoma-Bold" w:hAnsi="Tahoma-Bold" w:cs="Tahoma-Bold"/>
          <w:bCs/>
          <w:color w:val="000000"/>
          <w:sz w:val="22"/>
          <w:szCs w:val="22"/>
          <w:lang w:eastAsia="en-AU"/>
        </w:rPr>
        <w:t xml:space="preserve"> </w:t>
      </w:r>
      <w:r w:rsidRPr="00B319E2">
        <w:rPr>
          <w:rFonts w:ascii="Tahoma-Bold" w:hAnsi="Tahoma-Bold" w:cs="Tahoma-Bold"/>
          <w:bCs/>
          <w:color w:val="000000"/>
          <w:sz w:val="22"/>
          <w:szCs w:val="22"/>
          <w:lang w:eastAsia="en-AU"/>
        </w:rPr>
        <w:t>3 marks</w:t>
      </w:r>
    </w:p>
    <w:p w:rsidR="00415228" w:rsidRDefault="00415228" w:rsidP="00415228">
      <w:pPr>
        <w:autoSpaceDE w:val="0"/>
        <w:autoSpaceDN w:val="0"/>
        <w:adjustRightInd w:val="0"/>
        <w:spacing w:before="120"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rPr>
          <w:rFonts w:ascii="Tahoma-Bold" w:hAnsi="Tahoma-Bold" w:cs="Tahoma-Bold"/>
          <w:b/>
          <w:bCs/>
          <w:color w:val="000000"/>
          <w:sz w:val="22"/>
          <w:szCs w:val="22"/>
          <w:lang w:eastAsia="en-AU"/>
        </w:rPr>
      </w:pPr>
    </w:p>
    <w:p w:rsidR="00415228" w:rsidRDefault="00415228" w:rsidP="00415228">
      <w:pPr>
        <w:autoSpaceDE w:val="0"/>
        <w:autoSpaceDN w:val="0"/>
        <w:adjustRightInd w:val="0"/>
        <w:rPr>
          <w:rFonts w:ascii="Tahoma-Bold" w:hAnsi="Tahoma-Bold" w:cs="Tahoma-Bold"/>
          <w:b/>
          <w:bCs/>
          <w:color w:val="000000"/>
          <w:sz w:val="22"/>
          <w:szCs w:val="22"/>
          <w:lang w:eastAsia="en-AU"/>
        </w:rPr>
      </w:pPr>
    </w:p>
    <w:p w:rsidR="0025140F" w:rsidRDefault="0025140F" w:rsidP="00415228">
      <w:pPr>
        <w:autoSpaceDE w:val="0"/>
        <w:autoSpaceDN w:val="0"/>
        <w:adjustRightInd w:val="0"/>
        <w:rPr>
          <w:rFonts w:ascii="Tahoma-Bold" w:hAnsi="Tahoma-Bold" w:cs="Tahoma-Bold"/>
          <w:b/>
          <w:bCs/>
          <w:color w:val="000000"/>
          <w:sz w:val="22"/>
          <w:szCs w:val="22"/>
          <w:lang w:eastAsia="en-AU"/>
        </w:rPr>
      </w:pPr>
    </w:p>
    <w:p w:rsidR="0025140F" w:rsidRDefault="0025140F" w:rsidP="00415228">
      <w:pPr>
        <w:autoSpaceDE w:val="0"/>
        <w:autoSpaceDN w:val="0"/>
        <w:adjustRightInd w:val="0"/>
        <w:rPr>
          <w:rFonts w:ascii="Tahoma-Bold" w:hAnsi="Tahoma-Bold" w:cs="Tahoma-Bold"/>
          <w:b/>
          <w:bCs/>
          <w:color w:val="000000"/>
          <w:sz w:val="22"/>
          <w:szCs w:val="22"/>
          <w:lang w:eastAsia="en-AU"/>
        </w:rPr>
      </w:pPr>
    </w:p>
    <w:p w:rsidR="0025140F" w:rsidRDefault="0025140F" w:rsidP="00415228">
      <w:pPr>
        <w:autoSpaceDE w:val="0"/>
        <w:autoSpaceDN w:val="0"/>
        <w:adjustRightInd w:val="0"/>
        <w:rPr>
          <w:rFonts w:ascii="Tahoma-Bold" w:hAnsi="Tahoma-Bold" w:cs="Tahoma-Bold"/>
          <w:b/>
          <w:bCs/>
          <w:color w:val="000000"/>
          <w:sz w:val="22"/>
          <w:szCs w:val="22"/>
          <w:lang w:eastAsia="en-AU"/>
        </w:rPr>
      </w:pPr>
    </w:p>
    <w:p w:rsidR="0025140F" w:rsidRDefault="0025140F" w:rsidP="00415228">
      <w:pPr>
        <w:autoSpaceDE w:val="0"/>
        <w:autoSpaceDN w:val="0"/>
        <w:adjustRightInd w:val="0"/>
        <w:rPr>
          <w:rFonts w:ascii="Tahoma-Bold" w:hAnsi="Tahoma-Bold" w:cs="Tahoma-Bold"/>
          <w:b/>
          <w:bCs/>
          <w:color w:val="000000"/>
          <w:sz w:val="22"/>
          <w:szCs w:val="22"/>
          <w:lang w:eastAsia="en-AU"/>
        </w:rPr>
      </w:pPr>
    </w:p>
    <w:p w:rsidR="00415228" w:rsidRDefault="00415228" w:rsidP="00415228">
      <w:pPr>
        <w:autoSpaceDE w:val="0"/>
        <w:autoSpaceDN w:val="0"/>
        <w:adjustRightInd w:val="0"/>
        <w:rPr>
          <w:rFonts w:ascii="Tahoma-Bold" w:hAnsi="Tahoma-Bold" w:cs="Tahoma-Bold"/>
          <w:b/>
          <w:bCs/>
          <w:color w:val="000000"/>
          <w:sz w:val="22"/>
          <w:szCs w:val="22"/>
          <w:lang w:eastAsia="en-AU"/>
        </w:rPr>
      </w:pPr>
    </w:p>
    <w:p w:rsidR="00415228" w:rsidRPr="00B319E2" w:rsidRDefault="00415228" w:rsidP="00415228">
      <w:pPr>
        <w:autoSpaceDE w:val="0"/>
        <w:autoSpaceDN w:val="0"/>
        <w:adjustRightInd w:val="0"/>
        <w:rPr>
          <w:rFonts w:ascii="Tahoma-Bold" w:hAnsi="Tahoma-Bold" w:cs="Tahoma-Bold"/>
          <w:bCs/>
          <w:color w:val="000000"/>
          <w:sz w:val="22"/>
          <w:szCs w:val="22"/>
          <w:lang w:eastAsia="en-AU"/>
        </w:rPr>
      </w:pPr>
      <w:r>
        <w:rPr>
          <w:rFonts w:ascii="Tahoma-Bold" w:hAnsi="Tahoma-Bold" w:cs="Tahoma-Bold"/>
          <w:b/>
          <w:bCs/>
          <w:color w:val="000000"/>
          <w:sz w:val="22"/>
          <w:szCs w:val="22"/>
          <w:lang w:eastAsia="en-AU"/>
        </w:rPr>
        <w:lastRenderedPageBreak/>
        <w:t xml:space="preserve">b. </w:t>
      </w:r>
      <w:r w:rsidRPr="00B319E2">
        <w:rPr>
          <w:rFonts w:ascii="Tahoma-Bold" w:hAnsi="Tahoma-Bold" w:cs="Tahoma-Bold"/>
          <w:bCs/>
          <w:color w:val="000000"/>
          <w:sz w:val="22"/>
          <w:szCs w:val="22"/>
          <w:lang w:eastAsia="en-AU"/>
        </w:rPr>
        <w:t xml:space="preserve">Discuss the RBA Governor’s claim that income inequality ‘has drifted up a little,’ but wealth inequality is much worse. Use data from Table 1 to support your answer. </w:t>
      </w:r>
      <w:r w:rsidRPr="00B319E2">
        <w:rPr>
          <w:rFonts w:ascii="Tahoma-Bold" w:hAnsi="Tahoma-Bold" w:cs="Tahoma-Bold"/>
          <w:bCs/>
          <w:color w:val="000000"/>
          <w:sz w:val="22"/>
          <w:szCs w:val="22"/>
          <w:lang w:eastAsia="en-AU"/>
        </w:rPr>
        <w:tab/>
      </w:r>
      <w:r w:rsidRPr="00B319E2">
        <w:rPr>
          <w:rFonts w:ascii="Tahoma-Bold" w:hAnsi="Tahoma-Bold" w:cs="Tahoma-Bold"/>
          <w:bCs/>
          <w:color w:val="000000"/>
          <w:sz w:val="22"/>
          <w:szCs w:val="22"/>
          <w:lang w:eastAsia="en-AU"/>
        </w:rPr>
        <w:tab/>
      </w:r>
      <w:r w:rsidR="0025140F" w:rsidRPr="00B319E2">
        <w:rPr>
          <w:rFonts w:ascii="Tahoma-Bold" w:hAnsi="Tahoma-Bold" w:cs="Tahoma-Bold"/>
          <w:bCs/>
          <w:color w:val="000000"/>
          <w:sz w:val="22"/>
          <w:szCs w:val="22"/>
          <w:lang w:eastAsia="en-AU"/>
        </w:rPr>
        <w:t xml:space="preserve">       </w:t>
      </w:r>
      <w:r w:rsidR="00B319E2">
        <w:rPr>
          <w:rFonts w:ascii="Tahoma-Bold" w:hAnsi="Tahoma-Bold" w:cs="Tahoma-Bold"/>
          <w:bCs/>
          <w:color w:val="000000"/>
          <w:sz w:val="22"/>
          <w:szCs w:val="22"/>
          <w:lang w:eastAsia="en-AU"/>
        </w:rPr>
        <w:t xml:space="preserve">         </w:t>
      </w:r>
      <w:r w:rsidRPr="00B319E2">
        <w:rPr>
          <w:rFonts w:ascii="Tahoma-Bold" w:hAnsi="Tahoma-Bold" w:cs="Tahoma-Bold"/>
          <w:bCs/>
          <w:color w:val="000000"/>
          <w:sz w:val="22"/>
          <w:szCs w:val="22"/>
          <w:lang w:eastAsia="en-AU"/>
        </w:rPr>
        <w:t>4 marks</w:t>
      </w:r>
    </w:p>
    <w:p w:rsidR="00415228" w:rsidRPr="00B319E2" w:rsidRDefault="00415228" w:rsidP="00415228">
      <w:pPr>
        <w:autoSpaceDE w:val="0"/>
        <w:autoSpaceDN w:val="0"/>
        <w:adjustRightInd w:val="0"/>
        <w:spacing w:before="120" w:line="360" w:lineRule="auto"/>
        <w:rPr>
          <w:rFonts w:ascii="Tahoma" w:hAnsi="Tahoma" w:cs="Tahoma"/>
          <w:color w:val="000000"/>
          <w:sz w:val="22"/>
          <w:szCs w:val="22"/>
          <w:lang w:eastAsia="en-AU"/>
        </w:rPr>
      </w:pPr>
      <w:r w:rsidRPr="00B319E2">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415228">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78513D" w:rsidRDefault="0078513D" w:rsidP="00415228">
      <w:pPr>
        <w:autoSpaceDE w:val="0"/>
        <w:autoSpaceDN w:val="0"/>
        <w:adjustRightInd w:val="0"/>
        <w:rPr>
          <w:rFonts w:ascii="Tahoma-Bold" w:hAnsi="Tahoma-Bold" w:cs="Tahoma-Bold"/>
          <w:b/>
          <w:bCs/>
          <w:color w:val="000000"/>
          <w:sz w:val="22"/>
          <w:szCs w:val="22"/>
          <w:lang w:eastAsia="en-AU"/>
        </w:rPr>
      </w:pPr>
    </w:p>
    <w:p w:rsidR="0078513D" w:rsidRDefault="0025140F" w:rsidP="0025140F">
      <w:pPr>
        <w:rPr>
          <w:rFonts w:ascii="Tahoma-Bold" w:hAnsi="Tahoma-Bold" w:cs="Tahoma-Bold"/>
          <w:b/>
          <w:bCs/>
          <w:color w:val="000000"/>
          <w:sz w:val="22"/>
          <w:szCs w:val="22"/>
          <w:lang w:eastAsia="en-AU"/>
        </w:rPr>
      </w:pPr>
      <w:r>
        <w:rPr>
          <w:rFonts w:ascii="Tahoma-Bold" w:hAnsi="Tahoma-Bold" w:cs="Tahoma-Bold"/>
          <w:b/>
          <w:bCs/>
          <w:color w:val="000000"/>
          <w:sz w:val="22"/>
          <w:szCs w:val="22"/>
          <w:lang w:eastAsia="en-AU"/>
        </w:rPr>
        <w:t>c</w:t>
      </w:r>
      <w:r w:rsidR="00415228">
        <w:rPr>
          <w:rFonts w:ascii="Tahoma-Bold" w:hAnsi="Tahoma-Bold" w:cs="Tahoma-Bold"/>
          <w:b/>
          <w:bCs/>
          <w:color w:val="000000"/>
          <w:sz w:val="22"/>
          <w:szCs w:val="22"/>
          <w:lang w:eastAsia="en-AU"/>
        </w:rPr>
        <w:t xml:space="preserve">. </w:t>
      </w:r>
      <w:r w:rsidR="00415228" w:rsidRPr="00B319E2">
        <w:rPr>
          <w:rFonts w:ascii="Tahoma-Bold" w:hAnsi="Tahoma-Bold" w:cs="Tahoma-Bold"/>
          <w:bCs/>
          <w:color w:val="000000"/>
          <w:sz w:val="22"/>
          <w:szCs w:val="22"/>
          <w:lang w:eastAsia="en-AU"/>
        </w:rPr>
        <w:t>Explain the likely impact on the distribution of income of the following government</w:t>
      </w:r>
      <w:r w:rsidR="0078513D" w:rsidRPr="00B319E2">
        <w:rPr>
          <w:rFonts w:ascii="Tahoma-Bold" w:hAnsi="Tahoma-Bold" w:cs="Tahoma-Bold"/>
          <w:bCs/>
          <w:color w:val="000000"/>
          <w:sz w:val="22"/>
          <w:szCs w:val="22"/>
          <w:lang w:eastAsia="en-AU"/>
        </w:rPr>
        <w:t xml:space="preserve"> </w:t>
      </w:r>
      <w:r w:rsidR="00415228" w:rsidRPr="00B319E2">
        <w:rPr>
          <w:rFonts w:ascii="Tahoma-Bold" w:hAnsi="Tahoma-Bold" w:cs="Tahoma-Bold"/>
          <w:bCs/>
          <w:color w:val="000000"/>
          <w:sz w:val="22"/>
          <w:szCs w:val="22"/>
          <w:lang w:eastAsia="en-AU"/>
        </w:rPr>
        <w:t>budgetary policy decisions:</w:t>
      </w:r>
      <w:r w:rsidR="0078513D" w:rsidRPr="00B319E2">
        <w:rPr>
          <w:rFonts w:ascii="Tahoma-Bold" w:hAnsi="Tahoma-Bold" w:cs="Tahoma-Bold"/>
          <w:bCs/>
          <w:color w:val="000000"/>
          <w:sz w:val="22"/>
          <w:szCs w:val="22"/>
          <w:lang w:eastAsia="en-AU"/>
        </w:rPr>
        <w:tab/>
      </w:r>
      <w:r w:rsidR="0078513D" w:rsidRPr="00B319E2">
        <w:rPr>
          <w:rFonts w:ascii="Tahoma-Bold" w:hAnsi="Tahoma-Bold" w:cs="Tahoma-Bold"/>
          <w:bCs/>
          <w:color w:val="000000"/>
          <w:sz w:val="22"/>
          <w:szCs w:val="22"/>
          <w:lang w:eastAsia="en-AU"/>
        </w:rPr>
        <w:tab/>
      </w:r>
      <w:r w:rsidR="0078513D" w:rsidRPr="00B319E2">
        <w:rPr>
          <w:rFonts w:ascii="Tahoma-Bold" w:hAnsi="Tahoma-Bold" w:cs="Tahoma-Bold"/>
          <w:bCs/>
          <w:color w:val="000000"/>
          <w:sz w:val="22"/>
          <w:szCs w:val="22"/>
          <w:lang w:eastAsia="en-AU"/>
        </w:rPr>
        <w:tab/>
      </w:r>
      <w:r w:rsidR="0078513D" w:rsidRPr="00B319E2">
        <w:rPr>
          <w:rFonts w:ascii="Tahoma-Bold" w:hAnsi="Tahoma-Bold" w:cs="Tahoma-Bold"/>
          <w:bCs/>
          <w:color w:val="000000"/>
          <w:sz w:val="22"/>
          <w:szCs w:val="22"/>
          <w:lang w:eastAsia="en-AU"/>
        </w:rPr>
        <w:tab/>
      </w:r>
      <w:r w:rsidR="0078513D" w:rsidRPr="00B319E2">
        <w:rPr>
          <w:rFonts w:ascii="Tahoma-Bold" w:hAnsi="Tahoma-Bold" w:cs="Tahoma-Bold"/>
          <w:bCs/>
          <w:color w:val="000000"/>
          <w:sz w:val="22"/>
          <w:szCs w:val="22"/>
          <w:lang w:eastAsia="en-AU"/>
        </w:rPr>
        <w:tab/>
      </w:r>
      <w:r w:rsidR="0078513D" w:rsidRPr="00B319E2">
        <w:rPr>
          <w:rFonts w:ascii="Tahoma-Bold" w:hAnsi="Tahoma-Bold" w:cs="Tahoma-Bold"/>
          <w:bCs/>
          <w:color w:val="000000"/>
          <w:sz w:val="22"/>
          <w:szCs w:val="22"/>
          <w:lang w:eastAsia="en-AU"/>
        </w:rPr>
        <w:tab/>
      </w:r>
      <w:r w:rsidR="0078513D" w:rsidRPr="00B319E2">
        <w:rPr>
          <w:rFonts w:ascii="Tahoma-Bold" w:hAnsi="Tahoma-Bold" w:cs="Tahoma-Bold"/>
          <w:bCs/>
          <w:color w:val="000000"/>
          <w:sz w:val="22"/>
          <w:szCs w:val="22"/>
          <w:lang w:eastAsia="en-AU"/>
        </w:rPr>
        <w:tab/>
      </w:r>
      <w:r w:rsidR="0078513D" w:rsidRPr="00B319E2">
        <w:rPr>
          <w:rFonts w:ascii="Tahoma-Bold" w:hAnsi="Tahoma-Bold" w:cs="Tahoma-Bold"/>
          <w:bCs/>
          <w:color w:val="000000"/>
          <w:sz w:val="22"/>
          <w:szCs w:val="22"/>
          <w:lang w:eastAsia="en-AU"/>
        </w:rPr>
        <w:tab/>
      </w:r>
      <w:r w:rsidRPr="00B319E2">
        <w:rPr>
          <w:rFonts w:ascii="Tahoma-Bold" w:hAnsi="Tahoma-Bold" w:cs="Tahoma-Bold"/>
          <w:bCs/>
          <w:color w:val="000000"/>
          <w:sz w:val="22"/>
          <w:szCs w:val="22"/>
          <w:lang w:eastAsia="en-AU"/>
        </w:rPr>
        <w:t xml:space="preserve">      </w:t>
      </w:r>
      <w:r w:rsidR="00B319E2">
        <w:rPr>
          <w:rFonts w:ascii="Tahoma-Bold" w:hAnsi="Tahoma-Bold" w:cs="Tahoma-Bold"/>
          <w:bCs/>
          <w:color w:val="000000"/>
          <w:sz w:val="22"/>
          <w:szCs w:val="22"/>
          <w:lang w:eastAsia="en-AU"/>
        </w:rPr>
        <w:t xml:space="preserve">                               </w:t>
      </w:r>
      <w:r w:rsidRPr="00B319E2">
        <w:rPr>
          <w:rFonts w:ascii="Tahoma-Bold" w:hAnsi="Tahoma-Bold" w:cs="Tahoma-Bold"/>
          <w:bCs/>
          <w:color w:val="000000"/>
          <w:sz w:val="22"/>
          <w:szCs w:val="22"/>
          <w:lang w:eastAsia="en-AU"/>
        </w:rPr>
        <w:t xml:space="preserve"> 6</w:t>
      </w:r>
      <w:r w:rsidR="00415228" w:rsidRPr="00B319E2">
        <w:rPr>
          <w:rFonts w:ascii="Tahoma-Bold" w:hAnsi="Tahoma-Bold" w:cs="Tahoma-Bold"/>
          <w:bCs/>
          <w:color w:val="000000"/>
          <w:sz w:val="22"/>
          <w:szCs w:val="22"/>
          <w:lang w:eastAsia="en-AU"/>
        </w:rPr>
        <w:t xml:space="preserve"> marks</w:t>
      </w:r>
    </w:p>
    <w:p w:rsidR="00415228" w:rsidRPr="00B319E2" w:rsidRDefault="00415228" w:rsidP="00415228">
      <w:pPr>
        <w:autoSpaceDE w:val="0"/>
        <w:autoSpaceDN w:val="0"/>
        <w:adjustRightInd w:val="0"/>
        <w:rPr>
          <w:rFonts w:ascii="Tahoma-Bold" w:hAnsi="Tahoma-Bold" w:cs="Tahoma-Bold"/>
          <w:bCs/>
          <w:color w:val="000000"/>
          <w:sz w:val="22"/>
          <w:szCs w:val="22"/>
          <w:lang w:eastAsia="en-AU"/>
        </w:rPr>
      </w:pPr>
      <w:proofErr w:type="spellStart"/>
      <w:r>
        <w:rPr>
          <w:rFonts w:ascii="Tahoma-Bold" w:hAnsi="Tahoma-Bold" w:cs="Tahoma-Bold"/>
          <w:b/>
          <w:bCs/>
          <w:color w:val="000000"/>
          <w:sz w:val="22"/>
          <w:szCs w:val="22"/>
          <w:lang w:eastAsia="en-AU"/>
        </w:rPr>
        <w:t>i</w:t>
      </w:r>
      <w:proofErr w:type="spellEnd"/>
      <w:r>
        <w:rPr>
          <w:rFonts w:ascii="Tahoma-Bold" w:hAnsi="Tahoma-Bold" w:cs="Tahoma-Bold"/>
          <w:b/>
          <w:bCs/>
          <w:color w:val="000000"/>
          <w:sz w:val="22"/>
          <w:szCs w:val="22"/>
          <w:lang w:eastAsia="en-AU"/>
        </w:rPr>
        <w:t xml:space="preserve">. </w:t>
      </w:r>
      <w:r w:rsidRPr="00B319E2">
        <w:rPr>
          <w:rFonts w:ascii="Tahoma-Bold" w:hAnsi="Tahoma-Bold" w:cs="Tahoma-Bold"/>
          <w:bCs/>
          <w:color w:val="000000"/>
          <w:sz w:val="22"/>
          <w:szCs w:val="22"/>
          <w:lang w:eastAsia="en-AU"/>
        </w:rPr>
        <w:t>Increased spending on training and education</w:t>
      </w:r>
      <w:r w:rsidR="0025140F" w:rsidRPr="00B319E2">
        <w:rPr>
          <w:rFonts w:ascii="Tahoma-Bold" w:hAnsi="Tahoma-Bold" w:cs="Tahoma-Bold"/>
          <w:bCs/>
          <w:color w:val="000000"/>
          <w:sz w:val="22"/>
          <w:szCs w:val="22"/>
          <w:lang w:eastAsia="en-AU"/>
        </w:rPr>
        <w:t>.</w:t>
      </w:r>
    </w:p>
    <w:p w:rsidR="00415228" w:rsidRPr="00B319E2" w:rsidRDefault="00415228" w:rsidP="0078513D">
      <w:pPr>
        <w:autoSpaceDE w:val="0"/>
        <w:autoSpaceDN w:val="0"/>
        <w:adjustRightInd w:val="0"/>
        <w:spacing w:before="120" w:line="360" w:lineRule="auto"/>
        <w:rPr>
          <w:rFonts w:ascii="Tahoma" w:hAnsi="Tahoma" w:cs="Tahoma"/>
          <w:color w:val="000000"/>
          <w:sz w:val="22"/>
          <w:szCs w:val="22"/>
          <w:lang w:eastAsia="en-AU"/>
        </w:rPr>
      </w:pPr>
      <w:r w:rsidRPr="00B319E2">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25140F">
      <w:pPr>
        <w:autoSpaceDE w:val="0"/>
        <w:autoSpaceDN w:val="0"/>
        <w:adjustRightInd w:val="0"/>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78513D" w:rsidRDefault="0078513D" w:rsidP="00415228">
      <w:pPr>
        <w:autoSpaceDE w:val="0"/>
        <w:autoSpaceDN w:val="0"/>
        <w:adjustRightInd w:val="0"/>
        <w:rPr>
          <w:rFonts w:ascii="Tahoma-Bold" w:hAnsi="Tahoma-Bold" w:cs="Tahoma-Bold"/>
          <w:b/>
          <w:bCs/>
          <w:color w:val="000000"/>
          <w:sz w:val="22"/>
          <w:szCs w:val="22"/>
          <w:lang w:eastAsia="en-AU"/>
        </w:rPr>
      </w:pPr>
    </w:p>
    <w:p w:rsidR="00415228" w:rsidRPr="00B319E2" w:rsidRDefault="00415228" w:rsidP="00415228">
      <w:pPr>
        <w:autoSpaceDE w:val="0"/>
        <w:autoSpaceDN w:val="0"/>
        <w:adjustRightInd w:val="0"/>
        <w:rPr>
          <w:rFonts w:ascii="Tahoma-Bold" w:hAnsi="Tahoma-Bold" w:cs="Tahoma-Bold"/>
          <w:bCs/>
          <w:color w:val="000000"/>
          <w:sz w:val="22"/>
          <w:szCs w:val="22"/>
          <w:lang w:eastAsia="en-AU"/>
        </w:rPr>
      </w:pPr>
      <w:r>
        <w:rPr>
          <w:rFonts w:ascii="Tahoma-Bold" w:hAnsi="Tahoma-Bold" w:cs="Tahoma-Bold"/>
          <w:b/>
          <w:bCs/>
          <w:color w:val="000000"/>
          <w:sz w:val="22"/>
          <w:szCs w:val="22"/>
          <w:lang w:eastAsia="en-AU"/>
        </w:rPr>
        <w:t xml:space="preserve">ii. </w:t>
      </w:r>
      <w:r w:rsidRPr="00B319E2">
        <w:rPr>
          <w:rFonts w:ascii="Tahoma-Bold" w:hAnsi="Tahoma-Bold" w:cs="Tahoma-Bold"/>
          <w:bCs/>
          <w:color w:val="000000"/>
          <w:sz w:val="22"/>
          <w:szCs w:val="22"/>
          <w:lang w:eastAsia="en-AU"/>
        </w:rPr>
        <w:t>An increase in the GST rate from 10% to 1</w:t>
      </w:r>
      <w:r w:rsidR="004A3CDE" w:rsidRPr="00B319E2">
        <w:rPr>
          <w:rFonts w:ascii="Tahoma-Bold" w:hAnsi="Tahoma-Bold" w:cs="Tahoma-Bold"/>
          <w:bCs/>
          <w:color w:val="000000"/>
          <w:sz w:val="22"/>
          <w:szCs w:val="22"/>
          <w:lang w:eastAsia="en-AU"/>
        </w:rPr>
        <w:t>2.</w:t>
      </w:r>
      <w:r w:rsidRPr="00B319E2">
        <w:rPr>
          <w:rFonts w:ascii="Tahoma-Bold" w:hAnsi="Tahoma-Bold" w:cs="Tahoma-Bold"/>
          <w:bCs/>
          <w:color w:val="000000"/>
          <w:sz w:val="22"/>
          <w:szCs w:val="22"/>
          <w:lang w:eastAsia="en-AU"/>
        </w:rPr>
        <w:t>5%</w:t>
      </w:r>
      <w:r w:rsidR="0025140F" w:rsidRPr="00B319E2">
        <w:rPr>
          <w:rFonts w:ascii="Tahoma-Bold" w:hAnsi="Tahoma-Bold" w:cs="Tahoma-Bold"/>
          <w:bCs/>
          <w:color w:val="000000"/>
          <w:sz w:val="22"/>
          <w:szCs w:val="22"/>
          <w:lang w:eastAsia="en-AU"/>
        </w:rPr>
        <w:t>.</w:t>
      </w:r>
    </w:p>
    <w:p w:rsidR="00415228" w:rsidRDefault="00415228" w:rsidP="0078513D">
      <w:pPr>
        <w:autoSpaceDE w:val="0"/>
        <w:autoSpaceDN w:val="0"/>
        <w:adjustRightInd w:val="0"/>
        <w:spacing w:before="120"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415228" w:rsidRDefault="00415228" w:rsidP="0078513D">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78513D" w:rsidRPr="0025140F" w:rsidRDefault="00415228" w:rsidP="0025140F">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25140F" w:rsidRDefault="0025140F" w:rsidP="00AD7DDC">
      <w:pPr>
        <w:pStyle w:val="ListParagraph"/>
        <w:spacing w:line="276" w:lineRule="auto"/>
        <w:ind w:left="0"/>
        <w:rPr>
          <w:rFonts w:ascii="Calibri" w:hAnsi="Calibri"/>
          <w:b/>
        </w:rPr>
      </w:pPr>
      <w:r>
        <w:rPr>
          <w:rFonts w:ascii="Calibri" w:hAnsi="Calibri"/>
          <w:b/>
        </w:rPr>
        <w:lastRenderedPageBreak/>
        <w:t xml:space="preserve">iii. </w:t>
      </w:r>
      <w:r w:rsidR="00AD7DDC" w:rsidRPr="00B319E2">
        <w:rPr>
          <w:rFonts w:ascii="Calibri" w:hAnsi="Calibri"/>
        </w:rPr>
        <w:t>Application of stricter requirements to welfare payments.</w:t>
      </w:r>
    </w:p>
    <w:p w:rsidR="0025140F" w:rsidRDefault="0025140F" w:rsidP="0025140F">
      <w:pPr>
        <w:autoSpaceDE w:val="0"/>
        <w:autoSpaceDN w:val="0"/>
        <w:adjustRightInd w:val="0"/>
        <w:spacing w:before="120"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25140F" w:rsidRDefault="0025140F" w:rsidP="0025140F">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25140F" w:rsidRPr="0025140F" w:rsidRDefault="0025140F" w:rsidP="0025140F">
      <w:pPr>
        <w:autoSpaceDE w:val="0"/>
        <w:autoSpaceDN w:val="0"/>
        <w:adjustRightInd w:val="0"/>
        <w:spacing w:line="360" w:lineRule="auto"/>
        <w:rPr>
          <w:rFonts w:ascii="Tahoma" w:hAnsi="Tahoma" w:cs="Tahoma"/>
          <w:color w:val="000000"/>
          <w:sz w:val="22"/>
          <w:szCs w:val="22"/>
          <w:lang w:eastAsia="en-AU"/>
        </w:rPr>
      </w:pPr>
      <w:r>
        <w:rPr>
          <w:rFonts w:ascii="Tahoma" w:hAnsi="Tahoma" w:cs="Tahoma"/>
          <w:color w:val="000000"/>
          <w:sz w:val="22"/>
          <w:szCs w:val="22"/>
          <w:lang w:eastAsia="en-AU"/>
        </w:rPr>
        <w:t>_________________________________________________________________________________</w:t>
      </w:r>
    </w:p>
    <w:p w:rsidR="0025140F" w:rsidRPr="00415228" w:rsidRDefault="0025140F" w:rsidP="0078513D">
      <w:pPr>
        <w:pStyle w:val="ListParagraph"/>
        <w:spacing w:line="276" w:lineRule="auto"/>
        <w:ind w:left="0"/>
        <w:rPr>
          <w:rFonts w:ascii="Calibri" w:hAnsi="Calibri"/>
          <w:b/>
        </w:rPr>
      </w:pPr>
    </w:p>
    <w:p w:rsidR="00415228" w:rsidRDefault="00415228" w:rsidP="00415228">
      <w:pPr>
        <w:pStyle w:val="ListParagraph"/>
        <w:spacing w:line="276" w:lineRule="auto"/>
        <w:ind w:left="0"/>
        <w:rPr>
          <w:rFonts w:ascii="Calibri" w:hAnsi="Calibri"/>
          <w:b/>
        </w:rPr>
      </w:pPr>
      <w:r>
        <w:rPr>
          <w:rFonts w:ascii="Tahoma-Bold" w:hAnsi="Tahoma-Bold" w:cs="Tahoma-Bold"/>
          <w:b/>
          <w:bCs/>
          <w:color w:val="000000"/>
          <w:sz w:val="22"/>
          <w:szCs w:val="22"/>
          <w:lang w:eastAsia="en-AU"/>
        </w:rPr>
        <w:t>Question 2 (6 marks)</w:t>
      </w:r>
    </w:p>
    <w:p w:rsidR="00415228" w:rsidRPr="0078513D" w:rsidRDefault="00415228" w:rsidP="00AD0EE5">
      <w:pPr>
        <w:pStyle w:val="ListParagraph"/>
        <w:spacing w:line="276" w:lineRule="auto"/>
        <w:ind w:left="0"/>
        <w:rPr>
          <w:rFonts w:ascii="Calibri" w:hAnsi="Calibri"/>
          <w:b/>
          <w:sz w:val="8"/>
          <w:szCs w:val="8"/>
        </w:rPr>
      </w:pPr>
    </w:p>
    <w:p w:rsidR="0078513D" w:rsidRDefault="004A3CDE" w:rsidP="00AD0EE5">
      <w:pPr>
        <w:pStyle w:val="ListParagraph"/>
        <w:spacing w:line="276" w:lineRule="auto"/>
        <w:ind w:left="0"/>
        <w:rPr>
          <w:rFonts w:ascii="Calibri" w:hAnsi="Calibri"/>
          <w:b/>
        </w:rPr>
      </w:pPr>
      <w:r>
        <w:rPr>
          <w:noProof/>
          <w:lang w:eastAsia="en-AU"/>
        </w:rPr>
        <w:drawing>
          <wp:inline distT="0" distB="0" distL="0" distR="0">
            <wp:extent cx="6285995" cy="3088734"/>
            <wp:effectExtent l="0" t="0" r="635" b="0"/>
            <wp:docPr id="3" name="Picture 3" descr="C:\Users\htregear\AppData\Local\Microsoft\Windows\INetCache\Content.Word\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regear\AppData\Local\Microsoft\Windows\INetCache\Content.Word\FullSizeRend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0527" cy="3090961"/>
                    </a:xfrm>
                    <a:prstGeom prst="rect">
                      <a:avLst/>
                    </a:prstGeom>
                    <a:noFill/>
                    <a:ln>
                      <a:noFill/>
                    </a:ln>
                  </pic:spPr>
                </pic:pic>
              </a:graphicData>
            </a:graphic>
          </wp:inline>
        </w:drawing>
      </w:r>
    </w:p>
    <w:p w:rsidR="0078513D" w:rsidRDefault="0078513D" w:rsidP="00AD0EE5">
      <w:pPr>
        <w:pStyle w:val="ListParagraph"/>
        <w:spacing w:line="276" w:lineRule="auto"/>
        <w:ind w:left="0"/>
        <w:rPr>
          <w:rFonts w:ascii="Calibri" w:hAnsi="Calibri"/>
          <w:b/>
        </w:rPr>
      </w:pPr>
    </w:p>
    <w:p w:rsidR="0078513D" w:rsidRPr="00B319E2" w:rsidRDefault="0078513D" w:rsidP="0078513D">
      <w:pPr>
        <w:autoSpaceDE w:val="0"/>
        <w:autoSpaceDN w:val="0"/>
        <w:adjustRightInd w:val="0"/>
        <w:rPr>
          <w:rFonts w:ascii="Tahoma-Bold" w:hAnsi="Tahoma-Bold" w:cs="Tahoma-Bold"/>
          <w:bCs/>
          <w:sz w:val="22"/>
          <w:szCs w:val="22"/>
          <w:lang w:eastAsia="en-AU"/>
        </w:rPr>
      </w:pPr>
      <w:r>
        <w:rPr>
          <w:rFonts w:ascii="Tahoma-Bold" w:hAnsi="Tahoma-Bold" w:cs="Tahoma-Bold"/>
          <w:b/>
          <w:bCs/>
          <w:sz w:val="22"/>
          <w:szCs w:val="22"/>
          <w:lang w:eastAsia="en-AU"/>
        </w:rPr>
        <w:t xml:space="preserve">a. </w:t>
      </w:r>
      <w:r w:rsidRPr="00B319E2">
        <w:rPr>
          <w:rFonts w:ascii="Tahoma-Bold" w:hAnsi="Tahoma-Bold" w:cs="Tahoma-Bold"/>
          <w:bCs/>
          <w:sz w:val="22"/>
          <w:szCs w:val="22"/>
          <w:lang w:eastAsia="en-AU"/>
        </w:rPr>
        <w:t xml:space="preserve">Explain the difference between ‘absolute’ and ‘relative’ poverty. In your answer, make use of the data presented in </w:t>
      </w:r>
      <w:r w:rsidR="004A3CDE" w:rsidRPr="00B319E2">
        <w:rPr>
          <w:rFonts w:ascii="Tahoma-Bold" w:hAnsi="Tahoma-Bold" w:cs="Tahoma-Bold"/>
          <w:bCs/>
          <w:sz w:val="22"/>
          <w:szCs w:val="22"/>
          <w:lang w:eastAsia="en-AU"/>
        </w:rPr>
        <w:t>the above chart</w:t>
      </w:r>
      <w:r w:rsidRPr="00B319E2">
        <w:rPr>
          <w:rFonts w:ascii="Tahoma-Bold" w:hAnsi="Tahoma-Bold" w:cs="Tahoma-Bold"/>
          <w:bCs/>
          <w:sz w:val="22"/>
          <w:szCs w:val="22"/>
          <w:lang w:eastAsia="en-AU"/>
        </w:rPr>
        <w:t xml:space="preserve">. </w:t>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t>3 marks</w:t>
      </w:r>
    </w:p>
    <w:p w:rsidR="0078513D" w:rsidRPr="00B319E2" w:rsidRDefault="0078513D" w:rsidP="0078513D">
      <w:pPr>
        <w:autoSpaceDE w:val="0"/>
        <w:autoSpaceDN w:val="0"/>
        <w:adjustRightInd w:val="0"/>
        <w:spacing w:before="120" w:line="360" w:lineRule="auto"/>
        <w:rPr>
          <w:rFonts w:ascii="Tahoma" w:hAnsi="Tahoma" w:cs="Tahoma"/>
          <w:sz w:val="22"/>
          <w:szCs w:val="22"/>
          <w:lang w:eastAsia="en-AU"/>
        </w:rPr>
      </w:pPr>
      <w:r w:rsidRPr="00B319E2">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Pr="0025140F" w:rsidRDefault="0078513D" w:rsidP="0025140F">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Pr="00B319E2" w:rsidRDefault="0078513D" w:rsidP="0078513D">
      <w:pPr>
        <w:autoSpaceDE w:val="0"/>
        <w:autoSpaceDN w:val="0"/>
        <w:adjustRightInd w:val="0"/>
        <w:rPr>
          <w:rFonts w:ascii="Tahoma-Bold" w:hAnsi="Tahoma-Bold" w:cs="Tahoma-Bold"/>
          <w:bCs/>
          <w:sz w:val="22"/>
          <w:szCs w:val="22"/>
          <w:lang w:eastAsia="en-AU"/>
        </w:rPr>
      </w:pPr>
      <w:r>
        <w:rPr>
          <w:rFonts w:ascii="Tahoma-Bold" w:hAnsi="Tahoma-Bold" w:cs="Tahoma-Bold"/>
          <w:b/>
          <w:bCs/>
          <w:sz w:val="22"/>
          <w:szCs w:val="22"/>
          <w:lang w:eastAsia="en-AU"/>
        </w:rPr>
        <w:lastRenderedPageBreak/>
        <w:t xml:space="preserve">b. </w:t>
      </w:r>
      <w:r w:rsidRPr="00B319E2">
        <w:rPr>
          <w:rFonts w:ascii="Tahoma-Bold" w:hAnsi="Tahoma-Bold" w:cs="Tahoma-Bold"/>
          <w:bCs/>
          <w:sz w:val="22"/>
          <w:szCs w:val="22"/>
          <w:lang w:eastAsia="en-AU"/>
        </w:rPr>
        <w:t xml:space="preserve">Outline how poverty can impact living standards, and explain one action the government can take to help reduce poverty. </w:t>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r>
      <w:r w:rsidRPr="00B319E2">
        <w:rPr>
          <w:rFonts w:ascii="Tahoma-Bold" w:hAnsi="Tahoma-Bold" w:cs="Tahoma-Bold"/>
          <w:bCs/>
          <w:sz w:val="22"/>
          <w:szCs w:val="22"/>
          <w:lang w:eastAsia="en-AU"/>
        </w:rPr>
        <w:tab/>
        <w:t>3 marks</w:t>
      </w:r>
    </w:p>
    <w:p w:rsidR="0078513D" w:rsidRPr="00B319E2" w:rsidRDefault="0078513D" w:rsidP="0078513D">
      <w:pPr>
        <w:autoSpaceDE w:val="0"/>
        <w:autoSpaceDN w:val="0"/>
        <w:adjustRightInd w:val="0"/>
        <w:spacing w:before="120" w:line="360" w:lineRule="auto"/>
        <w:rPr>
          <w:rFonts w:ascii="Tahoma" w:hAnsi="Tahoma" w:cs="Tahoma"/>
          <w:sz w:val="22"/>
          <w:szCs w:val="22"/>
          <w:lang w:eastAsia="en-AU"/>
        </w:rPr>
      </w:pPr>
      <w:r w:rsidRPr="00B319E2">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pStyle w:val="ListParagraph"/>
        <w:autoSpaceDE w:val="0"/>
        <w:autoSpaceDN w:val="0"/>
        <w:adjustRightInd w:val="0"/>
        <w:spacing w:line="360" w:lineRule="auto"/>
        <w:ind w:left="0"/>
        <w:contextualSpacing w:val="0"/>
        <w:rPr>
          <w:rFonts w:ascii="Calibri" w:hAnsi="Calibri"/>
          <w:b/>
        </w:rPr>
      </w:pPr>
      <w:r>
        <w:rPr>
          <w:rFonts w:ascii="Tahoma" w:hAnsi="Tahoma" w:cs="Tahoma"/>
          <w:sz w:val="22"/>
          <w:szCs w:val="22"/>
          <w:lang w:eastAsia="en-AU"/>
        </w:rPr>
        <w:t>_________________________________________________________________________________</w:t>
      </w:r>
    </w:p>
    <w:p w:rsidR="0078513D" w:rsidRDefault="0078513D">
      <w:pPr>
        <w:rPr>
          <w:rFonts w:ascii="Calibri" w:hAnsi="Calibri"/>
          <w:b/>
        </w:rPr>
      </w:pP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3 (3 marks)</w:t>
      </w:r>
    </w:p>
    <w:p w:rsidR="00B319E2" w:rsidRDefault="00B319E2" w:rsidP="0078513D">
      <w:pPr>
        <w:autoSpaceDE w:val="0"/>
        <w:autoSpaceDN w:val="0"/>
        <w:adjustRightInd w:val="0"/>
        <w:rPr>
          <w:rFonts w:ascii="Tahoma-Bold" w:hAnsi="Tahoma-Bold" w:cs="Tahoma-Bold"/>
          <w:b/>
          <w:bCs/>
          <w:sz w:val="22"/>
          <w:szCs w:val="22"/>
          <w:lang w:eastAsia="en-AU"/>
        </w:rPr>
      </w:pPr>
    </w:p>
    <w:p w:rsidR="0078513D" w:rsidRPr="00B319E2" w:rsidRDefault="0078513D" w:rsidP="0078513D">
      <w:pPr>
        <w:autoSpaceDE w:val="0"/>
        <w:autoSpaceDN w:val="0"/>
        <w:adjustRightInd w:val="0"/>
        <w:rPr>
          <w:rFonts w:ascii="Tahoma-Bold" w:hAnsi="Tahoma-Bold" w:cs="Tahoma-Bold"/>
          <w:bCs/>
          <w:sz w:val="22"/>
          <w:szCs w:val="22"/>
          <w:lang w:eastAsia="en-AU"/>
        </w:rPr>
      </w:pPr>
      <w:r w:rsidRPr="00B319E2">
        <w:rPr>
          <w:rFonts w:ascii="Tahoma-Bold" w:hAnsi="Tahoma-Bold" w:cs="Tahoma-Bold"/>
          <w:bCs/>
          <w:sz w:val="22"/>
          <w:szCs w:val="22"/>
          <w:lang w:eastAsia="en-AU"/>
        </w:rPr>
        <w:t>Australia has a ‘progressive income tax system’, where the proportion of income paid in tax increases as income increases.</w:t>
      </w:r>
    </w:p>
    <w:p w:rsidR="0078513D" w:rsidRPr="00B319E2" w:rsidRDefault="0078513D" w:rsidP="0078513D">
      <w:pPr>
        <w:autoSpaceDE w:val="0"/>
        <w:autoSpaceDN w:val="0"/>
        <w:adjustRightInd w:val="0"/>
        <w:rPr>
          <w:rFonts w:ascii="Tahoma-Bold" w:hAnsi="Tahoma-Bold" w:cs="Tahoma-Bold"/>
          <w:bCs/>
          <w:sz w:val="22"/>
          <w:szCs w:val="22"/>
          <w:lang w:eastAsia="en-AU"/>
        </w:rPr>
      </w:pPr>
    </w:p>
    <w:p w:rsidR="0078513D" w:rsidRPr="00B319E2" w:rsidRDefault="0078513D" w:rsidP="0078513D">
      <w:pPr>
        <w:autoSpaceDE w:val="0"/>
        <w:autoSpaceDN w:val="0"/>
        <w:adjustRightInd w:val="0"/>
        <w:rPr>
          <w:rFonts w:ascii="Tahoma-Bold" w:hAnsi="Tahoma-Bold" w:cs="Tahoma-Bold"/>
          <w:bCs/>
          <w:sz w:val="22"/>
          <w:szCs w:val="22"/>
          <w:lang w:eastAsia="en-AU"/>
        </w:rPr>
      </w:pPr>
      <w:r w:rsidRPr="00B319E2">
        <w:rPr>
          <w:rFonts w:ascii="Tahoma-Bold" w:hAnsi="Tahoma-Bold" w:cs="Tahoma-Bold"/>
          <w:bCs/>
          <w:sz w:val="22"/>
          <w:szCs w:val="22"/>
          <w:lang w:eastAsia="en-AU"/>
        </w:rPr>
        <w:t>Explain how a decision by the government to increase the top tax rate paid by high-income earners illustrates the potential conflict between improving efficiency and improving equity in income distribution.</w:t>
      </w:r>
    </w:p>
    <w:p w:rsidR="0078513D" w:rsidRDefault="0078513D" w:rsidP="0078513D">
      <w:pPr>
        <w:autoSpaceDE w:val="0"/>
        <w:autoSpaceDN w:val="0"/>
        <w:adjustRightInd w:val="0"/>
        <w:spacing w:before="120"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25140F" w:rsidRDefault="0025140F" w:rsidP="0078513D">
      <w:pPr>
        <w:autoSpaceDE w:val="0"/>
        <w:autoSpaceDN w:val="0"/>
        <w:adjustRightInd w:val="0"/>
        <w:rPr>
          <w:rFonts w:ascii="Tahoma-Bold" w:hAnsi="Tahoma-Bold" w:cs="Tahoma-Bold"/>
          <w:b/>
          <w:bCs/>
          <w:sz w:val="22"/>
          <w:szCs w:val="22"/>
          <w:lang w:eastAsia="en-AU"/>
        </w:rPr>
      </w:pPr>
    </w:p>
    <w:p w:rsidR="0078513D" w:rsidRDefault="0078513D" w:rsidP="0078513D">
      <w:pPr>
        <w:autoSpaceDE w:val="0"/>
        <w:autoSpaceDN w:val="0"/>
        <w:adjustRightInd w:val="0"/>
        <w:rPr>
          <w:rFonts w:ascii="Tahoma-Bold" w:hAnsi="Tahoma-Bold" w:cs="Tahoma-Bold"/>
          <w:b/>
          <w:bCs/>
          <w:sz w:val="22"/>
          <w:szCs w:val="22"/>
          <w:lang w:eastAsia="en-AU"/>
        </w:rPr>
      </w:pPr>
      <w:r>
        <w:rPr>
          <w:rFonts w:ascii="Tahoma-Bold" w:hAnsi="Tahoma-Bold" w:cs="Tahoma-Bold"/>
          <w:b/>
          <w:bCs/>
          <w:sz w:val="22"/>
          <w:szCs w:val="22"/>
          <w:lang w:eastAsia="en-AU"/>
        </w:rPr>
        <w:t>Question 4 (3 marks)</w:t>
      </w:r>
    </w:p>
    <w:p w:rsidR="00B319E2" w:rsidRDefault="00B319E2" w:rsidP="0078513D">
      <w:pPr>
        <w:autoSpaceDE w:val="0"/>
        <w:autoSpaceDN w:val="0"/>
        <w:adjustRightInd w:val="0"/>
        <w:rPr>
          <w:rFonts w:ascii="Tahoma-Bold" w:hAnsi="Tahoma-Bold" w:cs="Tahoma-Bold"/>
          <w:b/>
          <w:bCs/>
          <w:sz w:val="22"/>
          <w:szCs w:val="22"/>
          <w:lang w:eastAsia="en-AU"/>
        </w:rPr>
      </w:pPr>
    </w:p>
    <w:p w:rsidR="0078513D" w:rsidRPr="00B319E2" w:rsidRDefault="0078513D" w:rsidP="0078513D">
      <w:pPr>
        <w:autoSpaceDE w:val="0"/>
        <w:autoSpaceDN w:val="0"/>
        <w:adjustRightInd w:val="0"/>
        <w:rPr>
          <w:rFonts w:ascii="Tahoma-Bold" w:hAnsi="Tahoma-Bold" w:cs="Tahoma-Bold"/>
          <w:bCs/>
          <w:sz w:val="22"/>
          <w:szCs w:val="22"/>
          <w:lang w:eastAsia="en-AU"/>
        </w:rPr>
      </w:pPr>
      <w:r w:rsidRPr="00B319E2">
        <w:rPr>
          <w:rFonts w:ascii="Tahoma-Bold" w:hAnsi="Tahoma-Bold" w:cs="Tahoma-Bold"/>
          <w:bCs/>
          <w:sz w:val="22"/>
          <w:szCs w:val="22"/>
          <w:lang w:eastAsia="en-AU"/>
        </w:rPr>
        <w:t>The government imposes excise taxes on some goods considered harmful, such as tobacco, alcohol and petrol. For the next four years, the government will increase tobacco excise by</w:t>
      </w:r>
    </w:p>
    <w:p w:rsidR="0078513D" w:rsidRPr="00B319E2" w:rsidRDefault="0078513D" w:rsidP="0078513D">
      <w:pPr>
        <w:autoSpaceDE w:val="0"/>
        <w:autoSpaceDN w:val="0"/>
        <w:adjustRightInd w:val="0"/>
        <w:rPr>
          <w:rFonts w:ascii="Tahoma-Bold" w:hAnsi="Tahoma-Bold" w:cs="Tahoma-Bold"/>
          <w:bCs/>
          <w:sz w:val="22"/>
          <w:szCs w:val="22"/>
          <w:lang w:eastAsia="en-AU"/>
        </w:rPr>
      </w:pPr>
      <w:r w:rsidRPr="00B319E2">
        <w:rPr>
          <w:rFonts w:ascii="Tahoma-Bold" w:hAnsi="Tahoma-Bold" w:cs="Tahoma-Bold"/>
          <w:bCs/>
          <w:sz w:val="22"/>
          <w:szCs w:val="22"/>
          <w:lang w:eastAsia="en-AU"/>
        </w:rPr>
        <w:t>12.5% each September.</w:t>
      </w:r>
    </w:p>
    <w:p w:rsidR="0078513D" w:rsidRPr="00B319E2" w:rsidRDefault="0078513D" w:rsidP="0078513D">
      <w:pPr>
        <w:autoSpaceDE w:val="0"/>
        <w:autoSpaceDN w:val="0"/>
        <w:adjustRightInd w:val="0"/>
        <w:rPr>
          <w:rFonts w:ascii="Tahoma-Bold" w:hAnsi="Tahoma-Bold" w:cs="Tahoma-Bold"/>
          <w:bCs/>
          <w:sz w:val="22"/>
          <w:szCs w:val="22"/>
          <w:lang w:eastAsia="en-AU"/>
        </w:rPr>
      </w:pPr>
    </w:p>
    <w:p w:rsidR="0078513D" w:rsidRPr="00B319E2" w:rsidRDefault="0078513D" w:rsidP="0078513D">
      <w:pPr>
        <w:autoSpaceDE w:val="0"/>
        <w:autoSpaceDN w:val="0"/>
        <w:adjustRightInd w:val="0"/>
        <w:rPr>
          <w:rFonts w:ascii="Tahoma-Bold" w:hAnsi="Tahoma-Bold" w:cs="Tahoma-Bold"/>
          <w:bCs/>
          <w:sz w:val="22"/>
          <w:szCs w:val="22"/>
          <w:lang w:eastAsia="en-AU"/>
        </w:rPr>
      </w:pPr>
      <w:r w:rsidRPr="00B319E2">
        <w:rPr>
          <w:rFonts w:ascii="Tahoma-Bold" w:hAnsi="Tahoma-Bold" w:cs="Tahoma-Bold"/>
          <w:bCs/>
          <w:sz w:val="22"/>
          <w:szCs w:val="22"/>
          <w:lang w:eastAsia="en-AU"/>
        </w:rPr>
        <w:t>Explain how the increase in tobacco excise could improve efficiency in allocation of resources while at the same time reducing equity in the distribution of income.</w:t>
      </w:r>
    </w:p>
    <w:p w:rsidR="0078513D" w:rsidRDefault="0078513D" w:rsidP="0078513D">
      <w:pPr>
        <w:autoSpaceDE w:val="0"/>
        <w:autoSpaceDN w:val="0"/>
        <w:adjustRightInd w:val="0"/>
        <w:spacing w:before="120"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78513D" w:rsidRDefault="0078513D" w:rsidP="0078513D">
      <w:pPr>
        <w:autoSpaceDE w:val="0"/>
        <w:autoSpaceDN w:val="0"/>
        <w:adjustRightInd w:val="0"/>
        <w:spacing w:line="360" w:lineRule="auto"/>
        <w:rPr>
          <w:rFonts w:ascii="Calibri" w:hAnsi="Calibri"/>
          <w:b/>
        </w:rPr>
      </w:pPr>
      <w:r>
        <w:rPr>
          <w:rFonts w:ascii="Tahoma" w:hAnsi="Tahoma" w:cs="Tahoma"/>
          <w:sz w:val="22"/>
          <w:szCs w:val="22"/>
          <w:lang w:eastAsia="en-AU"/>
        </w:rPr>
        <w:t>_________________________________________________________________________________</w:t>
      </w: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78513D" w:rsidRDefault="0078513D">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25140F" w:rsidRDefault="0025140F">
      <w:pPr>
        <w:rPr>
          <w:rFonts w:ascii="Calibri" w:hAnsi="Calibri"/>
          <w:b/>
        </w:rPr>
      </w:pPr>
    </w:p>
    <w:p w:rsidR="0078513D" w:rsidRPr="00B62B7F" w:rsidRDefault="0078513D" w:rsidP="0078513D">
      <w:pPr>
        <w:pStyle w:val="ListParagraph"/>
        <w:spacing w:line="276" w:lineRule="auto"/>
        <w:jc w:val="center"/>
        <w:rPr>
          <w:rFonts w:ascii="Calibri" w:hAnsi="Calibri"/>
          <w:b/>
        </w:rPr>
      </w:pPr>
      <w:r>
        <w:rPr>
          <w:rFonts w:ascii="Calibri" w:hAnsi="Calibri"/>
          <w:b/>
        </w:rPr>
        <w:t>END OF SECTION C</w:t>
      </w:r>
    </w:p>
    <w:p w:rsidR="0078513D" w:rsidRPr="00D70B8E" w:rsidRDefault="0078513D" w:rsidP="0078513D">
      <w:pPr>
        <w:pStyle w:val="ListParagraph"/>
        <w:spacing w:line="276" w:lineRule="auto"/>
        <w:ind w:left="0"/>
        <w:rPr>
          <w:rFonts w:ascii="Calibri" w:hAnsi="Calibri"/>
          <w:b/>
          <w:sz w:val="28"/>
        </w:rPr>
      </w:pPr>
      <w:r>
        <w:rPr>
          <w:rFonts w:ascii="Calibri" w:hAnsi="Calibri"/>
          <w:b/>
          <w:sz w:val="28"/>
        </w:rPr>
        <w:lastRenderedPageBreak/>
        <w:t xml:space="preserve">SECTION D: </w:t>
      </w:r>
      <w:r w:rsidR="00FD265F">
        <w:rPr>
          <w:rFonts w:ascii="Calibri" w:hAnsi="Calibri"/>
          <w:b/>
          <w:sz w:val="28"/>
        </w:rPr>
        <w:t>SHORT ANS</w:t>
      </w:r>
      <w:r w:rsidR="004A3CDE">
        <w:rPr>
          <w:rFonts w:ascii="Calibri" w:hAnsi="Calibri"/>
          <w:b/>
          <w:sz w:val="28"/>
        </w:rPr>
        <w:t xml:space="preserve">WER – </w:t>
      </w:r>
      <w:r w:rsidR="00B319E2">
        <w:rPr>
          <w:rFonts w:ascii="Calibri" w:hAnsi="Calibri"/>
          <w:b/>
          <w:sz w:val="28"/>
        </w:rPr>
        <w:t>GLOBALISATION</w:t>
      </w:r>
      <w:r w:rsidR="00D70B8E">
        <w:rPr>
          <w:rFonts w:ascii="Calibri" w:hAnsi="Calibri"/>
          <w:b/>
          <w:sz w:val="28"/>
        </w:rPr>
        <w:t xml:space="preserve"> (10</w:t>
      </w:r>
      <w:r>
        <w:rPr>
          <w:rFonts w:ascii="Calibri" w:hAnsi="Calibri"/>
          <w:b/>
          <w:sz w:val="28"/>
        </w:rPr>
        <w:t xml:space="preserve"> MARKS)</w:t>
      </w:r>
    </w:p>
    <w:p w:rsidR="00B319E2" w:rsidRDefault="00B319E2" w:rsidP="00FD265F">
      <w:pPr>
        <w:autoSpaceDE w:val="0"/>
        <w:autoSpaceDN w:val="0"/>
        <w:adjustRightInd w:val="0"/>
        <w:rPr>
          <w:rFonts w:ascii="Tahoma-Bold" w:hAnsi="Tahoma-Bold" w:cs="Tahoma-Bold"/>
          <w:b/>
          <w:bCs/>
          <w:sz w:val="22"/>
          <w:szCs w:val="22"/>
          <w:lang w:eastAsia="en-AU"/>
        </w:rPr>
      </w:pPr>
    </w:p>
    <w:p w:rsidR="00B319E2" w:rsidRDefault="00B319E2" w:rsidP="00B319E2">
      <w:pPr>
        <w:pStyle w:val="ATEXT1"/>
        <w:tabs>
          <w:tab w:val="right" w:pos="8364"/>
        </w:tabs>
        <w:ind w:left="284" w:hanging="284"/>
        <w:rPr>
          <w:rFonts w:eastAsia="Calibri" w:cs="Times New Roman"/>
          <w:color w:val="auto"/>
          <w:szCs w:val="22"/>
          <w:lang w:val="en-AU"/>
        </w:rPr>
      </w:pPr>
      <w:r>
        <w:rPr>
          <w:rFonts w:eastAsia="Calibri" w:cs="Times New Roman"/>
          <w:color w:val="auto"/>
          <w:szCs w:val="22"/>
          <w:lang w:val="en-AU"/>
        </w:rPr>
        <w:t>Describe</w:t>
      </w:r>
      <w:r w:rsidRPr="00F877B8">
        <w:rPr>
          <w:rFonts w:eastAsia="Calibri" w:cs="Times New Roman"/>
          <w:color w:val="auto"/>
          <w:szCs w:val="22"/>
          <w:lang w:val="en-AU"/>
        </w:rPr>
        <w:t xml:space="preserve"> the selected global economic issue.</w:t>
      </w:r>
    </w:p>
    <w:p w:rsidR="00B319E2" w:rsidRDefault="00B319E2" w:rsidP="00B319E2">
      <w:pPr>
        <w:pStyle w:val="ATEXT1"/>
        <w:tabs>
          <w:tab w:val="right" w:pos="8364"/>
        </w:tabs>
        <w:ind w:left="284" w:hanging="284"/>
        <w:jc w:val="right"/>
        <w:rPr>
          <w:color w:val="auto"/>
          <w:lang w:eastAsia="en-AU"/>
        </w:rPr>
      </w:pPr>
      <w:r>
        <w:rPr>
          <w:color w:val="auto"/>
          <w:lang w:eastAsia="en-AU"/>
        </w:rPr>
        <w:t>2 marks</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Pr="00F877B8" w:rsidRDefault="00B319E2" w:rsidP="00B319E2">
      <w:pPr>
        <w:pStyle w:val="ATEXT1"/>
        <w:tabs>
          <w:tab w:val="right" w:pos="8364"/>
        </w:tabs>
        <w:ind w:left="284" w:hanging="284"/>
        <w:rPr>
          <w:color w:val="auto"/>
          <w:lang w:eastAsia="en-AU"/>
        </w:rPr>
      </w:pPr>
    </w:p>
    <w:p w:rsidR="00B319E2" w:rsidRPr="00A53BFC" w:rsidRDefault="00B319E2" w:rsidP="00B319E2">
      <w:pPr>
        <w:pStyle w:val="ATEXT1"/>
        <w:rPr>
          <w:rFonts w:eastAsia="Calibri"/>
          <w:color w:val="auto"/>
        </w:rPr>
      </w:pPr>
      <w:r>
        <w:rPr>
          <w:rFonts w:eastAsia="Calibri"/>
          <w:color w:val="auto"/>
        </w:rPr>
        <w:t>Explain</w:t>
      </w:r>
      <w:r w:rsidRPr="00A53BFC">
        <w:rPr>
          <w:rFonts w:eastAsia="Calibri"/>
          <w:color w:val="auto"/>
        </w:rPr>
        <w:t xml:space="preserve"> </w:t>
      </w:r>
      <w:r w:rsidRPr="00A53BFC">
        <w:rPr>
          <w:rFonts w:eastAsia="Calibri"/>
          <w:b/>
          <w:color w:val="auto"/>
        </w:rPr>
        <w:t>one</w:t>
      </w:r>
      <w:r w:rsidRPr="00A53BFC">
        <w:rPr>
          <w:rFonts w:eastAsia="Calibri"/>
          <w:color w:val="auto"/>
        </w:rPr>
        <w:t xml:space="preserve"> economic reason why the global economic issue is of importance to the Australian economy.</w:t>
      </w:r>
    </w:p>
    <w:p w:rsidR="00B319E2" w:rsidRDefault="00B319E2" w:rsidP="00B319E2">
      <w:pPr>
        <w:pStyle w:val="ATEXTBULLET1"/>
        <w:numPr>
          <w:ilvl w:val="0"/>
          <w:numId w:val="0"/>
        </w:numPr>
        <w:tabs>
          <w:tab w:val="clear" w:pos="284"/>
          <w:tab w:val="left" w:pos="567"/>
          <w:tab w:val="right" w:pos="8364"/>
        </w:tabs>
        <w:jc w:val="right"/>
        <w:rPr>
          <w:color w:val="auto"/>
        </w:rPr>
      </w:pPr>
      <w:r>
        <w:rPr>
          <w:color w:val="auto"/>
        </w:rPr>
        <w:t>2 marks</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pStyle w:val="ATEXTBULLET1"/>
        <w:numPr>
          <w:ilvl w:val="0"/>
          <w:numId w:val="0"/>
        </w:numPr>
        <w:tabs>
          <w:tab w:val="clear" w:pos="284"/>
          <w:tab w:val="left" w:pos="567"/>
          <w:tab w:val="right" w:pos="8364"/>
        </w:tabs>
        <w:rPr>
          <w:color w:val="auto"/>
        </w:rPr>
      </w:pPr>
    </w:p>
    <w:p w:rsidR="00B319E2" w:rsidRDefault="00B319E2" w:rsidP="00B319E2">
      <w:pPr>
        <w:pStyle w:val="ATEXTBULLET1"/>
        <w:numPr>
          <w:ilvl w:val="0"/>
          <w:numId w:val="0"/>
        </w:numPr>
        <w:tabs>
          <w:tab w:val="clear" w:pos="284"/>
          <w:tab w:val="left" w:pos="567"/>
          <w:tab w:val="right" w:pos="8364"/>
        </w:tabs>
        <w:rPr>
          <w:color w:val="auto"/>
        </w:rPr>
      </w:pPr>
      <w:r w:rsidRPr="00A53BFC">
        <w:rPr>
          <w:color w:val="auto"/>
        </w:rPr>
        <w:t>Evaluate the costs and benefits associated with action undertaken by relevant stakeholders to address the selected global issue.</w:t>
      </w:r>
    </w:p>
    <w:p w:rsidR="00B319E2" w:rsidRDefault="00B319E2" w:rsidP="00B319E2">
      <w:pPr>
        <w:pStyle w:val="ATEXTBULLET1"/>
        <w:numPr>
          <w:ilvl w:val="0"/>
          <w:numId w:val="0"/>
        </w:numPr>
        <w:tabs>
          <w:tab w:val="clear" w:pos="284"/>
          <w:tab w:val="left" w:pos="567"/>
          <w:tab w:val="right" w:pos="8364"/>
        </w:tabs>
        <w:jc w:val="right"/>
        <w:rPr>
          <w:color w:val="auto"/>
        </w:rPr>
      </w:pPr>
      <w:r>
        <w:rPr>
          <w:color w:val="auto"/>
        </w:rPr>
        <w:t>6 marks</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Calibri" w:hAnsi="Calibri"/>
          <w:b/>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lastRenderedPageBreak/>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Tahoma" w:hAnsi="Tahoma" w:cs="Tahoma"/>
          <w:sz w:val="22"/>
          <w:szCs w:val="22"/>
          <w:lang w:eastAsia="en-AU"/>
        </w:rPr>
      </w:pPr>
      <w:r>
        <w:rPr>
          <w:rFonts w:ascii="Tahoma" w:hAnsi="Tahoma" w:cs="Tahoma"/>
          <w:sz w:val="22"/>
          <w:szCs w:val="22"/>
          <w:lang w:eastAsia="en-AU"/>
        </w:rPr>
        <w:t>_________________________________________________________________________________</w:t>
      </w:r>
    </w:p>
    <w:p w:rsidR="00B319E2" w:rsidRDefault="00B319E2" w:rsidP="00B319E2">
      <w:pPr>
        <w:autoSpaceDE w:val="0"/>
        <w:autoSpaceDN w:val="0"/>
        <w:adjustRightInd w:val="0"/>
        <w:spacing w:line="360" w:lineRule="auto"/>
        <w:rPr>
          <w:rFonts w:ascii="Calibri" w:hAnsi="Calibri"/>
          <w:b/>
        </w:rPr>
      </w:pPr>
      <w:r>
        <w:rPr>
          <w:rFonts w:ascii="Tahoma" w:hAnsi="Tahoma" w:cs="Tahoma"/>
          <w:sz w:val="22"/>
          <w:szCs w:val="22"/>
          <w:lang w:eastAsia="en-AU"/>
        </w:rPr>
        <w:t>_________________________________________________________________________________</w:t>
      </w:r>
    </w:p>
    <w:p w:rsidR="00B319E2" w:rsidRPr="00A53BFC" w:rsidRDefault="00B319E2" w:rsidP="00B319E2">
      <w:pPr>
        <w:pStyle w:val="ATEXTBULLET1"/>
        <w:numPr>
          <w:ilvl w:val="0"/>
          <w:numId w:val="0"/>
        </w:numPr>
        <w:tabs>
          <w:tab w:val="clear" w:pos="284"/>
          <w:tab w:val="left" w:pos="567"/>
          <w:tab w:val="right" w:pos="8364"/>
        </w:tabs>
        <w:rPr>
          <w:rStyle w:val="ATEXT1Char"/>
          <w:color w:val="auto"/>
        </w:rPr>
      </w:pPr>
    </w:p>
    <w:p w:rsidR="00172ECC" w:rsidRDefault="00172ECC" w:rsidP="00B319E2">
      <w:pPr>
        <w:pStyle w:val="ListParagraph"/>
        <w:spacing w:line="276" w:lineRule="auto"/>
        <w:rPr>
          <w:rFonts w:ascii="Calibri" w:hAnsi="Calibri"/>
          <w:b/>
        </w:rPr>
      </w:pPr>
    </w:p>
    <w:sectPr w:rsidR="00172ECC" w:rsidSect="00AF52CD">
      <w:headerReference w:type="default" r:id="rId14"/>
      <w:footerReference w:type="even" r:id="rId15"/>
      <w:footerReference w:type="default" r:id="rId16"/>
      <w:type w:val="continuous"/>
      <w:pgSz w:w="11906" w:h="16838" w:code="9"/>
      <w:pgMar w:top="719" w:right="1106" w:bottom="0" w:left="90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6C6" w:rsidRDefault="00A826C6" w:rsidP="00BA0FCD">
      <w:r>
        <w:separator/>
      </w:r>
    </w:p>
  </w:endnote>
  <w:endnote w:type="continuationSeparator" w:id="0">
    <w:p w:rsidR="00A826C6" w:rsidRDefault="00A826C6" w:rsidP="00BA0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abon-Roman">
    <w:altName w:val="Leelawadee UI"/>
    <w:panose1 w:val="00000000000000000000"/>
    <w:charset w:val="4D"/>
    <w:family w:val="auto"/>
    <w:notTrueType/>
    <w:pitch w:val="default"/>
    <w:sig w:usb0="03000000" w:usb1="00000000" w:usb2="00000000" w:usb3="00000000" w:csb0="01000000" w:csb1="00000000"/>
  </w:font>
  <w:font w:name="Calibri">
    <w:panose1 w:val="020F0502020204030204"/>
    <w:charset w:val="00"/>
    <w:family w:val="swiss"/>
    <w:pitch w:val="variable"/>
    <w:sig w:usb0="E0002AFF" w:usb1="C000247B" w:usb2="00000009" w:usb3="00000000" w:csb0="000001FF" w:csb1="00000000"/>
  </w:font>
  <w:font w:name="Tahoma-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F63" w:rsidRDefault="00E62F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62F63" w:rsidRDefault="00E62F63">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F63" w:rsidRPr="00D70B8E" w:rsidRDefault="00E62F63">
    <w:pPr>
      <w:pStyle w:val="Footer"/>
      <w:framePr w:wrap="around" w:vAnchor="text" w:hAnchor="margin" w:xAlign="right" w:y="1"/>
      <w:rPr>
        <w:rStyle w:val="PageNumber"/>
        <w:b/>
      </w:rPr>
    </w:pPr>
    <w:r w:rsidRPr="00D70B8E">
      <w:rPr>
        <w:rStyle w:val="PageNumber"/>
        <w:b/>
      </w:rPr>
      <w:fldChar w:fldCharType="begin"/>
    </w:r>
    <w:r w:rsidRPr="00D70B8E">
      <w:rPr>
        <w:rStyle w:val="PageNumber"/>
        <w:b/>
      </w:rPr>
      <w:instrText xml:space="preserve">PAGE  </w:instrText>
    </w:r>
    <w:r w:rsidRPr="00D70B8E">
      <w:rPr>
        <w:rStyle w:val="PageNumber"/>
        <w:b/>
      </w:rPr>
      <w:fldChar w:fldCharType="separate"/>
    </w:r>
    <w:r w:rsidR="00B319E2">
      <w:rPr>
        <w:rStyle w:val="PageNumber"/>
        <w:b/>
        <w:noProof/>
      </w:rPr>
      <w:t>8</w:t>
    </w:r>
    <w:r w:rsidRPr="00D70B8E">
      <w:rPr>
        <w:rStyle w:val="PageNumber"/>
        <w:b/>
      </w:rPr>
      <w:fldChar w:fldCharType="end"/>
    </w:r>
  </w:p>
  <w:p w:rsidR="00E62F63" w:rsidRDefault="00E62F63">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6C6" w:rsidRDefault="00A826C6" w:rsidP="00BA0FCD">
      <w:r>
        <w:separator/>
      </w:r>
    </w:p>
  </w:footnote>
  <w:footnote w:type="continuationSeparator" w:id="0">
    <w:p w:rsidR="00A826C6" w:rsidRDefault="00A826C6" w:rsidP="00BA0F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F63" w:rsidRPr="00D70B8E" w:rsidRDefault="00E62F63">
    <w:pPr>
      <w:pStyle w:val="Header"/>
      <w:rPr>
        <w:b/>
      </w:rPr>
    </w:pPr>
    <w:r w:rsidRPr="00D70B8E">
      <w:rPr>
        <w:b/>
      </w:rPr>
      <w:t>ECONOMICS UNIT 2</w:t>
    </w:r>
    <w:r w:rsidR="00D70B8E" w:rsidRPr="00D70B8E">
      <w:rPr>
        <w:b/>
      </w:rPr>
      <w:t xml:space="preserve"> EXAMINATION 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4953"/>
    <w:multiLevelType w:val="hybridMultilevel"/>
    <w:tmpl w:val="BCC8C4D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75619B7"/>
    <w:multiLevelType w:val="hybridMultilevel"/>
    <w:tmpl w:val="3D3ED9D4"/>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7C539CE"/>
    <w:multiLevelType w:val="hybridMultilevel"/>
    <w:tmpl w:val="A38A963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8415BE3"/>
    <w:multiLevelType w:val="hybridMultilevel"/>
    <w:tmpl w:val="9F64373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84F7205"/>
    <w:multiLevelType w:val="hybridMultilevel"/>
    <w:tmpl w:val="871CA62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B5565AA"/>
    <w:multiLevelType w:val="multilevel"/>
    <w:tmpl w:val="F8EE6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0663E"/>
    <w:multiLevelType w:val="hybridMultilevel"/>
    <w:tmpl w:val="6726AFD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6560AB4"/>
    <w:multiLevelType w:val="hybridMultilevel"/>
    <w:tmpl w:val="D1901CA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9370E92"/>
    <w:multiLevelType w:val="hybridMultilevel"/>
    <w:tmpl w:val="6FD492D2"/>
    <w:lvl w:ilvl="0" w:tplc="0C090017">
      <w:start w:val="1"/>
      <w:numFmt w:val="lowerLetter"/>
      <w:lvlText w:val="%1)"/>
      <w:lvlJc w:val="left"/>
      <w:pPr>
        <w:ind w:left="360" w:hanging="360"/>
      </w:pPr>
      <w:rPr>
        <w:rFonts w:hint="default"/>
      </w:rPr>
    </w:lvl>
    <w:lvl w:ilvl="1" w:tplc="0C090013">
      <w:start w:val="1"/>
      <w:numFmt w:val="upp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B6120DD"/>
    <w:multiLevelType w:val="hybridMultilevel"/>
    <w:tmpl w:val="5E38012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09E04DC"/>
    <w:multiLevelType w:val="hybridMultilevel"/>
    <w:tmpl w:val="236C427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463179B"/>
    <w:multiLevelType w:val="hybridMultilevel"/>
    <w:tmpl w:val="90AE075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284236A4"/>
    <w:multiLevelType w:val="hybridMultilevel"/>
    <w:tmpl w:val="D58CE65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2B6C0EBC"/>
    <w:multiLevelType w:val="hybridMultilevel"/>
    <w:tmpl w:val="2586F580"/>
    <w:lvl w:ilvl="0" w:tplc="F37CDFEC">
      <w:start w:val="1"/>
      <w:numFmt w:val="bullet"/>
      <w:pStyle w:val="ATEXTBULLET1"/>
      <w:lvlText w:val=""/>
      <w:lvlJc w:val="left"/>
      <w:pPr>
        <w:ind w:left="1004" w:hanging="360"/>
      </w:pPr>
      <w:rPr>
        <w:rFonts w:ascii="Symbol" w:hAnsi="Symbol" w:hint="default"/>
      </w:rPr>
    </w:lvl>
    <w:lvl w:ilvl="1" w:tplc="00030409" w:tentative="1">
      <w:start w:val="1"/>
      <w:numFmt w:val="bullet"/>
      <w:lvlText w:val="o"/>
      <w:lvlJc w:val="left"/>
      <w:pPr>
        <w:ind w:left="1724" w:hanging="360"/>
      </w:pPr>
      <w:rPr>
        <w:rFonts w:ascii="Courier New" w:hAnsi="Courier New" w:hint="default"/>
      </w:rPr>
    </w:lvl>
    <w:lvl w:ilvl="2" w:tplc="00050409" w:tentative="1">
      <w:start w:val="1"/>
      <w:numFmt w:val="bullet"/>
      <w:lvlText w:val=""/>
      <w:lvlJc w:val="left"/>
      <w:pPr>
        <w:ind w:left="2444" w:hanging="360"/>
      </w:pPr>
      <w:rPr>
        <w:rFonts w:ascii="Wingdings" w:hAnsi="Wingdings" w:hint="default"/>
      </w:rPr>
    </w:lvl>
    <w:lvl w:ilvl="3" w:tplc="00010409" w:tentative="1">
      <w:start w:val="1"/>
      <w:numFmt w:val="bullet"/>
      <w:lvlText w:val=""/>
      <w:lvlJc w:val="left"/>
      <w:pPr>
        <w:ind w:left="3164" w:hanging="360"/>
      </w:pPr>
      <w:rPr>
        <w:rFonts w:ascii="Symbol" w:hAnsi="Symbol" w:hint="default"/>
      </w:rPr>
    </w:lvl>
    <w:lvl w:ilvl="4" w:tplc="00030409" w:tentative="1">
      <w:start w:val="1"/>
      <w:numFmt w:val="bullet"/>
      <w:lvlText w:val="o"/>
      <w:lvlJc w:val="left"/>
      <w:pPr>
        <w:ind w:left="3884" w:hanging="360"/>
      </w:pPr>
      <w:rPr>
        <w:rFonts w:ascii="Courier New" w:hAnsi="Courier New" w:hint="default"/>
      </w:rPr>
    </w:lvl>
    <w:lvl w:ilvl="5" w:tplc="00050409" w:tentative="1">
      <w:start w:val="1"/>
      <w:numFmt w:val="bullet"/>
      <w:lvlText w:val=""/>
      <w:lvlJc w:val="left"/>
      <w:pPr>
        <w:ind w:left="4604" w:hanging="360"/>
      </w:pPr>
      <w:rPr>
        <w:rFonts w:ascii="Wingdings" w:hAnsi="Wingdings" w:hint="default"/>
      </w:rPr>
    </w:lvl>
    <w:lvl w:ilvl="6" w:tplc="00010409" w:tentative="1">
      <w:start w:val="1"/>
      <w:numFmt w:val="bullet"/>
      <w:lvlText w:val=""/>
      <w:lvlJc w:val="left"/>
      <w:pPr>
        <w:ind w:left="5324" w:hanging="360"/>
      </w:pPr>
      <w:rPr>
        <w:rFonts w:ascii="Symbol" w:hAnsi="Symbol" w:hint="default"/>
      </w:rPr>
    </w:lvl>
    <w:lvl w:ilvl="7" w:tplc="00030409" w:tentative="1">
      <w:start w:val="1"/>
      <w:numFmt w:val="bullet"/>
      <w:lvlText w:val="o"/>
      <w:lvlJc w:val="left"/>
      <w:pPr>
        <w:ind w:left="6044" w:hanging="360"/>
      </w:pPr>
      <w:rPr>
        <w:rFonts w:ascii="Courier New" w:hAnsi="Courier New" w:hint="default"/>
      </w:rPr>
    </w:lvl>
    <w:lvl w:ilvl="8" w:tplc="00050409" w:tentative="1">
      <w:start w:val="1"/>
      <w:numFmt w:val="bullet"/>
      <w:lvlText w:val=""/>
      <w:lvlJc w:val="left"/>
      <w:pPr>
        <w:ind w:left="6764" w:hanging="360"/>
      </w:pPr>
      <w:rPr>
        <w:rFonts w:ascii="Wingdings" w:hAnsi="Wingdings" w:hint="default"/>
      </w:rPr>
    </w:lvl>
  </w:abstractNum>
  <w:abstractNum w:abstractNumId="14" w15:restartNumberingAfterBreak="0">
    <w:nsid w:val="323843A5"/>
    <w:multiLevelType w:val="hybridMultilevel"/>
    <w:tmpl w:val="A9FA681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4CF1A3E"/>
    <w:multiLevelType w:val="hybridMultilevel"/>
    <w:tmpl w:val="69E852C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36F4780D"/>
    <w:multiLevelType w:val="hybridMultilevel"/>
    <w:tmpl w:val="F12A6AE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390835E2"/>
    <w:multiLevelType w:val="hybridMultilevel"/>
    <w:tmpl w:val="F032731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0E25150"/>
    <w:multiLevelType w:val="hybridMultilevel"/>
    <w:tmpl w:val="7414954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439B429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9963B75"/>
    <w:multiLevelType w:val="hybridMultilevel"/>
    <w:tmpl w:val="10C0D21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4F510C6D"/>
    <w:multiLevelType w:val="hybridMultilevel"/>
    <w:tmpl w:val="3E801F5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4FEB3496"/>
    <w:multiLevelType w:val="hybridMultilevel"/>
    <w:tmpl w:val="6680C66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505D4836"/>
    <w:multiLevelType w:val="hybridMultilevel"/>
    <w:tmpl w:val="D27ECD6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50D665A0"/>
    <w:multiLevelType w:val="multilevel"/>
    <w:tmpl w:val="0C34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5C4370"/>
    <w:multiLevelType w:val="hybridMultilevel"/>
    <w:tmpl w:val="49628E4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59BE2483"/>
    <w:multiLevelType w:val="hybridMultilevel"/>
    <w:tmpl w:val="1E5E7B0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5A1F2147"/>
    <w:multiLevelType w:val="hybridMultilevel"/>
    <w:tmpl w:val="AC22474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5F3B2078"/>
    <w:multiLevelType w:val="hybridMultilevel"/>
    <w:tmpl w:val="E42C2F8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60C66074"/>
    <w:multiLevelType w:val="hybridMultilevel"/>
    <w:tmpl w:val="8E1082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612F2680"/>
    <w:multiLevelType w:val="hybridMultilevel"/>
    <w:tmpl w:val="75DE2FA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63FD247C"/>
    <w:multiLevelType w:val="hybridMultilevel"/>
    <w:tmpl w:val="5ECC0F1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65AD62F2"/>
    <w:multiLevelType w:val="hybridMultilevel"/>
    <w:tmpl w:val="6C50A3E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875102B"/>
    <w:multiLevelType w:val="hybridMultilevel"/>
    <w:tmpl w:val="A9C46FB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FAF5881"/>
    <w:multiLevelType w:val="hybridMultilevel"/>
    <w:tmpl w:val="13249CA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730D77E4"/>
    <w:multiLevelType w:val="hybridMultilevel"/>
    <w:tmpl w:val="B42CA45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7C273B18"/>
    <w:multiLevelType w:val="singleLevel"/>
    <w:tmpl w:val="99909900"/>
    <w:lvl w:ilvl="0">
      <w:start w:val="1"/>
      <w:numFmt w:val="bullet"/>
      <w:lvlText w:val=""/>
      <w:lvlJc w:val="left"/>
      <w:pPr>
        <w:tabs>
          <w:tab w:val="num" w:pos="720"/>
        </w:tabs>
        <w:ind w:left="720" w:hanging="360"/>
      </w:pPr>
      <w:rPr>
        <w:rFonts w:ascii="Symbol" w:hAnsi="Symbol" w:hint="default"/>
        <w:sz w:val="20"/>
      </w:rPr>
    </w:lvl>
  </w:abstractNum>
  <w:num w:numId="1">
    <w:abstractNumId w:val="36"/>
  </w:num>
  <w:num w:numId="2">
    <w:abstractNumId w:val="19"/>
  </w:num>
  <w:num w:numId="3">
    <w:abstractNumId w:val="27"/>
  </w:num>
  <w:num w:numId="4">
    <w:abstractNumId w:val="18"/>
  </w:num>
  <w:num w:numId="5">
    <w:abstractNumId w:val="23"/>
  </w:num>
  <w:num w:numId="6">
    <w:abstractNumId w:val="30"/>
  </w:num>
  <w:num w:numId="7">
    <w:abstractNumId w:val="21"/>
  </w:num>
  <w:num w:numId="8">
    <w:abstractNumId w:val="11"/>
  </w:num>
  <w:num w:numId="9">
    <w:abstractNumId w:val="35"/>
  </w:num>
  <w:num w:numId="10">
    <w:abstractNumId w:val="6"/>
  </w:num>
  <w:num w:numId="11">
    <w:abstractNumId w:val="34"/>
  </w:num>
  <w:num w:numId="12">
    <w:abstractNumId w:val="2"/>
  </w:num>
  <w:num w:numId="13">
    <w:abstractNumId w:val="29"/>
  </w:num>
  <w:num w:numId="14">
    <w:abstractNumId w:val="26"/>
  </w:num>
  <w:num w:numId="15">
    <w:abstractNumId w:val="14"/>
  </w:num>
  <w:num w:numId="16">
    <w:abstractNumId w:val="12"/>
  </w:num>
  <w:num w:numId="17">
    <w:abstractNumId w:val="31"/>
  </w:num>
  <w:num w:numId="18">
    <w:abstractNumId w:val="33"/>
  </w:num>
  <w:num w:numId="19">
    <w:abstractNumId w:val="9"/>
  </w:num>
  <w:num w:numId="20">
    <w:abstractNumId w:val="25"/>
  </w:num>
  <w:num w:numId="21">
    <w:abstractNumId w:val="32"/>
  </w:num>
  <w:num w:numId="22">
    <w:abstractNumId w:val="7"/>
  </w:num>
  <w:num w:numId="23">
    <w:abstractNumId w:val="22"/>
  </w:num>
  <w:num w:numId="24">
    <w:abstractNumId w:val="16"/>
  </w:num>
  <w:num w:numId="25">
    <w:abstractNumId w:val="0"/>
  </w:num>
  <w:num w:numId="26">
    <w:abstractNumId w:val="20"/>
  </w:num>
  <w:num w:numId="27">
    <w:abstractNumId w:val="28"/>
  </w:num>
  <w:num w:numId="28">
    <w:abstractNumId w:val="8"/>
  </w:num>
  <w:num w:numId="29">
    <w:abstractNumId w:val="17"/>
  </w:num>
  <w:num w:numId="30">
    <w:abstractNumId w:val="3"/>
  </w:num>
  <w:num w:numId="31">
    <w:abstractNumId w:val="1"/>
  </w:num>
  <w:num w:numId="32">
    <w:abstractNumId w:val="4"/>
  </w:num>
  <w:num w:numId="33">
    <w:abstractNumId w:val="10"/>
  </w:num>
  <w:num w:numId="34">
    <w:abstractNumId w:val="5"/>
  </w:num>
  <w:num w:numId="35">
    <w:abstractNumId w:val="24"/>
  </w:num>
  <w:num w:numId="36">
    <w:abstractNumId w:val="15"/>
  </w:num>
  <w:num w:numId="37">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953"/>
    <w:rsid w:val="000331BD"/>
    <w:rsid w:val="00044BC2"/>
    <w:rsid w:val="00061675"/>
    <w:rsid w:val="000973A8"/>
    <w:rsid w:val="000B1327"/>
    <w:rsid w:val="000B7147"/>
    <w:rsid w:val="000C17C3"/>
    <w:rsid w:val="000D126A"/>
    <w:rsid w:val="00104475"/>
    <w:rsid w:val="00134086"/>
    <w:rsid w:val="001438BE"/>
    <w:rsid w:val="00172ECC"/>
    <w:rsid w:val="0018001D"/>
    <w:rsid w:val="001A0127"/>
    <w:rsid w:val="002139A5"/>
    <w:rsid w:val="00221CF5"/>
    <w:rsid w:val="00247C22"/>
    <w:rsid w:val="0025140F"/>
    <w:rsid w:val="00267477"/>
    <w:rsid w:val="00274A7C"/>
    <w:rsid w:val="00274F52"/>
    <w:rsid w:val="002E277B"/>
    <w:rsid w:val="00316FCA"/>
    <w:rsid w:val="00347CE1"/>
    <w:rsid w:val="00354260"/>
    <w:rsid w:val="00367B53"/>
    <w:rsid w:val="00371ACE"/>
    <w:rsid w:val="00375A9E"/>
    <w:rsid w:val="00392694"/>
    <w:rsid w:val="0039773D"/>
    <w:rsid w:val="003A5883"/>
    <w:rsid w:val="003E6CF3"/>
    <w:rsid w:val="003F0839"/>
    <w:rsid w:val="00415228"/>
    <w:rsid w:val="00435F20"/>
    <w:rsid w:val="00470143"/>
    <w:rsid w:val="0047361B"/>
    <w:rsid w:val="004A2C3C"/>
    <w:rsid w:val="004A3CDE"/>
    <w:rsid w:val="004C76DC"/>
    <w:rsid w:val="004E3364"/>
    <w:rsid w:val="004F2C57"/>
    <w:rsid w:val="0050281B"/>
    <w:rsid w:val="00545885"/>
    <w:rsid w:val="005469C1"/>
    <w:rsid w:val="005738E0"/>
    <w:rsid w:val="00573E2D"/>
    <w:rsid w:val="00580E4F"/>
    <w:rsid w:val="005D5A3C"/>
    <w:rsid w:val="005D6FB6"/>
    <w:rsid w:val="005E1F0A"/>
    <w:rsid w:val="005F0656"/>
    <w:rsid w:val="0062107A"/>
    <w:rsid w:val="00651E94"/>
    <w:rsid w:val="006B5F30"/>
    <w:rsid w:val="006C6EC2"/>
    <w:rsid w:val="006C774C"/>
    <w:rsid w:val="006D3F73"/>
    <w:rsid w:val="00764731"/>
    <w:rsid w:val="00772BC3"/>
    <w:rsid w:val="007778F2"/>
    <w:rsid w:val="00784978"/>
    <w:rsid w:val="0078513D"/>
    <w:rsid w:val="00793ED6"/>
    <w:rsid w:val="007A3EA2"/>
    <w:rsid w:val="007D0176"/>
    <w:rsid w:val="007D3CFD"/>
    <w:rsid w:val="00820641"/>
    <w:rsid w:val="00830000"/>
    <w:rsid w:val="00834DBB"/>
    <w:rsid w:val="008628D3"/>
    <w:rsid w:val="0087269E"/>
    <w:rsid w:val="00874E9B"/>
    <w:rsid w:val="0088482E"/>
    <w:rsid w:val="008A159A"/>
    <w:rsid w:val="008B4AF2"/>
    <w:rsid w:val="008F066C"/>
    <w:rsid w:val="00946D27"/>
    <w:rsid w:val="00951FC2"/>
    <w:rsid w:val="009615C7"/>
    <w:rsid w:val="00961D1A"/>
    <w:rsid w:val="009867E8"/>
    <w:rsid w:val="009A1AE2"/>
    <w:rsid w:val="009B29B8"/>
    <w:rsid w:val="009C3DC0"/>
    <w:rsid w:val="009E63EC"/>
    <w:rsid w:val="009E6969"/>
    <w:rsid w:val="00A07E57"/>
    <w:rsid w:val="00A15A51"/>
    <w:rsid w:val="00A203D7"/>
    <w:rsid w:val="00A24005"/>
    <w:rsid w:val="00A362D4"/>
    <w:rsid w:val="00A5186F"/>
    <w:rsid w:val="00A61C78"/>
    <w:rsid w:val="00A826C6"/>
    <w:rsid w:val="00AD0EE5"/>
    <w:rsid w:val="00AD5C8A"/>
    <w:rsid w:val="00AD7DDC"/>
    <w:rsid w:val="00AF2953"/>
    <w:rsid w:val="00AF52CD"/>
    <w:rsid w:val="00AF648A"/>
    <w:rsid w:val="00B319E2"/>
    <w:rsid w:val="00B325C0"/>
    <w:rsid w:val="00B62B7F"/>
    <w:rsid w:val="00B63107"/>
    <w:rsid w:val="00B660BF"/>
    <w:rsid w:val="00B661B8"/>
    <w:rsid w:val="00B70657"/>
    <w:rsid w:val="00B73D32"/>
    <w:rsid w:val="00B86E8A"/>
    <w:rsid w:val="00B92E25"/>
    <w:rsid w:val="00BA0FCD"/>
    <w:rsid w:val="00BB5059"/>
    <w:rsid w:val="00BC1FA4"/>
    <w:rsid w:val="00BD6E03"/>
    <w:rsid w:val="00C327E5"/>
    <w:rsid w:val="00C35189"/>
    <w:rsid w:val="00C5291E"/>
    <w:rsid w:val="00C54AE6"/>
    <w:rsid w:val="00C64818"/>
    <w:rsid w:val="00C74800"/>
    <w:rsid w:val="00C840FA"/>
    <w:rsid w:val="00C85A6B"/>
    <w:rsid w:val="00CA4E00"/>
    <w:rsid w:val="00CD54B9"/>
    <w:rsid w:val="00CE62E0"/>
    <w:rsid w:val="00CE72F5"/>
    <w:rsid w:val="00CF7662"/>
    <w:rsid w:val="00D029E7"/>
    <w:rsid w:val="00D21B12"/>
    <w:rsid w:val="00D23FA0"/>
    <w:rsid w:val="00D4031D"/>
    <w:rsid w:val="00D70B8E"/>
    <w:rsid w:val="00D90F1D"/>
    <w:rsid w:val="00D92BB5"/>
    <w:rsid w:val="00DB6CF8"/>
    <w:rsid w:val="00DC4A95"/>
    <w:rsid w:val="00DC608B"/>
    <w:rsid w:val="00DD7627"/>
    <w:rsid w:val="00DF1555"/>
    <w:rsid w:val="00DF3940"/>
    <w:rsid w:val="00DF588C"/>
    <w:rsid w:val="00DF61B8"/>
    <w:rsid w:val="00E62F63"/>
    <w:rsid w:val="00E75443"/>
    <w:rsid w:val="00E81D3F"/>
    <w:rsid w:val="00ED5A07"/>
    <w:rsid w:val="00EE7F0B"/>
    <w:rsid w:val="00F21FBB"/>
    <w:rsid w:val="00F426DE"/>
    <w:rsid w:val="00F42C01"/>
    <w:rsid w:val="00F439FB"/>
    <w:rsid w:val="00F471E9"/>
    <w:rsid w:val="00F5358A"/>
    <w:rsid w:val="00F80CBC"/>
    <w:rsid w:val="00FB2115"/>
    <w:rsid w:val="00FD265F"/>
    <w:rsid w:val="00FD593E"/>
    <w:rsid w:val="00FF06B1"/>
    <w:rsid w:val="00FF21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5A644D"/>
  <w14:defaultImageDpi w14:val="300"/>
  <w15:chartTrackingRefBased/>
  <w15:docId w15:val="{138B18CE-C149-456A-A125-9524EF2CD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qFormat/>
    <w:pPr>
      <w:keepNext/>
      <w:jc w:val="center"/>
      <w:outlineLvl w:val="0"/>
    </w:pPr>
    <w:rPr>
      <w:rFonts w:ascii="Comic Sans MS" w:hAnsi="Comic Sans MS"/>
      <w:b/>
      <w:bCs/>
      <w:sz w:val="40"/>
    </w:rPr>
  </w:style>
  <w:style w:type="paragraph" w:styleId="Heading2">
    <w:name w:val="heading 2"/>
    <w:basedOn w:val="Normal"/>
    <w:next w:val="Normal"/>
    <w:qFormat/>
    <w:pPr>
      <w:keepNext/>
      <w:jc w:val="center"/>
      <w:outlineLvl w:val="1"/>
    </w:pPr>
    <w:rPr>
      <w:rFonts w:ascii="Comic Sans MS" w:hAnsi="Comic Sans MS"/>
      <w:b/>
      <w:bCs/>
      <w:i/>
      <w:iCs/>
      <w:sz w:val="40"/>
    </w:rPr>
  </w:style>
  <w:style w:type="paragraph" w:styleId="Heading3">
    <w:name w:val="heading 3"/>
    <w:basedOn w:val="Normal"/>
    <w:next w:val="Normal"/>
    <w:qFormat/>
    <w:pPr>
      <w:keepNext/>
      <w:outlineLvl w:val="2"/>
    </w:pPr>
    <w:rPr>
      <w:rFonts w:ascii="Comic Sans MS" w:hAnsi="Comic Sans MS"/>
      <w:sz w:val="40"/>
    </w:rPr>
  </w:style>
  <w:style w:type="paragraph" w:styleId="Heading4">
    <w:name w:val="heading 4"/>
    <w:basedOn w:val="Normal"/>
    <w:next w:val="Normal"/>
    <w:qFormat/>
    <w:pPr>
      <w:keepNext/>
      <w:outlineLvl w:val="3"/>
    </w:pPr>
    <w:rPr>
      <w:rFonts w:ascii="Comic Sans MS" w:hAnsi="Comic Sans MS"/>
      <w:i/>
      <w:iCs/>
      <w:u w:val="single"/>
    </w:rPr>
  </w:style>
  <w:style w:type="paragraph" w:styleId="Heading5">
    <w:name w:val="heading 5"/>
    <w:basedOn w:val="Normal"/>
    <w:next w:val="Normal"/>
    <w:qFormat/>
    <w:pPr>
      <w:keepNext/>
      <w:jc w:val="center"/>
      <w:outlineLvl w:val="4"/>
    </w:pPr>
    <w:rPr>
      <w:rFonts w:ascii="Comic Sans MS" w:hAnsi="Comic Sans MS"/>
      <w:b/>
      <w:bCs/>
      <w:i/>
      <w:iCs/>
      <w:sz w:val="40"/>
      <w:u w:val="single"/>
    </w:rPr>
  </w:style>
  <w:style w:type="paragraph" w:styleId="Heading6">
    <w:name w:val="heading 6"/>
    <w:basedOn w:val="Normal"/>
    <w:next w:val="Normal"/>
    <w:qFormat/>
    <w:pPr>
      <w:keepNext/>
      <w:jc w:val="center"/>
      <w:outlineLvl w:val="5"/>
    </w:pPr>
    <w:rPr>
      <w:rFonts w:ascii="Comic Sans MS" w:hAnsi="Comic Sans MS"/>
      <w:b/>
      <w:bCs/>
      <w:sz w:val="36"/>
    </w:rPr>
  </w:style>
  <w:style w:type="paragraph" w:styleId="Heading7">
    <w:name w:val="heading 7"/>
    <w:basedOn w:val="Normal"/>
    <w:next w:val="Normal"/>
    <w:qFormat/>
    <w:pPr>
      <w:keepNext/>
      <w:outlineLvl w:val="6"/>
    </w:pPr>
    <w:rPr>
      <w:rFonts w:ascii="Comic Sans MS" w:hAnsi="Comic Sans MS"/>
      <w:sz w:val="32"/>
    </w:rPr>
  </w:style>
  <w:style w:type="paragraph" w:styleId="Heading8">
    <w:name w:val="heading 8"/>
    <w:basedOn w:val="Normal"/>
    <w:next w:val="Normal"/>
    <w:qFormat/>
    <w:pPr>
      <w:keepNext/>
      <w:jc w:val="center"/>
      <w:outlineLvl w:val="7"/>
    </w:pPr>
    <w:rPr>
      <w:sz w:val="4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rFonts w:ascii="Comic Sans MS" w:hAnsi="Comic Sans MS"/>
      <w:b/>
      <w:bCs/>
      <w:i/>
      <w:iCs/>
    </w:rPr>
  </w:style>
  <w:style w:type="paragraph" w:styleId="BodyText2">
    <w:name w:val="Body Text 2"/>
    <w:basedOn w:val="Normal"/>
    <w:rPr>
      <w:rFonts w:ascii="Comic Sans MS" w:hAnsi="Comic Sans MS"/>
      <w:sz w:val="28"/>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Date">
    <w:name w:val="Date"/>
    <w:basedOn w:val="Normal"/>
    <w:next w:val="Normal"/>
  </w:style>
  <w:style w:type="paragraph" w:styleId="BodyTextIndent">
    <w:name w:val="Body Text Indent"/>
    <w:basedOn w:val="Normal"/>
    <w:pPr>
      <w:ind w:left="-180"/>
    </w:pPr>
    <w:rPr>
      <w:rFonts w:ascii="Arial" w:hAnsi="Arial" w:cs="Arial"/>
    </w:rPr>
  </w:style>
  <w:style w:type="paragraph" w:styleId="BodyText3">
    <w:name w:val="Body Text 3"/>
    <w:basedOn w:val="Normal"/>
    <w:rPr>
      <w:rFonts w:ascii="Arial" w:hAnsi="Arial" w:cs="Arial"/>
      <w:sz w:val="22"/>
    </w:rPr>
  </w:style>
  <w:style w:type="paragraph" w:styleId="BalloonText">
    <w:name w:val="Balloon Text"/>
    <w:basedOn w:val="Normal"/>
    <w:semiHidden/>
    <w:rsid w:val="00B325C0"/>
    <w:rPr>
      <w:rFonts w:ascii="Tahoma" w:hAnsi="Tahoma" w:cs="Tahoma"/>
      <w:sz w:val="16"/>
      <w:szCs w:val="16"/>
    </w:rPr>
  </w:style>
  <w:style w:type="table" w:styleId="TableGrid">
    <w:name w:val="Table Grid"/>
    <w:basedOn w:val="TableNormal"/>
    <w:uiPriority w:val="59"/>
    <w:rsid w:val="00BA0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F471E9"/>
    <w:rPr>
      <w:b/>
      <w:bCs/>
    </w:rPr>
  </w:style>
  <w:style w:type="paragraph" w:styleId="ListParagraph">
    <w:name w:val="List Paragraph"/>
    <w:basedOn w:val="Normal"/>
    <w:uiPriority w:val="34"/>
    <w:qFormat/>
    <w:rsid w:val="00BC1FA4"/>
    <w:pPr>
      <w:ind w:left="720"/>
      <w:contextualSpacing/>
    </w:pPr>
  </w:style>
  <w:style w:type="character" w:customStyle="1" w:styleId="HeaderChar">
    <w:name w:val="Header Char"/>
    <w:basedOn w:val="DefaultParagraphFont"/>
    <w:link w:val="Header"/>
    <w:uiPriority w:val="99"/>
    <w:rsid w:val="00AF52CD"/>
    <w:rPr>
      <w:sz w:val="24"/>
      <w:szCs w:val="24"/>
      <w:lang w:eastAsia="en-US"/>
    </w:rPr>
  </w:style>
  <w:style w:type="character" w:styleId="CommentReference">
    <w:name w:val="annotation reference"/>
    <w:basedOn w:val="DefaultParagraphFont"/>
    <w:uiPriority w:val="99"/>
    <w:semiHidden/>
    <w:unhideWhenUsed/>
    <w:rsid w:val="00B661B8"/>
    <w:rPr>
      <w:sz w:val="16"/>
      <w:szCs w:val="16"/>
    </w:rPr>
  </w:style>
  <w:style w:type="paragraph" w:styleId="CommentText">
    <w:name w:val="annotation text"/>
    <w:basedOn w:val="Normal"/>
    <w:link w:val="CommentTextChar"/>
    <w:uiPriority w:val="99"/>
    <w:semiHidden/>
    <w:unhideWhenUsed/>
    <w:rsid w:val="00B661B8"/>
    <w:rPr>
      <w:sz w:val="20"/>
      <w:szCs w:val="20"/>
    </w:rPr>
  </w:style>
  <w:style w:type="character" w:customStyle="1" w:styleId="CommentTextChar">
    <w:name w:val="Comment Text Char"/>
    <w:basedOn w:val="DefaultParagraphFont"/>
    <w:link w:val="CommentText"/>
    <w:uiPriority w:val="99"/>
    <w:semiHidden/>
    <w:rsid w:val="00B661B8"/>
    <w:rPr>
      <w:lang w:eastAsia="en-US"/>
    </w:rPr>
  </w:style>
  <w:style w:type="paragraph" w:styleId="CommentSubject">
    <w:name w:val="annotation subject"/>
    <w:basedOn w:val="CommentText"/>
    <w:next w:val="CommentText"/>
    <w:link w:val="CommentSubjectChar"/>
    <w:uiPriority w:val="99"/>
    <w:semiHidden/>
    <w:unhideWhenUsed/>
    <w:rsid w:val="00B661B8"/>
    <w:rPr>
      <w:b/>
      <w:bCs/>
    </w:rPr>
  </w:style>
  <w:style w:type="character" w:customStyle="1" w:styleId="CommentSubjectChar">
    <w:name w:val="Comment Subject Char"/>
    <w:basedOn w:val="CommentTextChar"/>
    <w:link w:val="CommentSubject"/>
    <w:uiPriority w:val="99"/>
    <w:semiHidden/>
    <w:rsid w:val="00B661B8"/>
    <w:rPr>
      <w:b/>
      <w:bCs/>
      <w:lang w:eastAsia="en-US"/>
    </w:rPr>
  </w:style>
  <w:style w:type="paragraph" w:customStyle="1" w:styleId="ATEXTBULLET1">
    <w:name w:val="A TEXT BULLET 1"/>
    <w:basedOn w:val="Normal"/>
    <w:qFormat/>
    <w:rsid w:val="00B319E2"/>
    <w:pPr>
      <w:widowControl w:val="0"/>
      <w:numPr>
        <w:numId w:val="37"/>
      </w:numPr>
      <w:tabs>
        <w:tab w:val="left" w:pos="284"/>
      </w:tabs>
      <w:suppressAutoHyphens/>
      <w:autoSpaceDE w:val="0"/>
      <w:autoSpaceDN w:val="0"/>
      <w:adjustRightInd w:val="0"/>
      <w:spacing w:after="120" w:line="260" w:lineRule="atLeast"/>
      <w:ind w:left="567" w:hanging="283"/>
      <w:textAlignment w:val="center"/>
    </w:pPr>
    <w:rPr>
      <w:rFonts w:ascii="Arial" w:hAnsi="Arial" w:cs="Sabon-Roman"/>
      <w:color w:val="000000"/>
      <w:sz w:val="20"/>
      <w:szCs w:val="19"/>
      <w:lang w:val="en-GB"/>
    </w:rPr>
  </w:style>
  <w:style w:type="paragraph" w:customStyle="1" w:styleId="ATEXT1">
    <w:name w:val="A TEXT 1"/>
    <w:basedOn w:val="Normal"/>
    <w:link w:val="ATEXT1Char"/>
    <w:qFormat/>
    <w:rsid w:val="00B319E2"/>
    <w:pPr>
      <w:widowControl w:val="0"/>
      <w:tabs>
        <w:tab w:val="left" w:pos="283"/>
        <w:tab w:val="left" w:pos="567"/>
        <w:tab w:val="left" w:pos="851"/>
      </w:tabs>
      <w:suppressAutoHyphens/>
      <w:autoSpaceDE w:val="0"/>
      <w:autoSpaceDN w:val="0"/>
      <w:adjustRightInd w:val="0"/>
      <w:spacing w:after="120" w:line="260" w:lineRule="atLeast"/>
      <w:textAlignment w:val="center"/>
    </w:pPr>
    <w:rPr>
      <w:rFonts w:ascii="Arial" w:hAnsi="Arial" w:cs="Sabon-Roman"/>
      <w:color w:val="000000"/>
      <w:sz w:val="20"/>
      <w:szCs w:val="19"/>
      <w:lang w:val="en-GB"/>
    </w:rPr>
  </w:style>
  <w:style w:type="character" w:customStyle="1" w:styleId="ATEXT1Char">
    <w:name w:val="A TEXT 1 Char"/>
    <w:link w:val="ATEXT1"/>
    <w:locked/>
    <w:rsid w:val="00B319E2"/>
    <w:rPr>
      <w:rFonts w:ascii="Arial" w:hAnsi="Arial" w:cs="Sabon-Roman"/>
      <w:color w:val="000000"/>
      <w:szCs w:val="19"/>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2691507">
      <w:bodyDiv w:val="1"/>
      <w:marLeft w:val="0"/>
      <w:marRight w:val="0"/>
      <w:marTop w:val="0"/>
      <w:marBottom w:val="0"/>
      <w:divBdr>
        <w:top w:val="none" w:sz="0" w:space="0" w:color="auto"/>
        <w:left w:val="none" w:sz="0" w:space="0" w:color="auto"/>
        <w:bottom w:val="none" w:sz="0" w:space="0" w:color="auto"/>
        <w:right w:val="none" w:sz="0" w:space="0" w:color="auto"/>
      </w:divBdr>
      <w:divsChild>
        <w:div w:id="1240097478">
          <w:marLeft w:val="0"/>
          <w:marRight w:val="0"/>
          <w:marTop w:val="0"/>
          <w:marBottom w:val="0"/>
          <w:divBdr>
            <w:top w:val="none" w:sz="0" w:space="0" w:color="auto"/>
            <w:left w:val="none" w:sz="0" w:space="0" w:color="auto"/>
            <w:bottom w:val="none" w:sz="0" w:space="0" w:color="auto"/>
            <w:right w:val="none" w:sz="0" w:space="0" w:color="auto"/>
          </w:divBdr>
          <w:divsChild>
            <w:div w:id="384108656">
              <w:marLeft w:val="0"/>
              <w:marRight w:val="0"/>
              <w:marTop w:val="0"/>
              <w:marBottom w:val="0"/>
              <w:divBdr>
                <w:top w:val="none" w:sz="0" w:space="0" w:color="auto"/>
                <w:left w:val="none" w:sz="0" w:space="0" w:color="auto"/>
                <w:bottom w:val="none" w:sz="0" w:space="0" w:color="auto"/>
                <w:right w:val="none" w:sz="0" w:space="0" w:color="auto"/>
              </w:divBdr>
              <w:divsChild>
                <w:div w:id="1341005596">
                  <w:marLeft w:val="0"/>
                  <w:marRight w:val="0"/>
                  <w:marTop w:val="0"/>
                  <w:marBottom w:val="0"/>
                  <w:divBdr>
                    <w:top w:val="none" w:sz="0" w:space="0" w:color="auto"/>
                    <w:left w:val="none" w:sz="0" w:space="0" w:color="auto"/>
                    <w:bottom w:val="none" w:sz="0" w:space="0" w:color="auto"/>
                    <w:right w:val="none" w:sz="0" w:space="0" w:color="auto"/>
                  </w:divBdr>
                  <w:divsChild>
                    <w:div w:id="1843928592">
                      <w:marLeft w:val="0"/>
                      <w:marRight w:val="0"/>
                      <w:marTop w:val="0"/>
                      <w:marBottom w:val="0"/>
                      <w:divBdr>
                        <w:top w:val="none" w:sz="0" w:space="0" w:color="auto"/>
                        <w:left w:val="none" w:sz="0" w:space="0" w:color="auto"/>
                        <w:bottom w:val="none" w:sz="0" w:space="0" w:color="auto"/>
                        <w:right w:val="none" w:sz="0" w:space="0" w:color="auto"/>
                      </w:divBdr>
                      <w:divsChild>
                        <w:div w:id="635374292">
                          <w:marLeft w:val="0"/>
                          <w:marRight w:val="0"/>
                          <w:marTop w:val="0"/>
                          <w:marBottom w:val="0"/>
                          <w:divBdr>
                            <w:top w:val="none" w:sz="0" w:space="0" w:color="auto"/>
                            <w:left w:val="none" w:sz="0" w:space="0" w:color="auto"/>
                            <w:bottom w:val="none" w:sz="0" w:space="0" w:color="auto"/>
                            <w:right w:val="none" w:sz="0" w:space="0" w:color="auto"/>
                          </w:divBdr>
                          <w:divsChild>
                            <w:div w:id="11655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91750">
                  <w:marLeft w:val="0"/>
                  <w:marRight w:val="0"/>
                  <w:marTop w:val="0"/>
                  <w:marBottom w:val="0"/>
                  <w:divBdr>
                    <w:top w:val="none" w:sz="0" w:space="0" w:color="auto"/>
                    <w:left w:val="none" w:sz="0" w:space="0" w:color="auto"/>
                    <w:bottom w:val="none" w:sz="0" w:space="0" w:color="auto"/>
                    <w:right w:val="none" w:sz="0" w:space="0" w:color="auto"/>
                  </w:divBdr>
                </w:div>
                <w:div w:id="223805747">
                  <w:marLeft w:val="0"/>
                  <w:marRight w:val="0"/>
                  <w:marTop w:val="0"/>
                  <w:marBottom w:val="0"/>
                  <w:divBdr>
                    <w:top w:val="none" w:sz="0" w:space="0" w:color="auto"/>
                    <w:left w:val="none" w:sz="0" w:space="0" w:color="auto"/>
                    <w:bottom w:val="none" w:sz="0" w:space="0" w:color="auto"/>
                    <w:right w:val="none" w:sz="0" w:space="0" w:color="auto"/>
                  </w:divBdr>
                  <w:divsChild>
                    <w:div w:id="616526431">
                      <w:marLeft w:val="0"/>
                      <w:marRight w:val="0"/>
                      <w:marTop w:val="0"/>
                      <w:marBottom w:val="0"/>
                      <w:divBdr>
                        <w:top w:val="none" w:sz="0" w:space="0" w:color="auto"/>
                        <w:left w:val="none" w:sz="0" w:space="0" w:color="auto"/>
                        <w:bottom w:val="none" w:sz="0" w:space="0" w:color="auto"/>
                        <w:right w:val="none" w:sz="0" w:space="0" w:color="auto"/>
                      </w:divBdr>
                      <w:divsChild>
                        <w:div w:id="395662059">
                          <w:marLeft w:val="0"/>
                          <w:marRight w:val="0"/>
                          <w:marTop w:val="0"/>
                          <w:marBottom w:val="0"/>
                          <w:divBdr>
                            <w:top w:val="none" w:sz="0" w:space="0" w:color="auto"/>
                            <w:left w:val="none" w:sz="0" w:space="0" w:color="auto"/>
                            <w:bottom w:val="none" w:sz="0" w:space="0" w:color="auto"/>
                            <w:right w:val="none" w:sz="0" w:space="0" w:color="auto"/>
                          </w:divBdr>
                          <w:divsChild>
                            <w:div w:id="361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1794">
                      <w:marLeft w:val="0"/>
                      <w:marRight w:val="0"/>
                      <w:marTop w:val="0"/>
                      <w:marBottom w:val="0"/>
                      <w:divBdr>
                        <w:top w:val="none" w:sz="0" w:space="0" w:color="auto"/>
                        <w:left w:val="none" w:sz="0" w:space="0" w:color="auto"/>
                        <w:bottom w:val="none" w:sz="0" w:space="0" w:color="auto"/>
                        <w:right w:val="none" w:sz="0" w:space="0" w:color="auto"/>
                      </w:divBdr>
                      <w:divsChild>
                        <w:div w:id="1276984805">
                          <w:marLeft w:val="0"/>
                          <w:marRight w:val="0"/>
                          <w:marTop w:val="0"/>
                          <w:marBottom w:val="0"/>
                          <w:divBdr>
                            <w:top w:val="none" w:sz="0" w:space="0" w:color="auto"/>
                            <w:left w:val="none" w:sz="0" w:space="0" w:color="auto"/>
                            <w:bottom w:val="none" w:sz="0" w:space="0" w:color="auto"/>
                            <w:right w:val="none" w:sz="0" w:space="0" w:color="auto"/>
                          </w:divBdr>
                        </w:div>
                        <w:div w:id="1738015488">
                          <w:marLeft w:val="0"/>
                          <w:marRight w:val="0"/>
                          <w:marTop w:val="0"/>
                          <w:marBottom w:val="0"/>
                          <w:divBdr>
                            <w:top w:val="none" w:sz="0" w:space="0" w:color="auto"/>
                            <w:left w:val="none" w:sz="0" w:space="0" w:color="auto"/>
                            <w:bottom w:val="none" w:sz="0" w:space="0" w:color="auto"/>
                            <w:right w:val="none" w:sz="0" w:space="0" w:color="auto"/>
                          </w:divBdr>
                        </w:div>
                      </w:divsChild>
                    </w:div>
                    <w:div w:id="1162545777">
                      <w:marLeft w:val="0"/>
                      <w:marRight w:val="0"/>
                      <w:marTop w:val="0"/>
                      <w:marBottom w:val="0"/>
                      <w:divBdr>
                        <w:top w:val="none" w:sz="0" w:space="0" w:color="auto"/>
                        <w:left w:val="none" w:sz="0" w:space="0" w:color="auto"/>
                        <w:bottom w:val="none" w:sz="0" w:space="0" w:color="auto"/>
                        <w:right w:val="none" w:sz="0" w:space="0" w:color="auto"/>
                      </w:divBdr>
                      <w:divsChild>
                        <w:div w:id="92361992">
                          <w:marLeft w:val="0"/>
                          <w:marRight w:val="0"/>
                          <w:marTop w:val="0"/>
                          <w:marBottom w:val="0"/>
                          <w:divBdr>
                            <w:top w:val="none" w:sz="0" w:space="0" w:color="auto"/>
                            <w:left w:val="none" w:sz="0" w:space="0" w:color="auto"/>
                            <w:bottom w:val="none" w:sz="0" w:space="0" w:color="auto"/>
                            <w:right w:val="none" w:sz="0" w:space="0" w:color="auto"/>
                          </w:divBdr>
                        </w:div>
                        <w:div w:id="724916282">
                          <w:marLeft w:val="0"/>
                          <w:marRight w:val="0"/>
                          <w:marTop w:val="0"/>
                          <w:marBottom w:val="0"/>
                          <w:divBdr>
                            <w:top w:val="none" w:sz="0" w:space="0" w:color="auto"/>
                            <w:left w:val="none" w:sz="0" w:space="0" w:color="auto"/>
                            <w:bottom w:val="none" w:sz="0" w:space="0" w:color="auto"/>
                            <w:right w:val="none" w:sz="0" w:space="0" w:color="auto"/>
                          </w:divBdr>
                          <w:divsChild>
                            <w:div w:id="1160124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50AE5-80B0-4659-80B0-E9F7BDB22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16</Pages>
  <Words>4580</Words>
  <Characters>26106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Name:__________________</vt:lpstr>
    </vt:vector>
  </TitlesOfParts>
  <Company>delasalle</Company>
  <LinksUpToDate>false</LinksUpToDate>
  <CharactersWithSpaces>30625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Name:__________________</dc:title>
  <dc:subject/>
  <dc:creator>teacher</dc:creator>
  <cp:keywords/>
  <cp:lastModifiedBy>Ashleigh Hoogendoorn</cp:lastModifiedBy>
  <cp:revision>9</cp:revision>
  <cp:lastPrinted>2013-11-11T04:28:00Z</cp:lastPrinted>
  <dcterms:created xsi:type="dcterms:W3CDTF">2018-10-08T22:35:00Z</dcterms:created>
  <dcterms:modified xsi:type="dcterms:W3CDTF">2019-10-08T21:08:00Z</dcterms:modified>
</cp:coreProperties>
</file>