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3072F2" w14:textId="1CDC40DE" w:rsidR="006E2C27" w:rsidRPr="00954A80" w:rsidRDefault="006F1E15" w:rsidP="000B3E9C">
      <w:pPr>
        <w:pBdr>
          <w:top w:val="single" w:sz="4" w:space="1" w:color="auto"/>
          <w:left w:val="single" w:sz="4" w:space="4" w:color="auto"/>
          <w:bottom w:val="single" w:sz="4" w:space="1" w:color="auto"/>
          <w:right w:val="single" w:sz="4" w:space="4" w:color="auto"/>
        </w:pBdr>
        <w:shd w:val="clear" w:color="auto" w:fill="CC99FF"/>
        <w:jc w:val="center"/>
        <w:rPr>
          <w:b/>
          <w:sz w:val="160"/>
        </w:rPr>
      </w:pPr>
      <w:r>
        <w:rPr>
          <w:b/>
          <w:sz w:val="160"/>
        </w:rPr>
        <w:t>202</w:t>
      </w:r>
      <w:r w:rsidR="00DC7218">
        <w:rPr>
          <w:b/>
          <w:sz w:val="160"/>
        </w:rPr>
        <w:t>1</w:t>
      </w:r>
    </w:p>
    <w:p w14:paraId="3FB699F6" w14:textId="0F5E21DE" w:rsidR="006E2C27" w:rsidRPr="00954A80" w:rsidRDefault="006E2C27" w:rsidP="000B3E9C">
      <w:pPr>
        <w:pStyle w:val="Heading4"/>
        <w:shd w:val="clear" w:color="auto" w:fill="CC99FF"/>
        <w:spacing w:line="240" w:lineRule="auto"/>
        <w:rPr>
          <w:rFonts w:ascii="Times New Roman" w:hAnsi="Times New Roman" w:cs="Times New Roman"/>
          <w:sz w:val="144"/>
        </w:rPr>
      </w:pPr>
      <w:r w:rsidRPr="00954A80">
        <w:rPr>
          <w:rFonts w:ascii="Times New Roman" w:hAnsi="Times New Roman" w:cs="Times New Roman"/>
          <w:sz w:val="144"/>
        </w:rPr>
        <w:t>VCE</w:t>
      </w:r>
      <w:r w:rsidR="00C87755">
        <w:rPr>
          <w:rFonts w:ascii="Times New Roman" w:hAnsi="Times New Roman" w:cs="Times New Roman"/>
          <w:sz w:val="144"/>
        </w:rPr>
        <w:t xml:space="preserve"> </w:t>
      </w:r>
    </w:p>
    <w:p w14:paraId="5B3D495C" w14:textId="799DCC69" w:rsidR="006E2C27" w:rsidRPr="00954A80" w:rsidRDefault="00BE5223" w:rsidP="000B3E9C">
      <w:pPr>
        <w:pBdr>
          <w:top w:val="single" w:sz="4" w:space="1" w:color="auto"/>
          <w:left w:val="single" w:sz="4" w:space="4" w:color="auto"/>
          <w:bottom w:val="single" w:sz="4" w:space="1" w:color="auto"/>
          <w:right w:val="single" w:sz="4" w:space="4" w:color="auto"/>
        </w:pBdr>
        <w:shd w:val="clear" w:color="auto" w:fill="CC99FF"/>
        <w:jc w:val="center"/>
        <w:rPr>
          <w:b/>
          <w:sz w:val="144"/>
        </w:rPr>
      </w:pPr>
      <w:r>
        <w:rPr>
          <w:b/>
          <w:sz w:val="144"/>
        </w:rPr>
        <w:t>Legal Studies</w:t>
      </w:r>
    </w:p>
    <w:p w14:paraId="593423D7" w14:textId="77777777" w:rsidR="006E2C27" w:rsidRPr="00954A80" w:rsidRDefault="006E2C27" w:rsidP="000B3E9C">
      <w:pPr>
        <w:pBdr>
          <w:top w:val="single" w:sz="4" w:space="1" w:color="auto"/>
          <w:left w:val="single" w:sz="4" w:space="4" w:color="auto"/>
          <w:bottom w:val="single" w:sz="4" w:space="1" w:color="auto"/>
          <w:right w:val="single" w:sz="4" w:space="4" w:color="auto"/>
        </w:pBdr>
        <w:shd w:val="clear" w:color="auto" w:fill="CC99FF"/>
        <w:jc w:val="center"/>
        <w:rPr>
          <w:b/>
          <w:sz w:val="96"/>
        </w:rPr>
      </w:pPr>
      <w:r w:rsidRPr="00954A80">
        <w:rPr>
          <w:b/>
          <w:sz w:val="96"/>
        </w:rPr>
        <w:t>Trial Examination</w:t>
      </w:r>
    </w:p>
    <w:p w14:paraId="7DD91216" w14:textId="24780FCE" w:rsidR="0054754F" w:rsidRPr="00954A80" w:rsidRDefault="0054754F" w:rsidP="000B3E9C">
      <w:pPr>
        <w:pBdr>
          <w:top w:val="single" w:sz="4" w:space="1" w:color="auto"/>
          <w:left w:val="single" w:sz="4" w:space="4" w:color="auto"/>
          <w:bottom w:val="single" w:sz="4" w:space="1" w:color="auto"/>
          <w:right w:val="single" w:sz="4" w:space="4" w:color="auto"/>
        </w:pBdr>
        <w:shd w:val="clear" w:color="auto" w:fill="CC99FF"/>
        <w:jc w:val="center"/>
        <w:rPr>
          <w:b/>
          <w:sz w:val="96"/>
        </w:rPr>
      </w:pPr>
      <w:r w:rsidRPr="00954A80">
        <w:rPr>
          <w:b/>
          <w:sz w:val="96"/>
        </w:rPr>
        <w:t>Suggested Answers</w:t>
      </w:r>
    </w:p>
    <w:p w14:paraId="404FCBA4" w14:textId="2276EFD9" w:rsidR="006E2C27" w:rsidRPr="00954A80" w:rsidRDefault="003A3891" w:rsidP="00F4462D">
      <w:pPr>
        <w:pStyle w:val="Heading1"/>
        <w:rPr>
          <w:rFonts w:ascii="Times New Roman" w:hAnsi="Times New Roman" w:cs="Times New Roman"/>
        </w:rPr>
      </w:pPr>
      <w:r>
        <w:rPr>
          <w:rFonts w:ascii="Times New Roman" w:hAnsi="Times New Roman" w:cs="Times New Roman"/>
          <w:noProof/>
          <w:lang w:val="en-US"/>
        </w:rPr>
        <w:drawing>
          <wp:anchor distT="0" distB="0" distL="114300" distR="114300" simplePos="0" relativeHeight="251682304" behindDoc="0" locked="0" layoutInCell="1" allowOverlap="1" wp14:anchorId="6341BC57" wp14:editId="11EEB01B">
            <wp:simplePos x="0" y="0"/>
            <wp:positionH relativeFrom="column">
              <wp:posOffset>1392343</wp:posOffset>
            </wp:positionH>
            <wp:positionV relativeFrom="paragraph">
              <wp:posOffset>236644</wp:posOffset>
            </wp:positionV>
            <wp:extent cx="3442310" cy="2078567"/>
            <wp:effectExtent l="0" t="0" r="12700" b="0"/>
            <wp:wrapNone/>
            <wp:docPr id="33" name="Picture 33" descr="Macintosh HD:Users:billhealy:Desktop:Kilbaha Education Logos:BEST:Smal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illhealy:Desktop:Kilbaha Education Logos:BEST:Small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2310" cy="2078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4438EE" w14:textId="77777777" w:rsidR="006E2C27" w:rsidRPr="00954A80" w:rsidRDefault="006E2C27" w:rsidP="00F4462D">
      <w:pPr>
        <w:jc w:val="center"/>
        <w:rPr>
          <w:b/>
        </w:rPr>
      </w:pPr>
    </w:p>
    <w:p w14:paraId="6448E0F2" w14:textId="4BD416AE" w:rsidR="006E2C27" w:rsidRPr="00954A80" w:rsidRDefault="006E2C27" w:rsidP="00F4462D">
      <w:pPr>
        <w:jc w:val="center"/>
        <w:rPr>
          <w:b/>
          <w:sz w:val="72"/>
        </w:rPr>
      </w:pPr>
    </w:p>
    <w:p w14:paraId="5AEA7FA0" w14:textId="77777777" w:rsidR="006E2C27" w:rsidRDefault="006E2C27" w:rsidP="00F4462D"/>
    <w:p w14:paraId="62092C15" w14:textId="77777777" w:rsidR="003A3891" w:rsidRDefault="003A3891" w:rsidP="00F4462D"/>
    <w:p w14:paraId="14ED07D6" w14:textId="77777777" w:rsidR="003A3891" w:rsidRDefault="003A3891" w:rsidP="00F4462D"/>
    <w:p w14:paraId="645246ED" w14:textId="77777777" w:rsidR="003A3891" w:rsidRDefault="003A3891" w:rsidP="00F4462D"/>
    <w:p w14:paraId="4377D60D" w14:textId="77777777" w:rsidR="003A3891" w:rsidRDefault="003A3891" w:rsidP="00F4462D"/>
    <w:p w14:paraId="675B9666" w14:textId="77777777" w:rsidR="003A3891" w:rsidRDefault="003A3891" w:rsidP="00F4462D"/>
    <w:p w14:paraId="3FA5B38D" w14:textId="77777777" w:rsidR="003A3891" w:rsidRDefault="003A3891" w:rsidP="00F4462D"/>
    <w:p w14:paraId="52E602A9" w14:textId="77777777" w:rsidR="003A3891" w:rsidRPr="00954A80" w:rsidRDefault="003A3891" w:rsidP="00F4462D"/>
    <w:tbl>
      <w:tblPr>
        <w:tblW w:w="0" w:type="auto"/>
        <w:tblInd w:w="284" w:type="dxa"/>
        <w:tblBorders>
          <w:top w:val="single" w:sz="6" w:space="0" w:color="auto"/>
          <w:left w:val="single" w:sz="6" w:space="0" w:color="auto"/>
          <w:bottom w:val="single" w:sz="6" w:space="0" w:color="auto"/>
          <w:right w:val="single" w:sz="6" w:space="0" w:color="auto"/>
          <w:insideV w:val="single" w:sz="6" w:space="0" w:color="auto"/>
        </w:tblBorders>
        <w:tblLayout w:type="fixed"/>
        <w:tblLook w:val="0000" w:firstRow="0" w:lastRow="0" w:firstColumn="0" w:lastColumn="0" w:noHBand="0" w:noVBand="0"/>
      </w:tblPr>
      <w:tblGrid>
        <w:gridCol w:w="5211"/>
        <w:gridCol w:w="4111"/>
      </w:tblGrid>
      <w:tr w:rsidR="006E2C27" w:rsidRPr="00954A80" w14:paraId="74F3CC1B" w14:textId="77777777" w:rsidTr="00EB3DDA">
        <w:tc>
          <w:tcPr>
            <w:tcW w:w="5211" w:type="dxa"/>
          </w:tcPr>
          <w:p w14:paraId="712F038D" w14:textId="67AD0CC0" w:rsidR="006E2C27" w:rsidRPr="00954A80" w:rsidRDefault="006E2C27" w:rsidP="00F4462D">
            <w:pPr>
              <w:rPr>
                <w:b/>
              </w:rPr>
            </w:pPr>
            <w:r w:rsidRPr="00954A80">
              <w:rPr>
                <w:b/>
              </w:rPr>
              <w:t xml:space="preserve">Kilbaha </w:t>
            </w:r>
            <w:r w:rsidR="006F1E15">
              <w:rPr>
                <w:b/>
              </w:rPr>
              <w:t>Education</w:t>
            </w:r>
          </w:p>
          <w:p w14:paraId="33A81DAD" w14:textId="77777777" w:rsidR="006E2C27" w:rsidRPr="00954A80" w:rsidRDefault="006E2C27" w:rsidP="00F4462D">
            <w:pPr>
              <w:rPr>
                <w:b/>
              </w:rPr>
            </w:pPr>
            <w:r w:rsidRPr="00954A80">
              <w:rPr>
                <w:b/>
              </w:rPr>
              <w:t xml:space="preserve">PO Box 2227 </w:t>
            </w:r>
          </w:p>
          <w:p w14:paraId="53874D96" w14:textId="77777777" w:rsidR="006E2C27" w:rsidRPr="00954A80" w:rsidRDefault="006E2C27" w:rsidP="00F4462D">
            <w:pPr>
              <w:rPr>
                <w:b/>
              </w:rPr>
            </w:pPr>
            <w:r w:rsidRPr="00954A80">
              <w:rPr>
                <w:b/>
              </w:rPr>
              <w:t xml:space="preserve">Kew Vic 3101  </w:t>
            </w:r>
          </w:p>
          <w:p w14:paraId="08B8683C" w14:textId="77777777" w:rsidR="006E2C27" w:rsidRPr="00954A80" w:rsidRDefault="006E2C27" w:rsidP="00F4462D">
            <w:pPr>
              <w:rPr>
                <w:b/>
              </w:rPr>
            </w:pPr>
            <w:r w:rsidRPr="00954A80">
              <w:rPr>
                <w:b/>
              </w:rPr>
              <w:t>Australia</w:t>
            </w:r>
          </w:p>
        </w:tc>
        <w:tc>
          <w:tcPr>
            <w:tcW w:w="4111" w:type="dxa"/>
          </w:tcPr>
          <w:p w14:paraId="25837920" w14:textId="77777777" w:rsidR="006E2C27" w:rsidRPr="00954A80" w:rsidRDefault="006E2C27" w:rsidP="00F4462D">
            <w:pPr>
              <w:rPr>
                <w:b/>
              </w:rPr>
            </w:pPr>
            <w:r w:rsidRPr="00954A80">
              <w:rPr>
                <w:b/>
              </w:rPr>
              <w:t>Tel: (03) 9018 5376</w:t>
            </w:r>
            <w:r w:rsidRPr="00954A80">
              <w:rPr>
                <w:b/>
              </w:rPr>
              <w:tab/>
            </w:r>
            <w:r w:rsidRPr="00954A80">
              <w:rPr>
                <w:b/>
              </w:rPr>
              <w:tab/>
            </w:r>
          </w:p>
          <w:p w14:paraId="3FCA845C" w14:textId="743F0551" w:rsidR="006E2C27" w:rsidRPr="00954A80" w:rsidRDefault="006E2C27" w:rsidP="00F4462D">
            <w:pPr>
              <w:rPr>
                <w:b/>
              </w:rPr>
            </w:pPr>
            <w:r w:rsidRPr="00954A80">
              <w:rPr>
                <w:b/>
              </w:rPr>
              <w:tab/>
            </w:r>
            <w:r w:rsidRPr="00954A80">
              <w:rPr>
                <w:b/>
              </w:rPr>
              <w:tab/>
            </w:r>
          </w:p>
          <w:p w14:paraId="57449F0D" w14:textId="77777777" w:rsidR="006E2C27" w:rsidRPr="00954A80" w:rsidRDefault="000129DC" w:rsidP="00F4462D">
            <w:pPr>
              <w:rPr>
                <w:b/>
              </w:rPr>
            </w:pPr>
            <w:hyperlink r:id="rId9" w:history="1">
              <w:r w:rsidR="006E2C27" w:rsidRPr="00954A80">
                <w:rPr>
                  <w:rStyle w:val="Hyperlink"/>
                  <w:b/>
                </w:rPr>
                <w:t>kilbaha@gmail.com</w:t>
              </w:r>
            </w:hyperlink>
          </w:p>
          <w:p w14:paraId="7E96A98F" w14:textId="2BF80889" w:rsidR="006E2C27" w:rsidRPr="00954A80" w:rsidRDefault="000129DC" w:rsidP="00F4462D">
            <w:pPr>
              <w:rPr>
                <w:b/>
              </w:rPr>
            </w:pPr>
            <w:hyperlink r:id="rId10" w:tooltip="Kilbaha Multimedia Publishing Web Site" w:history="1">
              <w:r w:rsidR="00D959F8" w:rsidRPr="00954A80">
                <w:rPr>
                  <w:rStyle w:val="Hyperlink"/>
                  <w:b/>
                </w:rPr>
                <w:t>https://kilbaha.com.au</w:t>
              </w:r>
            </w:hyperlink>
          </w:p>
        </w:tc>
      </w:tr>
    </w:tbl>
    <w:p w14:paraId="47EA1D12" w14:textId="77777777" w:rsidR="006E2C27" w:rsidRPr="00954A80" w:rsidRDefault="006E2C27" w:rsidP="00F4462D">
      <w:pPr>
        <w:jc w:val="center"/>
        <w:rPr>
          <w:b/>
          <w:sz w:val="32"/>
        </w:rPr>
      </w:pPr>
    </w:p>
    <w:p w14:paraId="62CF8D1B" w14:textId="0CE6BEDF" w:rsidR="003A3891" w:rsidRDefault="003A3891" w:rsidP="00A824A2">
      <w:pPr>
        <w:jc w:val="center"/>
        <w:rPr>
          <w:b/>
          <w:sz w:val="32"/>
        </w:rPr>
      </w:pPr>
    </w:p>
    <w:p w14:paraId="0B353A4C" w14:textId="417EC50C" w:rsidR="003A3891" w:rsidRDefault="003A3891" w:rsidP="003A3891">
      <w:pPr>
        <w:tabs>
          <w:tab w:val="left" w:pos="3840"/>
        </w:tabs>
        <w:rPr>
          <w:sz w:val="32"/>
        </w:rPr>
      </w:pPr>
      <w:r>
        <w:rPr>
          <w:sz w:val="32"/>
        </w:rPr>
        <w:tab/>
      </w:r>
    </w:p>
    <w:p w14:paraId="55212A61" w14:textId="77777777" w:rsidR="00B861DD" w:rsidRPr="004F7E8D" w:rsidRDefault="006E2C27" w:rsidP="00B861DD">
      <w:pPr>
        <w:pBdr>
          <w:top w:val="single" w:sz="4" w:space="1" w:color="auto"/>
          <w:left w:val="single" w:sz="4" w:space="4" w:color="auto"/>
          <w:bottom w:val="single" w:sz="4" w:space="1" w:color="auto"/>
          <w:right w:val="single" w:sz="4" w:space="4" w:color="auto"/>
        </w:pBdr>
        <w:ind w:left="-426" w:right="-291"/>
        <w:jc w:val="center"/>
        <w:rPr>
          <w:rFonts w:ascii="Arial" w:hAnsi="Arial" w:cs="Arial"/>
          <w:i/>
          <w:color w:val="000000"/>
          <w:shd w:val="clear" w:color="auto" w:fill="FFFFFF"/>
        </w:rPr>
      </w:pPr>
      <w:r w:rsidRPr="003A3891">
        <w:rPr>
          <w:sz w:val="32"/>
        </w:rPr>
        <w:br w:type="page"/>
      </w:r>
      <w:r w:rsidR="00B861DD" w:rsidRPr="004F7E8D">
        <w:rPr>
          <w:rFonts w:ascii="Arial" w:hAnsi="Arial" w:cs="Arial"/>
          <w:i/>
          <w:color w:val="000000"/>
          <w:shd w:val="clear" w:color="auto" w:fill="FFFFFF"/>
        </w:rPr>
        <w:lastRenderedPageBreak/>
        <w:t>All publications from Kilbaha Education are digital and are supplied to the purchasing school in both WORD and PDF formats with a school site licence to reproduce for students</w:t>
      </w:r>
    </w:p>
    <w:p w14:paraId="74639C4F" w14:textId="77777777" w:rsidR="00B861DD" w:rsidRPr="004F7E8D" w:rsidRDefault="00B861DD" w:rsidP="00B861DD">
      <w:pPr>
        <w:pBdr>
          <w:top w:val="single" w:sz="4" w:space="1" w:color="auto"/>
          <w:left w:val="single" w:sz="4" w:space="4" w:color="auto"/>
          <w:bottom w:val="single" w:sz="4" w:space="1" w:color="auto"/>
          <w:right w:val="single" w:sz="4" w:space="4" w:color="auto"/>
        </w:pBdr>
        <w:ind w:left="-426" w:right="-291"/>
        <w:jc w:val="center"/>
        <w:rPr>
          <w:rFonts w:ascii="Arial" w:hAnsi="Arial" w:cs="Arial"/>
          <w:i/>
          <w:color w:val="000000"/>
          <w:shd w:val="clear" w:color="auto" w:fill="FFFFFF"/>
        </w:rPr>
      </w:pPr>
      <w:r w:rsidRPr="004F7E8D">
        <w:rPr>
          <w:rFonts w:ascii="Arial" w:hAnsi="Arial" w:cs="Arial"/>
          <w:i/>
          <w:color w:val="000000"/>
          <w:shd w:val="clear" w:color="auto" w:fill="FFFFFF"/>
        </w:rPr>
        <w:t xml:space="preserve"> in both print and electronic formats.</w:t>
      </w:r>
    </w:p>
    <w:p w14:paraId="2C707112" w14:textId="77777777" w:rsidR="00B861DD" w:rsidRPr="004F7E8D" w:rsidRDefault="00B861DD" w:rsidP="00B861DD">
      <w:pPr>
        <w:ind w:right="-291" w:firstLine="426"/>
        <w:jc w:val="center"/>
        <w:rPr>
          <w:rFonts w:ascii="Arial" w:hAnsi="Arial" w:cs="Arial"/>
          <w:b/>
        </w:rPr>
      </w:pPr>
      <w:r w:rsidRPr="004F7E8D">
        <w:rPr>
          <w:rFonts w:ascii="Arial" w:hAnsi="Arial" w:cs="Arial"/>
          <w:b/>
          <w:noProof/>
        </w:rPr>
        <w:drawing>
          <wp:inline distT="0" distB="0" distL="0" distR="0" wp14:anchorId="324BB373" wp14:editId="64E14D85">
            <wp:extent cx="2209110" cy="1335742"/>
            <wp:effectExtent l="0" t="0" r="1270" b="0"/>
            <wp:docPr id="7" name="Picture 7" descr="Macintosh HD:Users:billhealy:Desktop:Kilbaha Education Logos:BEST:Smal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illhealy:Desktop:Kilbaha Education Logos:BEST:Small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5508" cy="1345657"/>
                    </a:xfrm>
                    <a:prstGeom prst="rect">
                      <a:avLst/>
                    </a:prstGeom>
                    <a:noFill/>
                    <a:ln>
                      <a:noFill/>
                    </a:ln>
                  </pic:spPr>
                </pic:pic>
              </a:graphicData>
            </a:graphic>
          </wp:inline>
        </w:drawing>
      </w:r>
    </w:p>
    <w:tbl>
      <w:tblPr>
        <w:tblW w:w="10206"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37"/>
        <w:gridCol w:w="3969"/>
      </w:tblGrid>
      <w:tr w:rsidR="00B861DD" w:rsidRPr="005B5863" w14:paraId="63445CF5" w14:textId="77777777" w:rsidTr="00B861DD">
        <w:tc>
          <w:tcPr>
            <w:tcW w:w="6237" w:type="dxa"/>
          </w:tcPr>
          <w:p w14:paraId="0BB685B7" w14:textId="77777777" w:rsidR="00B861DD" w:rsidRPr="005B5863" w:rsidRDefault="00B861DD" w:rsidP="001434DE">
            <w:pPr>
              <w:spacing w:line="240" w:lineRule="atLeast"/>
              <w:ind w:right="-291"/>
              <w:rPr>
                <w:rFonts w:ascii="Arial" w:hAnsi="Arial" w:cs="Arial"/>
                <w:b/>
                <w:lang w:bidi="x-none"/>
              </w:rPr>
            </w:pPr>
            <w:r w:rsidRPr="005B5863">
              <w:rPr>
                <w:rFonts w:ascii="Arial" w:hAnsi="Arial" w:cs="Arial"/>
                <w:b/>
                <w:lang w:bidi="x-none"/>
              </w:rPr>
              <w:t>Kilbaha Education   (Est. 1978) (ABN 47 065 111 373)</w:t>
            </w:r>
          </w:p>
          <w:p w14:paraId="74348449" w14:textId="77777777" w:rsidR="00B861DD" w:rsidRPr="005B5863" w:rsidRDefault="00B861DD" w:rsidP="001434DE">
            <w:pPr>
              <w:spacing w:line="240" w:lineRule="atLeast"/>
              <w:ind w:right="-291"/>
              <w:rPr>
                <w:rFonts w:ascii="Arial" w:hAnsi="Arial" w:cs="Arial"/>
                <w:b/>
                <w:lang w:bidi="x-none"/>
              </w:rPr>
            </w:pPr>
            <w:r w:rsidRPr="005B5863">
              <w:rPr>
                <w:rFonts w:ascii="Arial" w:hAnsi="Arial" w:cs="Arial"/>
                <w:b/>
                <w:lang w:bidi="x-none"/>
              </w:rPr>
              <w:t xml:space="preserve">PO Box 2227  </w:t>
            </w:r>
          </w:p>
          <w:p w14:paraId="1DC3D750" w14:textId="77777777" w:rsidR="00B861DD" w:rsidRPr="005B5863" w:rsidRDefault="00B861DD" w:rsidP="001434DE">
            <w:pPr>
              <w:spacing w:line="240" w:lineRule="atLeast"/>
              <w:ind w:right="-291"/>
              <w:rPr>
                <w:rFonts w:ascii="Arial" w:hAnsi="Arial" w:cs="Arial"/>
                <w:b/>
                <w:lang w:bidi="x-none"/>
              </w:rPr>
            </w:pPr>
            <w:r w:rsidRPr="005B5863">
              <w:rPr>
                <w:rFonts w:ascii="Arial" w:hAnsi="Arial" w:cs="Arial"/>
                <w:b/>
                <w:lang w:bidi="x-none"/>
              </w:rPr>
              <w:t xml:space="preserve">Kew Vic 3101 </w:t>
            </w:r>
          </w:p>
          <w:p w14:paraId="7D27D606" w14:textId="77777777" w:rsidR="00B861DD" w:rsidRPr="005B5863" w:rsidRDefault="00B861DD" w:rsidP="001434DE">
            <w:pPr>
              <w:spacing w:line="240" w:lineRule="atLeast"/>
              <w:ind w:right="-291"/>
              <w:rPr>
                <w:rFonts w:ascii="Arial" w:hAnsi="Arial" w:cs="Arial"/>
                <w:b/>
                <w:lang w:bidi="x-none"/>
              </w:rPr>
            </w:pPr>
            <w:r w:rsidRPr="005B5863">
              <w:rPr>
                <w:rFonts w:ascii="Arial" w:hAnsi="Arial" w:cs="Arial"/>
                <w:b/>
                <w:lang w:bidi="x-none"/>
              </w:rPr>
              <w:t>Australia</w:t>
            </w:r>
          </w:p>
        </w:tc>
        <w:tc>
          <w:tcPr>
            <w:tcW w:w="3969" w:type="dxa"/>
          </w:tcPr>
          <w:p w14:paraId="7C4AACB2" w14:textId="77777777" w:rsidR="00B861DD" w:rsidRPr="005B5863" w:rsidRDefault="00B861DD" w:rsidP="001434DE">
            <w:pPr>
              <w:spacing w:line="240" w:lineRule="atLeast"/>
              <w:ind w:right="-291"/>
              <w:rPr>
                <w:rFonts w:ascii="Arial" w:hAnsi="Arial" w:cs="Arial"/>
                <w:b/>
                <w:lang w:bidi="x-none"/>
              </w:rPr>
            </w:pPr>
            <w:r w:rsidRPr="005B5863">
              <w:rPr>
                <w:rFonts w:ascii="Arial" w:hAnsi="Arial" w:cs="Arial"/>
                <w:b/>
                <w:lang w:bidi="x-none"/>
              </w:rPr>
              <w:t>Tel: +613 9018 5376</w:t>
            </w:r>
            <w:r w:rsidRPr="005B5863">
              <w:rPr>
                <w:rFonts w:ascii="Arial" w:hAnsi="Arial" w:cs="Arial"/>
                <w:b/>
                <w:lang w:bidi="x-none"/>
              </w:rPr>
              <w:tab/>
            </w:r>
          </w:p>
          <w:p w14:paraId="57D02711" w14:textId="77777777" w:rsidR="00B861DD" w:rsidRDefault="00B861DD" w:rsidP="001434DE">
            <w:pPr>
              <w:spacing w:line="240" w:lineRule="atLeast"/>
              <w:ind w:right="-291"/>
              <w:rPr>
                <w:rFonts w:ascii="Arial" w:hAnsi="Arial" w:cs="Arial"/>
                <w:b/>
                <w:lang w:bidi="x-none"/>
              </w:rPr>
            </w:pPr>
          </w:p>
          <w:p w14:paraId="6777A17F" w14:textId="77777777" w:rsidR="00B861DD" w:rsidRPr="005B5863" w:rsidRDefault="00B861DD" w:rsidP="001434DE">
            <w:pPr>
              <w:spacing w:line="240" w:lineRule="atLeast"/>
              <w:ind w:right="-291"/>
              <w:rPr>
                <w:rFonts w:ascii="Arial" w:hAnsi="Arial" w:cs="Arial"/>
                <w:b/>
                <w:lang w:bidi="x-none"/>
              </w:rPr>
            </w:pPr>
            <w:r w:rsidRPr="005B5863">
              <w:rPr>
                <w:rFonts w:ascii="Arial" w:hAnsi="Arial" w:cs="Arial"/>
                <w:b/>
                <w:lang w:bidi="x-none"/>
              </w:rPr>
              <w:t xml:space="preserve">Email: </w:t>
            </w:r>
            <w:hyperlink r:id="rId11" w:tooltip="Contact Kilbaha Multimedia Publishing by email." w:history="1">
              <w:r w:rsidRPr="005B5863">
                <w:rPr>
                  <w:rStyle w:val="Hyperlink"/>
                  <w:rFonts w:ascii="Arial" w:hAnsi="Arial" w:cs="Arial"/>
                  <w:lang w:bidi="x-none"/>
                </w:rPr>
                <w:t>kilbaha@gmail.com</w:t>
              </w:r>
            </w:hyperlink>
          </w:p>
          <w:p w14:paraId="737B7BAC" w14:textId="77777777" w:rsidR="00B861DD" w:rsidRPr="005B5863" w:rsidRDefault="00B861DD" w:rsidP="001434DE">
            <w:pPr>
              <w:spacing w:line="240" w:lineRule="atLeast"/>
              <w:ind w:right="-291"/>
              <w:rPr>
                <w:rFonts w:ascii="Arial" w:hAnsi="Arial" w:cs="Arial"/>
                <w:b/>
                <w:lang w:bidi="x-none"/>
              </w:rPr>
            </w:pPr>
            <w:r w:rsidRPr="005B5863">
              <w:rPr>
                <w:rFonts w:ascii="Arial" w:hAnsi="Arial" w:cs="Arial"/>
                <w:b/>
                <w:lang w:bidi="x-none"/>
              </w:rPr>
              <w:t xml:space="preserve">Web: </w:t>
            </w:r>
            <w:hyperlink r:id="rId12" w:tooltip="Kilbaha Multimedia Publishing Web Site" w:history="1">
              <w:r w:rsidRPr="005B5863">
                <w:rPr>
                  <w:rStyle w:val="Hyperlink"/>
                  <w:rFonts w:ascii="Arial" w:hAnsi="Arial" w:cs="Arial"/>
                  <w:lang w:bidi="x-none"/>
                </w:rPr>
                <w:t>https://kilbaha.com.au</w:t>
              </w:r>
            </w:hyperlink>
          </w:p>
        </w:tc>
      </w:tr>
    </w:tbl>
    <w:p w14:paraId="7F97BD56" w14:textId="77777777" w:rsidR="00B861DD" w:rsidRPr="004F7E8D" w:rsidRDefault="00B861DD" w:rsidP="00B861DD">
      <w:pPr>
        <w:widowControl w:val="0"/>
        <w:ind w:left="-426" w:right="-291"/>
        <w:jc w:val="center"/>
        <w:rPr>
          <w:rFonts w:ascii="Arial" w:hAnsi="Arial" w:cs="Arial"/>
          <w:b/>
        </w:rPr>
      </w:pPr>
    </w:p>
    <w:p w14:paraId="7B4780C1" w14:textId="77777777" w:rsidR="00B861DD" w:rsidRPr="004F7E8D" w:rsidRDefault="00B861DD" w:rsidP="00B861DD">
      <w:pPr>
        <w:widowControl w:val="0"/>
        <w:pBdr>
          <w:top w:val="single" w:sz="4" w:space="1" w:color="auto"/>
          <w:left w:val="single" w:sz="4" w:space="4" w:color="auto"/>
          <w:bottom w:val="single" w:sz="4" w:space="1" w:color="auto"/>
          <w:right w:val="single" w:sz="4" w:space="4" w:color="auto"/>
        </w:pBdr>
        <w:ind w:left="-426" w:right="-291"/>
        <w:jc w:val="center"/>
        <w:rPr>
          <w:rFonts w:ascii="Arial" w:hAnsi="Arial" w:cs="Arial"/>
          <w:b/>
        </w:rPr>
      </w:pPr>
    </w:p>
    <w:p w14:paraId="01235757" w14:textId="77777777" w:rsidR="00B861DD" w:rsidRPr="004F7E8D" w:rsidRDefault="00B861DD" w:rsidP="00B861DD">
      <w:pPr>
        <w:widowControl w:val="0"/>
        <w:pBdr>
          <w:top w:val="single" w:sz="4" w:space="1" w:color="auto"/>
          <w:left w:val="single" w:sz="4" w:space="4" w:color="auto"/>
          <w:bottom w:val="single" w:sz="4" w:space="1" w:color="auto"/>
          <w:right w:val="single" w:sz="4" w:space="4" w:color="auto"/>
        </w:pBdr>
        <w:ind w:left="-426" w:right="-291"/>
        <w:jc w:val="center"/>
        <w:rPr>
          <w:rFonts w:ascii="Arial" w:hAnsi="Arial" w:cs="Arial"/>
          <w:b/>
        </w:rPr>
      </w:pPr>
      <w:r w:rsidRPr="004F7E8D">
        <w:rPr>
          <w:rFonts w:ascii="Arial" w:hAnsi="Arial" w:cs="Arial"/>
          <w:b/>
        </w:rPr>
        <w:t>IMPORTANT COPYRIGHT NOTICE FOR KILBAHA PUBLICATIONS</w:t>
      </w:r>
    </w:p>
    <w:p w14:paraId="43DA5562" w14:textId="77777777" w:rsidR="00B861DD" w:rsidRPr="004F7E8D" w:rsidRDefault="00B861DD" w:rsidP="00B861DD">
      <w:pPr>
        <w:widowControl w:val="0"/>
        <w:pBdr>
          <w:top w:val="single" w:sz="4" w:space="1" w:color="auto"/>
          <w:left w:val="single" w:sz="4" w:space="4" w:color="auto"/>
          <w:bottom w:val="single" w:sz="4" w:space="1" w:color="auto"/>
          <w:right w:val="single" w:sz="4" w:space="4" w:color="auto"/>
        </w:pBdr>
        <w:ind w:left="-426" w:right="-291"/>
        <w:rPr>
          <w:rFonts w:ascii="Arial" w:hAnsi="Arial" w:cs="Arial"/>
          <w:b/>
        </w:rPr>
      </w:pPr>
      <w:r w:rsidRPr="004F7E8D">
        <w:rPr>
          <w:rFonts w:ascii="Arial" w:hAnsi="Arial" w:cs="Arial"/>
          <w:b/>
        </w:rPr>
        <w:tab/>
      </w:r>
    </w:p>
    <w:p w14:paraId="2A0A73F6" w14:textId="77777777" w:rsidR="00B861DD" w:rsidRPr="004F7E8D" w:rsidRDefault="00B861DD" w:rsidP="00B861DD">
      <w:pPr>
        <w:pBdr>
          <w:top w:val="single" w:sz="4" w:space="1" w:color="auto"/>
          <w:left w:val="single" w:sz="4" w:space="4" w:color="auto"/>
          <w:bottom w:val="single" w:sz="4" w:space="1" w:color="auto"/>
          <w:right w:val="single" w:sz="4" w:space="4" w:color="auto"/>
        </w:pBdr>
        <w:ind w:left="-426" w:right="-291"/>
        <w:rPr>
          <w:rFonts w:ascii="Arial" w:hAnsi="Arial" w:cs="Arial"/>
        </w:rPr>
      </w:pPr>
      <w:r w:rsidRPr="004F7E8D">
        <w:rPr>
          <w:rFonts w:ascii="Arial" w:hAnsi="Arial" w:cs="Arial"/>
        </w:rPr>
        <w:t>(1) The material is copyright. Subject to statutory exception and to the provisions of the        relevant collective licensing agreements, no reproduction of any part may take place without the written permission of Kilbaha Pty Ltd.</w:t>
      </w:r>
    </w:p>
    <w:p w14:paraId="6E0F5DC3" w14:textId="77777777" w:rsidR="00B861DD" w:rsidRPr="004F7E8D" w:rsidRDefault="00B861DD" w:rsidP="00B861DD">
      <w:pPr>
        <w:pBdr>
          <w:top w:val="single" w:sz="4" w:space="1" w:color="auto"/>
          <w:left w:val="single" w:sz="4" w:space="4" w:color="auto"/>
          <w:bottom w:val="single" w:sz="4" w:space="1" w:color="auto"/>
          <w:right w:val="single" w:sz="4" w:space="4" w:color="auto"/>
        </w:pBdr>
        <w:ind w:left="-426" w:right="-291"/>
        <w:rPr>
          <w:rFonts w:ascii="Arial" w:hAnsi="Arial" w:cs="Arial"/>
        </w:rPr>
      </w:pPr>
    </w:p>
    <w:p w14:paraId="5E8CE0EC" w14:textId="77777777" w:rsidR="00B861DD" w:rsidRPr="004F7E8D" w:rsidRDefault="00B861DD" w:rsidP="00B861DD">
      <w:pPr>
        <w:pBdr>
          <w:top w:val="single" w:sz="4" w:space="1" w:color="auto"/>
          <w:left w:val="single" w:sz="4" w:space="4" w:color="auto"/>
          <w:bottom w:val="single" w:sz="4" w:space="1" w:color="auto"/>
          <w:right w:val="single" w:sz="4" w:space="4" w:color="auto"/>
        </w:pBdr>
        <w:ind w:left="-426" w:right="-291"/>
        <w:rPr>
          <w:rFonts w:ascii="Arial" w:hAnsi="Arial" w:cs="Arial"/>
        </w:rPr>
      </w:pPr>
      <w:r w:rsidRPr="004F7E8D">
        <w:rPr>
          <w:rFonts w:ascii="Arial" w:hAnsi="Arial" w:cs="Arial"/>
        </w:rPr>
        <w:t xml:space="preserve">(2) The contents of these works are copyrighted. Unauthorised copying of any part of these works is illegal and detrimental to the interests of the author(s). </w:t>
      </w:r>
    </w:p>
    <w:p w14:paraId="5D9DAAE7" w14:textId="77777777" w:rsidR="00B861DD" w:rsidRPr="004F7E8D" w:rsidRDefault="00B861DD" w:rsidP="00B861DD">
      <w:pPr>
        <w:pBdr>
          <w:top w:val="single" w:sz="4" w:space="1" w:color="auto"/>
          <w:left w:val="single" w:sz="4" w:space="4" w:color="auto"/>
          <w:bottom w:val="single" w:sz="4" w:space="1" w:color="auto"/>
          <w:right w:val="single" w:sz="4" w:space="4" w:color="auto"/>
        </w:pBdr>
        <w:ind w:left="-426" w:right="-291"/>
        <w:rPr>
          <w:rFonts w:ascii="Arial" w:hAnsi="Arial" w:cs="Arial"/>
        </w:rPr>
      </w:pPr>
    </w:p>
    <w:p w14:paraId="04B252B6" w14:textId="77777777" w:rsidR="00B861DD" w:rsidRPr="004F7E8D" w:rsidRDefault="00B861DD" w:rsidP="00B861DD">
      <w:pPr>
        <w:pBdr>
          <w:top w:val="single" w:sz="4" w:space="1" w:color="auto"/>
          <w:left w:val="single" w:sz="4" w:space="4" w:color="auto"/>
          <w:bottom w:val="single" w:sz="4" w:space="1" w:color="auto"/>
          <w:right w:val="single" w:sz="4" w:space="4" w:color="auto"/>
        </w:pBdr>
        <w:ind w:left="-426" w:right="-291"/>
        <w:rPr>
          <w:rFonts w:ascii="Arial" w:hAnsi="Arial" w:cs="Arial"/>
        </w:rPr>
      </w:pPr>
      <w:r w:rsidRPr="004F7E8D">
        <w:rPr>
          <w:rFonts w:ascii="Arial" w:hAnsi="Arial" w:cs="Arial"/>
        </w:rPr>
        <w:t xml:space="preserve">(3) For authorised copying within Australia please check that your institution has a licence from </w:t>
      </w:r>
      <w:hyperlink r:id="rId13" w:history="1">
        <w:r w:rsidRPr="004F7E8D">
          <w:rPr>
            <w:rStyle w:val="Hyperlink"/>
            <w:rFonts w:ascii="Arial" w:hAnsi="Arial" w:cs="Arial"/>
          </w:rPr>
          <w:t>https://www.copyright.com.au</w:t>
        </w:r>
      </w:hyperlink>
      <w:r w:rsidRPr="004F7E8D">
        <w:rPr>
          <w:rFonts w:ascii="Arial" w:hAnsi="Arial" w:cs="Arial"/>
        </w:rPr>
        <w:t xml:space="preserve"> This permits the copying of small parts of the material, in limited quantities, within the conditions set out in the licence.</w:t>
      </w:r>
    </w:p>
    <w:p w14:paraId="481BCE15" w14:textId="77777777" w:rsidR="00B861DD" w:rsidRPr="004F7E8D" w:rsidRDefault="00B861DD" w:rsidP="00B861DD">
      <w:pPr>
        <w:pBdr>
          <w:top w:val="single" w:sz="4" w:space="1" w:color="auto"/>
          <w:left w:val="single" w:sz="4" w:space="4" w:color="auto"/>
          <w:bottom w:val="single" w:sz="4" w:space="1" w:color="auto"/>
          <w:right w:val="single" w:sz="4" w:space="4" w:color="auto"/>
        </w:pBdr>
        <w:ind w:left="-426" w:right="-291"/>
        <w:rPr>
          <w:rFonts w:ascii="Arial" w:hAnsi="Arial" w:cs="Arial"/>
        </w:rPr>
      </w:pPr>
    </w:p>
    <w:p w14:paraId="6DBDDDC8" w14:textId="77777777" w:rsidR="00B861DD" w:rsidRPr="004F7E8D" w:rsidRDefault="00B861DD" w:rsidP="00B861DD">
      <w:pPr>
        <w:pBdr>
          <w:top w:val="single" w:sz="4" w:space="1" w:color="auto"/>
          <w:left w:val="single" w:sz="4" w:space="4" w:color="auto"/>
          <w:bottom w:val="single" w:sz="4" w:space="1" w:color="auto"/>
          <w:right w:val="single" w:sz="4" w:space="4" w:color="auto"/>
        </w:pBdr>
        <w:ind w:left="-426" w:right="-291"/>
        <w:rPr>
          <w:rFonts w:ascii="Arial" w:hAnsi="Arial" w:cs="Arial"/>
        </w:rPr>
      </w:pPr>
      <w:r w:rsidRPr="004F7E8D">
        <w:rPr>
          <w:rFonts w:ascii="Arial" w:hAnsi="Arial" w:cs="Arial"/>
        </w:rPr>
        <w:t>(4) All pages of Kilbaha files must be counted in Copyright Agency Limited (CAL) surveys.</w:t>
      </w:r>
    </w:p>
    <w:p w14:paraId="27F23FEA" w14:textId="77777777" w:rsidR="00B861DD" w:rsidRPr="004F7E8D" w:rsidRDefault="00B861DD" w:rsidP="00B861DD">
      <w:pPr>
        <w:pBdr>
          <w:top w:val="single" w:sz="4" w:space="1" w:color="auto"/>
          <w:left w:val="single" w:sz="4" w:space="4" w:color="auto"/>
          <w:bottom w:val="single" w:sz="4" w:space="1" w:color="auto"/>
          <w:right w:val="single" w:sz="4" w:space="4" w:color="auto"/>
        </w:pBdr>
        <w:ind w:left="-426" w:right="-291"/>
        <w:rPr>
          <w:rFonts w:ascii="Arial" w:hAnsi="Arial" w:cs="Arial"/>
        </w:rPr>
      </w:pPr>
    </w:p>
    <w:p w14:paraId="138AAA09" w14:textId="77777777" w:rsidR="00B861DD" w:rsidRPr="004F7E8D" w:rsidRDefault="00B861DD" w:rsidP="00B861DD">
      <w:pPr>
        <w:pBdr>
          <w:top w:val="single" w:sz="4" w:space="1" w:color="auto"/>
          <w:left w:val="single" w:sz="4" w:space="4" w:color="auto"/>
          <w:bottom w:val="single" w:sz="4" w:space="1" w:color="auto"/>
          <w:right w:val="single" w:sz="4" w:space="4" w:color="auto"/>
        </w:pBdr>
        <w:ind w:left="-426" w:right="-291"/>
        <w:rPr>
          <w:rFonts w:ascii="Arial" w:hAnsi="Arial" w:cs="Arial"/>
        </w:rPr>
      </w:pPr>
      <w:r w:rsidRPr="004F7E8D">
        <w:rPr>
          <w:rFonts w:ascii="Arial" w:hAnsi="Arial" w:cs="Arial"/>
        </w:rPr>
        <w:t xml:space="preserve">(5) Kilbaha files must </w:t>
      </w:r>
      <w:r w:rsidRPr="004F7E8D">
        <w:rPr>
          <w:rFonts w:ascii="Arial" w:hAnsi="Arial" w:cs="Arial"/>
          <w:b/>
        </w:rPr>
        <w:t>not</w:t>
      </w:r>
      <w:r w:rsidRPr="004F7E8D">
        <w:rPr>
          <w:rFonts w:ascii="Arial" w:hAnsi="Arial" w:cs="Arial"/>
        </w:rPr>
        <w:t xml:space="preserve"> be uploaded to the Internet. </w:t>
      </w:r>
    </w:p>
    <w:p w14:paraId="49A9CD52" w14:textId="77777777" w:rsidR="00B861DD" w:rsidRPr="004F7E8D" w:rsidRDefault="00B861DD" w:rsidP="00B861DD">
      <w:pPr>
        <w:pBdr>
          <w:top w:val="single" w:sz="4" w:space="1" w:color="auto"/>
          <w:left w:val="single" w:sz="4" w:space="4" w:color="auto"/>
          <w:bottom w:val="single" w:sz="4" w:space="1" w:color="auto"/>
          <w:right w:val="single" w:sz="4" w:space="4" w:color="auto"/>
        </w:pBdr>
        <w:ind w:left="-426" w:right="-291"/>
        <w:rPr>
          <w:rFonts w:ascii="Arial" w:hAnsi="Arial" w:cs="Arial"/>
        </w:rPr>
      </w:pPr>
    </w:p>
    <w:p w14:paraId="1236A985" w14:textId="77777777" w:rsidR="00B861DD" w:rsidRPr="004F7E8D" w:rsidRDefault="00B861DD" w:rsidP="00B861DD">
      <w:pPr>
        <w:pBdr>
          <w:top w:val="single" w:sz="4" w:space="1" w:color="auto"/>
          <w:left w:val="single" w:sz="4" w:space="4" w:color="auto"/>
          <w:bottom w:val="single" w:sz="4" w:space="1" w:color="auto"/>
          <w:right w:val="single" w:sz="4" w:space="4" w:color="auto"/>
        </w:pBdr>
        <w:ind w:left="-426" w:right="-291"/>
        <w:rPr>
          <w:rFonts w:ascii="Arial" w:hAnsi="Arial" w:cs="Arial"/>
        </w:rPr>
      </w:pPr>
      <w:r w:rsidRPr="004F7E8D">
        <w:rPr>
          <w:rFonts w:ascii="Arial" w:hAnsi="Arial" w:cs="Arial"/>
        </w:rPr>
        <w:t>(6) Kilbaha files may be placed on a password protected school Intranet.</w:t>
      </w:r>
    </w:p>
    <w:p w14:paraId="561207EA" w14:textId="77777777" w:rsidR="00B861DD" w:rsidRPr="004F7E8D" w:rsidRDefault="00B861DD" w:rsidP="00B861DD">
      <w:pPr>
        <w:pBdr>
          <w:top w:val="single" w:sz="4" w:space="1" w:color="auto"/>
          <w:left w:val="single" w:sz="4" w:space="4" w:color="auto"/>
          <w:bottom w:val="single" w:sz="4" w:space="1" w:color="auto"/>
          <w:right w:val="single" w:sz="4" w:space="4" w:color="auto"/>
        </w:pBdr>
        <w:ind w:left="-426" w:right="-291"/>
        <w:rPr>
          <w:rFonts w:ascii="Arial" w:hAnsi="Arial" w:cs="Arial"/>
        </w:rPr>
      </w:pPr>
    </w:p>
    <w:p w14:paraId="0CC6897B" w14:textId="77777777" w:rsidR="00B861DD" w:rsidRPr="004F7E8D" w:rsidRDefault="00B861DD" w:rsidP="00B861DD">
      <w:pPr>
        <w:pBdr>
          <w:top w:val="single" w:sz="4" w:space="1" w:color="auto"/>
          <w:left w:val="single" w:sz="4" w:space="4" w:color="auto"/>
          <w:bottom w:val="single" w:sz="4" w:space="1" w:color="auto"/>
          <w:right w:val="single" w:sz="4" w:space="4" w:color="auto"/>
        </w:pBdr>
        <w:ind w:left="-426" w:right="-291"/>
        <w:jc w:val="center"/>
        <w:rPr>
          <w:rFonts w:ascii="Arial" w:hAnsi="Arial" w:cs="Arial"/>
          <w:b/>
        </w:rPr>
      </w:pPr>
      <w:r w:rsidRPr="004F7E8D">
        <w:rPr>
          <w:rFonts w:ascii="Arial" w:hAnsi="Arial" w:cs="Arial"/>
          <w:b/>
        </w:rPr>
        <w:t xml:space="preserve">Kilbaha educational content has no official status and is not endorsed </w:t>
      </w:r>
    </w:p>
    <w:p w14:paraId="3794F59F" w14:textId="77777777" w:rsidR="00B861DD" w:rsidRPr="004F7E8D" w:rsidRDefault="00B861DD" w:rsidP="00B861DD">
      <w:pPr>
        <w:pBdr>
          <w:top w:val="single" w:sz="4" w:space="1" w:color="auto"/>
          <w:left w:val="single" w:sz="4" w:space="4" w:color="auto"/>
          <w:bottom w:val="single" w:sz="4" w:space="1" w:color="auto"/>
          <w:right w:val="single" w:sz="4" w:space="4" w:color="auto"/>
        </w:pBdr>
        <w:ind w:left="-426" w:right="-291"/>
        <w:jc w:val="center"/>
        <w:rPr>
          <w:rFonts w:ascii="Arial" w:hAnsi="Arial" w:cs="Arial"/>
          <w:b/>
        </w:rPr>
      </w:pPr>
      <w:r w:rsidRPr="004F7E8D">
        <w:rPr>
          <w:rFonts w:ascii="Arial" w:hAnsi="Arial" w:cs="Arial"/>
          <w:b/>
        </w:rPr>
        <w:t xml:space="preserve">by any State or Federal Government Education Authority. </w:t>
      </w:r>
    </w:p>
    <w:p w14:paraId="689FA89B" w14:textId="77777777" w:rsidR="00B861DD" w:rsidRPr="004F7E8D" w:rsidRDefault="00B861DD" w:rsidP="00B861DD">
      <w:pPr>
        <w:pBdr>
          <w:top w:val="single" w:sz="4" w:space="1" w:color="auto"/>
          <w:left w:val="single" w:sz="4" w:space="4" w:color="auto"/>
          <w:bottom w:val="single" w:sz="4" w:space="1" w:color="auto"/>
          <w:right w:val="single" w:sz="4" w:space="4" w:color="auto"/>
        </w:pBdr>
        <w:ind w:left="-426" w:right="-291"/>
        <w:rPr>
          <w:rFonts w:ascii="Arial" w:hAnsi="Arial" w:cs="Arial"/>
        </w:rPr>
      </w:pPr>
    </w:p>
    <w:p w14:paraId="501425F6" w14:textId="77777777" w:rsidR="00B861DD" w:rsidRPr="004F7E8D" w:rsidRDefault="00B861DD" w:rsidP="00B861DD">
      <w:pPr>
        <w:pBdr>
          <w:top w:val="single" w:sz="4" w:space="1" w:color="auto"/>
          <w:left w:val="single" w:sz="4" w:space="4" w:color="auto"/>
          <w:bottom w:val="single" w:sz="4" w:space="1" w:color="auto"/>
          <w:right w:val="single" w:sz="4" w:space="4" w:color="auto"/>
        </w:pBdr>
        <w:ind w:left="-426" w:right="-291"/>
        <w:rPr>
          <w:rFonts w:ascii="Arial" w:hAnsi="Arial" w:cs="Arial"/>
        </w:rPr>
      </w:pPr>
      <w:r w:rsidRPr="004F7E8D">
        <w:rPr>
          <w:rFonts w:ascii="Arial" w:hAnsi="Arial" w:cs="Arial"/>
        </w:rPr>
        <w:t xml:space="preserve">While every care has been taken, no guarantee is given that the content is free from error. </w:t>
      </w:r>
    </w:p>
    <w:p w14:paraId="30013E89" w14:textId="77777777" w:rsidR="00B861DD" w:rsidRPr="004F7E8D" w:rsidRDefault="00B861DD" w:rsidP="00B861DD">
      <w:pPr>
        <w:pBdr>
          <w:top w:val="single" w:sz="4" w:space="1" w:color="auto"/>
          <w:left w:val="single" w:sz="4" w:space="4" w:color="auto"/>
          <w:bottom w:val="single" w:sz="4" w:space="1" w:color="auto"/>
          <w:right w:val="single" w:sz="4" w:space="4" w:color="auto"/>
        </w:pBdr>
        <w:ind w:left="-426" w:right="-291"/>
        <w:rPr>
          <w:rFonts w:ascii="Arial" w:hAnsi="Arial" w:cs="Arial"/>
        </w:rPr>
      </w:pPr>
      <w:r w:rsidRPr="004F7E8D">
        <w:rPr>
          <w:rFonts w:ascii="Arial" w:hAnsi="Arial" w:cs="Arial"/>
        </w:rPr>
        <w:t>Please contact us if you believe you have found an error.</w:t>
      </w:r>
    </w:p>
    <w:p w14:paraId="3AC8E463" w14:textId="77777777" w:rsidR="00B861DD" w:rsidRPr="004F7E8D" w:rsidRDefault="00B861DD" w:rsidP="00B861DD">
      <w:pPr>
        <w:pBdr>
          <w:top w:val="single" w:sz="4" w:space="1" w:color="auto"/>
          <w:left w:val="single" w:sz="4" w:space="4" w:color="auto"/>
          <w:bottom w:val="single" w:sz="4" w:space="1" w:color="auto"/>
          <w:right w:val="single" w:sz="4" w:space="4" w:color="auto"/>
        </w:pBdr>
        <w:ind w:left="-426" w:right="-291"/>
        <w:rPr>
          <w:rFonts w:ascii="Arial" w:hAnsi="Arial" w:cs="Arial"/>
        </w:rPr>
      </w:pPr>
    </w:p>
    <w:p w14:paraId="47EE82E8" w14:textId="77777777" w:rsidR="00B861DD" w:rsidRPr="004F7E8D" w:rsidRDefault="00B861DD" w:rsidP="00B861DD">
      <w:pPr>
        <w:pBdr>
          <w:top w:val="single" w:sz="4" w:space="1" w:color="auto"/>
          <w:left w:val="single" w:sz="4" w:space="4" w:color="auto"/>
          <w:bottom w:val="single" w:sz="4" w:space="1" w:color="auto"/>
          <w:right w:val="single" w:sz="4" w:space="4" w:color="auto"/>
        </w:pBdr>
        <w:ind w:left="-426" w:right="-291"/>
        <w:rPr>
          <w:rFonts w:ascii="Arial" w:hAnsi="Arial" w:cs="Arial"/>
          <w:b/>
          <w:color w:val="FF0000"/>
        </w:rPr>
      </w:pPr>
      <w:r w:rsidRPr="004F7E8D">
        <w:rPr>
          <w:rFonts w:ascii="Arial" w:hAnsi="Arial" w:cs="Arial"/>
          <w:b/>
          <w:color w:val="FF0000"/>
        </w:rPr>
        <w:t>CAUTION NEEDED!</w:t>
      </w:r>
    </w:p>
    <w:p w14:paraId="2420C910" w14:textId="77777777" w:rsidR="00B861DD" w:rsidRPr="004F7E8D" w:rsidRDefault="00B861DD" w:rsidP="00B861DD">
      <w:pPr>
        <w:pBdr>
          <w:top w:val="single" w:sz="4" w:space="1" w:color="auto"/>
          <w:left w:val="single" w:sz="4" w:space="4" w:color="auto"/>
          <w:bottom w:val="single" w:sz="4" w:space="1" w:color="auto"/>
          <w:right w:val="single" w:sz="4" w:space="4" w:color="auto"/>
        </w:pBdr>
        <w:ind w:left="-426" w:right="-291"/>
        <w:rPr>
          <w:rFonts w:ascii="Arial" w:hAnsi="Arial" w:cs="Arial"/>
        </w:rPr>
      </w:pPr>
      <w:r w:rsidRPr="004F7E8D">
        <w:rPr>
          <w:rFonts w:ascii="Arial" w:hAnsi="Arial" w:cs="Arial"/>
        </w:rPr>
        <w:t>All Web Links when created linked to appropriate Web Sites. Teachers and parents must always check links before using them with students to ensure that students are protected from unsuitable Web Content. Kilbaha Education is not responsible for links that have been changed in its publications or links that have been redirected.</w:t>
      </w:r>
    </w:p>
    <w:p w14:paraId="18CE28EE" w14:textId="77777777" w:rsidR="00B861DD" w:rsidRPr="004F7E8D" w:rsidRDefault="00B861DD" w:rsidP="00B861DD">
      <w:pPr>
        <w:pBdr>
          <w:top w:val="single" w:sz="4" w:space="1" w:color="auto"/>
          <w:left w:val="single" w:sz="4" w:space="4" w:color="auto"/>
          <w:bottom w:val="single" w:sz="4" w:space="1" w:color="auto"/>
          <w:right w:val="single" w:sz="4" w:space="4" w:color="auto"/>
        </w:pBdr>
        <w:ind w:left="-426" w:right="-291"/>
        <w:rPr>
          <w:rFonts w:ascii="Arial" w:hAnsi="Arial" w:cs="Arial"/>
        </w:rPr>
      </w:pPr>
    </w:p>
    <w:p w14:paraId="24B2A99C" w14:textId="77777777" w:rsidR="00336269" w:rsidRDefault="00336269" w:rsidP="00B861DD">
      <w:pPr>
        <w:ind w:left="-426"/>
        <w:jc w:val="center"/>
        <w:rPr>
          <w:b/>
          <w:sz w:val="28"/>
          <w:szCs w:val="28"/>
        </w:rPr>
        <w:sectPr w:rsidR="00336269" w:rsidSect="0001546F">
          <w:headerReference w:type="even" r:id="rId14"/>
          <w:headerReference w:type="default" r:id="rId15"/>
          <w:footerReference w:type="default" r:id="rId16"/>
          <w:pgSz w:w="11900" w:h="16840"/>
          <w:pgMar w:top="1440" w:right="843" w:bottom="1440" w:left="1800" w:header="708" w:footer="708" w:gutter="0"/>
          <w:pgNumType w:start="1"/>
          <w:cols w:space="708"/>
        </w:sectPr>
      </w:pPr>
    </w:p>
    <w:p w14:paraId="527EB9FC" w14:textId="683285B9" w:rsidR="00D4488C" w:rsidRPr="00F94841" w:rsidRDefault="000B3E9C" w:rsidP="00B861DD">
      <w:pPr>
        <w:ind w:left="-426"/>
        <w:rPr>
          <w:b/>
        </w:rPr>
      </w:pPr>
      <w:r w:rsidRPr="00F94841">
        <w:rPr>
          <w:b/>
        </w:rPr>
        <w:lastRenderedPageBreak/>
        <w:t>SECTION A</w:t>
      </w:r>
    </w:p>
    <w:p w14:paraId="304C9D5E" w14:textId="719CFF52" w:rsidR="005B1CAB" w:rsidRPr="00F94841" w:rsidRDefault="005B1CAB" w:rsidP="00F4462D">
      <w:pPr>
        <w:pStyle w:val="Header"/>
        <w:tabs>
          <w:tab w:val="clear" w:pos="4513"/>
          <w:tab w:val="clear" w:pos="9026"/>
        </w:tabs>
        <w:rPr>
          <w:rFonts w:cs="Times New Roman"/>
          <w:i/>
          <w:sz w:val="28"/>
          <w:szCs w:val="28"/>
        </w:rPr>
      </w:pPr>
    </w:p>
    <w:p w14:paraId="2E793DD5" w14:textId="2376DC81" w:rsidR="00CD4B17" w:rsidRPr="00F94841" w:rsidRDefault="00CD4B17" w:rsidP="00CD4B17">
      <w:r w:rsidRPr="00F94841">
        <w:rPr>
          <w:b/>
        </w:rPr>
        <w:t>Question 1</w:t>
      </w:r>
      <w:r w:rsidR="000B3E9C" w:rsidRPr="00F94841">
        <w:rPr>
          <w:b/>
        </w:rPr>
        <w:t xml:space="preserve"> </w:t>
      </w:r>
    </w:p>
    <w:p w14:paraId="2D333DF0" w14:textId="77777777" w:rsidR="000B3E9C" w:rsidRPr="00F94841" w:rsidRDefault="000B3E9C" w:rsidP="00CD4B17">
      <w:pPr>
        <w:rPr>
          <w:b/>
        </w:rPr>
      </w:pPr>
    </w:p>
    <w:p w14:paraId="1D504909" w14:textId="450950EF" w:rsidR="005B7372" w:rsidRPr="00377CBB" w:rsidRDefault="00E12B73" w:rsidP="00CD4B17">
      <w:pPr>
        <w:rPr>
          <w:bCs/>
        </w:rPr>
      </w:pPr>
      <w:r w:rsidRPr="00377CBB">
        <w:rPr>
          <w:bCs/>
        </w:rPr>
        <w:t xml:space="preserve">While </w:t>
      </w:r>
      <w:r w:rsidR="00FD3543" w:rsidRPr="00377CBB">
        <w:rPr>
          <w:bCs/>
        </w:rPr>
        <w:t xml:space="preserve">students may include an example of each type of power in the response, </w:t>
      </w:r>
      <w:r w:rsidR="00FF38F5" w:rsidRPr="00377CBB">
        <w:rPr>
          <w:bCs/>
        </w:rPr>
        <w:t>it was not</w:t>
      </w:r>
      <w:r w:rsidR="00D52960" w:rsidRPr="00377CBB">
        <w:rPr>
          <w:bCs/>
        </w:rPr>
        <w:t xml:space="preserve"> required</w:t>
      </w:r>
      <w:r w:rsidR="002410C4" w:rsidRPr="00377CBB">
        <w:rPr>
          <w:bCs/>
        </w:rPr>
        <w:t xml:space="preserve"> information.</w:t>
      </w:r>
    </w:p>
    <w:p w14:paraId="5D4AB9B4" w14:textId="77777777" w:rsidR="00904C3F" w:rsidRPr="00F94841" w:rsidRDefault="00904C3F" w:rsidP="00CD4B17">
      <w:pPr>
        <w:rPr>
          <w:bCs/>
        </w:rPr>
      </w:pPr>
    </w:p>
    <w:p w14:paraId="5BAC5E06" w14:textId="16C3290D" w:rsidR="005B7372" w:rsidRPr="00F94841" w:rsidRDefault="005B7372" w:rsidP="00CD4B17">
      <w:pPr>
        <w:rPr>
          <w:bCs/>
          <w:u w:val="single"/>
        </w:rPr>
      </w:pPr>
      <w:r w:rsidRPr="00F94841">
        <w:rPr>
          <w:bCs/>
          <w:u w:val="single"/>
        </w:rPr>
        <w:t>Sample solution</w:t>
      </w:r>
    </w:p>
    <w:p w14:paraId="5DD15FD3" w14:textId="77777777" w:rsidR="005B7372" w:rsidRPr="00F94841" w:rsidRDefault="005B7372" w:rsidP="00CD4B17">
      <w:pPr>
        <w:rPr>
          <w:bCs/>
          <w:u w:val="single"/>
        </w:rPr>
      </w:pPr>
    </w:p>
    <w:p w14:paraId="63C3A6B2" w14:textId="77777777" w:rsidR="0055376A" w:rsidRPr="00377CBB" w:rsidRDefault="007C2F70" w:rsidP="00CD4B17">
      <w:pPr>
        <w:rPr>
          <w:bCs/>
          <w:i/>
          <w:iCs/>
        </w:rPr>
      </w:pPr>
      <w:r w:rsidRPr="00377CBB">
        <w:rPr>
          <w:bCs/>
          <w:i/>
          <w:iCs/>
        </w:rPr>
        <w:t xml:space="preserve">Residual powers </w:t>
      </w:r>
      <w:r w:rsidR="002410C4" w:rsidRPr="00377CBB">
        <w:rPr>
          <w:bCs/>
          <w:i/>
          <w:iCs/>
        </w:rPr>
        <w:t>are</w:t>
      </w:r>
      <w:r w:rsidR="006305F4" w:rsidRPr="00377CBB">
        <w:rPr>
          <w:bCs/>
          <w:i/>
          <w:iCs/>
        </w:rPr>
        <w:t xml:space="preserve"> those powers that were retained by the </w:t>
      </w:r>
      <w:r w:rsidR="004D63C7" w:rsidRPr="00377CBB">
        <w:rPr>
          <w:bCs/>
          <w:i/>
          <w:iCs/>
        </w:rPr>
        <w:t>s</w:t>
      </w:r>
      <w:r w:rsidR="006305F4" w:rsidRPr="00377CBB">
        <w:rPr>
          <w:bCs/>
          <w:i/>
          <w:iCs/>
        </w:rPr>
        <w:t xml:space="preserve">tates </w:t>
      </w:r>
      <w:r w:rsidR="00F8329F" w:rsidRPr="00377CBB">
        <w:rPr>
          <w:bCs/>
          <w:i/>
          <w:iCs/>
        </w:rPr>
        <w:t xml:space="preserve">at the time of </w:t>
      </w:r>
      <w:r w:rsidR="004D63C7" w:rsidRPr="00377CBB">
        <w:rPr>
          <w:bCs/>
          <w:i/>
          <w:iCs/>
        </w:rPr>
        <w:t>f</w:t>
      </w:r>
      <w:r w:rsidR="00F8329F" w:rsidRPr="00377CBB">
        <w:rPr>
          <w:bCs/>
          <w:i/>
          <w:iCs/>
        </w:rPr>
        <w:t>ederation</w:t>
      </w:r>
      <w:r w:rsidR="006F4889" w:rsidRPr="00377CBB">
        <w:rPr>
          <w:bCs/>
          <w:i/>
          <w:iCs/>
        </w:rPr>
        <w:t xml:space="preserve"> and only </w:t>
      </w:r>
      <w:r w:rsidR="004D63C7" w:rsidRPr="00377CBB">
        <w:rPr>
          <w:bCs/>
          <w:i/>
          <w:iCs/>
        </w:rPr>
        <w:t>s</w:t>
      </w:r>
      <w:r w:rsidR="006F4889" w:rsidRPr="00377CBB">
        <w:rPr>
          <w:bCs/>
          <w:i/>
          <w:iCs/>
        </w:rPr>
        <w:t>tates can make laws in those areas.</w:t>
      </w:r>
      <w:r w:rsidR="00F8329F" w:rsidRPr="00377CBB">
        <w:rPr>
          <w:bCs/>
          <w:i/>
          <w:iCs/>
        </w:rPr>
        <w:t xml:space="preserve"> </w:t>
      </w:r>
      <w:r w:rsidR="00761EF1" w:rsidRPr="00377CBB">
        <w:rPr>
          <w:bCs/>
          <w:i/>
          <w:iCs/>
        </w:rPr>
        <w:t xml:space="preserve">(1 mark) </w:t>
      </w:r>
      <w:r w:rsidR="0066170F" w:rsidRPr="00377CBB">
        <w:rPr>
          <w:bCs/>
          <w:i/>
          <w:iCs/>
        </w:rPr>
        <w:t>W</w:t>
      </w:r>
      <w:r w:rsidR="00F8329F" w:rsidRPr="00377CBB">
        <w:rPr>
          <w:bCs/>
          <w:i/>
          <w:iCs/>
        </w:rPr>
        <w:t xml:space="preserve">hereas </w:t>
      </w:r>
      <w:r w:rsidR="009730B8" w:rsidRPr="00377CBB">
        <w:rPr>
          <w:bCs/>
          <w:i/>
          <w:iCs/>
        </w:rPr>
        <w:t>c</w:t>
      </w:r>
      <w:r w:rsidR="00F8329F" w:rsidRPr="00377CBB">
        <w:rPr>
          <w:bCs/>
          <w:i/>
          <w:iCs/>
        </w:rPr>
        <w:t xml:space="preserve">oncurrent powers are those </w:t>
      </w:r>
      <w:r w:rsidR="00A60748" w:rsidRPr="00377CBB">
        <w:rPr>
          <w:bCs/>
          <w:i/>
          <w:iCs/>
        </w:rPr>
        <w:t xml:space="preserve">areas </w:t>
      </w:r>
      <w:r w:rsidR="00D27EDF" w:rsidRPr="00377CBB">
        <w:rPr>
          <w:bCs/>
          <w:i/>
          <w:iCs/>
        </w:rPr>
        <w:t xml:space="preserve">of power </w:t>
      </w:r>
      <w:r w:rsidR="00F8329F" w:rsidRPr="00377CBB">
        <w:rPr>
          <w:bCs/>
          <w:i/>
          <w:iCs/>
        </w:rPr>
        <w:t xml:space="preserve">that both </w:t>
      </w:r>
      <w:r w:rsidR="009730B8" w:rsidRPr="00377CBB">
        <w:rPr>
          <w:bCs/>
          <w:i/>
          <w:iCs/>
        </w:rPr>
        <w:t>the s</w:t>
      </w:r>
      <w:r w:rsidR="00F8329F" w:rsidRPr="00377CBB">
        <w:rPr>
          <w:bCs/>
          <w:i/>
          <w:iCs/>
        </w:rPr>
        <w:t xml:space="preserve">tates and Commonwealth parliament </w:t>
      </w:r>
      <w:r w:rsidR="006F4889" w:rsidRPr="00377CBB">
        <w:rPr>
          <w:bCs/>
          <w:i/>
          <w:iCs/>
        </w:rPr>
        <w:t>can make laws on.</w:t>
      </w:r>
      <w:r w:rsidR="00761EF1" w:rsidRPr="00377CBB">
        <w:rPr>
          <w:bCs/>
          <w:i/>
          <w:iCs/>
        </w:rPr>
        <w:t xml:space="preserve"> (1 mark)</w:t>
      </w:r>
      <w:r w:rsidR="006F4889" w:rsidRPr="00377CBB">
        <w:rPr>
          <w:bCs/>
          <w:i/>
          <w:iCs/>
        </w:rPr>
        <w:t xml:space="preserve"> </w:t>
      </w:r>
      <w:bookmarkStart w:id="0" w:name="_Hlk35615292"/>
    </w:p>
    <w:p w14:paraId="78F80E99" w14:textId="77777777" w:rsidR="0055376A" w:rsidRPr="00F94841" w:rsidRDefault="0055376A" w:rsidP="00CD4B17">
      <w:pPr>
        <w:rPr>
          <w:bCs/>
        </w:rPr>
      </w:pPr>
    </w:p>
    <w:p w14:paraId="6D2D9D06" w14:textId="63DEE4B0" w:rsidR="005B7372" w:rsidRPr="00F94841" w:rsidRDefault="00CD4B17" w:rsidP="00CD4B17">
      <w:pPr>
        <w:rPr>
          <w:bCs/>
        </w:rPr>
      </w:pPr>
      <w:r w:rsidRPr="00F94841">
        <w:rPr>
          <w:b/>
        </w:rPr>
        <w:t>Study Design Reference</w:t>
      </w:r>
      <w:r w:rsidR="00E27C15" w:rsidRPr="00F94841">
        <w:rPr>
          <w:b/>
        </w:rPr>
        <w:t>:</w:t>
      </w:r>
      <w:r w:rsidR="000B3E9C" w:rsidRPr="00F94841">
        <w:rPr>
          <w:b/>
        </w:rPr>
        <w:t xml:space="preserve"> </w:t>
      </w:r>
      <w:bookmarkEnd w:id="0"/>
      <w:r w:rsidR="005B7372" w:rsidRPr="00F94841">
        <w:rPr>
          <w:bCs/>
        </w:rPr>
        <w:t xml:space="preserve">Unit </w:t>
      </w:r>
      <w:r w:rsidR="00904C3F" w:rsidRPr="00F94841">
        <w:rPr>
          <w:bCs/>
        </w:rPr>
        <w:t>4</w:t>
      </w:r>
      <w:r w:rsidR="005B7372" w:rsidRPr="00F94841">
        <w:rPr>
          <w:bCs/>
        </w:rPr>
        <w:t xml:space="preserve"> AOS 1 dot point </w:t>
      </w:r>
      <w:r w:rsidR="0033135D" w:rsidRPr="00F94841">
        <w:rPr>
          <w:bCs/>
        </w:rPr>
        <w:t>2</w:t>
      </w:r>
      <w:r w:rsidR="00E27C15" w:rsidRPr="00F94841">
        <w:rPr>
          <w:bCs/>
        </w:rPr>
        <w:t xml:space="preserve"> </w:t>
      </w:r>
    </w:p>
    <w:p w14:paraId="011B4DDE" w14:textId="77777777" w:rsidR="00421632" w:rsidRPr="00F94841" w:rsidRDefault="00421632" w:rsidP="00CD4B17">
      <w:pPr>
        <w:rPr>
          <w:b/>
        </w:rPr>
      </w:pPr>
    </w:p>
    <w:p w14:paraId="335F687C" w14:textId="77777777" w:rsidR="009B5F41" w:rsidRPr="00F94841" w:rsidRDefault="009B5F41" w:rsidP="00CD4B17">
      <w:pPr>
        <w:rPr>
          <w:b/>
        </w:rPr>
      </w:pPr>
    </w:p>
    <w:p w14:paraId="041CF71C" w14:textId="6E383E9A" w:rsidR="00CD4B17" w:rsidRPr="00F94841" w:rsidRDefault="005B7372" w:rsidP="00CD4B17">
      <w:pPr>
        <w:rPr>
          <w:b/>
        </w:rPr>
      </w:pPr>
      <w:r w:rsidRPr="00F94841">
        <w:rPr>
          <w:b/>
        </w:rPr>
        <w:t>Question 2</w:t>
      </w:r>
    </w:p>
    <w:p w14:paraId="4A6B6283" w14:textId="15A0FCF4" w:rsidR="005B7372" w:rsidRPr="00F94841" w:rsidRDefault="005B7372" w:rsidP="00CD4B17">
      <w:pPr>
        <w:rPr>
          <w:b/>
        </w:rPr>
      </w:pPr>
    </w:p>
    <w:p w14:paraId="35BF243C" w14:textId="5975429D" w:rsidR="00C40F7E" w:rsidRPr="00F94841" w:rsidRDefault="00C40F7E" w:rsidP="00C40F7E">
      <w:pPr>
        <w:rPr>
          <w:b/>
        </w:rPr>
      </w:pPr>
      <w:r w:rsidRPr="00F94841">
        <w:rPr>
          <w:b/>
        </w:rPr>
        <w:t>a</w:t>
      </w:r>
      <w:r w:rsidRPr="00F94841">
        <w:rPr>
          <w:b/>
        </w:rPr>
        <w:t>.</w:t>
      </w:r>
    </w:p>
    <w:p w14:paraId="5CCE3EAB" w14:textId="2192CB43" w:rsidR="00D001B0" w:rsidRPr="00377CBB" w:rsidRDefault="00A07EB5" w:rsidP="00CD4B17">
      <w:pPr>
        <w:rPr>
          <w:bCs/>
        </w:rPr>
      </w:pPr>
      <w:r w:rsidRPr="00377CBB">
        <w:rPr>
          <w:bCs/>
        </w:rPr>
        <w:t>While the Governor-General has many other roles, the key to the question is the role in</w:t>
      </w:r>
      <w:r w:rsidR="00E67F18" w:rsidRPr="00377CBB">
        <w:rPr>
          <w:bCs/>
        </w:rPr>
        <w:t xml:space="preserve"> relation to</w:t>
      </w:r>
      <w:r w:rsidRPr="00377CBB">
        <w:rPr>
          <w:bCs/>
        </w:rPr>
        <w:t xml:space="preserve"> law making.</w:t>
      </w:r>
      <w:r w:rsidR="00DC2C2A" w:rsidRPr="00377CBB">
        <w:rPr>
          <w:bCs/>
        </w:rPr>
        <w:t xml:space="preserve"> While </w:t>
      </w:r>
      <w:r w:rsidR="00E67F18" w:rsidRPr="00377CBB">
        <w:rPr>
          <w:bCs/>
        </w:rPr>
        <w:t xml:space="preserve">a role is that </w:t>
      </w:r>
      <w:r w:rsidR="00DC2C2A" w:rsidRPr="00377CBB">
        <w:rPr>
          <w:bCs/>
        </w:rPr>
        <w:t>the G</w:t>
      </w:r>
      <w:r w:rsidR="00B8590E" w:rsidRPr="00377CBB">
        <w:rPr>
          <w:bCs/>
        </w:rPr>
        <w:t xml:space="preserve">overnor </w:t>
      </w:r>
      <w:r w:rsidR="00DC2C2A" w:rsidRPr="00377CBB">
        <w:rPr>
          <w:bCs/>
        </w:rPr>
        <w:t>G</w:t>
      </w:r>
      <w:r w:rsidR="00B8590E" w:rsidRPr="00377CBB">
        <w:rPr>
          <w:bCs/>
        </w:rPr>
        <w:t>ene</w:t>
      </w:r>
      <w:r w:rsidR="006E77C5" w:rsidRPr="00377CBB">
        <w:rPr>
          <w:bCs/>
        </w:rPr>
        <w:t>r</w:t>
      </w:r>
      <w:r w:rsidR="00B8590E" w:rsidRPr="00377CBB">
        <w:rPr>
          <w:bCs/>
        </w:rPr>
        <w:t>al</w:t>
      </w:r>
      <w:r w:rsidR="00DC2C2A" w:rsidRPr="00377CBB">
        <w:rPr>
          <w:bCs/>
        </w:rPr>
        <w:t xml:space="preserve"> may withhold royal assent, this is not required to earn full marks in the question.</w:t>
      </w:r>
    </w:p>
    <w:p w14:paraId="16AE163D" w14:textId="77777777" w:rsidR="00892974" w:rsidRPr="00F94841" w:rsidRDefault="00892974" w:rsidP="00CD4B17">
      <w:pPr>
        <w:rPr>
          <w:bCs/>
          <w:i/>
          <w:iCs/>
        </w:rPr>
      </w:pPr>
    </w:p>
    <w:p w14:paraId="15122CCC" w14:textId="7A7F12DA" w:rsidR="00D001B0" w:rsidRPr="00F94841" w:rsidRDefault="00D001B0" w:rsidP="00CD4B17">
      <w:pPr>
        <w:rPr>
          <w:bCs/>
          <w:u w:val="single"/>
        </w:rPr>
      </w:pPr>
      <w:r w:rsidRPr="00F94841">
        <w:rPr>
          <w:bCs/>
          <w:u w:val="single"/>
        </w:rPr>
        <w:t>Sample solution</w:t>
      </w:r>
    </w:p>
    <w:p w14:paraId="7803216D" w14:textId="2B264E4E" w:rsidR="00D001B0" w:rsidRPr="00F94841" w:rsidRDefault="00D001B0" w:rsidP="00CD4B17">
      <w:pPr>
        <w:rPr>
          <w:bCs/>
          <w:u w:val="single"/>
        </w:rPr>
      </w:pPr>
    </w:p>
    <w:p w14:paraId="25BA0768" w14:textId="77777777" w:rsidR="00DA491F" w:rsidRPr="00743BC7" w:rsidRDefault="007644A2" w:rsidP="00CD4B17">
      <w:pPr>
        <w:rPr>
          <w:bCs/>
          <w:i/>
          <w:iCs/>
        </w:rPr>
      </w:pPr>
      <w:r w:rsidRPr="00743BC7">
        <w:rPr>
          <w:bCs/>
          <w:i/>
          <w:iCs/>
        </w:rPr>
        <w:t xml:space="preserve">The main role of the </w:t>
      </w:r>
      <w:r w:rsidR="00850D14" w:rsidRPr="00743BC7">
        <w:rPr>
          <w:bCs/>
          <w:i/>
          <w:iCs/>
        </w:rPr>
        <w:t>Governor-General (</w:t>
      </w:r>
      <w:r w:rsidRPr="00743BC7">
        <w:rPr>
          <w:bCs/>
          <w:i/>
          <w:iCs/>
        </w:rPr>
        <w:t>Crown</w:t>
      </w:r>
      <w:r w:rsidR="00850D14" w:rsidRPr="00743BC7">
        <w:rPr>
          <w:bCs/>
          <w:i/>
          <w:iCs/>
        </w:rPr>
        <w:t xml:space="preserve"> repr</w:t>
      </w:r>
      <w:r w:rsidR="00B563D2" w:rsidRPr="00743BC7">
        <w:rPr>
          <w:bCs/>
          <w:i/>
          <w:iCs/>
        </w:rPr>
        <w:t>es</w:t>
      </w:r>
      <w:r w:rsidR="00850D14" w:rsidRPr="00743BC7">
        <w:rPr>
          <w:bCs/>
          <w:i/>
          <w:iCs/>
        </w:rPr>
        <w:t>entative)</w:t>
      </w:r>
      <w:r w:rsidRPr="00743BC7">
        <w:rPr>
          <w:bCs/>
          <w:i/>
          <w:iCs/>
        </w:rPr>
        <w:t xml:space="preserve"> </w:t>
      </w:r>
      <w:r w:rsidR="00CC2BC9" w:rsidRPr="00743BC7">
        <w:rPr>
          <w:bCs/>
          <w:i/>
          <w:iCs/>
        </w:rPr>
        <w:t>is th</w:t>
      </w:r>
      <w:r w:rsidR="009F231B" w:rsidRPr="00743BC7">
        <w:rPr>
          <w:bCs/>
          <w:i/>
          <w:iCs/>
        </w:rPr>
        <w:t>e</w:t>
      </w:r>
      <w:r w:rsidR="00CC2BC9" w:rsidRPr="00743BC7">
        <w:rPr>
          <w:bCs/>
          <w:i/>
          <w:iCs/>
        </w:rPr>
        <w:t xml:space="preserve"> granting </w:t>
      </w:r>
      <w:r w:rsidR="00D3099D" w:rsidRPr="00743BC7">
        <w:rPr>
          <w:bCs/>
          <w:i/>
          <w:iCs/>
        </w:rPr>
        <w:t xml:space="preserve">of </w:t>
      </w:r>
      <w:r w:rsidR="00CC2BC9" w:rsidRPr="00743BC7">
        <w:rPr>
          <w:bCs/>
          <w:i/>
          <w:iCs/>
        </w:rPr>
        <w:t xml:space="preserve">royal assent </w:t>
      </w:r>
    </w:p>
    <w:p w14:paraId="1A7DAC68" w14:textId="6AC514C0" w:rsidR="00E728E9" w:rsidRPr="00743BC7" w:rsidRDefault="00CC2BC9" w:rsidP="00CD4B17">
      <w:pPr>
        <w:rPr>
          <w:bCs/>
          <w:i/>
          <w:iCs/>
        </w:rPr>
      </w:pPr>
      <w:r w:rsidRPr="00743BC7">
        <w:rPr>
          <w:bCs/>
          <w:i/>
          <w:iCs/>
        </w:rPr>
        <w:t>(1</w:t>
      </w:r>
      <w:r w:rsidR="00B563D2" w:rsidRPr="00743BC7">
        <w:rPr>
          <w:bCs/>
          <w:i/>
          <w:iCs/>
        </w:rPr>
        <w:t xml:space="preserve"> </w:t>
      </w:r>
      <w:r w:rsidRPr="00743BC7">
        <w:rPr>
          <w:bCs/>
          <w:i/>
          <w:iCs/>
        </w:rPr>
        <w:t>mark)</w:t>
      </w:r>
      <w:r w:rsidR="00F27F13" w:rsidRPr="00743BC7">
        <w:rPr>
          <w:bCs/>
          <w:i/>
          <w:iCs/>
        </w:rPr>
        <w:t>. This is where the Govern</w:t>
      </w:r>
      <w:r w:rsidR="00F838DD" w:rsidRPr="00743BC7">
        <w:rPr>
          <w:bCs/>
          <w:i/>
          <w:iCs/>
        </w:rPr>
        <w:t>or-General will sign his or her approval of a bill that has successfully passed through the two houses (1 mark)</w:t>
      </w:r>
    </w:p>
    <w:p w14:paraId="13509ED2" w14:textId="5FD8BE85" w:rsidR="00E728E9" w:rsidRPr="00F94841" w:rsidRDefault="00FF4BC7" w:rsidP="00CD4B17">
      <w:pPr>
        <w:rPr>
          <w:bCs/>
          <w:i/>
          <w:iCs/>
        </w:rPr>
      </w:pPr>
      <w:r w:rsidRPr="00F94841">
        <w:rPr>
          <w:bCs/>
          <w:i/>
          <w:iCs/>
        </w:rPr>
        <w:t xml:space="preserve"> </w:t>
      </w:r>
    </w:p>
    <w:p w14:paraId="4A556D59" w14:textId="33AB7F43" w:rsidR="00D5405D" w:rsidRPr="00F94841" w:rsidRDefault="00D5405D" w:rsidP="00D5405D">
      <w:pPr>
        <w:rPr>
          <w:b/>
        </w:rPr>
      </w:pPr>
      <w:r w:rsidRPr="00F94841">
        <w:rPr>
          <w:b/>
        </w:rPr>
        <w:t>Study Design Reference</w:t>
      </w:r>
      <w:r w:rsidR="00E27C15" w:rsidRPr="00F94841">
        <w:rPr>
          <w:b/>
        </w:rPr>
        <w:t xml:space="preserve">: </w:t>
      </w:r>
      <w:r w:rsidR="00E27C15" w:rsidRPr="00F94841">
        <w:rPr>
          <w:bCs/>
        </w:rPr>
        <w:t xml:space="preserve">Unit 4 AOS </w:t>
      </w:r>
      <w:r w:rsidR="00E57024" w:rsidRPr="00F94841">
        <w:rPr>
          <w:bCs/>
        </w:rPr>
        <w:t>1</w:t>
      </w:r>
      <w:r w:rsidR="00E27C15" w:rsidRPr="00F94841">
        <w:rPr>
          <w:bCs/>
        </w:rPr>
        <w:t xml:space="preserve"> dot point 1 </w:t>
      </w:r>
    </w:p>
    <w:p w14:paraId="5F0B8B3C" w14:textId="58E9652C" w:rsidR="000E6029" w:rsidRPr="00F94841" w:rsidRDefault="000E6029" w:rsidP="00CD4B17">
      <w:pPr>
        <w:rPr>
          <w:b/>
        </w:rPr>
      </w:pPr>
    </w:p>
    <w:p w14:paraId="5A42D5FE" w14:textId="77777777" w:rsidR="0055376A" w:rsidRPr="00F94841" w:rsidRDefault="0055376A" w:rsidP="00CD4B17">
      <w:pPr>
        <w:rPr>
          <w:b/>
        </w:rPr>
      </w:pPr>
    </w:p>
    <w:p w14:paraId="6D4A3FA9" w14:textId="77777777" w:rsidR="00C40F7E" w:rsidRPr="00F94841" w:rsidRDefault="00C40F7E">
      <w:pPr>
        <w:rPr>
          <w:b/>
        </w:rPr>
      </w:pPr>
      <w:r w:rsidRPr="00F94841">
        <w:rPr>
          <w:b/>
        </w:rPr>
        <w:br w:type="page"/>
      </w:r>
    </w:p>
    <w:p w14:paraId="2B4C343A" w14:textId="77777777" w:rsidR="00564106" w:rsidRPr="00F94841" w:rsidRDefault="00564106" w:rsidP="00564106">
      <w:pPr>
        <w:ind w:left="-426"/>
        <w:rPr>
          <w:b/>
        </w:rPr>
      </w:pPr>
      <w:r w:rsidRPr="00F94841">
        <w:rPr>
          <w:b/>
        </w:rPr>
        <w:lastRenderedPageBreak/>
        <w:t>SECTION A</w:t>
      </w:r>
    </w:p>
    <w:p w14:paraId="2F844BAA" w14:textId="77777777" w:rsidR="00564106" w:rsidRDefault="00564106" w:rsidP="00C40F7E">
      <w:pPr>
        <w:rPr>
          <w:b/>
        </w:rPr>
      </w:pPr>
    </w:p>
    <w:p w14:paraId="0ECD7EB0" w14:textId="257C603A" w:rsidR="00C40F7E" w:rsidRPr="00F94841" w:rsidRDefault="00C40F7E" w:rsidP="00C40F7E">
      <w:pPr>
        <w:rPr>
          <w:b/>
        </w:rPr>
      </w:pPr>
      <w:r w:rsidRPr="00F94841">
        <w:rPr>
          <w:b/>
        </w:rPr>
        <w:t>Question 2</w:t>
      </w:r>
      <w:r w:rsidRPr="00F94841">
        <w:rPr>
          <w:b/>
        </w:rPr>
        <w:t xml:space="preserve"> (continued)</w:t>
      </w:r>
    </w:p>
    <w:p w14:paraId="2BF24A1D" w14:textId="77777777" w:rsidR="0055376A" w:rsidRPr="00F94841" w:rsidRDefault="0055376A" w:rsidP="00CD4B17">
      <w:pPr>
        <w:rPr>
          <w:b/>
        </w:rPr>
      </w:pPr>
    </w:p>
    <w:p w14:paraId="0CDB23CD" w14:textId="51184A96" w:rsidR="000E6029" w:rsidRPr="00F94841" w:rsidRDefault="000E6029" w:rsidP="00CD4B17">
      <w:pPr>
        <w:rPr>
          <w:b/>
        </w:rPr>
      </w:pPr>
      <w:r w:rsidRPr="00F94841">
        <w:rPr>
          <w:b/>
        </w:rPr>
        <w:t>b.</w:t>
      </w:r>
    </w:p>
    <w:p w14:paraId="2C4991C2" w14:textId="4952F97E" w:rsidR="000E6029" w:rsidRPr="00743BC7" w:rsidRDefault="004703BF" w:rsidP="00CD4B17">
      <w:pPr>
        <w:rPr>
          <w:bCs/>
        </w:rPr>
      </w:pPr>
      <w:r w:rsidRPr="00743BC7">
        <w:rPr>
          <w:bCs/>
        </w:rPr>
        <w:t>Being</w:t>
      </w:r>
      <w:r w:rsidR="00D3099D" w:rsidRPr="00743BC7">
        <w:rPr>
          <w:bCs/>
        </w:rPr>
        <w:t xml:space="preserve"> a ‘discuss</w:t>
      </w:r>
      <w:r w:rsidR="00FB4BC4" w:rsidRPr="00743BC7">
        <w:rPr>
          <w:bCs/>
        </w:rPr>
        <w:t>’ question</w:t>
      </w:r>
      <w:r w:rsidR="00CE3C93" w:rsidRPr="00743BC7">
        <w:rPr>
          <w:bCs/>
        </w:rPr>
        <w:t xml:space="preserve"> </w:t>
      </w:r>
      <w:r w:rsidR="008B7329" w:rsidRPr="00743BC7">
        <w:rPr>
          <w:bCs/>
        </w:rPr>
        <w:t>it</w:t>
      </w:r>
      <w:r w:rsidR="00CE3C93" w:rsidRPr="00743BC7">
        <w:rPr>
          <w:bCs/>
        </w:rPr>
        <w:t xml:space="preserve"> requires a </w:t>
      </w:r>
      <w:r w:rsidR="00A92BC3" w:rsidRPr="00743BC7">
        <w:rPr>
          <w:bCs/>
        </w:rPr>
        <w:t>consideration of</w:t>
      </w:r>
      <w:r w:rsidR="001E7DFE" w:rsidRPr="00743BC7">
        <w:rPr>
          <w:bCs/>
        </w:rPr>
        <w:t xml:space="preserve"> point/points both </w:t>
      </w:r>
      <w:r w:rsidR="00BF6A61" w:rsidRPr="00743BC7">
        <w:rPr>
          <w:bCs/>
        </w:rPr>
        <w:t xml:space="preserve">in </w:t>
      </w:r>
      <w:r w:rsidR="001E7DFE" w:rsidRPr="00743BC7">
        <w:rPr>
          <w:bCs/>
        </w:rPr>
        <w:t>support</w:t>
      </w:r>
      <w:r w:rsidR="00BF6A61" w:rsidRPr="00743BC7">
        <w:rPr>
          <w:bCs/>
        </w:rPr>
        <w:t xml:space="preserve"> of</w:t>
      </w:r>
      <w:r w:rsidR="001E7DFE" w:rsidRPr="00743BC7">
        <w:rPr>
          <w:bCs/>
        </w:rPr>
        <w:t xml:space="preserve"> and against </w:t>
      </w:r>
      <w:r w:rsidR="00761177" w:rsidRPr="00743BC7">
        <w:rPr>
          <w:bCs/>
        </w:rPr>
        <w:t>the fact that the upper house in its role</w:t>
      </w:r>
      <w:r w:rsidR="00173EFE" w:rsidRPr="00743BC7">
        <w:rPr>
          <w:bCs/>
        </w:rPr>
        <w:t>,</w:t>
      </w:r>
      <w:r w:rsidR="00761177" w:rsidRPr="00743BC7">
        <w:rPr>
          <w:bCs/>
        </w:rPr>
        <w:t xml:space="preserve"> may limit law-making being effective.</w:t>
      </w:r>
    </w:p>
    <w:p w14:paraId="6C729D9E" w14:textId="0415A286" w:rsidR="00755099" w:rsidRPr="00743BC7" w:rsidRDefault="00755099" w:rsidP="00CD4B17">
      <w:pPr>
        <w:rPr>
          <w:bCs/>
        </w:rPr>
      </w:pPr>
    </w:p>
    <w:p w14:paraId="4D08A65A" w14:textId="299A6F9E" w:rsidR="00755099" w:rsidRPr="00743BC7" w:rsidRDefault="00755099" w:rsidP="00CD4B17">
      <w:pPr>
        <w:rPr>
          <w:bCs/>
        </w:rPr>
      </w:pPr>
      <w:r w:rsidRPr="00743BC7">
        <w:rPr>
          <w:bCs/>
        </w:rPr>
        <w:t xml:space="preserve">While marked globally, there would need </w:t>
      </w:r>
      <w:r w:rsidR="009B5F41" w:rsidRPr="00743BC7">
        <w:rPr>
          <w:bCs/>
        </w:rPr>
        <w:t>to</w:t>
      </w:r>
      <w:r w:rsidRPr="00743BC7">
        <w:rPr>
          <w:bCs/>
        </w:rPr>
        <w:t xml:space="preserve"> be </w:t>
      </w:r>
      <w:r w:rsidR="00C46FA2" w:rsidRPr="00743BC7">
        <w:rPr>
          <w:bCs/>
        </w:rPr>
        <w:t>a balanced response to earn high marks.</w:t>
      </w:r>
    </w:p>
    <w:p w14:paraId="53B25993" w14:textId="7C232EBF" w:rsidR="009F231B" w:rsidRPr="00F94841" w:rsidRDefault="009F231B" w:rsidP="00CD4B17">
      <w:pPr>
        <w:rPr>
          <w:b/>
        </w:rPr>
      </w:pPr>
    </w:p>
    <w:p w14:paraId="6CC54720" w14:textId="0F3A443F" w:rsidR="009F231B" w:rsidRPr="00F94841" w:rsidRDefault="009F231B" w:rsidP="00CD4B17">
      <w:pPr>
        <w:rPr>
          <w:bCs/>
          <w:u w:val="single"/>
        </w:rPr>
      </w:pPr>
      <w:r w:rsidRPr="00F94841">
        <w:rPr>
          <w:bCs/>
          <w:u w:val="single"/>
        </w:rPr>
        <w:t>Sample solution</w:t>
      </w:r>
    </w:p>
    <w:p w14:paraId="4958E6D3" w14:textId="729C007F" w:rsidR="00173EFE" w:rsidRPr="00F94841" w:rsidRDefault="00173EFE" w:rsidP="00CD4B17">
      <w:pPr>
        <w:rPr>
          <w:bCs/>
          <w:u w:val="single"/>
        </w:rPr>
      </w:pPr>
    </w:p>
    <w:p w14:paraId="65CBEBCA" w14:textId="00314228" w:rsidR="00173EFE" w:rsidRPr="00F94841" w:rsidRDefault="00C12D4C" w:rsidP="00CD4B17">
      <w:pPr>
        <w:rPr>
          <w:bCs/>
          <w:i/>
          <w:iCs/>
        </w:rPr>
      </w:pPr>
      <w:r w:rsidRPr="00F94841">
        <w:rPr>
          <w:bCs/>
          <w:i/>
          <w:iCs/>
        </w:rPr>
        <w:t xml:space="preserve">The role of the </w:t>
      </w:r>
      <w:r w:rsidR="00FD3106" w:rsidRPr="00F94841">
        <w:rPr>
          <w:bCs/>
          <w:i/>
          <w:iCs/>
        </w:rPr>
        <w:t>Senate</w:t>
      </w:r>
      <w:r w:rsidRPr="00F94841">
        <w:rPr>
          <w:bCs/>
          <w:i/>
          <w:iCs/>
        </w:rPr>
        <w:t xml:space="preserve"> is to </w:t>
      </w:r>
      <w:r w:rsidR="00241AD8" w:rsidRPr="00F94841">
        <w:rPr>
          <w:bCs/>
          <w:i/>
          <w:iCs/>
        </w:rPr>
        <w:t xml:space="preserve">scrutinize/review bills </w:t>
      </w:r>
      <w:r w:rsidR="000F4555" w:rsidRPr="00F94841">
        <w:rPr>
          <w:bCs/>
          <w:i/>
          <w:iCs/>
        </w:rPr>
        <w:t>that ha</w:t>
      </w:r>
      <w:r w:rsidR="00125DF4" w:rsidRPr="00F94841">
        <w:rPr>
          <w:bCs/>
          <w:i/>
          <w:iCs/>
        </w:rPr>
        <w:t>ve</w:t>
      </w:r>
      <w:r w:rsidR="000F4555" w:rsidRPr="00F94841">
        <w:rPr>
          <w:bCs/>
          <w:i/>
          <w:iCs/>
        </w:rPr>
        <w:t xml:space="preserve"> </w:t>
      </w:r>
      <w:r w:rsidR="007F2E81" w:rsidRPr="00F94841">
        <w:rPr>
          <w:bCs/>
          <w:i/>
          <w:iCs/>
        </w:rPr>
        <w:t xml:space="preserve">come before it, having been </w:t>
      </w:r>
      <w:r w:rsidR="000F4555" w:rsidRPr="00F94841">
        <w:rPr>
          <w:bCs/>
          <w:i/>
          <w:iCs/>
        </w:rPr>
        <w:t xml:space="preserve">passed by the </w:t>
      </w:r>
      <w:r w:rsidR="00FD3106" w:rsidRPr="00F94841">
        <w:rPr>
          <w:bCs/>
          <w:i/>
          <w:iCs/>
        </w:rPr>
        <w:t>Hous</w:t>
      </w:r>
      <w:r w:rsidR="000926A3" w:rsidRPr="00F94841">
        <w:rPr>
          <w:bCs/>
          <w:i/>
          <w:iCs/>
        </w:rPr>
        <w:t>e of Representatives</w:t>
      </w:r>
      <w:r w:rsidR="007F2E81" w:rsidRPr="00F94841">
        <w:rPr>
          <w:bCs/>
          <w:i/>
          <w:iCs/>
        </w:rPr>
        <w:t>.</w:t>
      </w:r>
      <w:r w:rsidR="00B63243" w:rsidRPr="00F94841">
        <w:rPr>
          <w:bCs/>
          <w:i/>
          <w:iCs/>
        </w:rPr>
        <w:t xml:space="preserve"> Further, it has the role of itself introducing bills to parliament</w:t>
      </w:r>
      <w:r w:rsidR="00302101" w:rsidRPr="00F94841">
        <w:rPr>
          <w:bCs/>
          <w:i/>
          <w:iCs/>
        </w:rPr>
        <w:t xml:space="preserve"> (1 mark)</w:t>
      </w:r>
    </w:p>
    <w:p w14:paraId="5C39E2D1" w14:textId="13AF19DA" w:rsidR="009F231B" w:rsidRPr="00F94841" w:rsidRDefault="009F231B" w:rsidP="00CD4B17">
      <w:pPr>
        <w:rPr>
          <w:bCs/>
          <w:u w:val="single"/>
        </w:rPr>
      </w:pPr>
    </w:p>
    <w:p w14:paraId="77DFC6FE" w14:textId="60494DA2" w:rsidR="00302101" w:rsidRPr="00F94841" w:rsidRDefault="007F079C" w:rsidP="00CD4B17">
      <w:pPr>
        <w:rPr>
          <w:bCs/>
          <w:i/>
          <w:iCs/>
        </w:rPr>
      </w:pPr>
      <w:r w:rsidRPr="00F94841">
        <w:rPr>
          <w:bCs/>
          <w:i/>
          <w:iCs/>
        </w:rPr>
        <w:t xml:space="preserve">The composition of the </w:t>
      </w:r>
      <w:r w:rsidR="000926A3" w:rsidRPr="00F94841">
        <w:rPr>
          <w:bCs/>
          <w:i/>
          <w:iCs/>
        </w:rPr>
        <w:t>Senate</w:t>
      </w:r>
      <w:r w:rsidRPr="00F94841">
        <w:rPr>
          <w:bCs/>
          <w:i/>
          <w:iCs/>
        </w:rPr>
        <w:t xml:space="preserve"> will </w:t>
      </w:r>
      <w:r w:rsidR="006D04A6" w:rsidRPr="00F94841">
        <w:rPr>
          <w:bCs/>
          <w:i/>
          <w:iCs/>
        </w:rPr>
        <w:t xml:space="preserve">be a significant factor in </w:t>
      </w:r>
      <w:r w:rsidR="000060D8" w:rsidRPr="00F94841">
        <w:rPr>
          <w:bCs/>
          <w:i/>
          <w:iCs/>
        </w:rPr>
        <w:t>determin</w:t>
      </w:r>
      <w:r w:rsidR="006D04A6" w:rsidRPr="00F94841">
        <w:rPr>
          <w:bCs/>
          <w:i/>
          <w:iCs/>
        </w:rPr>
        <w:t>ing</w:t>
      </w:r>
      <w:r w:rsidR="000060D8" w:rsidRPr="00F94841">
        <w:rPr>
          <w:bCs/>
          <w:i/>
          <w:iCs/>
        </w:rPr>
        <w:t xml:space="preserve"> whether </w:t>
      </w:r>
      <w:r w:rsidR="008F0632" w:rsidRPr="00F94841">
        <w:rPr>
          <w:bCs/>
          <w:i/>
          <w:iCs/>
        </w:rPr>
        <w:t>it may limit parliament in its ability to make laws.</w:t>
      </w:r>
      <w:r w:rsidR="000926A3" w:rsidRPr="00F94841">
        <w:rPr>
          <w:bCs/>
          <w:i/>
          <w:iCs/>
        </w:rPr>
        <w:t xml:space="preserve"> </w:t>
      </w:r>
      <w:r w:rsidR="003F2290" w:rsidRPr="00F94841">
        <w:rPr>
          <w:bCs/>
          <w:i/>
          <w:iCs/>
        </w:rPr>
        <w:t>(1 mark)</w:t>
      </w:r>
    </w:p>
    <w:p w14:paraId="53397024" w14:textId="7E9200F1" w:rsidR="009F4002" w:rsidRPr="00F94841" w:rsidRDefault="00021F80" w:rsidP="00CD4B17">
      <w:pPr>
        <w:rPr>
          <w:bCs/>
          <w:i/>
          <w:iCs/>
        </w:rPr>
      </w:pPr>
      <w:r w:rsidRPr="00F94841">
        <w:rPr>
          <w:bCs/>
          <w:i/>
          <w:iCs/>
        </w:rPr>
        <w:t>Where the government of the day holds a majority of se</w:t>
      </w:r>
      <w:r w:rsidR="004F414C" w:rsidRPr="00F94841">
        <w:rPr>
          <w:bCs/>
          <w:i/>
          <w:iCs/>
        </w:rPr>
        <w:t>ats in the Senate</w:t>
      </w:r>
      <w:r w:rsidR="007A6902" w:rsidRPr="00F94841">
        <w:rPr>
          <w:bCs/>
          <w:i/>
          <w:iCs/>
        </w:rPr>
        <w:t xml:space="preserve"> </w:t>
      </w:r>
      <w:r w:rsidR="009F4002" w:rsidRPr="00F94841">
        <w:rPr>
          <w:bCs/>
          <w:i/>
          <w:iCs/>
        </w:rPr>
        <w:t>(1 mark)</w:t>
      </w:r>
      <w:r w:rsidR="000926A3" w:rsidRPr="00F94841">
        <w:rPr>
          <w:bCs/>
          <w:i/>
          <w:iCs/>
        </w:rPr>
        <w:t>,</w:t>
      </w:r>
      <w:r w:rsidR="00B8193D" w:rsidRPr="00F94841">
        <w:rPr>
          <w:bCs/>
          <w:i/>
          <w:iCs/>
        </w:rPr>
        <w:t xml:space="preserve"> </w:t>
      </w:r>
      <w:r w:rsidR="004F414C" w:rsidRPr="00F94841">
        <w:rPr>
          <w:bCs/>
          <w:i/>
          <w:iCs/>
        </w:rPr>
        <w:t xml:space="preserve">a bill that has already been passed by </w:t>
      </w:r>
      <w:r w:rsidR="001F09BC" w:rsidRPr="00F94841">
        <w:rPr>
          <w:bCs/>
          <w:i/>
          <w:iCs/>
        </w:rPr>
        <w:t>the House of Representatives</w:t>
      </w:r>
      <w:r w:rsidR="00640519" w:rsidRPr="00F94841">
        <w:rPr>
          <w:bCs/>
          <w:i/>
          <w:iCs/>
        </w:rPr>
        <w:t xml:space="preserve"> will most likely be supported by all government members in the Senate and thus gain a majority vote</w:t>
      </w:r>
      <w:r w:rsidR="00D36910" w:rsidRPr="00F94841">
        <w:rPr>
          <w:bCs/>
          <w:i/>
          <w:iCs/>
        </w:rPr>
        <w:t>, taking  significant step towards the law being passed</w:t>
      </w:r>
      <w:r w:rsidR="000272FC" w:rsidRPr="00F94841">
        <w:rPr>
          <w:bCs/>
          <w:i/>
          <w:iCs/>
        </w:rPr>
        <w:t>.</w:t>
      </w:r>
      <w:r w:rsidR="00640519" w:rsidRPr="00F94841">
        <w:rPr>
          <w:bCs/>
          <w:i/>
          <w:iCs/>
        </w:rPr>
        <w:t>.</w:t>
      </w:r>
      <w:r w:rsidR="009F4002" w:rsidRPr="00F94841">
        <w:rPr>
          <w:bCs/>
          <w:i/>
          <w:iCs/>
        </w:rPr>
        <w:t xml:space="preserve"> (1 mark)</w:t>
      </w:r>
      <w:r w:rsidR="00640519" w:rsidRPr="00F94841">
        <w:rPr>
          <w:bCs/>
          <w:i/>
          <w:iCs/>
        </w:rPr>
        <w:t xml:space="preserve"> </w:t>
      </w:r>
    </w:p>
    <w:p w14:paraId="669A1C0C" w14:textId="77777777" w:rsidR="00606619" w:rsidRPr="00F94841" w:rsidRDefault="00606619" w:rsidP="00CD4B17">
      <w:pPr>
        <w:rPr>
          <w:bCs/>
          <w:i/>
          <w:iCs/>
        </w:rPr>
      </w:pPr>
    </w:p>
    <w:p w14:paraId="567A3767" w14:textId="37D1F347" w:rsidR="00606619" w:rsidRPr="00F94841" w:rsidRDefault="00640519" w:rsidP="00CD4B17">
      <w:pPr>
        <w:rPr>
          <w:bCs/>
          <w:i/>
          <w:iCs/>
        </w:rPr>
      </w:pPr>
      <w:r w:rsidRPr="00F94841">
        <w:rPr>
          <w:bCs/>
          <w:i/>
          <w:iCs/>
        </w:rPr>
        <w:t>However</w:t>
      </w:r>
      <w:r w:rsidR="009F4002" w:rsidRPr="00F94841">
        <w:rPr>
          <w:bCs/>
          <w:i/>
          <w:iCs/>
        </w:rPr>
        <w:t>,</w:t>
      </w:r>
      <w:r w:rsidR="00BE3C1A" w:rsidRPr="00F94841">
        <w:rPr>
          <w:bCs/>
          <w:i/>
          <w:iCs/>
        </w:rPr>
        <w:t xml:space="preserve"> its effectiveness in law making may be questionable </w:t>
      </w:r>
      <w:r w:rsidR="009D220D" w:rsidRPr="00F94841">
        <w:rPr>
          <w:bCs/>
          <w:i/>
          <w:iCs/>
        </w:rPr>
        <w:t>if there is a hostile upper house</w:t>
      </w:r>
      <w:r w:rsidR="00C110D8" w:rsidRPr="00F94841">
        <w:rPr>
          <w:bCs/>
          <w:i/>
          <w:iCs/>
        </w:rPr>
        <w:t xml:space="preserve"> (1 mark)</w:t>
      </w:r>
      <w:r w:rsidR="009D220D" w:rsidRPr="00F94841">
        <w:rPr>
          <w:bCs/>
          <w:i/>
          <w:iCs/>
        </w:rPr>
        <w:t xml:space="preserve">, </w:t>
      </w:r>
      <w:r w:rsidR="00A4207E" w:rsidRPr="00F94841">
        <w:rPr>
          <w:bCs/>
          <w:i/>
          <w:iCs/>
        </w:rPr>
        <w:t>where</w:t>
      </w:r>
      <w:r w:rsidR="009D220D" w:rsidRPr="00F94841">
        <w:rPr>
          <w:bCs/>
          <w:i/>
          <w:iCs/>
        </w:rPr>
        <w:t xml:space="preserve"> the government does not h</w:t>
      </w:r>
      <w:r w:rsidR="000272FC" w:rsidRPr="00F94841">
        <w:rPr>
          <w:bCs/>
          <w:i/>
          <w:iCs/>
        </w:rPr>
        <w:t>old</w:t>
      </w:r>
      <w:r w:rsidR="009D220D" w:rsidRPr="00F94841">
        <w:rPr>
          <w:bCs/>
          <w:i/>
          <w:iCs/>
        </w:rPr>
        <w:t xml:space="preserve"> the majority in the Senate.</w:t>
      </w:r>
      <w:r w:rsidR="00C110D8" w:rsidRPr="00F94841">
        <w:rPr>
          <w:bCs/>
          <w:i/>
          <w:iCs/>
        </w:rPr>
        <w:t xml:space="preserve"> (1 mark)</w:t>
      </w:r>
      <w:r w:rsidR="007B5C34" w:rsidRPr="00F94841">
        <w:rPr>
          <w:bCs/>
          <w:i/>
          <w:iCs/>
        </w:rPr>
        <w:t xml:space="preserve"> </w:t>
      </w:r>
    </w:p>
    <w:p w14:paraId="54B17C62" w14:textId="3B081343" w:rsidR="00606619" w:rsidRPr="00F94841" w:rsidRDefault="009416A2" w:rsidP="00CD4B17">
      <w:pPr>
        <w:rPr>
          <w:bCs/>
          <w:i/>
          <w:iCs/>
        </w:rPr>
      </w:pPr>
      <w:r w:rsidRPr="00F94841">
        <w:rPr>
          <w:bCs/>
          <w:i/>
          <w:iCs/>
        </w:rPr>
        <w:t xml:space="preserve"> </w:t>
      </w:r>
    </w:p>
    <w:p w14:paraId="3F7F8342" w14:textId="29AC5E7C" w:rsidR="00B57739" w:rsidRPr="00F94841" w:rsidRDefault="00B47D29" w:rsidP="00CD4B17">
      <w:pPr>
        <w:rPr>
          <w:bCs/>
          <w:i/>
          <w:iCs/>
        </w:rPr>
      </w:pPr>
      <w:r w:rsidRPr="00F94841">
        <w:rPr>
          <w:bCs/>
          <w:i/>
          <w:iCs/>
        </w:rPr>
        <w:t xml:space="preserve">Not having a majority </w:t>
      </w:r>
      <w:r w:rsidR="009D744B" w:rsidRPr="00F94841">
        <w:rPr>
          <w:bCs/>
          <w:i/>
          <w:iCs/>
        </w:rPr>
        <w:t>may</w:t>
      </w:r>
      <w:r w:rsidR="007B5C34" w:rsidRPr="00F94841">
        <w:rPr>
          <w:bCs/>
          <w:i/>
          <w:iCs/>
        </w:rPr>
        <w:t xml:space="preserve"> be due to minor parties and independents </w:t>
      </w:r>
      <w:r w:rsidR="00407A01" w:rsidRPr="00F94841">
        <w:rPr>
          <w:bCs/>
          <w:i/>
          <w:iCs/>
        </w:rPr>
        <w:t xml:space="preserve">preventing </w:t>
      </w:r>
      <w:r w:rsidR="009D744B" w:rsidRPr="00F94841">
        <w:rPr>
          <w:bCs/>
          <w:i/>
          <w:iCs/>
        </w:rPr>
        <w:t xml:space="preserve">there being </w:t>
      </w:r>
      <w:r w:rsidR="00407A01" w:rsidRPr="00F94841">
        <w:rPr>
          <w:bCs/>
          <w:i/>
          <w:iCs/>
        </w:rPr>
        <w:t xml:space="preserve">a majority of government members or it </w:t>
      </w:r>
      <w:r w:rsidR="00920C70" w:rsidRPr="00F94841">
        <w:rPr>
          <w:bCs/>
          <w:i/>
          <w:iCs/>
        </w:rPr>
        <w:t xml:space="preserve">may </w:t>
      </w:r>
      <w:r w:rsidR="00407A01" w:rsidRPr="00F94841">
        <w:rPr>
          <w:bCs/>
          <w:i/>
          <w:iCs/>
        </w:rPr>
        <w:t xml:space="preserve">be </w:t>
      </w:r>
      <w:r w:rsidR="003B41C5" w:rsidRPr="00F94841">
        <w:rPr>
          <w:bCs/>
          <w:i/>
          <w:iCs/>
        </w:rPr>
        <w:t>because the major opposition party holds the majority</w:t>
      </w:r>
      <w:r w:rsidR="00484AD1" w:rsidRPr="00F94841">
        <w:rPr>
          <w:bCs/>
          <w:i/>
          <w:iCs/>
        </w:rPr>
        <w:t>.</w:t>
      </w:r>
      <w:r w:rsidR="003B41C5" w:rsidRPr="00F94841">
        <w:rPr>
          <w:bCs/>
          <w:i/>
          <w:iCs/>
        </w:rPr>
        <w:t xml:space="preserve"> </w:t>
      </w:r>
      <w:r w:rsidR="00484AD1" w:rsidRPr="00F94841">
        <w:rPr>
          <w:bCs/>
          <w:i/>
          <w:iCs/>
        </w:rPr>
        <w:t xml:space="preserve">Either way, </w:t>
      </w:r>
      <w:r w:rsidR="00BF1B76" w:rsidRPr="00F94841">
        <w:rPr>
          <w:bCs/>
          <w:i/>
          <w:iCs/>
        </w:rPr>
        <w:t>bills are going to be harder to get through the upper house</w:t>
      </w:r>
      <w:r w:rsidR="00642629" w:rsidRPr="00F94841">
        <w:rPr>
          <w:bCs/>
          <w:i/>
          <w:iCs/>
        </w:rPr>
        <w:t>,</w:t>
      </w:r>
      <w:r w:rsidR="007F7CB6" w:rsidRPr="00F94841">
        <w:rPr>
          <w:bCs/>
          <w:i/>
          <w:iCs/>
        </w:rPr>
        <w:t xml:space="preserve"> with more extensive debate being required (1 mark)</w:t>
      </w:r>
    </w:p>
    <w:p w14:paraId="50B56A65" w14:textId="77777777" w:rsidR="009F231B" w:rsidRPr="00F94841" w:rsidRDefault="009F231B" w:rsidP="00CD4B17">
      <w:pPr>
        <w:rPr>
          <w:bCs/>
          <w:u w:val="single"/>
        </w:rPr>
      </w:pPr>
    </w:p>
    <w:p w14:paraId="7C61B109" w14:textId="77777777" w:rsidR="00F94841" w:rsidRDefault="00F94841">
      <w:pPr>
        <w:rPr>
          <w:b/>
        </w:rPr>
      </w:pPr>
      <w:r>
        <w:rPr>
          <w:b/>
        </w:rPr>
        <w:br w:type="page"/>
      </w:r>
    </w:p>
    <w:p w14:paraId="01579440" w14:textId="77777777" w:rsidR="00564106" w:rsidRPr="00F94841" w:rsidRDefault="00564106" w:rsidP="00564106">
      <w:pPr>
        <w:ind w:left="-426"/>
        <w:rPr>
          <w:b/>
        </w:rPr>
      </w:pPr>
      <w:r w:rsidRPr="00F94841">
        <w:rPr>
          <w:b/>
        </w:rPr>
        <w:lastRenderedPageBreak/>
        <w:t>SECTION A</w:t>
      </w:r>
    </w:p>
    <w:p w14:paraId="6205B599" w14:textId="77777777" w:rsidR="00564106" w:rsidRDefault="00564106" w:rsidP="00CD4B17">
      <w:pPr>
        <w:rPr>
          <w:b/>
        </w:rPr>
      </w:pPr>
    </w:p>
    <w:p w14:paraId="22130BA1" w14:textId="17DF0669" w:rsidR="00F55AB9" w:rsidRPr="00F94841" w:rsidRDefault="00F55AB9" w:rsidP="00CD4B17">
      <w:pPr>
        <w:rPr>
          <w:b/>
        </w:rPr>
      </w:pPr>
      <w:r w:rsidRPr="00F94841">
        <w:rPr>
          <w:b/>
        </w:rPr>
        <w:t>Question 3</w:t>
      </w:r>
    </w:p>
    <w:p w14:paraId="4103EAE3" w14:textId="553DF319" w:rsidR="00F55AB9" w:rsidRPr="00F94841" w:rsidRDefault="00F55AB9" w:rsidP="00CD4B17">
      <w:pPr>
        <w:rPr>
          <w:b/>
        </w:rPr>
      </w:pPr>
    </w:p>
    <w:p w14:paraId="4B41E8C3" w14:textId="1014908E" w:rsidR="00F55AB9" w:rsidRPr="00F94841" w:rsidRDefault="00F55AB9" w:rsidP="00CD4B17">
      <w:pPr>
        <w:rPr>
          <w:b/>
        </w:rPr>
      </w:pPr>
      <w:r w:rsidRPr="00F94841">
        <w:rPr>
          <w:b/>
        </w:rPr>
        <w:t>a.</w:t>
      </w:r>
    </w:p>
    <w:p w14:paraId="2DFB71EF" w14:textId="748442CF" w:rsidR="00DF3FF5" w:rsidRPr="00743BC7" w:rsidRDefault="00DF3FF5" w:rsidP="00CD4B17">
      <w:pPr>
        <w:rPr>
          <w:bCs/>
        </w:rPr>
      </w:pPr>
      <w:r w:rsidRPr="00743BC7">
        <w:rPr>
          <w:bCs/>
        </w:rPr>
        <w:t>A range of purposes are behind both plea negotiation</w:t>
      </w:r>
      <w:r w:rsidR="00C155AF" w:rsidRPr="00743BC7">
        <w:rPr>
          <w:bCs/>
        </w:rPr>
        <w:t xml:space="preserve">s and sentence indications. </w:t>
      </w:r>
      <w:r w:rsidR="004F1DA3" w:rsidRPr="00743BC7">
        <w:rPr>
          <w:bCs/>
        </w:rPr>
        <w:t>Using</w:t>
      </w:r>
      <w:r w:rsidR="00C155AF" w:rsidRPr="00743BC7">
        <w:rPr>
          <w:bCs/>
        </w:rPr>
        <w:t xml:space="preserve"> the same purpose for each</w:t>
      </w:r>
      <w:r w:rsidR="004F1DA3" w:rsidRPr="00743BC7">
        <w:rPr>
          <w:bCs/>
        </w:rPr>
        <w:t xml:space="preserve"> in the answer</w:t>
      </w:r>
      <w:r w:rsidR="00C155AF" w:rsidRPr="00743BC7">
        <w:rPr>
          <w:bCs/>
        </w:rPr>
        <w:t>, while possible, would not earn both marks.</w:t>
      </w:r>
      <w:r w:rsidR="00D61CB8" w:rsidRPr="00743BC7">
        <w:rPr>
          <w:bCs/>
        </w:rPr>
        <w:t xml:space="preserve"> </w:t>
      </w:r>
      <w:r w:rsidR="00B34B52" w:rsidRPr="00743BC7">
        <w:rPr>
          <w:bCs/>
        </w:rPr>
        <w:t>Given the question is asked prior to the scenario, there is no ne</w:t>
      </w:r>
      <w:r w:rsidR="0087719E" w:rsidRPr="00743BC7">
        <w:rPr>
          <w:bCs/>
        </w:rPr>
        <w:t>ed for the purpose to link to the case.</w:t>
      </w:r>
    </w:p>
    <w:p w14:paraId="579C5CC1" w14:textId="77777777" w:rsidR="00C155AF" w:rsidRPr="00F94841" w:rsidRDefault="00C155AF" w:rsidP="00CD4B17">
      <w:pPr>
        <w:rPr>
          <w:bCs/>
          <w:i/>
          <w:iCs/>
        </w:rPr>
      </w:pPr>
    </w:p>
    <w:p w14:paraId="52592F91" w14:textId="2ABE0FE5" w:rsidR="00426B76" w:rsidRPr="00F94841" w:rsidRDefault="00426B76" w:rsidP="00CD4B17">
      <w:pPr>
        <w:rPr>
          <w:bCs/>
          <w:u w:val="single"/>
        </w:rPr>
      </w:pPr>
      <w:r w:rsidRPr="00F94841">
        <w:rPr>
          <w:bCs/>
          <w:u w:val="single"/>
        </w:rPr>
        <w:t>Sample solution</w:t>
      </w:r>
    </w:p>
    <w:p w14:paraId="293BE64F" w14:textId="1951ECC0" w:rsidR="00426B76" w:rsidRPr="00F94841" w:rsidRDefault="00426B76" w:rsidP="00CD4B17">
      <w:pPr>
        <w:rPr>
          <w:bCs/>
        </w:rPr>
      </w:pPr>
    </w:p>
    <w:p w14:paraId="76F43A51" w14:textId="716B6349" w:rsidR="005247A3" w:rsidRPr="00743BC7" w:rsidRDefault="003718BB" w:rsidP="00CD4B17">
      <w:pPr>
        <w:rPr>
          <w:bCs/>
          <w:i/>
          <w:iCs/>
        </w:rPr>
      </w:pPr>
      <w:r w:rsidRPr="00743BC7">
        <w:rPr>
          <w:bCs/>
          <w:i/>
          <w:iCs/>
        </w:rPr>
        <w:t>One dot point for each would be required</w:t>
      </w:r>
    </w:p>
    <w:p w14:paraId="29D84A21" w14:textId="77777777" w:rsidR="005247A3" w:rsidRPr="00743BC7" w:rsidRDefault="005247A3" w:rsidP="00CD4B17">
      <w:pPr>
        <w:rPr>
          <w:bCs/>
          <w:i/>
          <w:iCs/>
        </w:rPr>
      </w:pPr>
    </w:p>
    <w:p w14:paraId="0A57AECC" w14:textId="70BB4503" w:rsidR="00C155AF" w:rsidRPr="00743BC7" w:rsidRDefault="00285C08" w:rsidP="00CD4B17">
      <w:pPr>
        <w:rPr>
          <w:bCs/>
          <w:i/>
          <w:iCs/>
        </w:rPr>
      </w:pPr>
      <w:r w:rsidRPr="00743BC7">
        <w:rPr>
          <w:bCs/>
          <w:i/>
          <w:iCs/>
        </w:rPr>
        <w:t>Plea negotiations</w:t>
      </w:r>
    </w:p>
    <w:p w14:paraId="5B537275" w14:textId="307E0220" w:rsidR="00285C08" w:rsidRPr="00743BC7" w:rsidRDefault="00B96BB1" w:rsidP="00285C08">
      <w:pPr>
        <w:pStyle w:val="ListParagraph"/>
        <w:numPr>
          <w:ilvl w:val="0"/>
          <w:numId w:val="25"/>
        </w:numPr>
        <w:rPr>
          <w:rFonts w:ascii="Times New Roman" w:hAnsi="Times New Roman"/>
          <w:bCs/>
          <w:i/>
          <w:iCs/>
        </w:rPr>
      </w:pPr>
      <w:r w:rsidRPr="00743BC7">
        <w:rPr>
          <w:rFonts w:ascii="Times New Roman" w:hAnsi="Times New Roman"/>
          <w:bCs/>
          <w:i/>
          <w:iCs/>
        </w:rPr>
        <w:t xml:space="preserve">Ensure a guilty plea </w:t>
      </w:r>
      <w:r w:rsidR="00296EDD" w:rsidRPr="00743BC7">
        <w:rPr>
          <w:rFonts w:ascii="Times New Roman" w:hAnsi="Times New Roman"/>
          <w:bCs/>
          <w:i/>
          <w:iCs/>
        </w:rPr>
        <w:t>to a charge that is in line with the crime committed</w:t>
      </w:r>
    </w:p>
    <w:p w14:paraId="6D245DF7" w14:textId="1E3E7649" w:rsidR="00296EDD" w:rsidRPr="00743BC7" w:rsidRDefault="00AF452B" w:rsidP="00285C08">
      <w:pPr>
        <w:pStyle w:val="ListParagraph"/>
        <w:numPr>
          <w:ilvl w:val="0"/>
          <w:numId w:val="25"/>
        </w:numPr>
        <w:rPr>
          <w:rFonts w:ascii="Times New Roman" w:hAnsi="Times New Roman"/>
          <w:bCs/>
          <w:i/>
          <w:iCs/>
        </w:rPr>
      </w:pPr>
      <w:r w:rsidRPr="00743BC7">
        <w:rPr>
          <w:rFonts w:ascii="Times New Roman" w:hAnsi="Times New Roman"/>
          <w:bCs/>
          <w:i/>
          <w:iCs/>
        </w:rPr>
        <w:t xml:space="preserve">Ensure a </w:t>
      </w:r>
      <w:r w:rsidR="003B3ACB" w:rsidRPr="00743BC7">
        <w:rPr>
          <w:rFonts w:ascii="Times New Roman" w:hAnsi="Times New Roman"/>
          <w:bCs/>
          <w:i/>
          <w:iCs/>
        </w:rPr>
        <w:t>timely</w:t>
      </w:r>
      <w:r w:rsidRPr="00743BC7">
        <w:rPr>
          <w:rFonts w:ascii="Times New Roman" w:hAnsi="Times New Roman"/>
          <w:bCs/>
          <w:i/>
          <w:iCs/>
        </w:rPr>
        <w:t xml:space="preserve"> resolution to the case, avoiding unnecessary stress/cost/time</w:t>
      </w:r>
      <w:r w:rsidR="00A63718" w:rsidRPr="00743BC7">
        <w:rPr>
          <w:rFonts w:ascii="Times New Roman" w:hAnsi="Times New Roman"/>
          <w:bCs/>
          <w:i/>
          <w:iCs/>
        </w:rPr>
        <w:t xml:space="preserve"> for defendant/victim </w:t>
      </w:r>
    </w:p>
    <w:p w14:paraId="5A8A6FFE" w14:textId="1C5DFCE0" w:rsidR="00A63718" w:rsidRPr="00743BC7" w:rsidRDefault="00F06373" w:rsidP="00A63718">
      <w:pPr>
        <w:rPr>
          <w:bCs/>
          <w:i/>
          <w:iCs/>
        </w:rPr>
      </w:pPr>
      <w:r w:rsidRPr="00743BC7">
        <w:rPr>
          <w:bCs/>
          <w:i/>
          <w:iCs/>
        </w:rPr>
        <w:t>Sentence indications</w:t>
      </w:r>
    </w:p>
    <w:p w14:paraId="5CBAF15E" w14:textId="68A8FE08" w:rsidR="00F06373" w:rsidRPr="00743BC7" w:rsidRDefault="00AE244B" w:rsidP="00F06373">
      <w:pPr>
        <w:pStyle w:val="ListParagraph"/>
        <w:numPr>
          <w:ilvl w:val="0"/>
          <w:numId w:val="26"/>
        </w:numPr>
        <w:rPr>
          <w:rFonts w:ascii="Times New Roman" w:hAnsi="Times New Roman"/>
          <w:bCs/>
          <w:i/>
          <w:iCs/>
        </w:rPr>
      </w:pPr>
      <w:r w:rsidRPr="00743BC7">
        <w:rPr>
          <w:rFonts w:ascii="Times New Roman" w:hAnsi="Times New Roman"/>
          <w:bCs/>
          <w:i/>
          <w:iCs/>
        </w:rPr>
        <w:t>Provides clarity as to the likely sentence</w:t>
      </w:r>
    </w:p>
    <w:p w14:paraId="36266015" w14:textId="7E2B616C" w:rsidR="00AE244B" w:rsidRPr="00743BC7" w:rsidRDefault="00AE244B" w:rsidP="00F06373">
      <w:pPr>
        <w:pStyle w:val="ListParagraph"/>
        <w:numPr>
          <w:ilvl w:val="0"/>
          <w:numId w:val="26"/>
        </w:numPr>
        <w:rPr>
          <w:rFonts w:ascii="Times New Roman" w:hAnsi="Times New Roman"/>
          <w:bCs/>
          <w:i/>
          <w:iCs/>
        </w:rPr>
      </w:pPr>
      <w:r w:rsidRPr="00743BC7">
        <w:rPr>
          <w:rFonts w:ascii="Times New Roman" w:hAnsi="Times New Roman"/>
          <w:bCs/>
          <w:i/>
          <w:iCs/>
        </w:rPr>
        <w:t xml:space="preserve">Reduction </w:t>
      </w:r>
      <w:r w:rsidR="0033323E" w:rsidRPr="00743BC7">
        <w:rPr>
          <w:rFonts w:ascii="Times New Roman" w:hAnsi="Times New Roman"/>
          <w:bCs/>
          <w:i/>
          <w:iCs/>
        </w:rPr>
        <w:t xml:space="preserve">in time/cost/stress that would have accompanied a </w:t>
      </w:r>
      <w:r w:rsidR="00FE38B5" w:rsidRPr="00743BC7">
        <w:rPr>
          <w:rFonts w:ascii="Times New Roman" w:hAnsi="Times New Roman"/>
          <w:bCs/>
          <w:i/>
          <w:iCs/>
        </w:rPr>
        <w:t xml:space="preserve">trial </w:t>
      </w:r>
      <w:r w:rsidR="009B7D31" w:rsidRPr="00743BC7">
        <w:rPr>
          <w:rFonts w:ascii="Times New Roman" w:hAnsi="Times New Roman"/>
          <w:bCs/>
          <w:i/>
          <w:iCs/>
        </w:rPr>
        <w:t>e.g.</w:t>
      </w:r>
      <w:r w:rsidR="000774CF" w:rsidRPr="00743BC7">
        <w:rPr>
          <w:rFonts w:ascii="Times New Roman" w:hAnsi="Times New Roman"/>
          <w:bCs/>
          <w:i/>
          <w:iCs/>
        </w:rPr>
        <w:t xml:space="preserve"> </w:t>
      </w:r>
      <w:r w:rsidR="00FE38B5" w:rsidRPr="00743BC7">
        <w:rPr>
          <w:rFonts w:ascii="Times New Roman" w:hAnsi="Times New Roman"/>
          <w:bCs/>
          <w:i/>
          <w:iCs/>
        </w:rPr>
        <w:t>not guilty plea</w:t>
      </w:r>
      <w:r w:rsidR="008418B4" w:rsidRPr="00743BC7">
        <w:rPr>
          <w:rFonts w:ascii="Times New Roman" w:hAnsi="Times New Roman"/>
          <w:bCs/>
          <w:i/>
          <w:iCs/>
        </w:rPr>
        <w:t xml:space="preserve"> – this can apply to both defendant and victim</w:t>
      </w:r>
    </w:p>
    <w:p w14:paraId="353B09A3" w14:textId="77777777" w:rsidR="001242C1" w:rsidRPr="00F94841" w:rsidRDefault="001242C1" w:rsidP="00D5405D">
      <w:pPr>
        <w:rPr>
          <w:b/>
        </w:rPr>
      </w:pPr>
    </w:p>
    <w:p w14:paraId="18EBFDB5" w14:textId="77777777" w:rsidR="001242C1" w:rsidRPr="00F94841" w:rsidRDefault="001242C1" w:rsidP="00D5405D">
      <w:pPr>
        <w:rPr>
          <w:b/>
        </w:rPr>
      </w:pPr>
    </w:p>
    <w:p w14:paraId="09663D56" w14:textId="34ED914D" w:rsidR="00D5405D" w:rsidRPr="00F94841" w:rsidRDefault="00D5405D" w:rsidP="00D5405D">
      <w:pPr>
        <w:rPr>
          <w:bCs/>
        </w:rPr>
      </w:pPr>
      <w:r w:rsidRPr="00F94841">
        <w:rPr>
          <w:b/>
        </w:rPr>
        <w:t>Study Design Reference</w:t>
      </w:r>
      <w:r w:rsidR="00E27C15" w:rsidRPr="00F94841">
        <w:rPr>
          <w:b/>
        </w:rPr>
        <w:t xml:space="preserve">: </w:t>
      </w:r>
      <w:r w:rsidR="00E27C15" w:rsidRPr="00F94841">
        <w:rPr>
          <w:bCs/>
        </w:rPr>
        <w:t xml:space="preserve">Unit 3 AOS </w:t>
      </w:r>
      <w:r w:rsidR="00A01361" w:rsidRPr="00F94841">
        <w:rPr>
          <w:bCs/>
        </w:rPr>
        <w:t>1</w:t>
      </w:r>
      <w:r w:rsidR="00E27C15" w:rsidRPr="00F94841">
        <w:rPr>
          <w:bCs/>
        </w:rPr>
        <w:t xml:space="preserve"> dot point </w:t>
      </w:r>
      <w:r w:rsidR="00FC6B7A" w:rsidRPr="00F94841">
        <w:rPr>
          <w:bCs/>
        </w:rPr>
        <w:t>7</w:t>
      </w:r>
    </w:p>
    <w:p w14:paraId="7E9085B4" w14:textId="77777777" w:rsidR="00D5405D" w:rsidRPr="00F94841" w:rsidRDefault="00D5405D" w:rsidP="00CD4B17">
      <w:pPr>
        <w:rPr>
          <w:bCs/>
        </w:rPr>
      </w:pPr>
    </w:p>
    <w:p w14:paraId="3313B0AF" w14:textId="77777777" w:rsidR="00F94841" w:rsidRDefault="00F94841">
      <w:pPr>
        <w:rPr>
          <w:b/>
        </w:rPr>
      </w:pPr>
      <w:r>
        <w:rPr>
          <w:b/>
        </w:rPr>
        <w:br w:type="page"/>
      </w:r>
    </w:p>
    <w:p w14:paraId="7FFA4AD5" w14:textId="77777777" w:rsidR="00564106" w:rsidRPr="00F94841" w:rsidRDefault="00564106" w:rsidP="00564106">
      <w:pPr>
        <w:ind w:left="-426"/>
        <w:rPr>
          <w:b/>
        </w:rPr>
      </w:pPr>
      <w:r w:rsidRPr="00F94841">
        <w:rPr>
          <w:b/>
        </w:rPr>
        <w:lastRenderedPageBreak/>
        <w:t>SECTION A</w:t>
      </w:r>
    </w:p>
    <w:p w14:paraId="20E10ED7" w14:textId="77777777" w:rsidR="00564106" w:rsidRDefault="00564106" w:rsidP="00F94841">
      <w:pPr>
        <w:rPr>
          <w:b/>
        </w:rPr>
      </w:pPr>
    </w:p>
    <w:p w14:paraId="0D5E2975" w14:textId="4015D6DF" w:rsidR="00F94841" w:rsidRPr="00F94841" w:rsidRDefault="00F94841" w:rsidP="00F94841">
      <w:pPr>
        <w:rPr>
          <w:b/>
        </w:rPr>
      </w:pPr>
      <w:r w:rsidRPr="00F94841">
        <w:rPr>
          <w:b/>
        </w:rPr>
        <w:t>Question 3</w:t>
      </w:r>
      <w:r>
        <w:rPr>
          <w:b/>
        </w:rPr>
        <w:t xml:space="preserve"> (continued)</w:t>
      </w:r>
    </w:p>
    <w:p w14:paraId="5FC94C35" w14:textId="487D6D76" w:rsidR="00426B76" w:rsidRPr="00F94841" w:rsidRDefault="00426B76" w:rsidP="00CD4B17">
      <w:pPr>
        <w:rPr>
          <w:bCs/>
        </w:rPr>
      </w:pPr>
    </w:p>
    <w:p w14:paraId="456E3D45" w14:textId="7503222C" w:rsidR="00426B76" w:rsidRPr="00F94841" w:rsidRDefault="00426B76" w:rsidP="00CD4B17">
      <w:pPr>
        <w:rPr>
          <w:b/>
        </w:rPr>
      </w:pPr>
      <w:r w:rsidRPr="00F94841">
        <w:rPr>
          <w:b/>
        </w:rPr>
        <w:t>b.</w:t>
      </w:r>
    </w:p>
    <w:p w14:paraId="5773F322" w14:textId="7AB245FE" w:rsidR="00BB641E" w:rsidRPr="00743BC7" w:rsidRDefault="0088084C" w:rsidP="00BB641E">
      <w:pPr>
        <w:rPr>
          <w:bCs/>
        </w:rPr>
      </w:pPr>
      <w:r w:rsidRPr="00743BC7">
        <w:rPr>
          <w:bCs/>
        </w:rPr>
        <w:t>T</w:t>
      </w:r>
      <w:r w:rsidR="00BB641E" w:rsidRPr="00743BC7">
        <w:rPr>
          <w:bCs/>
        </w:rPr>
        <w:t xml:space="preserve">his is a ‘discuss’ question and so requires a </w:t>
      </w:r>
      <w:r w:rsidR="001D3092" w:rsidRPr="00743BC7">
        <w:rPr>
          <w:bCs/>
        </w:rPr>
        <w:t>con</w:t>
      </w:r>
      <w:r w:rsidR="00A92BC3" w:rsidRPr="00743BC7">
        <w:rPr>
          <w:bCs/>
        </w:rPr>
        <w:t>sideration of</w:t>
      </w:r>
      <w:r w:rsidR="00BB641E" w:rsidRPr="00743BC7">
        <w:rPr>
          <w:bCs/>
        </w:rPr>
        <w:t xml:space="preserve"> point/points both </w:t>
      </w:r>
      <w:r w:rsidR="00242ECE" w:rsidRPr="00743BC7">
        <w:rPr>
          <w:bCs/>
        </w:rPr>
        <w:t xml:space="preserve">in </w:t>
      </w:r>
      <w:r w:rsidR="00BB641E" w:rsidRPr="00743BC7">
        <w:rPr>
          <w:bCs/>
        </w:rPr>
        <w:t>support</w:t>
      </w:r>
      <w:r w:rsidR="00242ECE" w:rsidRPr="00743BC7">
        <w:rPr>
          <w:bCs/>
        </w:rPr>
        <w:t xml:space="preserve"> of</w:t>
      </w:r>
      <w:r w:rsidR="00BB641E" w:rsidRPr="00743BC7">
        <w:rPr>
          <w:bCs/>
        </w:rPr>
        <w:t xml:space="preserve"> and against </w:t>
      </w:r>
      <w:r w:rsidR="00795541" w:rsidRPr="00743BC7">
        <w:rPr>
          <w:bCs/>
        </w:rPr>
        <w:t>whether a sentence indication was appropriate in the case.</w:t>
      </w:r>
      <w:r w:rsidR="003F36B7" w:rsidRPr="00743BC7">
        <w:rPr>
          <w:bCs/>
        </w:rPr>
        <w:t xml:space="preserve"> Using information from the case to support the points made</w:t>
      </w:r>
      <w:r w:rsidR="00AA709D" w:rsidRPr="00743BC7">
        <w:rPr>
          <w:bCs/>
        </w:rPr>
        <w:t xml:space="preserve"> in the response</w:t>
      </w:r>
      <w:r w:rsidR="003F36B7" w:rsidRPr="00743BC7">
        <w:rPr>
          <w:bCs/>
        </w:rPr>
        <w:t xml:space="preserve"> would help earn high marks in this question.</w:t>
      </w:r>
    </w:p>
    <w:p w14:paraId="16434E66" w14:textId="77777777" w:rsidR="00BB641E" w:rsidRPr="00743BC7" w:rsidRDefault="00BB641E" w:rsidP="00BB641E">
      <w:pPr>
        <w:rPr>
          <w:bCs/>
        </w:rPr>
      </w:pPr>
    </w:p>
    <w:p w14:paraId="2F2359E0" w14:textId="73907BE1" w:rsidR="00BB641E" w:rsidRPr="00743BC7" w:rsidRDefault="00BB641E" w:rsidP="00BB641E">
      <w:pPr>
        <w:rPr>
          <w:bCs/>
        </w:rPr>
      </w:pPr>
      <w:r w:rsidRPr="00743BC7">
        <w:rPr>
          <w:bCs/>
        </w:rPr>
        <w:t xml:space="preserve">While it would be marked globally, there </w:t>
      </w:r>
      <w:r w:rsidR="00A13F67" w:rsidRPr="00743BC7">
        <w:rPr>
          <w:bCs/>
        </w:rPr>
        <w:t>is the</w:t>
      </w:r>
      <w:r w:rsidRPr="00743BC7">
        <w:rPr>
          <w:bCs/>
        </w:rPr>
        <w:t xml:space="preserve"> need to be a balanced response for it to earn high marks.</w:t>
      </w:r>
    </w:p>
    <w:p w14:paraId="5DD06C55" w14:textId="77777777" w:rsidR="00327EDA" w:rsidRPr="00F94841" w:rsidRDefault="00327EDA" w:rsidP="00CD4B17">
      <w:pPr>
        <w:rPr>
          <w:bCs/>
          <w:u w:val="single"/>
        </w:rPr>
      </w:pPr>
    </w:p>
    <w:p w14:paraId="257C1DBB" w14:textId="77777777" w:rsidR="001242C1" w:rsidRPr="00F94841" w:rsidRDefault="001242C1" w:rsidP="00CD4B17">
      <w:pPr>
        <w:rPr>
          <w:bCs/>
          <w:u w:val="single"/>
        </w:rPr>
      </w:pPr>
    </w:p>
    <w:p w14:paraId="7D50BD7C" w14:textId="3F6875CD" w:rsidR="00426B76" w:rsidRPr="00F94841" w:rsidRDefault="00426B76" w:rsidP="00CD4B17">
      <w:pPr>
        <w:rPr>
          <w:bCs/>
          <w:u w:val="single"/>
        </w:rPr>
      </w:pPr>
      <w:r w:rsidRPr="00F94841">
        <w:rPr>
          <w:bCs/>
          <w:u w:val="single"/>
        </w:rPr>
        <w:t>Sample solution</w:t>
      </w:r>
    </w:p>
    <w:p w14:paraId="12A978B6" w14:textId="61F040C5" w:rsidR="00426B76" w:rsidRPr="00F94841" w:rsidRDefault="00426B76" w:rsidP="00CD4B17">
      <w:pPr>
        <w:rPr>
          <w:bCs/>
          <w:u w:val="single"/>
        </w:rPr>
      </w:pPr>
    </w:p>
    <w:p w14:paraId="58F1BBF4" w14:textId="7F840DB1" w:rsidR="00A116F1" w:rsidRPr="00F94841" w:rsidRDefault="00D3088A" w:rsidP="00CD4B17">
      <w:pPr>
        <w:rPr>
          <w:bCs/>
          <w:i/>
          <w:iCs/>
        </w:rPr>
      </w:pPr>
      <w:r w:rsidRPr="00F94841">
        <w:rPr>
          <w:bCs/>
          <w:i/>
          <w:iCs/>
        </w:rPr>
        <w:t>To some degree a sentence indication given by the judge in this case</w:t>
      </w:r>
      <w:r w:rsidR="004E062B" w:rsidRPr="00F94841">
        <w:rPr>
          <w:bCs/>
          <w:i/>
          <w:iCs/>
        </w:rPr>
        <w:t xml:space="preserve"> is appropriate, however there are also reasons that it may not be appropriate</w:t>
      </w:r>
      <w:r w:rsidR="002D1E50" w:rsidRPr="00F94841">
        <w:rPr>
          <w:bCs/>
          <w:i/>
          <w:iCs/>
        </w:rPr>
        <w:t>.</w:t>
      </w:r>
      <w:r w:rsidR="001242C1" w:rsidRPr="00F94841">
        <w:rPr>
          <w:bCs/>
          <w:i/>
          <w:iCs/>
        </w:rPr>
        <w:t xml:space="preserve"> (1 mark)</w:t>
      </w:r>
    </w:p>
    <w:p w14:paraId="0F74452F" w14:textId="7A8ECA01" w:rsidR="00743317" w:rsidRPr="00F94841" w:rsidRDefault="00743317" w:rsidP="00CD4B17">
      <w:pPr>
        <w:rPr>
          <w:bCs/>
          <w:i/>
          <w:iCs/>
        </w:rPr>
      </w:pPr>
    </w:p>
    <w:p w14:paraId="54FE1D58" w14:textId="77777777" w:rsidR="0036638E" w:rsidRDefault="00743317" w:rsidP="00CD4B17">
      <w:pPr>
        <w:rPr>
          <w:bCs/>
          <w:i/>
          <w:iCs/>
        </w:rPr>
      </w:pPr>
      <w:r w:rsidRPr="00F94841">
        <w:rPr>
          <w:bCs/>
          <w:i/>
          <w:iCs/>
        </w:rPr>
        <w:t xml:space="preserve">The defendant </w:t>
      </w:r>
      <w:r w:rsidR="00804165" w:rsidRPr="00F94841">
        <w:rPr>
          <w:bCs/>
          <w:i/>
          <w:iCs/>
        </w:rPr>
        <w:t xml:space="preserve">John Weegink </w:t>
      </w:r>
      <w:r w:rsidR="001C5014" w:rsidRPr="00F94841">
        <w:rPr>
          <w:bCs/>
          <w:i/>
          <w:iCs/>
        </w:rPr>
        <w:t>is</w:t>
      </w:r>
      <w:r w:rsidRPr="00F94841">
        <w:rPr>
          <w:bCs/>
          <w:i/>
          <w:iCs/>
        </w:rPr>
        <w:t xml:space="preserve"> seek</w:t>
      </w:r>
      <w:r w:rsidR="002171CF" w:rsidRPr="00F94841">
        <w:rPr>
          <w:bCs/>
          <w:i/>
          <w:iCs/>
        </w:rPr>
        <w:t>ing</w:t>
      </w:r>
      <w:r w:rsidRPr="00F94841">
        <w:rPr>
          <w:bCs/>
          <w:i/>
          <w:iCs/>
        </w:rPr>
        <w:t xml:space="preserve"> a sentence indication from the judge</w:t>
      </w:r>
      <w:r w:rsidR="00D5465E" w:rsidRPr="00F94841">
        <w:rPr>
          <w:bCs/>
          <w:i/>
          <w:iCs/>
        </w:rPr>
        <w:t xml:space="preserve"> (1 mark)</w:t>
      </w:r>
      <w:r w:rsidR="007D1DB3" w:rsidRPr="00F94841">
        <w:rPr>
          <w:bCs/>
          <w:i/>
          <w:iCs/>
        </w:rPr>
        <w:t xml:space="preserve">, and if the judge does agree to do so, it will </w:t>
      </w:r>
      <w:r w:rsidR="00CC22AD" w:rsidRPr="00F94841">
        <w:rPr>
          <w:bCs/>
          <w:i/>
          <w:iCs/>
        </w:rPr>
        <w:t>result in</w:t>
      </w:r>
      <w:r w:rsidR="007D1DB3" w:rsidRPr="00F94841">
        <w:rPr>
          <w:bCs/>
          <w:i/>
          <w:iCs/>
        </w:rPr>
        <w:t xml:space="preserve"> the victim, </w:t>
      </w:r>
      <w:r w:rsidR="00DD2133" w:rsidRPr="00F94841">
        <w:rPr>
          <w:bCs/>
          <w:i/>
          <w:iCs/>
        </w:rPr>
        <w:t xml:space="preserve">who had allegedly been violently attacked by the </w:t>
      </w:r>
      <w:r w:rsidR="001C4257" w:rsidRPr="00F94841">
        <w:rPr>
          <w:bCs/>
          <w:i/>
          <w:iCs/>
        </w:rPr>
        <w:t>accused</w:t>
      </w:r>
      <w:r w:rsidR="00DD2133" w:rsidRPr="00F94841">
        <w:rPr>
          <w:bCs/>
          <w:i/>
          <w:iCs/>
        </w:rPr>
        <w:t xml:space="preserve">, will not be required to go through the </w:t>
      </w:r>
      <w:r w:rsidR="00D5465E" w:rsidRPr="00F94841">
        <w:rPr>
          <w:bCs/>
          <w:i/>
          <w:iCs/>
        </w:rPr>
        <w:t xml:space="preserve">process of giving evidence. </w:t>
      </w:r>
    </w:p>
    <w:p w14:paraId="52E86F77" w14:textId="515F6DA4" w:rsidR="00743317" w:rsidRPr="00F94841" w:rsidRDefault="00D5465E" w:rsidP="00CD4B17">
      <w:pPr>
        <w:rPr>
          <w:bCs/>
          <w:i/>
          <w:iCs/>
        </w:rPr>
      </w:pPr>
      <w:r w:rsidRPr="00F94841">
        <w:rPr>
          <w:bCs/>
          <w:i/>
          <w:iCs/>
        </w:rPr>
        <w:t>(1 mark).</w:t>
      </w:r>
      <w:r w:rsidR="00705BBE" w:rsidRPr="00F94841">
        <w:rPr>
          <w:bCs/>
          <w:i/>
          <w:iCs/>
        </w:rPr>
        <w:t xml:space="preserve"> This would </w:t>
      </w:r>
      <w:r w:rsidR="0079220B" w:rsidRPr="00F94841">
        <w:rPr>
          <w:bCs/>
          <w:i/>
          <w:iCs/>
        </w:rPr>
        <w:t>remove the stress and trauma that she may have to relive by giving evidence (1 mark).</w:t>
      </w:r>
    </w:p>
    <w:p w14:paraId="1A0460CF" w14:textId="350296E1" w:rsidR="00845517" w:rsidRPr="00F94841" w:rsidRDefault="00845517" w:rsidP="00CD4B17">
      <w:pPr>
        <w:rPr>
          <w:bCs/>
          <w:i/>
          <w:iCs/>
        </w:rPr>
      </w:pPr>
    </w:p>
    <w:p w14:paraId="3F62F9A0" w14:textId="44E8EE0A" w:rsidR="00845517" w:rsidRPr="00F94841" w:rsidRDefault="003804BD" w:rsidP="00CD4B17">
      <w:pPr>
        <w:rPr>
          <w:bCs/>
          <w:i/>
          <w:iCs/>
        </w:rPr>
      </w:pPr>
      <w:r w:rsidRPr="00F94841">
        <w:rPr>
          <w:bCs/>
          <w:i/>
          <w:iCs/>
        </w:rPr>
        <w:t xml:space="preserve">However, should </w:t>
      </w:r>
      <w:r w:rsidR="009F76F0" w:rsidRPr="00F94841">
        <w:rPr>
          <w:bCs/>
          <w:i/>
          <w:iCs/>
        </w:rPr>
        <w:t>Weegink</w:t>
      </w:r>
      <w:r w:rsidRPr="00F94841">
        <w:rPr>
          <w:bCs/>
          <w:i/>
          <w:iCs/>
        </w:rPr>
        <w:t xml:space="preserve"> agree </w:t>
      </w:r>
      <w:r w:rsidR="002738E1" w:rsidRPr="00F94841">
        <w:rPr>
          <w:bCs/>
          <w:i/>
          <w:iCs/>
        </w:rPr>
        <w:t xml:space="preserve">to any </w:t>
      </w:r>
      <w:r w:rsidRPr="00F94841">
        <w:rPr>
          <w:bCs/>
          <w:i/>
          <w:iCs/>
        </w:rPr>
        <w:t>sentence indication</w:t>
      </w:r>
      <w:r w:rsidR="002738E1" w:rsidRPr="00F94841">
        <w:rPr>
          <w:bCs/>
          <w:i/>
          <w:iCs/>
        </w:rPr>
        <w:t xml:space="preserve"> given by the judge</w:t>
      </w:r>
      <w:r w:rsidRPr="00F94841">
        <w:rPr>
          <w:bCs/>
          <w:i/>
          <w:iCs/>
        </w:rPr>
        <w:t>, he is putting himself in a position of pleading guilty to the offence</w:t>
      </w:r>
      <w:r w:rsidR="004907B1" w:rsidRPr="00F94841">
        <w:rPr>
          <w:bCs/>
          <w:i/>
          <w:iCs/>
        </w:rPr>
        <w:t>,</w:t>
      </w:r>
      <w:r w:rsidR="00C44FD2" w:rsidRPr="00F94841">
        <w:rPr>
          <w:bCs/>
          <w:i/>
          <w:iCs/>
        </w:rPr>
        <w:t xml:space="preserve"> (1 mark)</w:t>
      </w:r>
      <w:r w:rsidR="004907B1" w:rsidRPr="00F94841">
        <w:rPr>
          <w:bCs/>
          <w:i/>
          <w:iCs/>
        </w:rPr>
        <w:t xml:space="preserve"> removing </w:t>
      </w:r>
      <w:r w:rsidR="0087212D" w:rsidRPr="00F94841">
        <w:rPr>
          <w:bCs/>
          <w:i/>
          <w:iCs/>
        </w:rPr>
        <w:t>the opportunity</w:t>
      </w:r>
      <w:r w:rsidR="004907B1" w:rsidRPr="00F94841">
        <w:rPr>
          <w:bCs/>
          <w:i/>
          <w:iCs/>
        </w:rPr>
        <w:t xml:space="preserve"> for his lawyer to present evidence that </w:t>
      </w:r>
      <w:r w:rsidR="00321AE5" w:rsidRPr="00F94841">
        <w:rPr>
          <w:bCs/>
          <w:i/>
          <w:iCs/>
        </w:rPr>
        <w:t>may lead to a not guilty verdict</w:t>
      </w:r>
      <w:r w:rsidR="00C053B5" w:rsidRPr="00F94841">
        <w:rPr>
          <w:bCs/>
          <w:i/>
          <w:iCs/>
        </w:rPr>
        <w:t>.</w:t>
      </w:r>
      <w:r w:rsidR="00DB3489" w:rsidRPr="00F94841">
        <w:rPr>
          <w:bCs/>
          <w:i/>
          <w:iCs/>
        </w:rPr>
        <w:t xml:space="preserve"> </w:t>
      </w:r>
      <w:r w:rsidR="00C44FD2" w:rsidRPr="00F94841">
        <w:rPr>
          <w:bCs/>
          <w:i/>
          <w:iCs/>
        </w:rPr>
        <w:t>(1 mark)</w:t>
      </w:r>
      <w:r w:rsidR="00C053B5" w:rsidRPr="00F94841">
        <w:rPr>
          <w:bCs/>
          <w:i/>
          <w:iCs/>
        </w:rPr>
        <w:t xml:space="preserve"> There may be facts that could have been presented in evidence that resulted </w:t>
      </w:r>
      <w:r w:rsidR="00327EDA" w:rsidRPr="00F94841">
        <w:rPr>
          <w:bCs/>
          <w:i/>
          <w:iCs/>
        </w:rPr>
        <w:t>i</w:t>
      </w:r>
      <w:r w:rsidR="00C053B5" w:rsidRPr="00F94841">
        <w:rPr>
          <w:bCs/>
          <w:i/>
          <w:iCs/>
        </w:rPr>
        <w:t>n a not guilty verdict at trial</w:t>
      </w:r>
      <w:r w:rsidR="00CD352E" w:rsidRPr="00F94841">
        <w:rPr>
          <w:bCs/>
          <w:i/>
          <w:iCs/>
        </w:rPr>
        <w:t xml:space="preserve"> (1 mark)</w:t>
      </w:r>
    </w:p>
    <w:p w14:paraId="622B1C67" w14:textId="2AED782E" w:rsidR="00CD352E" w:rsidRPr="00F94841" w:rsidRDefault="00CD352E" w:rsidP="00CD4B17">
      <w:pPr>
        <w:rPr>
          <w:bCs/>
          <w:i/>
          <w:iCs/>
        </w:rPr>
      </w:pPr>
    </w:p>
    <w:p w14:paraId="7328519A" w14:textId="15D2F15B" w:rsidR="00CD352E" w:rsidRPr="00743BC7" w:rsidRDefault="007267B9" w:rsidP="00CD4B17">
      <w:pPr>
        <w:rPr>
          <w:bCs/>
          <w:i/>
          <w:iCs/>
          <w:u w:val="single"/>
        </w:rPr>
      </w:pPr>
      <w:r w:rsidRPr="00743BC7">
        <w:rPr>
          <w:bCs/>
          <w:i/>
          <w:iCs/>
          <w:u w:val="single"/>
        </w:rPr>
        <w:t>Some further</w:t>
      </w:r>
      <w:r w:rsidR="00CD352E" w:rsidRPr="00743BC7">
        <w:rPr>
          <w:bCs/>
          <w:i/>
          <w:iCs/>
          <w:u w:val="single"/>
        </w:rPr>
        <w:t xml:space="preserve"> points that could have been </w:t>
      </w:r>
      <w:r w:rsidR="00C90068" w:rsidRPr="00743BC7">
        <w:rPr>
          <w:bCs/>
          <w:i/>
          <w:iCs/>
          <w:u w:val="single"/>
        </w:rPr>
        <w:t>presented</w:t>
      </w:r>
      <w:r w:rsidR="00CD352E" w:rsidRPr="00743BC7">
        <w:rPr>
          <w:bCs/>
          <w:i/>
          <w:iCs/>
          <w:u w:val="single"/>
        </w:rPr>
        <w:t xml:space="preserve"> in </w:t>
      </w:r>
      <w:r w:rsidR="00C90068" w:rsidRPr="00743BC7">
        <w:rPr>
          <w:bCs/>
          <w:i/>
          <w:iCs/>
          <w:u w:val="single"/>
        </w:rPr>
        <w:t>a student</w:t>
      </w:r>
      <w:r w:rsidR="00CD352E" w:rsidRPr="00743BC7">
        <w:rPr>
          <w:bCs/>
          <w:i/>
          <w:iCs/>
          <w:u w:val="single"/>
        </w:rPr>
        <w:t xml:space="preserve"> response:</w:t>
      </w:r>
    </w:p>
    <w:p w14:paraId="2A0FFC69" w14:textId="42531C70" w:rsidR="00530F59" w:rsidRPr="00743BC7" w:rsidRDefault="00530F59" w:rsidP="00CD4B17">
      <w:pPr>
        <w:rPr>
          <w:bCs/>
          <w:i/>
          <w:iCs/>
          <w:u w:val="single"/>
        </w:rPr>
      </w:pPr>
    </w:p>
    <w:p w14:paraId="0976DBCB" w14:textId="7612FB8C" w:rsidR="00530F59" w:rsidRPr="00743BC7" w:rsidRDefault="00530F59" w:rsidP="00CD4B17">
      <w:pPr>
        <w:rPr>
          <w:bCs/>
          <w:i/>
          <w:iCs/>
        </w:rPr>
      </w:pPr>
      <w:r w:rsidRPr="00743BC7">
        <w:rPr>
          <w:bCs/>
          <w:i/>
          <w:iCs/>
        </w:rPr>
        <w:t xml:space="preserve">Note that </w:t>
      </w:r>
      <w:r w:rsidR="002962D0" w:rsidRPr="00743BC7">
        <w:rPr>
          <w:bCs/>
          <w:i/>
          <w:iCs/>
        </w:rPr>
        <w:t xml:space="preserve">for </w:t>
      </w:r>
      <w:r w:rsidRPr="00743BC7">
        <w:rPr>
          <w:bCs/>
          <w:i/>
          <w:iCs/>
        </w:rPr>
        <w:t>any point mentioned</w:t>
      </w:r>
      <w:r w:rsidR="007F4421" w:rsidRPr="00743BC7">
        <w:rPr>
          <w:bCs/>
          <w:i/>
          <w:iCs/>
        </w:rPr>
        <w:t>, it</w:t>
      </w:r>
      <w:r w:rsidRPr="00743BC7">
        <w:rPr>
          <w:bCs/>
          <w:i/>
          <w:iCs/>
        </w:rPr>
        <w:t xml:space="preserve"> would need to </w:t>
      </w:r>
      <w:r w:rsidR="009B7D31" w:rsidRPr="00743BC7">
        <w:rPr>
          <w:bCs/>
          <w:i/>
          <w:iCs/>
        </w:rPr>
        <w:t xml:space="preserve">be </w:t>
      </w:r>
      <w:r w:rsidR="002962D0" w:rsidRPr="00743BC7">
        <w:rPr>
          <w:bCs/>
          <w:i/>
          <w:iCs/>
        </w:rPr>
        <w:t xml:space="preserve">shown how </w:t>
      </w:r>
      <w:r w:rsidR="007F4421" w:rsidRPr="00743BC7">
        <w:rPr>
          <w:bCs/>
          <w:i/>
          <w:iCs/>
        </w:rPr>
        <w:t>it fits as being</w:t>
      </w:r>
      <w:r w:rsidR="002962D0" w:rsidRPr="00743BC7">
        <w:rPr>
          <w:bCs/>
          <w:i/>
          <w:iCs/>
        </w:rPr>
        <w:t xml:space="preserve"> appropriate or not appropriate </w:t>
      </w:r>
      <w:r w:rsidR="00254BF6" w:rsidRPr="00743BC7">
        <w:rPr>
          <w:bCs/>
          <w:i/>
          <w:iCs/>
        </w:rPr>
        <w:t>to this case</w:t>
      </w:r>
      <w:r w:rsidR="00D85CE6" w:rsidRPr="00743BC7">
        <w:rPr>
          <w:bCs/>
          <w:i/>
          <w:iCs/>
        </w:rPr>
        <w:t>.</w:t>
      </w:r>
    </w:p>
    <w:p w14:paraId="52FCD614" w14:textId="48ADA770" w:rsidR="00CD352E" w:rsidRPr="00743BC7" w:rsidRDefault="00CD352E" w:rsidP="00CD4B17">
      <w:pPr>
        <w:rPr>
          <w:bCs/>
          <w:i/>
          <w:iCs/>
          <w:u w:val="single"/>
        </w:rPr>
      </w:pPr>
    </w:p>
    <w:tbl>
      <w:tblPr>
        <w:tblStyle w:val="TableGrid"/>
        <w:tblW w:w="0" w:type="auto"/>
        <w:tblLook w:val="04A0" w:firstRow="1" w:lastRow="0" w:firstColumn="1" w:lastColumn="0" w:noHBand="0" w:noVBand="1"/>
      </w:tblPr>
      <w:tblGrid>
        <w:gridCol w:w="4736"/>
        <w:gridCol w:w="4737"/>
      </w:tblGrid>
      <w:tr w:rsidR="00530F59" w:rsidRPr="00743BC7" w14:paraId="1AFA3477" w14:textId="77777777" w:rsidTr="00530F59">
        <w:tc>
          <w:tcPr>
            <w:tcW w:w="4736" w:type="dxa"/>
          </w:tcPr>
          <w:p w14:paraId="340DBEA7" w14:textId="0E57DC9F" w:rsidR="00530F59" w:rsidRPr="00743BC7" w:rsidRDefault="00530F59" w:rsidP="00F94841">
            <w:pPr>
              <w:jc w:val="center"/>
              <w:rPr>
                <w:rFonts w:ascii="Times New Roman" w:hAnsi="Times New Roman"/>
                <w:b/>
                <w:i/>
                <w:iCs/>
              </w:rPr>
            </w:pPr>
            <w:r w:rsidRPr="00743BC7">
              <w:rPr>
                <w:rFonts w:ascii="Times New Roman" w:hAnsi="Times New Roman"/>
                <w:b/>
                <w:i/>
                <w:iCs/>
              </w:rPr>
              <w:t>Appropriate</w:t>
            </w:r>
          </w:p>
          <w:p w14:paraId="43BE87FD" w14:textId="156DE598" w:rsidR="00F94841" w:rsidRPr="00743BC7" w:rsidRDefault="00F94841" w:rsidP="00F94841">
            <w:pPr>
              <w:jc w:val="center"/>
              <w:rPr>
                <w:rFonts w:ascii="Times New Roman" w:hAnsi="Times New Roman"/>
                <w:b/>
                <w:i/>
                <w:iCs/>
              </w:rPr>
            </w:pPr>
          </w:p>
        </w:tc>
        <w:tc>
          <w:tcPr>
            <w:tcW w:w="4737" w:type="dxa"/>
          </w:tcPr>
          <w:p w14:paraId="7F73DD35" w14:textId="5BB76BF8" w:rsidR="00530F59" w:rsidRPr="00743BC7" w:rsidRDefault="00530F59" w:rsidP="00F94841">
            <w:pPr>
              <w:jc w:val="center"/>
              <w:rPr>
                <w:rFonts w:ascii="Times New Roman" w:hAnsi="Times New Roman"/>
                <w:b/>
                <w:i/>
                <w:iCs/>
              </w:rPr>
            </w:pPr>
            <w:r w:rsidRPr="00743BC7">
              <w:rPr>
                <w:rFonts w:ascii="Times New Roman" w:hAnsi="Times New Roman"/>
                <w:b/>
                <w:i/>
                <w:iCs/>
              </w:rPr>
              <w:t>Not appropriate</w:t>
            </w:r>
          </w:p>
        </w:tc>
      </w:tr>
      <w:tr w:rsidR="00530F59" w:rsidRPr="00743BC7" w14:paraId="6B98218D" w14:textId="77777777" w:rsidTr="00530F59">
        <w:tc>
          <w:tcPr>
            <w:tcW w:w="4736" w:type="dxa"/>
          </w:tcPr>
          <w:p w14:paraId="2BC6F160" w14:textId="77777777" w:rsidR="00530F59" w:rsidRPr="00743BC7" w:rsidRDefault="00287B28" w:rsidP="00CD4B17">
            <w:pPr>
              <w:rPr>
                <w:rFonts w:ascii="Times New Roman" w:hAnsi="Times New Roman"/>
                <w:bCs/>
                <w:i/>
                <w:iCs/>
              </w:rPr>
            </w:pPr>
            <w:r w:rsidRPr="00743BC7">
              <w:rPr>
                <w:rFonts w:ascii="Times New Roman" w:hAnsi="Times New Roman"/>
                <w:bCs/>
                <w:i/>
                <w:iCs/>
              </w:rPr>
              <w:t>Early conclusion to the case</w:t>
            </w:r>
          </w:p>
          <w:p w14:paraId="0BBB769A" w14:textId="26B5E961" w:rsidR="00F94841" w:rsidRPr="00743BC7" w:rsidRDefault="00F94841" w:rsidP="00CD4B17">
            <w:pPr>
              <w:rPr>
                <w:rFonts w:ascii="Times New Roman" w:hAnsi="Times New Roman"/>
                <w:bCs/>
                <w:i/>
                <w:iCs/>
              </w:rPr>
            </w:pPr>
          </w:p>
        </w:tc>
        <w:tc>
          <w:tcPr>
            <w:tcW w:w="4737" w:type="dxa"/>
          </w:tcPr>
          <w:p w14:paraId="31C19C5B" w14:textId="0F7C5E94" w:rsidR="00530F59" w:rsidRPr="00743BC7" w:rsidRDefault="00334108" w:rsidP="00CD4B17">
            <w:pPr>
              <w:rPr>
                <w:rFonts w:ascii="Times New Roman" w:hAnsi="Times New Roman"/>
                <w:bCs/>
                <w:i/>
                <w:iCs/>
              </w:rPr>
            </w:pPr>
            <w:r w:rsidRPr="00743BC7">
              <w:rPr>
                <w:rFonts w:ascii="Times New Roman" w:hAnsi="Times New Roman"/>
                <w:bCs/>
                <w:i/>
                <w:iCs/>
              </w:rPr>
              <w:t>Former</w:t>
            </w:r>
            <w:r w:rsidR="00716E72" w:rsidRPr="00743BC7">
              <w:rPr>
                <w:rFonts w:ascii="Times New Roman" w:hAnsi="Times New Roman"/>
                <w:bCs/>
                <w:i/>
                <w:iCs/>
              </w:rPr>
              <w:t xml:space="preserve"> never has her ‘day in court’</w:t>
            </w:r>
          </w:p>
        </w:tc>
      </w:tr>
      <w:tr w:rsidR="00530F59" w:rsidRPr="00743BC7" w14:paraId="0A75043A" w14:textId="77777777" w:rsidTr="00530F59">
        <w:tc>
          <w:tcPr>
            <w:tcW w:w="4736" w:type="dxa"/>
          </w:tcPr>
          <w:p w14:paraId="0BA553B6" w14:textId="77777777" w:rsidR="00530F59" w:rsidRPr="00743BC7" w:rsidRDefault="00334108" w:rsidP="00CD4B17">
            <w:pPr>
              <w:rPr>
                <w:rFonts w:ascii="Times New Roman" w:hAnsi="Times New Roman"/>
                <w:bCs/>
                <w:i/>
                <w:iCs/>
              </w:rPr>
            </w:pPr>
            <w:r w:rsidRPr="00743BC7">
              <w:rPr>
                <w:rFonts w:ascii="Times New Roman" w:hAnsi="Times New Roman"/>
                <w:bCs/>
                <w:i/>
                <w:iCs/>
              </w:rPr>
              <w:t>Accused</w:t>
            </w:r>
            <w:r w:rsidR="006F6410" w:rsidRPr="00743BC7">
              <w:rPr>
                <w:rFonts w:ascii="Times New Roman" w:hAnsi="Times New Roman"/>
                <w:bCs/>
                <w:i/>
                <w:iCs/>
              </w:rPr>
              <w:t xml:space="preserve"> does not have to accept the sentence indication</w:t>
            </w:r>
          </w:p>
          <w:p w14:paraId="464C1DE7" w14:textId="0A26C020" w:rsidR="00F94841" w:rsidRPr="00743BC7" w:rsidRDefault="00F94841" w:rsidP="00CD4B17">
            <w:pPr>
              <w:rPr>
                <w:rFonts w:ascii="Times New Roman" w:hAnsi="Times New Roman"/>
                <w:bCs/>
                <w:i/>
                <w:iCs/>
              </w:rPr>
            </w:pPr>
          </w:p>
        </w:tc>
        <w:tc>
          <w:tcPr>
            <w:tcW w:w="4737" w:type="dxa"/>
          </w:tcPr>
          <w:p w14:paraId="7123EE2C" w14:textId="0BBCD0DE" w:rsidR="00530F59" w:rsidRPr="00743BC7" w:rsidRDefault="00334108" w:rsidP="00CD4B17">
            <w:pPr>
              <w:rPr>
                <w:rFonts w:ascii="Times New Roman" w:hAnsi="Times New Roman"/>
                <w:bCs/>
                <w:i/>
                <w:iCs/>
              </w:rPr>
            </w:pPr>
            <w:r w:rsidRPr="00743BC7">
              <w:rPr>
                <w:rFonts w:ascii="Times New Roman" w:hAnsi="Times New Roman"/>
                <w:bCs/>
                <w:i/>
                <w:iCs/>
              </w:rPr>
              <w:t>Accused</w:t>
            </w:r>
            <w:r w:rsidR="0046520E" w:rsidRPr="00743BC7">
              <w:rPr>
                <w:rFonts w:ascii="Times New Roman" w:hAnsi="Times New Roman"/>
                <w:bCs/>
                <w:i/>
                <w:iCs/>
              </w:rPr>
              <w:t xml:space="preserve"> gives</w:t>
            </w:r>
            <w:r w:rsidR="00914703" w:rsidRPr="00743BC7">
              <w:rPr>
                <w:rFonts w:ascii="Times New Roman" w:hAnsi="Times New Roman"/>
                <w:bCs/>
                <w:i/>
                <w:iCs/>
              </w:rPr>
              <w:t xml:space="preserve"> up the opportunity</w:t>
            </w:r>
            <w:r w:rsidR="007753CA" w:rsidRPr="00743BC7">
              <w:rPr>
                <w:rFonts w:ascii="Times New Roman" w:hAnsi="Times New Roman"/>
                <w:bCs/>
                <w:i/>
                <w:iCs/>
              </w:rPr>
              <w:t>/right</w:t>
            </w:r>
            <w:r w:rsidR="00914703" w:rsidRPr="00743BC7">
              <w:rPr>
                <w:rFonts w:ascii="Times New Roman" w:hAnsi="Times New Roman"/>
                <w:bCs/>
                <w:i/>
                <w:iCs/>
              </w:rPr>
              <w:t xml:space="preserve"> to defend the charges</w:t>
            </w:r>
          </w:p>
        </w:tc>
      </w:tr>
    </w:tbl>
    <w:p w14:paraId="48FD5C4A" w14:textId="77777777" w:rsidR="00CD352E" w:rsidRPr="00F94841" w:rsidRDefault="00CD352E" w:rsidP="00CD4B17">
      <w:pPr>
        <w:rPr>
          <w:bCs/>
          <w:u w:val="single"/>
        </w:rPr>
      </w:pPr>
    </w:p>
    <w:p w14:paraId="7694A70C" w14:textId="3FD96D26" w:rsidR="00F74085" w:rsidRPr="00F94841" w:rsidRDefault="00F74085" w:rsidP="00CD4B17">
      <w:pPr>
        <w:rPr>
          <w:bCs/>
          <w:i/>
          <w:iCs/>
        </w:rPr>
      </w:pPr>
    </w:p>
    <w:p w14:paraId="324BB1EF" w14:textId="7EC26297" w:rsidR="00D5405D" w:rsidRPr="00F94841" w:rsidRDefault="00D5405D" w:rsidP="00D5405D">
      <w:pPr>
        <w:rPr>
          <w:bCs/>
        </w:rPr>
      </w:pPr>
      <w:r w:rsidRPr="00F94841">
        <w:rPr>
          <w:b/>
        </w:rPr>
        <w:t>Study Design Reference</w:t>
      </w:r>
      <w:r w:rsidR="00E27C15" w:rsidRPr="00F94841">
        <w:rPr>
          <w:b/>
        </w:rPr>
        <w:t xml:space="preserve">: </w:t>
      </w:r>
      <w:r w:rsidRPr="00F94841">
        <w:rPr>
          <w:b/>
        </w:rPr>
        <w:t xml:space="preserve"> </w:t>
      </w:r>
      <w:r w:rsidR="00E27C15" w:rsidRPr="00F94841">
        <w:rPr>
          <w:bCs/>
        </w:rPr>
        <w:t xml:space="preserve">Unit 3 AOS </w:t>
      </w:r>
      <w:r w:rsidR="006912A8" w:rsidRPr="00F94841">
        <w:rPr>
          <w:bCs/>
        </w:rPr>
        <w:t>1</w:t>
      </w:r>
      <w:r w:rsidR="00E27C15" w:rsidRPr="00F94841">
        <w:rPr>
          <w:bCs/>
        </w:rPr>
        <w:t xml:space="preserve"> dot point </w:t>
      </w:r>
      <w:r w:rsidR="006912A8" w:rsidRPr="00F94841">
        <w:rPr>
          <w:bCs/>
        </w:rPr>
        <w:t>7</w:t>
      </w:r>
    </w:p>
    <w:p w14:paraId="238A7ED2" w14:textId="77777777" w:rsidR="00F74085" w:rsidRPr="00F94841" w:rsidRDefault="00F74085" w:rsidP="00CD4B17">
      <w:pPr>
        <w:rPr>
          <w:b/>
        </w:rPr>
      </w:pPr>
    </w:p>
    <w:p w14:paraId="31497EA7" w14:textId="77777777" w:rsidR="00F74085" w:rsidRPr="00F94841" w:rsidRDefault="00F74085" w:rsidP="00CD4B17">
      <w:pPr>
        <w:rPr>
          <w:b/>
        </w:rPr>
      </w:pPr>
    </w:p>
    <w:p w14:paraId="21C8E6B3" w14:textId="77777777" w:rsidR="008E65C8" w:rsidRPr="00F94841" w:rsidRDefault="008E65C8" w:rsidP="00CD4B17">
      <w:pPr>
        <w:rPr>
          <w:b/>
        </w:rPr>
      </w:pPr>
    </w:p>
    <w:p w14:paraId="4C76C1AB" w14:textId="77777777" w:rsidR="008E65C8" w:rsidRPr="00F94841" w:rsidRDefault="008E65C8" w:rsidP="00CD4B17">
      <w:pPr>
        <w:rPr>
          <w:b/>
        </w:rPr>
      </w:pPr>
    </w:p>
    <w:p w14:paraId="631B6A31" w14:textId="77777777" w:rsidR="008E65C8" w:rsidRPr="00F94841" w:rsidRDefault="008E65C8" w:rsidP="00CD4B17">
      <w:pPr>
        <w:rPr>
          <w:b/>
        </w:rPr>
      </w:pPr>
    </w:p>
    <w:p w14:paraId="182159DF" w14:textId="77777777" w:rsidR="008E65C8" w:rsidRPr="00F94841" w:rsidRDefault="008E65C8" w:rsidP="00CD4B17">
      <w:pPr>
        <w:rPr>
          <w:b/>
        </w:rPr>
      </w:pPr>
    </w:p>
    <w:p w14:paraId="1442EA8C" w14:textId="77777777" w:rsidR="00564106" w:rsidRPr="00F94841" w:rsidRDefault="00564106" w:rsidP="00564106">
      <w:pPr>
        <w:ind w:left="-426"/>
        <w:rPr>
          <w:b/>
        </w:rPr>
      </w:pPr>
      <w:r w:rsidRPr="00F94841">
        <w:rPr>
          <w:b/>
        </w:rPr>
        <w:lastRenderedPageBreak/>
        <w:t>SECTION A</w:t>
      </w:r>
    </w:p>
    <w:p w14:paraId="5CF6D395" w14:textId="77777777" w:rsidR="00564106" w:rsidRDefault="00564106" w:rsidP="00CD4B17">
      <w:pPr>
        <w:rPr>
          <w:b/>
        </w:rPr>
      </w:pPr>
    </w:p>
    <w:p w14:paraId="133D12F7" w14:textId="662CBA60" w:rsidR="00F74085" w:rsidRPr="00F94841" w:rsidRDefault="00F74085" w:rsidP="00CD4B17">
      <w:pPr>
        <w:rPr>
          <w:b/>
        </w:rPr>
      </w:pPr>
      <w:r w:rsidRPr="00F94841">
        <w:rPr>
          <w:b/>
        </w:rPr>
        <w:t>Question 4</w:t>
      </w:r>
    </w:p>
    <w:p w14:paraId="2B869901" w14:textId="65A88AA3" w:rsidR="00F74085" w:rsidRPr="00F94841" w:rsidRDefault="00F74085" w:rsidP="00CD4B17">
      <w:pPr>
        <w:rPr>
          <w:b/>
        </w:rPr>
      </w:pPr>
    </w:p>
    <w:p w14:paraId="35916D25" w14:textId="041FEBC0" w:rsidR="00F74085" w:rsidRPr="00F94841" w:rsidRDefault="00F74085" w:rsidP="00CD4B17">
      <w:pPr>
        <w:rPr>
          <w:b/>
        </w:rPr>
      </w:pPr>
      <w:r w:rsidRPr="00F94841">
        <w:rPr>
          <w:b/>
        </w:rPr>
        <w:t>a.</w:t>
      </w:r>
    </w:p>
    <w:p w14:paraId="4509A18B" w14:textId="7473DCC7" w:rsidR="00A4522E" w:rsidRPr="00743BC7" w:rsidRDefault="006F24A8" w:rsidP="00CD4B17">
      <w:pPr>
        <w:rPr>
          <w:bCs/>
        </w:rPr>
      </w:pPr>
      <w:r w:rsidRPr="00743BC7">
        <w:rPr>
          <w:bCs/>
        </w:rPr>
        <w:t>W</w:t>
      </w:r>
      <w:r w:rsidR="008F2D35" w:rsidRPr="00743BC7">
        <w:rPr>
          <w:bCs/>
        </w:rPr>
        <w:t>hile the study design considers three rights each for the victim and the accused</w:t>
      </w:r>
      <w:r w:rsidR="00A46832" w:rsidRPr="00743BC7">
        <w:rPr>
          <w:bCs/>
        </w:rPr>
        <w:t>, there may be others a student uses that would be acceptable as a response.</w:t>
      </w:r>
      <w:r w:rsidR="00FB1663" w:rsidRPr="00743BC7">
        <w:rPr>
          <w:bCs/>
        </w:rPr>
        <w:t xml:space="preserve"> Those mentioned in the study design are as follow:</w:t>
      </w:r>
    </w:p>
    <w:p w14:paraId="7091D61A" w14:textId="3B8B15C6" w:rsidR="00FB1663" w:rsidRDefault="00FB1663" w:rsidP="00CD4B17">
      <w:pPr>
        <w:rPr>
          <w:bCs/>
          <w:i/>
          <w:iCs/>
        </w:rPr>
      </w:pPr>
    </w:p>
    <w:p w14:paraId="6193B64F" w14:textId="77777777" w:rsidR="00743BC7" w:rsidRPr="00F94841" w:rsidRDefault="00743BC7" w:rsidP="00743BC7">
      <w:pPr>
        <w:rPr>
          <w:bCs/>
          <w:u w:val="single"/>
        </w:rPr>
      </w:pPr>
      <w:r w:rsidRPr="00F94841">
        <w:rPr>
          <w:bCs/>
          <w:u w:val="single"/>
        </w:rPr>
        <w:t>Sample response</w:t>
      </w:r>
    </w:p>
    <w:p w14:paraId="61CF1CE0" w14:textId="77777777" w:rsidR="00743BC7" w:rsidRPr="00F94841" w:rsidRDefault="00743BC7" w:rsidP="00CD4B17">
      <w:pPr>
        <w:rPr>
          <w:bCs/>
          <w:i/>
          <w:iCs/>
        </w:rPr>
      </w:pPr>
    </w:p>
    <w:tbl>
      <w:tblPr>
        <w:tblStyle w:val="TableGrid"/>
        <w:tblW w:w="9747" w:type="dxa"/>
        <w:tblLook w:val="04A0" w:firstRow="1" w:lastRow="0" w:firstColumn="1" w:lastColumn="0" w:noHBand="0" w:noVBand="1"/>
      </w:tblPr>
      <w:tblGrid>
        <w:gridCol w:w="4077"/>
        <w:gridCol w:w="5670"/>
      </w:tblGrid>
      <w:tr w:rsidR="00FB1663" w:rsidRPr="00743BC7" w14:paraId="284D9814" w14:textId="77777777" w:rsidTr="00F94841">
        <w:tc>
          <w:tcPr>
            <w:tcW w:w="4077" w:type="dxa"/>
          </w:tcPr>
          <w:p w14:paraId="06330A39" w14:textId="77777777" w:rsidR="00FB1663" w:rsidRPr="00743BC7" w:rsidRDefault="007A57D9" w:rsidP="00F94841">
            <w:pPr>
              <w:jc w:val="center"/>
              <w:rPr>
                <w:rFonts w:ascii="Times New Roman" w:hAnsi="Times New Roman"/>
                <w:b/>
                <w:i/>
                <w:iCs/>
              </w:rPr>
            </w:pPr>
            <w:r w:rsidRPr="00743BC7">
              <w:rPr>
                <w:rFonts w:ascii="Times New Roman" w:hAnsi="Times New Roman"/>
                <w:b/>
                <w:i/>
                <w:iCs/>
              </w:rPr>
              <w:t>Accused</w:t>
            </w:r>
          </w:p>
          <w:p w14:paraId="0CFD7A85" w14:textId="6089168D" w:rsidR="00F94841" w:rsidRPr="00743BC7" w:rsidRDefault="00F94841" w:rsidP="00F94841">
            <w:pPr>
              <w:jc w:val="center"/>
              <w:rPr>
                <w:rFonts w:ascii="Times New Roman" w:hAnsi="Times New Roman"/>
                <w:b/>
                <w:i/>
                <w:iCs/>
              </w:rPr>
            </w:pPr>
          </w:p>
        </w:tc>
        <w:tc>
          <w:tcPr>
            <w:tcW w:w="5670" w:type="dxa"/>
          </w:tcPr>
          <w:p w14:paraId="7351E866" w14:textId="5A60D3B6" w:rsidR="00FB1663" w:rsidRPr="00743BC7" w:rsidRDefault="007A57D9" w:rsidP="00F94841">
            <w:pPr>
              <w:jc w:val="center"/>
              <w:rPr>
                <w:rFonts w:ascii="Times New Roman" w:hAnsi="Times New Roman"/>
                <w:b/>
                <w:i/>
                <w:iCs/>
              </w:rPr>
            </w:pPr>
            <w:r w:rsidRPr="00743BC7">
              <w:rPr>
                <w:rFonts w:ascii="Times New Roman" w:hAnsi="Times New Roman"/>
                <w:b/>
                <w:i/>
                <w:iCs/>
              </w:rPr>
              <w:t>Victim</w:t>
            </w:r>
          </w:p>
        </w:tc>
      </w:tr>
      <w:tr w:rsidR="00FB1663" w:rsidRPr="00743BC7" w14:paraId="133FF820" w14:textId="77777777" w:rsidTr="00F94841">
        <w:tc>
          <w:tcPr>
            <w:tcW w:w="4077" w:type="dxa"/>
          </w:tcPr>
          <w:p w14:paraId="1DA7A367" w14:textId="77777777" w:rsidR="00FB1663" w:rsidRPr="00743BC7" w:rsidRDefault="005709BC" w:rsidP="00CD4B17">
            <w:pPr>
              <w:rPr>
                <w:rFonts w:ascii="Times New Roman" w:hAnsi="Times New Roman"/>
                <w:bCs/>
                <w:i/>
                <w:iCs/>
              </w:rPr>
            </w:pPr>
            <w:r w:rsidRPr="00743BC7">
              <w:rPr>
                <w:rFonts w:ascii="Times New Roman" w:hAnsi="Times New Roman"/>
                <w:bCs/>
                <w:i/>
                <w:iCs/>
              </w:rPr>
              <w:t>To a trial by jury</w:t>
            </w:r>
          </w:p>
          <w:p w14:paraId="43CFF708" w14:textId="6F1BEEDE" w:rsidR="00F94841" w:rsidRPr="00743BC7" w:rsidRDefault="00F94841" w:rsidP="00CD4B17">
            <w:pPr>
              <w:rPr>
                <w:rFonts w:ascii="Times New Roman" w:hAnsi="Times New Roman"/>
                <w:bCs/>
                <w:i/>
                <w:iCs/>
              </w:rPr>
            </w:pPr>
          </w:p>
        </w:tc>
        <w:tc>
          <w:tcPr>
            <w:tcW w:w="5670" w:type="dxa"/>
          </w:tcPr>
          <w:p w14:paraId="1C44B77D" w14:textId="1F9571DB" w:rsidR="00FB1663" w:rsidRPr="00743BC7" w:rsidRDefault="008D0A98" w:rsidP="00CD4B17">
            <w:pPr>
              <w:rPr>
                <w:rFonts w:ascii="Times New Roman" w:hAnsi="Times New Roman"/>
                <w:bCs/>
                <w:i/>
                <w:iCs/>
              </w:rPr>
            </w:pPr>
            <w:r w:rsidRPr="00743BC7">
              <w:rPr>
                <w:rFonts w:ascii="Times New Roman" w:hAnsi="Times New Roman"/>
                <w:bCs/>
                <w:i/>
                <w:iCs/>
              </w:rPr>
              <w:t>To give evidence as a vulnerable witness</w:t>
            </w:r>
          </w:p>
        </w:tc>
      </w:tr>
      <w:tr w:rsidR="00FB1663" w:rsidRPr="00743BC7" w14:paraId="01E2AB90" w14:textId="77777777" w:rsidTr="00F94841">
        <w:tc>
          <w:tcPr>
            <w:tcW w:w="4077" w:type="dxa"/>
          </w:tcPr>
          <w:p w14:paraId="4A0D7C00" w14:textId="77777777" w:rsidR="00FB1663" w:rsidRPr="00743BC7" w:rsidRDefault="005709BC" w:rsidP="00CD4B17">
            <w:pPr>
              <w:rPr>
                <w:rFonts w:ascii="Times New Roman" w:hAnsi="Times New Roman"/>
                <w:bCs/>
                <w:i/>
                <w:iCs/>
              </w:rPr>
            </w:pPr>
            <w:r w:rsidRPr="00743BC7">
              <w:rPr>
                <w:rFonts w:ascii="Times New Roman" w:hAnsi="Times New Roman"/>
                <w:bCs/>
                <w:i/>
                <w:iCs/>
              </w:rPr>
              <w:t>To be tried without unreasonable delay</w:t>
            </w:r>
          </w:p>
          <w:p w14:paraId="181EA291" w14:textId="4334577F" w:rsidR="00F94841" w:rsidRPr="00743BC7" w:rsidRDefault="00F94841" w:rsidP="00CD4B17">
            <w:pPr>
              <w:rPr>
                <w:rFonts w:ascii="Times New Roman" w:hAnsi="Times New Roman"/>
                <w:bCs/>
                <w:i/>
                <w:iCs/>
              </w:rPr>
            </w:pPr>
          </w:p>
        </w:tc>
        <w:tc>
          <w:tcPr>
            <w:tcW w:w="5670" w:type="dxa"/>
          </w:tcPr>
          <w:p w14:paraId="6A4F5E54" w14:textId="3149CBBB" w:rsidR="00FB1663" w:rsidRPr="00743BC7" w:rsidRDefault="007A57D9" w:rsidP="00CD4B17">
            <w:pPr>
              <w:rPr>
                <w:rFonts w:ascii="Times New Roman" w:hAnsi="Times New Roman"/>
                <w:bCs/>
                <w:i/>
                <w:iCs/>
              </w:rPr>
            </w:pPr>
            <w:r w:rsidRPr="00743BC7">
              <w:rPr>
                <w:rFonts w:ascii="Times New Roman" w:hAnsi="Times New Roman"/>
                <w:bCs/>
                <w:i/>
                <w:iCs/>
              </w:rPr>
              <w:t>To be informed about proceedings</w:t>
            </w:r>
          </w:p>
        </w:tc>
      </w:tr>
      <w:tr w:rsidR="00FB1663" w:rsidRPr="00743BC7" w14:paraId="3B6F03D7" w14:textId="77777777" w:rsidTr="00F94841">
        <w:tc>
          <w:tcPr>
            <w:tcW w:w="4077" w:type="dxa"/>
          </w:tcPr>
          <w:p w14:paraId="6FDC6E21" w14:textId="564D8BC6" w:rsidR="00FB1663" w:rsidRPr="00743BC7" w:rsidRDefault="004D3CF3" w:rsidP="00CD4B17">
            <w:pPr>
              <w:rPr>
                <w:rFonts w:ascii="Times New Roman" w:hAnsi="Times New Roman"/>
                <w:bCs/>
                <w:i/>
                <w:iCs/>
              </w:rPr>
            </w:pPr>
            <w:r w:rsidRPr="00743BC7">
              <w:rPr>
                <w:rFonts w:ascii="Times New Roman" w:hAnsi="Times New Roman"/>
                <w:bCs/>
                <w:i/>
                <w:iCs/>
              </w:rPr>
              <w:t>To a fair hearing</w:t>
            </w:r>
          </w:p>
        </w:tc>
        <w:tc>
          <w:tcPr>
            <w:tcW w:w="5670" w:type="dxa"/>
          </w:tcPr>
          <w:p w14:paraId="2C3620A3" w14:textId="77777777" w:rsidR="00FB1663" w:rsidRPr="00743BC7" w:rsidRDefault="007A57D9" w:rsidP="00CD4B17">
            <w:pPr>
              <w:rPr>
                <w:rFonts w:ascii="Times New Roman" w:hAnsi="Times New Roman"/>
                <w:bCs/>
                <w:i/>
                <w:iCs/>
              </w:rPr>
            </w:pPr>
            <w:r w:rsidRPr="00743BC7">
              <w:rPr>
                <w:rFonts w:ascii="Times New Roman" w:hAnsi="Times New Roman"/>
                <w:bCs/>
                <w:i/>
                <w:iCs/>
              </w:rPr>
              <w:t xml:space="preserve">To be informed of </w:t>
            </w:r>
            <w:r w:rsidR="00A259B1" w:rsidRPr="00743BC7">
              <w:rPr>
                <w:rFonts w:ascii="Times New Roman" w:hAnsi="Times New Roman"/>
                <w:bCs/>
                <w:i/>
                <w:iCs/>
              </w:rPr>
              <w:t xml:space="preserve">the </w:t>
            </w:r>
            <w:r w:rsidRPr="00743BC7">
              <w:rPr>
                <w:rFonts w:ascii="Times New Roman" w:hAnsi="Times New Roman"/>
                <w:bCs/>
                <w:i/>
                <w:iCs/>
              </w:rPr>
              <w:t>likely released date</w:t>
            </w:r>
            <w:r w:rsidR="00A259B1" w:rsidRPr="00743BC7">
              <w:rPr>
                <w:rFonts w:ascii="Times New Roman" w:hAnsi="Times New Roman"/>
                <w:bCs/>
                <w:i/>
                <w:iCs/>
              </w:rPr>
              <w:t xml:space="preserve"> of the accused</w:t>
            </w:r>
          </w:p>
          <w:p w14:paraId="7679D861" w14:textId="716E36B8" w:rsidR="00F94841" w:rsidRPr="00743BC7" w:rsidRDefault="00F94841" w:rsidP="00CD4B17">
            <w:pPr>
              <w:rPr>
                <w:rFonts w:ascii="Times New Roman" w:hAnsi="Times New Roman"/>
                <w:bCs/>
                <w:i/>
                <w:iCs/>
              </w:rPr>
            </w:pPr>
          </w:p>
        </w:tc>
      </w:tr>
    </w:tbl>
    <w:p w14:paraId="27D49F80" w14:textId="77777777" w:rsidR="00FB1663" w:rsidRPr="00F94841" w:rsidRDefault="00FB1663" w:rsidP="00CD4B17">
      <w:pPr>
        <w:rPr>
          <w:bCs/>
          <w:i/>
          <w:iCs/>
        </w:rPr>
      </w:pPr>
    </w:p>
    <w:p w14:paraId="43CFA240" w14:textId="1CF5DF50" w:rsidR="00EF382B" w:rsidRPr="00F94841" w:rsidRDefault="00EF382B" w:rsidP="00CD4B17">
      <w:pPr>
        <w:rPr>
          <w:bCs/>
        </w:rPr>
      </w:pPr>
    </w:p>
    <w:p w14:paraId="1F84D076" w14:textId="20963FC1" w:rsidR="00D5405D" w:rsidRPr="00F94841" w:rsidRDefault="00D5405D" w:rsidP="00CD4B17">
      <w:pPr>
        <w:rPr>
          <w:bCs/>
        </w:rPr>
      </w:pPr>
      <w:r w:rsidRPr="00F94841">
        <w:rPr>
          <w:b/>
        </w:rPr>
        <w:t>Study Design Reference</w:t>
      </w:r>
      <w:r w:rsidR="00E27C15" w:rsidRPr="00F94841">
        <w:rPr>
          <w:b/>
        </w:rPr>
        <w:t xml:space="preserve">: </w:t>
      </w:r>
      <w:r w:rsidR="00E27C15" w:rsidRPr="00F94841">
        <w:rPr>
          <w:bCs/>
        </w:rPr>
        <w:t xml:space="preserve">Unit </w:t>
      </w:r>
      <w:r w:rsidR="00E7597C" w:rsidRPr="00F94841">
        <w:rPr>
          <w:bCs/>
        </w:rPr>
        <w:t>3</w:t>
      </w:r>
      <w:r w:rsidR="00E27C15" w:rsidRPr="00F94841">
        <w:rPr>
          <w:bCs/>
        </w:rPr>
        <w:t xml:space="preserve"> AOS 1 dot point</w:t>
      </w:r>
      <w:r w:rsidR="00E7597C" w:rsidRPr="00F94841">
        <w:rPr>
          <w:bCs/>
        </w:rPr>
        <w:t>s</w:t>
      </w:r>
      <w:r w:rsidR="00E27C15" w:rsidRPr="00F94841">
        <w:rPr>
          <w:bCs/>
        </w:rPr>
        <w:t xml:space="preserve"> </w:t>
      </w:r>
      <w:r w:rsidR="00E7597C" w:rsidRPr="00F94841">
        <w:rPr>
          <w:bCs/>
        </w:rPr>
        <w:t>3 &amp; 4</w:t>
      </w:r>
    </w:p>
    <w:p w14:paraId="2B3C1E72" w14:textId="3C68CC1D" w:rsidR="00EF382B" w:rsidRPr="00F94841" w:rsidRDefault="00EF382B" w:rsidP="00CD4B17">
      <w:pPr>
        <w:rPr>
          <w:bCs/>
        </w:rPr>
      </w:pPr>
    </w:p>
    <w:p w14:paraId="0F67A929" w14:textId="77777777" w:rsidR="00E7597C" w:rsidRPr="00F94841" w:rsidRDefault="00E7597C" w:rsidP="00CD4B17">
      <w:pPr>
        <w:rPr>
          <w:b/>
        </w:rPr>
      </w:pPr>
    </w:p>
    <w:p w14:paraId="397CFB56" w14:textId="0700B558" w:rsidR="00EF382B" w:rsidRPr="00F94841" w:rsidRDefault="00EF382B" w:rsidP="00CD4B17">
      <w:pPr>
        <w:rPr>
          <w:b/>
        </w:rPr>
      </w:pPr>
      <w:r w:rsidRPr="00F94841">
        <w:rPr>
          <w:b/>
        </w:rPr>
        <w:t>b.</w:t>
      </w:r>
    </w:p>
    <w:p w14:paraId="25A4B8A5" w14:textId="1D9B5522" w:rsidR="006E0B71" w:rsidRPr="00743BC7" w:rsidRDefault="005421CA" w:rsidP="00CD4B17">
      <w:pPr>
        <w:rPr>
          <w:bCs/>
        </w:rPr>
      </w:pPr>
      <w:r w:rsidRPr="00743BC7">
        <w:rPr>
          <w:bCs/>
        </w:rPr>
        <w:t>T</w:t>
      </w:r>
      <w:r w:rsidR="00FD2563" w:rsidRPr="00743BC7">
        <w:rPr>
          <w:bCs/>
        </w:rPr>
        <w:t xml:space="preserve">he question </w:t>
      </w:r>
      <w:r w:rsidR="003709C3" w:rsidRPr="00743BC7">
        <w:rPr>
          <w:bCs/>
        </w:rPr>
        <w:t xml:space="preserve">limits </w:t>
      </w:r>
      <w:r w:rsidR="00FD2563" w:rsidRPr="00743BC7">
        <w:rPr>
          <w:bCs/>
        </w:rPr>
        <w:t>student</w:t>
      </w:r>
      <w:r w:rsidR="009F32D6" w:rsidRPr="00743BC7">
        <w:rPr>
          <w:bCs/>
        </w:rPr>
        <w:t>s</w:t>
      </w:r>
      <w:r w:rsidR="00FD2563" w:rsidRPr="00743BC7">
        <w:rPr>
          <w:bCs/>
        </w:rPr>
        <w:t xml:space="preserve"> </w:t>
      </w:r>
      <w:r w:rsidR="0027255B" w:rsidRPr="00743BC7">
        <w:rPr>
          <w:bCs/>
        </w:rPr>
        <w:t xml:space="preserve">as the principle </w:t>
      </w:r>
      <w:r w:rsidR="00B654A6" w:rsidRPr="00743BC7">
        <w:rPr>
          <w:bCs/>
        </w:rPr>
        <w:t>of ‘fairness’ is stipulated</w:t>
      </w:r>
      <w:r w:rsidR="0027255B" w:rsidRPr="00743BC7">
        <w:rPr>
          <w:bCs/>
        </w:rPr>
        <w:t>.</w:t>
      </w:r>
      <w:r w:rsidR="00E47A83" w:rsidRPr="00743BC7">
        <w:rPr>
          <w:bCs/>
        </w:rPr>
        <w:t xml:space="preserve"> </w:t>
      </w:r>
      <w:r w:rsidR="00430B55" w:rsidRPr="00743BC7">
        <w:rPr>
          <w:bCs/>
        </w:rPr>
        <w:t>T</w:t>
      </w:r>
      <w:r w:rsidR="00E47A83" w:rsidRPr="00743BC7">
        <w:rPr>
          <w:bCs/>
        </w:rPr>
        <w:t xml:space="preserve">o score well, the link between the right and the principle </w:t>
      </w:r>
      <w:r w:rsidR="00430B55" w:rsidRPr="00743BC7">
        <w:rPr>
          <w:bCs/>
        </w:rPr>
        <w:t>of ‘fairness</w:t>
      </w:r>
      <w:r w:rsidR="00603F12" w:rsidRPr="00743BC7">
        <w:rPr>
          <w:bCs/>
        </w:rPr>
        <w:t xml:space="preserve">’ </w:t>
      </w:r>
      <w:r w:rsidR="00E47A83" w:rsidRPr="00743BC7">
        <w:rPr>
          <w:bCs/>
        </w:rPr>
        <w:t xml:space="preserve">would need to be clearly </w:t>
      </w:r>
      <w:r w:rsidR="006E0B71" w:rsidRPr="00743BC7">
        <w:rPr>
          <w:bCs/>
        </w:rPr>
        <w:t>displayed.</w:t>
      </w:r>
    </w:p>
    <w:p w14:paraId="356ED441" w14:textId="77D1A38B" w:rsidR="00B141D4" w:rsidRPr="00743BC7" w:rsidRDefault="00B141D4" w:rsidP="00CD4B17">
      <w:pPr>
        <w:rPr>
          <w:bCs/>
        </w:rPr>
      </w:pPr>
    </w:p>
    <w:p w14:paraId="407BF4D8" w14:textId="638C5134" w:rsidR="00B141D4" w:rsidRPr="00743BC7" w:rsidRDefault="00B141D4" w:rsidP="00CD4B17">
      <w:pPr>
        <w:rPr>
          <w:bCs/>
        </w:rPr>
      </w:pPr>
      <w:r w:rsidRPr="00743BC7">
        <w:rPr>
          <w:bCs/>
        </w:rPr>
        <w:t xml:space="preserve">Students </w:t>
      </w:r>
      <w:r w:rsidR="00603F12" w:rsidRPr="00743BC7">
        <w:rPr>
          <w:bCs/>
        </w:rPr>
        <w:t>should also</w:t>
      </w:r>
      <w:r w:rsidRPr="00743BC7">
        <w:rPr>
          <w:bCs/>
        </w:rPr>
        <w:t xml:space="preserve"> note </w:t>
      </w:r>
      <w:r w:rsidR="007D7542" w:rsidRPr="00743BC7">
        <w:rPr>
          <w:bCs/>
        </w:rPr>
        <w:t>a further</w:t>
      </w:r>
      <w:r w:rsidRPr="00743BC7">
        <w:rPr>
          <w:bCs/>
        </w:rPr>
        <w:t xml:space="preserve"> </w:t>
      </w:r>
      <w:r w:rsidR="00A85D05" w:rsidRPr="00743BC7">
        <w:rPr>
          <w:bCs/>
        </w:rPr>
        <w:t xml:space="preserve">limitation </w:t>
      </w:r>
      <w:r w:rsidR="007D7542" w:rsidRPr="00743BC7">
        <w:rPr>
          <w:bCs/>
        </w:rPr>
        <w:t>to</w:t>
      </w:r>
      <w:r w:rsidR="00A85D05" w:rsidRPr="00743BC7">
        <w:rPr>
          <w:bCs/>
        </w:rPr>
        <w:t xml:space="preserve"> their response in b., in that it asks in relation to the accused</w:t>
      </w:r>
      <w:r w:rsidR="00B0441A" w:rsidRPr="00743BC7">
        <w:rPr>
          <w:bCs/>
        </w:rPr>
        <w:t>, so if the answer linked back to the victim, no marks would be awarded.</w:t>
      </w:r>
    </w:p>
    <w:p w14:paraId="7DB5CA7D" w14:textId="77777777" w:rsidR="006E0B71" w:rsidRPr="00F94841" w:rsidRDefault="006E0B71" w:rsidP="00CD4B17">
      <w:pPr>
        <w:rPr>
          <w:bCs/>
          <w:i/>
          <w:iCs/>
        </w:rPr>
      </w:pPr>
    </w:p>
    <w:p w14:paraId="12616D6C" w14:textId="5B1AF83A" w:rsidR="00EF382B" w:rsidRPr="00F94841" w:rsidRDefault="0027255B" w:rsidP="00CD4B17">
      <w:pPr>
        <w:rPr>
          <w:bCs/>
          <w:u w:val="single"/>
        </w:rPr>
      </w:pPr>
      <w:r w:rsidRPr="00F94841">
        <w:rPr>
          <w:bCs/>
          <w:i/>
          <w:iCs/>
        </w:rPr>
        <w:t xml:space="preserve"> </w:t>
      </w:r>
      <w:r w:rsidR="00EF382B" w:rsidRPr="00F94841">
        <w:rPr>
          <w:bCs/>
          <w:u w:val="single"/>
        </w:rPr>
        <w:t>Sample response</w:t>
      </w:r>
    </w:p>
    <w:p w14:paraId="28227630" w14:textId="34B1A83B" w:rsidR="00EF382B" w:rsidRPr="00F94841" w:rsidRDefault="00EF382B" w:rsidP="00CD4B17">
      <w:pPr>
        <w:rPr>
          <w:bCs/>
          <w:u w:val="single"/>
        </w:rPr>
      </w:pPr>
    </w:p>
    <w:p w14:paraId="1E8FAD23" w14:textId="7CCAA321" w:rsidR="00B141D4" w:rsidRPr="00F94841" w:rsidRDefault="00B141D4" w:rsidP="00CD4B17">
      <w:pPr>
        <w:rPr>
          <w:bCs/>
          <w:i/>
          <w:iCs/>
        </w:rPr>
      </w:pPr>
      <w:r w:rsidRPr="00F94841">
        <w:rPr>
          <w:bCs/>
          <w:i/>
          <w:iCs/>
        </w:rPr>
        <w:t>One right of the accused</w:t>
      </w:r>
      <w:r w:rsidR="00971155" w:rsidRPr="00F94841">
        <w:rPr>
          <w:bCs/>
          <w:i/>
          <w:iCs/>
        </w:rPr>
        <w:t xml:space="preserve"> is ‘to be tried without unreasonable delay’</w:t>
      </w:r>
      <w:r w:rsidR="002F7C24" w:rsidRPr="00F94841">
        <w:rPr>
          <w:bCs/>
          <w:i/>
          <w:iCs/>
        </w:rPr>
        <w:t>, indicating the accused should have the matter heard in a timely manner, where any delays that do occur are considered reasonable in th</w:t>
      </w:r>
      <w:r w:rsidR="00BB08E9" w:rsidRPr="00F94841">
        <w:rPr>
          <w:bCs/>
          <w:i/>
          <w:iCs/>
        </w:rPr>
        <w:t>at</w:t>
      </w:r>
      <w:r w:rsidR="002F7C24" w:rsidRPr="00F94841">
        <w:rPr>
          <w:bCs/>
          <w:i/>
          <w:iCs/>
        </w:rPr>
        <w:t xml:space="preserve"> case.</w:t>
      </w:r>
      <w:r w:rsidR="00C2700C" w:rsidRPr="00F94841">
        <w:rPr>
          <w:bCs/>
          <w:i/>
          <w:iCs/>
        </w:rPr>
        <w:t xml:space="preserve"> (</w:t>
      </w:r>
      <w:r w:rsidR="00DC5652" w:rsidRPr="00F94841">
        <w:rPr>
          <w:bCs/>
          <w:i/>
          <w:iCs/>
        </w:rPr>
        <w:t>1</w:t>
      </w:r>
      <w:r w:rsidR="00C2700C" w:rsidRPr="00F94841">
        <w:rPr>
          <w:bCs/>
          <w:i/>
          <w:iCs/>
        </w:rPr>
        <w:t xml:space="preserve"> mark)</w:t>
      </w:r>
    </w:p>
    <w:p w14:paraId="04E11A49" w14:textId="77777777" w:rsidR="00A230F7" w:rsidRPr="00F94841" w:rsidRDefault="00A230F7" w:rsidP="00CD4B17">
      <w:pPr>
        <w:rPr>
          <w:bCs/>
          <w:i/>
          <w:iCs/>
        </w:rPr>
      </w:pPr>
    </w:p>
    <w:p w14:paraId="4093AFC3" w14:textId="08C5CEF7" w:rsidR="00A230F7" w:rsidRPr="00F94841" w:rsidRDefault="00A230F7" w:rsidP="00A230F7">
      <w:pPr>
        <w:rPr>
          <w:bCs/>
          <w:i/>
          <w:iCs/>
        </w:rPr>
      </w:pPr>
      <w:r w:rsidRPr="00F94841">
        <w:rPr>
          <w:bCs/>
          <w:i/>
          <w:iCs/>
        </w:rPr>
        <w:t>The principle of fairness is reflected through this right as if only those delays considered reasonable occur it suggests all accused are being treated the same in terms of no accused being treated more favorably or being discriminated against. However, this does not necessarily mean all are treated the same as some hearings/trials may need to take longer in their preparation than others. (2 marks)</w:t>
      </w:r>
    </w:p>
    <w:p w14:paraId="452B469C" w14:textId="77777777" w:rsidR="00A230F7" w:rsidRPr="00F94841" w:rsidRDefault="00A230F7" w:rsidP="00CD4B17">
      <w:pPr>
        <w:rPr>
          <w:bCs/>
          <w:i/>
          <w:iCs/>
        </w:rPr>
      </w:pPr>
    </w:p>
    <w:p w14:paraId="41FF8A10" w14:textId="5DF61909" w:rsidR="0068675F" w:rsidRPr="00F94841" w:rsidRDefault="005942A0" w:rsidP="00CD4B17">
      <w:pPr>
        <w:rPr>
          <w:bCs/>
          <w:i/>
          <w:iCs/>
        </w:rPr>
      </w:pPr>
      <w:r w:rsidRPr="00F94841">
        <w:rPr>
          <w:bCs/>
          <w:i/>
          <w:iCs/>
        </w:rPr>
        <w:t xml:space="preserve">The </w:t>
      </w:r>
      <w:r w:rsidR="009438C6" w:rsidRPr="00F94841">
        <w:rPr>
          <w:bCs/>
          <w:i/>
          <w:iCs/>
        </w:rPr>
        <w:t xml:space="preserve">Victorian Director of Public Prosecutions </w:t>
      </w:r>
      <w:r w:rsidR="00592408" w:rsidRPr="00F94841">
        <w:rPr>
          <w:bCs/>
          <w:i/>
          <w:iCs/>
        </w:rPr>
        <w:t>states that</w:t>
      </w:r>
      <w:r w:rsidR="009438C6" w:rsidRPr="00F94841">
        <w:rPr>
          <w:bCs/>
          <w:i/>
          <w:iCs/>
        </w:rPr>
        <w:t xml:space="preserve"> the average time of </w:t>
      </w:r>
      <w:r w:rsidR="00592408" w:rsidRPr="00F94841">
        <w:rPr>
          <w:bCs/>
          <w:i/>
          <w:iCs/>
        </w:rPr>
        <w:t xml:space="preserve">18 months </w:t>
      </w:r>
      <w:r w:rsidR="00126B8C" w:rsidRPr="00F94841">
        <w:rPr>
          <w:bCs/>
          <w:i/>
          <w:iCs/>
        </w:rPr>
        <w:t>is too long and thus puts fairness at risk of being achieved.</w:t>
      </w:r>
      <w:r w:rsidR="00A230F7" w:rsidRPr="00F94841">
        <w:rPr>
          <w:bCs/>
          <w:i/>
          <w:iCs/>
        </w:rPr>
        <w:t xml:space="preserve"> (1 mark)</w:t>
      </w:r>
    </w:p>
    <w:p w14:paraId="203F580B" w14:textId="39215D63" w:rsidR="00316BFE" w:rsidRPr="00F94841" w:rsidRDefault="00316BFE" w:rsidP="00CD4B17">
      <w:pPr>
        <w:rPr>
          <w:bCs/>
          <w:i/>
          <w:iCs/>
        </w:rPr>
      </w:pPr>
    </w:p>
    <w:p w14:paraId="0E541808" w14:textId="367C3D51" w:rsidR="00217685" w:rsidRPr="00F94841" w:rsidRDefault="00217685" w:rsidP="00CD4B17">
      <w:pPr>
        <w:rPr>
          <w:bCs/>
        </w:rPr>
      </w:pPr>
    </w:p>
    <w:p w14:paraId="64AC24F1" w14:textId="31E889E1" w:rsidR="00D5405D" w:rsidRPr="00F94841" w:rsidRDefault="00D5405D" w:rsidP="00D5405D">
      <w:pPr>
        <w:rPr>
          <w:bCs/>
        </w:rPr>
      </w:pPr>
      <w:r w:rsidRPr="00F94841">
        <w:rPr>
          <w:b/>
        </w:rPr>
        <w:t>Study Design Reference</w:t>
      </w:r>
      <w:r w:rsidR="00E27C15" w:rsidRPr="00F94841">
        <w:rPr>
          <w:b/>
        </w:rPr>
        <w:t xml:space="preserve">: </w:t>
      </w:r>
      <w:r w:rsidR="00A003DF" w:rsidRPr="00F94841">
        <w:rPr>
          <w:bCs/>
        </w:rPr>
        <w:t xml:space="preserve">Unit </w:t>
      </w:r>
      <w:r w:rsidR="00A8678E" w:rsidRPr="00F94841">
        <w:rPr>
          <w:bCs/>
        </w:rPr>
        <w:t>3</w:t>
      </w:r>
      <w:r w:rsidR="00A003DF" w:rsidRPr="00F94841">
        <w:rPr>
          <w:bCs/>
        </w:rPr>
        <w:t xml:space="preserve"> AOS </w:t>
      </w:r>
      <w:r w:rsidR="00A8678E" w:rsidRPr="00F94841">
        <w:rPr>
          <w:bCs/>
        </w:rPr>
        <w:t>1</w:t>
      </w:r>
      <w:r w:rsidR="00A003DF" w:rsidRPr="00F94841">
        <w:rPr>
          <w:bCs/>
        </w:rPr>
        <w:t xml:space="preserve"> dot point</w:t>
      </w:r>
      <w:r w:rsidR="00A8678E" w:rsidRPr="00F94841">
        <w:rPr>
          <w:bCs/>
        </w:rPr>
        <w:t>s</w:t>
      </w:r>
      <w:r w:rsidR="00A003DF" w:rsidRPr="00F94841">
        <w:rPr>
          <w:bCs/>
        </w:rPr>
        <w:t xml:space="preserve"> </w:t>
      </w:r>
      <w:r w:rsidR="00E763E1" w:rsidRPr="00F94841">
        <w:rPr>
          <w:bCs/>
        </w:rPr>
        <w:t>1 &amp; 3</w:t>
      </w:r>
    </w:p>
    <w:p w14:paraId="4612BFD6" w14:textId="77777777" w:rsidR="00E619D0" w:rsidRPr="00F94841" w:rsidRDefault="00E619D0" w:rsidP="00CD4B17">
      <w:pPr>
        <w:rPr>
          <w:b/>
        </w:rPr>
      </w:pPr>
    </w:p>
    <w:p w14:paraId="48461A48" w14:textId="77777777" w:rsidR="005A134C" w:rsidRPr="00F94841" w:rsidRDefault="005A134C" w:rsidP="00CD4B17">
      <w:pPr>
        <w:rPr>
          <w:b/>
        </w:rPr>
      </w:pPr>
    </w:p>
    <w:p w14:paraId="57A3D873" w14:textId="4139B228" w:rsidR="00564106" w:rsidRPr="00F94841" w:rsidRDefault="00564106" w:rsidP="00564106">
      <w:pPr>
        <w:ind w:left="-426"/>
        <w:rPr>
          <w:b/>
        </w:rPr>
      </w:pPr>
      <w:r w:rsidRPr="00F94841">
        <w:rPr>
          <w:b/>
        </w:rPr>
        <w:lastRenderedPageBreak/>
        <w:t>SECTION A</w:t>
      </w:r>
    </w:p>
    <w:p w14:paraId="5C356215" w14:textId="77777777" w:rsidR="00564106" w:rsidRDefault="00564106" w:rsidP="00CD4B17">
      <w:pPr>
        <w:rPr>
          <w:b/>
        </w:rPr>
      </w:pPr>
    </w:p>
    <w:p w14:paraId="27E04869" w14:textId="43B39A5B" w:rsidR="00CD4B17" w:rsidRPr="00F94841" w:rsidRDefault="00217685" w:rsidP="00CD4B17">
      <w:pPr>
        <w:rPr>
          <w:b/>
        </w:rPr>
      </w:pPr>
      <w:r w:rsidRPr="00F94841">
        <w:rPr>
          <w:b/>
        </w:rPr>
        <w:t>Question 5</w:t>
      </w:r>
    </w:p>
    <w:p w14:paraId="500228F7" w14:textId="7DEA7321" w:rsidR="00217685" w:rsidRPr="00F94841" w:rsidRDefault="00217685" w:rsidP="00CD4B17">
      <w:pPr>
        <w:rPr>
          <w:b/>
        </w:rPr>
      </w:pPr>
    </w:p>
    <w:p w14:paraId="6249D6EE" w14:textId="45C7624B" w:rsidR="00564106" w:rsidRPr="00F94841" w:rsidRDefault="00217685" w:rsidP="00CD4B17">
      <w:pPr>
        <w:rPr>
          <w:b/>
        </w:rPr>
      </w:pPr>
      <w:r w:rsidRPr="00F94841">
        <w:rPr>
          <w:b/>
        </w:rPr>
        <w:t>a.</w:t>
      </w:r>
    </w:p>
    <w:p w14:paraId="019BC781" w14:textId="715E2435" w:rsidR="007E339A" w:rsidRPr="00442BAA" w:rsidRDefault="00CD0C33" w:rsidP="00CD4B17">
      <w:r w:rsidRPr="00442BAA">
        <w:rPr>
          <w:bCs/>
        </w:rPr>
        <w:t>S</w:t>
      </w:r>
      <w:r w:rsidR="00B543AB" w:rsidRPr="00442BAA">
        <w:rPr>
          <w:bCs/>
        </w:rPr>
        <w:t xml:space="preserve">tudents </w:t>
      </w:r>
      <w:r w:rsidRPr="00442BAA">
        <w:rPr>
          <w:bCs/>
        </w:rPr>
        <w:t>should not use ‘Cost’ as</w:t>
      </w:r>
      <w:r w:rsidR="00B543AB" w:rsidRPr="00442BAA">
        <w:rPr>
          <w:bCs/>
        </w:rPr>
        <w:t xml:space="preserve"> </w:t>
      </w:r>
      <w:r w:rsidR="0058612A" w:rsidRPr="00442BAA">
        <w:rPr>
          <w:bCs/>
        </w:rPr>
        <w:t>a factor</w:t>
      </w:r>
      <w:r w:rsidR="00B543AB" w:rsidRPr="00442BAA">
        <w:rPr>
          <w:bCs/>
        </w:rPr>
        <w:t xml:space="preserve"> in answering this question. The question states </w:t>
      </w:r>
      <w:r w:rsidR="00601428" w:rsidRPr="00442BAA">
        <w:rPr>
          <w:bCs/>
        </w:rPr>
        <w:t xml:space="preserve">‘one other factor’ – </w:t>
      </w:r>
      <w:r w:rsidR="0058612A" w:rsidRPr="00442BAA">
        <w:rPr>
          <w:bCs/>
        </w:rPr>
        <w:t>‘</w:t>
      </w:r>
      <w:r w:rsidR="00601428" w:rsidRPr="00442BAA">
        <w:rPr>
          <w:bCs/>
        </w:rPr>
        <w:t>cost</w:t>
      </w:r>
      <w:r w:rsidR="0058612A" w:rsidRPr="00442BAA">
        <w:rPr>
          <w:bCs/>
        </w:rPr>
        <w:t>’</w:t>
      </w:r>
      <w:r w:rsidR="00601428" w:rsidRPr="00442BAA">
        <w:rPr>
          <w:bCs/>
        </w:rPr>
        <w:t xml:space="preserve"> is already contained in the scenario information</w:t>
      </w:r>
      <w:r w:rsidR="008C47EA" w:rsidRPr="00442BAA">
        <w:rPr>
          <w:bCs/>
        </w:rPr>
        <w:t>. The scenario also mentions</w:t>
      </w:r>
      <w:r w:rsidR="005F0B40" w:rsidRPr="00442BAA">
        <w:rPr>
          <w:bCs/>
        </w:rPr>
        <w:t>’</w:t>
      </w:r>
      <w:r w:rsidR="008C47EA" w:rsidRPr="00442BAA">
        <w:rPr>
          <w:bCs/>
        </w:rPr>
        <w:t xml:space="preserve"> </w:t>
      </w:r>
      <w:r w:rsidR="005F0B40" w:rsidRPr="00442BAA">
        <w:t>not long been operating as a small family business’</w:t>
      </w:r>
      <w:r w:rsidR="00394D10" w:rsidRPr="00442BAA">
        <w:t xml:space="preserve">, suggesting that </w:t>
      </w:r>
      <w:r w:rsidR="00DE5C4C" w:rsidRPr="00442BAA">
        <w:t>‘enforcement issues’</w:t>
      </w:r>
      <w:r w:rsidR="001C201F" w:rsidRPr="00442BAA">
        <w:t xml:space="preserve"> </w:t>
      </w:r>
      <w:r w:rsidR="00DE5C4C" w:rsidRPr="00442BAA">
        <w:t xml:space="preserve">may </w:t>
      </w:r>
      <w:r w:rsidR="001C201F" w:rsidRPr="00442BAA">
        <w:t>be a factor</w:t>
      </w:r>
      <w:r w:rsidR="00B124A7" w:rsidRPr="00442BAA">
        <w:t xml:space="preserve"> should the civil action go ahead. While it is </w:t>
      </w:r>
      <w:r w:rsidR="008E6374" w:rsidRPr="00442BAA">
        <w:t>up to teacher discretion whether to accept other ‘factors</w:t>
      </w:r>
      <w:r w:rsidR="003D4796" w:rsidRPr="00442BAA">
        <w:t xml:space="preserve"> to be </w:t>
      </w:r>
      <w:r w:rsidR="009B7D31" w:rsidRPr="00442BAA">
        <w:t>co</w:t>
      </w:r>
      <w:r w:rsidR="003D4796" w:rsidRPr="00442BAA">
        <w:t>nsidered</w:t>
      </w:r>
      <w:r w:rsidR="008E6374" w:rsidRPr="00442BAA">
        <w:t>’</w:t>
      </w:r>
      <w:r w:rsidR="003F43D7" w:rsidRPr="00442BAA">
        <w:t xml:space="preserve">, </w:t>
      </w:r>
      <w:r w:rsidR="00BA3D15" w:rsidRPr="00442BAA">
        <w:t>through a student choosing ‘enforcement issues’ suggests they have more carefully read</w:t>
      </w:r>
      <w:r w:rsidR="0075291E" w:rsidRPr="00442BAA">
        <w:t xml:space="preserve"> the scenario.</w:t>
      </w:r>
    </w:p>
    <w:p w14:paraId="7EAFE593" w14:textId="097064C1" w:rsidR="0075291E" w:rsidRPr="00F94841" w:rsidRDefault="0075291E" w:rsidP="00CD4B17">
      <w:pPr>
        <w:rPr>
          <w:i/>
          <w:iCs/>
        </w:rPr>
      </w:pPr>
    </w:p>
    <w:p w14:paraId="37D5FC22" w14:textId="7ADC177A" w:rsidR="0075291E" w:rsidRPr="00F94841" w:rsidRDefault="0075291E" w:rsidP="00CD4B17">
      <w:pPr>
        <w:rPr>
          <w:u w:val="single"/>
        </w:rPr>
      </w:pPr>
      <w:r w:rsidRPr="00F94841">
        <w:rPr>
          <w:u w:val="single"/>
        </w:rPr>
        <w:t>Sample response</w:t>
      </w:r>
    </w:p>
    <w:p w14:paraId="687DA4B8" w14:textId="37251B5C" w:rsidR="0075291E" w:rsidRPr="00F94841" w:rsidRDefault="0075291E" w:rsidP="00CD4B17">
      <w:pPr>
        <w:rPr>
          <w:u w:val="single"/>
        </w:rPr>
      </w:pPr>
    </w:p>
    <w:p w14:paraId="4D04286E" w14:textId="77777777" w:rsidR="0036638E" w:rsidRDefault="00F46A67" w:rsidP="00CD4B17">
      <w:pPr>
        <w:rPr>
          <w:i/>
          <w:iCs/>
        </w:rPr>
      </w:pPr>
      <w:r w:rsidRPr="00F94841">
        <w:rPr>
          <w:i/>
          <w:iCs/>
        </w:rPr>
        <w:t>T</w:t>
      </w:r>
      <w:r w:rsidR="00764737" w:rsidRPr="00F94841">
        <w:rPr>
          <w:i/>
          <w:iCs/>
        </w:rPr>
        <w:t>he business</w:t>
      </w:r>
      <w:r w:rsidR="004E2A29" w:rsidRPr="00F94841">
        <w:rPr>
          <w:i/>
          <w:iCs/>
        </w:rPr>
        <w:t xml:space="preserve"> </w:t>
      </w:r>
      <w:r w:rsidR="00764737" w:rsidRPr="00F94841">
        <w:rPr>
          <w:i/>
          <w:iCs/>
        </w:rPr>
        <w:t xml:space="preserve">potentially facing the civil action is a small and recently commenced family </w:t>
      </w:r>
      <w:r w:rsidR="00C6308E" w:rsidRPr="00F94841">
        <w:rPr>
          <w:i/>
          <w:iCs/>
        </w:rPr>
        <w:t>business,</w:t>
      </w:r>
      <w:r w:rsidR="006A403C" w:rsidRPr="00F94841">
        <w:rPr>
          <w:i/>
          <w:iCs/>
        </w:rPr>
        <w:t xml:space="preserve"> (1 mark)</w:t>
      </w:r>
      <w:r w:rsidR="00C6308E" w:rsidRPr="00F94841">
        <w:rPr>
          <w:i/>
          <w:iCs/>
        </w:rPr>
        <w:t xml:space="preserve"> suggesting that even if the court does find in favour of the plaintiff and award damages</w:t>
      </w:r>
      <w:r w:rsidR="006A403C" w:rsidRPr="00F94841">
        <w:rPr>
          <w:i/>
          <w:iCs/>
        </w:rPr>
        <w:t xml:space="preserve">, </w:t>
      </w:r>
      <w:r w:rsidR="00FE4C6C" w:rsidRPr="00F94841">
        <w:rPr>
          <w:i/>
          <w:iCs/>
        </w:rPr>
        <w:t xml:space="preserve">the defendant may not be in a position to pay the compensation awarded </w:t>
      </w:r>
    </w:p>
    <w:p w14:paraId="25975D35" w14:textId="33B8A0F8" w:rsidR="0075291E" w:rsidRPr="00F94841" w:rsidRDefault="00FE4C6C" w:rsidP="00CD4B17">
      <w:pPr>
        <w:rPr>
          <w:i/>
          <w:iCs/>
        </w:rPr>
      </w:pPr>
      <w:r w:rsidRPr="00F94841">
        <w:rPr>
          <w:i/>
          <w:iCs/>
        </w:rPr>
        <w:t>(1 mark)</w:t>
      </w:r>
    </w:p>
    <w:p w14:paraId="5780F629" w14:textId="3F67DCE0" w:rsidR="0075291E" w:rsidRPr="00F94841" w:rsidRDefault="0075291E" w:rsidP="00CD4B17">
      <w:pPr>
        <w:rPr>
          <w:bCs/>
          <w:i/>
          <w:iCs/>
        </w:rPr>
      </w:pPr>
    </w:p>
    <w:p w14:paraId="0E916681" w14:textId="7C5636B7" w:rsidR="00AA42E9" w:rsidRPr="00F94841" w:rsidRDefault="00A3757E" w:rsidP="00CD4B17">
      <w:pPr>
        <w:rPr>
          <w:bCs/>
        </w:rPr>
      </w:pPr>
      <w:r w:rsidRPr="00F94841">
        <w:rPr>
          <w:b/>
        </w:rPr>
        <w:t>Study Design Reference</w:t>
      </w:r>
      <w:r w:rsidR="00E9526D" w:rsidRPr="00F94841">
        <w:rPr>
          <w:b/>
        </w:rPr>
        <w:t xml:space="preserve">: </w:t>
      </w:r>
      <w:r w:rsidR="00E9526D" w:rsidRPr="00F94841">
        <w:rPr>
          <w:bCs/>
        </w:rPr>
        <w:t xml:space="preserve">Unit 3 AOS 2 dot point </w:t>
      </w:r>
      <w:r w:rsidR="00F239F9" w:rsidRPr="00F94841">
        <w:rPr>
          <w:bCs/>
        </w:rPr>
        <w:t>2</w:t>
      </w:r>
    </w:p>
    <w:p w14:paraId="08D148E0" w14:textId="77777777" w:rsidR="00F239F9" w:rsidRPr="00F94841" w:rsidRDefault="00F239F9" w:rsidP="00CD4B17">
      <w:pPr>
        <w:rPr>
          <w:b/>
        </w:rPr>
      </w:pPr>
    </w:p>
    <w:p w14:paraId="232013A5" w14:textId="7A15A51E" w:rsidR="00564106" w:rsidRPr="00564106" w:rsidRDefault="0003209C" w:rsidP="00CD4B17">
      <w:pPr>
        <w:rPr>
          <w:b/>
        </w:rPr>
      </w:pPr>
      <w:r w:rsidRPr="00F94841">
        <w:rPr>
          <w:b/>
        </w:rPr>
        <w:t>b</w:t>
      </w:r>
      <w:r w:rsidR="00564106">
        <w:rPr>
          <w:b/>
        </w:rPr>
        <w:t>.</w:t>
      </w:r>
    </w:p>
    <w:p w14:paraId="6246B6DD" w14:textId="7ED4A97F" w:rsidR="00CD4B17" w:rsidRPr="00442BAA" w:rsidRDefault="001922F5" w:rsidP="00CD4B17">
      <w:pPr>
        <w:rPr>
          <w:bCs/>
        </w:rPr>
      </w:pPr>
      <w:r w:rsidRPr="00442BAA">
        <w:rPr>
          <w:bCs/>
        </w:rPr>
        <w:t xml:space="preserve">Students need to understand </w:t>
      </w:r>
      <w:r w:rsidR="00311D5B" w:rsidRPr="00442BAA">
        <w:rPr>
          <w:bCs/>
        </w:rPr>
        <w:t>when</w:t>
      </w:r>
      <w:r w:rsidRPr="00442BAA">
        <w:rPr>
          <w:bCs/>
        </w:rPr>
        <w:t xml:space="preserve"> ‘representative proceedings</w:t>
      </w:r>
      <w:r w:rsidR="004B1D03" w:rsidRPr="00442BAA">
        <w:rPr>
          <w:bCs/>
        </w:rPr>
        <w:t>’</w:t>
      </w:r>
      <w:r w:rsidRPr="00442BAA">
        <w:rPr>
          <w:bCs/>
        </w:rPr>
        <w:t xml:space="preserve"> can be used and thus identify </w:t>
      </w:r>
      <w:r w:rsidR="00351D1C" w:rsidRPr="00442BAA">
        <w:rPr>
          <w:bCs/>
        </w:rPr>
        <w:t xml:space="preserve">that </w:t>
      </w:r>
      <w:r w:rsidR="008D69F4" w:rsidRPr="00442BAA">
        <w:rPr>
          <w:bCs/>
        </w:rPr>
        <w:t>it</w:t>
      </w:r>
      <w:r w:rsidRPr="00442BAA">
        <w:rPr>
          <w:bCs/>
        </w:rPr>
        <w:t xml:space="preserve"> could </w:t>
      </w:r>
      <w:r w:rsidR="00351D1C" w:rsidRPr="00442BAA">
        <w:rPr>
          <w:bCs/>
        </w:rPr>
        <w:t xml:space="preserve">not </w:t>
      </w:r>
      <w:r w:rsidRPr="00442BAA">
        <w:rPr>
          <w:bCs/>
        </w:rPr>
        <w:t>be used in this case.</w:t>
      </w:r>
      <w:r w:rsidR="009A648C" w:rsidRPr="00442BAA">
        <w:rPr>
          <w:bCs/>
        </w:rPr>
        <w:t xml:space="preserve"> The question s</w:t>
      </w:r>
      <w:r w:rsidR="00351D1C" w:rsidRPr="00442BAA">
        <w:rPr>
          <w:bCs/>
        </w:rPr>
        <w:t>tates</w:t>
      </w:r>
      <w:r w:rsidR="009A648C" w:rsidRPr="00442BAA">
        <w:rPr>
          <w:bCs/>
        </w:rPr>
        <w:t xml:space="preserve"> they could not be use</w:t>
      </w:r>
      <w:r w:rsidR="00614B04" w:rsidRPr="00442BAA">
        <w:rPr>
          <w:bCs/>
        </w:rPr>
        <w:t xml:space="preserve">d so no marks would </w:t>
      </w:r>
      <w:r w:rsidR="00E1653A" w:rsidRPr="00442BAA">
        <w:rPr>
          <w:bCs/>
        </w:rPr>
        <w:t>be awarded</w:t>
      </w:r>
      <w:r w:rsidR="00614B04" w:rsidRPr="00442BAA">
        <w:rPr>
          <w:bCs/>
        </w:rPr>
        <w:t xml:space="preserve"> </w:t>
      </w:r>
      <w:r w:rsidR="005A0956" w:rsidRPr="00442BAA">
        <w:rPr>
          <w:bCs/>
        </w:rPr>
        <w:t>for stating</w:t>
      </w:r>
      <w:r w:rsidR="00614B04" w:rsidRPr="00442BAA">
        <w:rPr>
          <w:bCs/>
        </w:rPr>
        <w:t xml:space="preserve"> ‘</w:t>
      </w:r>
      <w:r w:rsidR="00A65BD8" w:rsidRPr="00442BAA">
        <w:rPr>
          <w:bCs/>
        </w:rPr>
        <w:t>representative proceedings</w:t>
      </w:r>
      <w:r w:rsidR="00614B04" w:rsidRPr="00442BAA">
        <w:rPr>
          <w:bCs/>
        </w:rPr>
        <w:t xml:space="preserve"> could not be used’.</w:t>
      </w:r>
      <w:r w:rsidR="00E1653A" w:rsidRPr="00442BAA">
        <w:rPr>
          <w:bCs/>
        </w:rPr>
        <w:t xml:space="preserve"> All marks would be allocated to </w:t>
      </w:r>
      <w:r w:rsidR="007C40EA" w:rsidRPr="00442BAA">
        <w:rPr>
          <w:bCs/>
        </w:rPr>
        <w:t>displaying an understanding of ‘representative proceeding</w:t>
      </w:r>
      <w:r w:rsidR="009B7D31" w:rsidRPr="00442BAA">
        <w:rPr>
          <w:bCs/>
        </w:rPr>
        <w:t>s</w:t>
      </w:r>
      <w:r w:rsidR="007C40EA" w:rsidRPr="00442BAA">
        <w:rPr>
          <w:bCs/>
        </w:rPr>
        <w:t>’</w:t>
      </w:r>
      <w:r w:rsidR="009B7D31" w:rsidRPr="00442BAA">
        <w:rPr>
          <w:bCs/>
        </w:rPr>
        <w:t xml:space="preserve"> </w:t>
      </w:r>
      <w:r w:rsidR="00A65BD8" w:rsidRPr="00442BAA">
        <w:rPr>
          <w:bCs/>
        </w:rPr>
        <w:t>by</w:t>
      </w:r>
      <w:r w:rsidR="007C40EA" w:rsidRPr="00442BAA">
        <w:rPr>
          <w:bCs/>
        </w:rPr>
        <w:t xml:space="preserve"> </w:t>
      </w:r>
      <w:r w:rsidR="00E1653A" w:rsidRPr="00442BAA">
        <w:rPr>
          <w:bCs/>
        </w:rPr>
        <w:t>explaining why</w:t>
      </w:r>
      <w:r w:rsidR="007C40EA" w:rsidRPr="00442BAA">
        <w:rPr>
          <w:bCs/>
        </w:rPr>
        <w:t xml:space="preserve"> they could not be used</w:t>
      </w:r>
      <w:r w:rsidR="00E1653A" w:rsidRPr="00442BAA">
        <w:rPr>
          <w:bCs/>
        </w:rPr>
        <w:t>.</w:t>
      </w:r>
    </w:p>
    <w:p w14:paraId="038935FB" w14:textId="41E89D6C" w:rsidR="001922F5" w:rsidRPr="00F94841" w:rsidRDefault="001922F5" w:rsidP="00CD4B17">
      <w:pPr>
        <w:rPr>
          <w:bCs/>
          <w:i/>
          <w:iCs/>
        </w:rPr>
      </w:pPr>
    </w:p>
    <w:p w14:paraId="13EC1DC4" w14:textId="60B41E18" w:rsidR="001922F5" w:rsidRPr="00F94841" w:rsidRDefault="001922F5" w:rsidP="00CD4B17">
      <w:pPr>
        <w:rPr>
          <w:bCs/>
          <w:u w:val="single"/>
        </w:rPr>
      </w:pPr>
      <w:r w:rsidRPr="00F94841">
        <w:rPr>
          <w:bCs/>
          <w:u w:val="single"/>
        </w:rPr>
        <w:t>Sample response</w:t>
      </w:r>
    </w:p>
    <w:p w14:paraId="78F35BA0" w14:textId="2B0F1252" w:rsidR="001922F5" w:rsidRPr="00F94841" w:rsidRDefault="001922F5" w:rsidP="00CD4B17">
      <w:pPr>
        <w:rPr>
          <w:bCs/>
          <w:u w:val="single"/>
        </w:rPr>
      </w:pPr>
    </w:p>
    <w:p w14:paraId="7C3E9DBD" w14:textId="18D0738D" w:rsidR="001922F5" w:rsidRPr="00F94841" w:rsidRDefault="00277AB6" w:rsidP="00CD4B17">
      <w:pPr>
        <w:rPr>
          <w:bCs/>
          <w:i/>
          <w:iCs/>
        </w:rPr>
      </w:pPr>
      <w:r w:rsidRPr="00F94841">
        <w:rPr>
          <w:bCs/>
          <w:i/>
          <w:iCs/>
        </w:rPr>
        <w:t>Where a group of people are making a civil claim</w:t>
      </w:r>
      <w:r w:rsidR="001B42FC" w:rsidRPr="00F94841">
        <w:rPr>
          <w:bCs/>
          <w:i/>
          <w:iCs/>
        </w:rPr>
        <w:t xml:space="preserve"> against the same party, they may choose to join together in commencing that civil action.</w:t>
      </w:r>
      <w:r w:rsidR="00757A86" w:rsidRPr="00F94841">
        <w:rPr>
          <w:bCs/>
          <w:i/>
          <w:iCs/>
        </w:rPr>
        <w:t xml:space="preserve"> (1 ma</w:t>
      </w:r>
      <w:r w:rsidR="00631BD4" w:rsidRPr="00F94841">
        <w:rPr>
          <w:bCs/>
          <w:i/>
          <w:iCs/>
        </w:rPr>
        <w:t>rk</w:t>
      </w:r>
      <w:r w:rsidR="00757A86" w:rsidRPr="00F94841">
        <w:rPr>
          <w:bCs/>
          <w:i/>
          <w:iCs/>
        </w:rPr>
        <w:t>)</w:t>
      </w:r>
    </w:p>
    <w:p w14:paraId="22B749AD" w14:textId="41ED41F0" w:rsidR="00606534" w:rsidRPr="00F94841" w:rsidRDefault="00606534" w:rsidP="00CD4B17">
      <w:pPr>
        <w:rPr>
          <w:bCs/>
          <w:i/>
          <w:iCs/>
        </w:rPr>
      </w:pPr>
      <w:r w:rsidRPr="00F94841">
        <w:rPr>
          <w:bCs/>
          <w:i/>
          <w:iCs/>
        </w:rPr>
        <w:t xml:space="preserve"> </w:t>
      </w:r>
    </w:p>
    <w:p w14:paraId="3260DA47" w14:textId="7AFAFD17" w:rsidR="00757A86" w:rsidRPr="00F94841" w:rsidRDefault="00606534" w:rsidP="00CD4B17">
      <w:pPr>
        <w:rPr>
          <w:bCs/>
          <w:i/>
          <w:iCs/>
        </w:rPr>
      </w:pPr>
      <w:r w:rsidRPr="00F94841">
        <w:rPr>
          <w:bCs/>
          <w:i/>
          <w:iCs/>
        </w:rPr>
        <w:t>While it would be brought before the court in the name of one person</w:t>
      </w:r>
      <w:r w:rsidR="00072ADF" w:rsidRPr="00F94841">
        <w:rPr>
          <w:bCs/>
          <w:i/>
          <w:iCs/>
        </w:rPr>
        <w:t>,</w:t>
      </w:r>
      <w:r w:rsidR="00B04C8B" w:rsidRPr="00F94841">
        <w:rPr>
          <w:bCs/>
          <w:i/>
          <w:iCs/>
        </w:rPr>
        <w:t xml:space="preserve"> known as the lead plaintiff</w:t>
      </w:r>
      <w:r w:rsidR="00115B84" w:rsidRPr="00F94841">
        <w:rPr>
          <w:bCs/>
          <w:i/>
          <w:iCs/>
        </w:rPr>
        <w:t xml:space="preserve">, they would be doing so on behalf of the other people who feel they have </w:t>
      </w:r>
      <w:r w:rsidR="00E11ABF" w:rsidRPr="00F94841">
        <w:rPr>
          <w:bCs/>
          <w:i/>
          <w:iCs/>
        </w:rPr>
        <w:t xml:space="preserve">a case against the same party as the </w:t>
      </w:r>
      <w:r w:rsidR="00B04C8B" w:rsidRPr="00F94841">
        <w:rPr>
          <w:bCs/>
          <w:i/>
          <w:iCs/>
        </w:rPr>
        <w:t>lead plaintiff</w:t>
      </w:r>
      <w:r w:rsidR="00303892" w:rsidRPr="00F94841">
        <w:rPr>
          <w:bCs/>
          <w:i/>
          <w:iCs/>
        </w:rPr>
        <w:t xml:space="preserve"> (1 mark). </w:t>
      </w:r>
    </w:p>
    <w:p w14:paraId="20CED2D7" w14:textId="77777777" w:rsidR="00757A86" w:rsidRPr="00F94841" w:rsidRDefault="00757A86" w:rsidP="00CD4B17">
      <w:pPr>
        <w:rPr>
          <w:bCs/>
          <w:i/>
          <w:iCs/>
        </w:rPr>
      </w:pPr>
    </w:p>
    <w:p w14:paraId="46077CB6" w14:textId="48A298DB" w:rsidR="00606534" w:rsidRPr="00F94841" w:rsidRDefault="00303892" w:rsidP="00CD4B17">
      <w:pPr>
        <w:rPr>
          <w:bCs/>
          <w:i/>
          <w:iCs/>
        </w:rPr>
      </w:pPr>
      <w:r w:rsidRPr="00F94841">
        <w:rPr>
          <w:bCs/>
          <w:i/>
          <w:iCs/>
        </w:rPr>
        <w:t>In this case there is only the one person</w:t>
      </w:r>
      <w:r w:rsidR="00DC0DDB" w:rsidRPr="00F94841">
        <w:rPr>
          <w:bCs/>
          <w:i/>
          <w:iCs/>
        </w:rPr>
        <w:t>,</w:t>
      </w:r>
      <w:r w:rsidR="00D65310" w:rsidRPr="00F94841">
        <w:rPr>
          <w:bCs/>
          <w:i/>
          <w:iCs/>
        </w:rPr>
        <w:t xml:space="preserve"> Eleanor, who has been harmed</w:t>
      </w:r>
      <w:r w:rsidR="001E572A" w:rsidRPr="00F94841">
        <w:rPr>
          <w:bCs/>
          <w:i/>
          <w:iCs/>
        </w:rPr>
        <w:t xml:space="preserve"> (1 mark)</w:t>
      </w:r>
    </w:p>
    <w:p w14:paraId="39F46B2B" w14:textId="70C01062" w:rsidR="001922F5" w:rsidRPr="00F94841" w:rsidRDefault="001922F5" w:rsidP="00CD4B17">
      <w:pPr>
        <w:rPr>
          <w:bCs/>
          <w:u w:val="single"/>
        </w:rPr>
      </w:pPr>
    </w:p>
    <w:p w14:paraId="13416F8C" w14:textId="77777777" w:rsidR="001922F5" w:rsidRPr="00F94841" w:rsidRDefault="001922F5" w:rsidP="00CD4B17">
      <w:pPr>
        <w:rPr>
          <w:bCs/>
          <w:u w:val="single"/>
        </w:rPr>
      </w:pPr>
    </w:p>
    <w:p w14:paraId="7675DA72" w14:textId="2F1D5F00" w:rsidR="00D5405D" w:rsidRPr="00F94841" w:rsidRDefault="00D5405D" w:rsidP="00D5405D">
      <w:pPr>
        <w:rPr>
          <w:bCs/>
        </w:rPr>
      </w:pPr>
      <w:r w:rsidRPr="00F94841">
        <w:rPr>
          <w:b/>
        </w:rPr>
        <w:t>Study Design Reference</w:t>
      </w:r>
      <w:r w:rsidR="00AD35C1" w:rsidRPr="00F94841">
        <w:rPr>
          <w:b/>
        </w:rPr>
        <w:t xml:space="preserve">: </w:t>
      </w:r>
      <w:r w:rsidR="00AD35C1" w:rsidRPr="00F94841">
        <w:rPr>
          <w:bCs/>
        </w:rPr>
        <w:t xml:space="preserve">Unit </w:t>
      </w:r>
      <w:r w:rsidR="00F239F9" w:rsidRPr="00F94841">
        <w:rPr>
          <w:bCs/>
        </w:rPr>
        <w:t>3</w:t>
      </w:r>
      <w:r w:rsidR="00AD35C1" w:rsidRPr="00F94841">
        <w:rPr>
          <w:bCs/>
        </w:rPr>
        <w:t xml:space="preserve"> AOS </w:t>
      </w:r>
      <w:r w:rsidR="00F239F9" w:rsidRPr="00F94841">
        <w:rPr>
          <w:bCs/>
        </w:rPr>
        <w:t>2</w:t>
      </w:r>
      <w:r w:rsidR="00AD35C1" w:rsidRPr="00F94841">
        <w:rPr>
          <w:bCs/>
        </w:rPr>
        <w:t xml:space="preserve"> dot point </w:t>
      </w:r>
      <w:r w:rsidR="001C367B" w:rsidRPr="00F94841">
        <w:rPr>
          <w:bCs/>
        </w:rPr>
        <w:t>3</w:t>
      </w:r>
      <w:r w:rsidR="00AD35C1" w:rsidRPr="00F94841">
        <w:rPr>
          <w:bCs/>
        </w:rPr>
        <w:t xml:space="preserve"> </w:t>
      </w:r>
    </w:p>
    <w:p w14:paraId="14D25D85" w14:textId="655A62FF" w:rsidR="00A419CE" w:rsidRPr="00F94841" w:rsidRDefault="00A419CE" w:rsidP="00D5405D">
      <w:pPr>
        <w:rPr>
          <w:bCs/>
        </w:rPr>
      </w:pPr>
    </w:p>
    <w:p w14:paraId="5794CCDE" w14:textId="028440A3" w:rsidR="00A419CE" w:rsidRPr="00F94841" w:rsidRDefault="00A419CE" w:rsidP="00D5405D">
      <w:pPr>
        <w:rPr>
          <w:bCs/>
        </w:rPr>
      </w:pPr>
    </w:p>
    <w:p w14:paraId="26B0547B" w14:textId="55A5AD0E" w:rsidR="00A419CE" w:rsidRPr="00F94841" w:rsidRDefault="00A419CE" w:rsidP="00D5405D">
      <w:pPr>
        <w:rPr>
          <w:bCs/>
        </w:rPr>
      </w:pPr>
    </w:p>
    <w:p w14:paraId="4FECCFAC" w14:textId="4AE7CE4E" w:rsidR="00A419CE" w:rsidRPr="00F94841" w:rsidRDefault="00A419CE" w:rsidP="00D5405D">
      <w:pPr>
        <w:rPr>
          <w:bCs/>
        </w:rPr>
      </w:pPr>
    </w:p>
    <w:p w14:paraId="39E2517D" w14:textId="77777777" w:rsidR="00A419CE" w:rsidRPr="00F94841" w:rsidRDefault="00A419CE" w:rsidP="00D5405D">
      <w:pPr>
        <w:rPr>
          <w:bCs/>
        </w:rPr>
      </w:pPr>
    </w:p>
    <w:p w14:paraId="3F92FEA1" w14:textId="77777777" w:rsidR="008778E6" w:rsidRDefault="008778E6" w:rsidP="008778E6">
      <w:pPr>
        <w:rPr>
          <w:b/>
        </w:rPr>
      </w:pPr>
    </w:p>
    <w:p w14:paraId="7BC493CA" w14:textId="77777777" w:rsidR="00564106" w:rsidRDefault="00564106" w:rsidP="008778E6">
      <w:pPr>
        <w:rPr>
          <w:b/>
        </w:rPr>
      </w:pPr>
    </w:p>
    <w:p w14:paraId="614B2469" w14:textId="77777777" w:rsidR="00564106" w:rsidRDefault="00564106" w:rsidP="008778E6">
      <w:pPr>
        <w:rPr>
          <w:b/>
        </w:rPr>
      </w:pPr>
    </w:p>
    <w:p w14:paraId="714AE068" w14:textId="77777777" w:rsidR="00564106" w:rsidRDefault="00564106" w:rsidP="008778E6">
      <w:pPr>
        <w:rPr>
          <w:b/>
        </w:rPr>
      </w:pPr>
    </w:p>
    <w:p w14:paraId="6C5B875F" w14:textId="77777777" w:rsidR="00564106" w:rsidRPr="00F94841" w:rsidRDefault="00564106" w:rsidP="00564106">
      <w:pPr>
        <w:ind w:left="-426"/>
        <w:rPr>
          <w:b/>
        </w:rPr>
      </w:pPr>
      <w:r w:rsidRPr="00F94841">
        <w:rPr>
          <w:b/>
        </w:rPr>
        <w:lastRenderedPageBreak/>
        <w:t>SECTION A</w:t>
      </w:r>
    </w:p>
    <w:p w14:paraId="5BE7E6F9" w14:textId="77777777" w:rsidR="00564106" w:rsidRDefault="00564106" w:rsidP="008778E6">
      <w:pPr>
        <w:rPr>
          <w:b/>
        </w:rPr>
      </w:pPr>
    </w:p>
    <w:p w14:paraId="3B76F709" w14:textId="0E65367C" w:rsidR="008778E6" w:rsidRPr="00F94841" w:rsidRDefault="008778E6" w:rsidP="008778E6">
      <w:pPr>
        <w:rPr>
          <w:b/>
        </w:rPr>
      </w:pPr>
      <w:r w:rsidRPr="00F94841">
        <w:rPr>
          <w:b/>
        </w:rPr>
        <w:t>Question 5</w:t>
      </w:r>
      <w:r>
        <w:rPr>
          <w:b/>
        </w:rPr>
        <w:t xml:space="preserve"> (continued)</w:t>
      </w:r>
    </w:p>
    <w:p w14:paraId="42314020" w14:textId="77777777" w:rsidR="00D5405D" w:rsidRPr="00F94841" w:rsidRDefault="00D5405D" w:rsidP="00CD4B17">
      <w:pPr>
        <w:rPr>
          <w:b/>
        </w:rPr>
      </w:pPr>
    </w:p>
    <w:p w14:paraId="0BB6B476" w14:textId="6A94B393" w:rsidR="00654F25" w:rsidRPr="00F94841" w:rsidRDefault="00631BD4" w:rsidP="00CD4B17">
      <w:pPr>
        <w:rPr>
          <w:b/>
        </w:rPr>
      </w:pPr>
      <w:r w:rsidRPr="00F94841">
        <w:rPr>
          <w:b/>
        </w:rPr>
        <w:t>c</w:t>
      </w:r>
      <w:r w:rsidR="0057336D" w:rsidRPr="00F94841">
        <w:rPr>
          <w:b/>
        </w:rPr>
        <w:t xml:space="preserve">. </w:t>
      </w:r>
    </w:p>
    <w:p w14:paraId="3A55E174" w14:textId="6729EB7B" w:rsidR="00CD4B17" w:rsidRPr="00442BAA" w:rsidRDefault="00877F37" w:rsidP="00CD4B17">
      <w:pPr>
        <w:rPr>
          <w:bCs/>
        </w:rPr>
      </w:pPr>
      <w:r w:rsidRPr="00442BAA">
        <w:rPr>
          <w:bCs/>
        </w:rPr>
        <w:t xml:space="preserve">The study design </w:t>
      </w:r>
      <w:r w:rsidR="009A2749" w:rsidRPr="00442BAA">
        <w:rPr>
          <w:bCs/>
        </w:rPr>
        <w:t>considers</w:t>
      </w:r>
      <w:r w:rsidR="00DD22AD" w:rsidRPr="00442BAA">
        <w:rPr>
          <w:bCs/>
        </w:rPr>
        <w:t xml:space="preserve"> two </w:t>
      </w:r>
      <w:r w:rsidR="008E234C" w:rsidRPr="00442BAA">
        <w:rPr>
          <w:bCs/>
        </w:rPr>
        <w:t>forms of ‘case management power’ students are required to know</w:t>
      </w:r>
      <w:r w:rsidR="008D41D1" w:rsidRPr="00442BAA">
        <w:rPr>
          <w:bCs/>
        </w:rPr>
        <w:t>. T</w:t>
      </w:r>
      <w:r w:rsidR="008E234C" w:rsidRPr="00442BAA">
        <w:rPr>
          <w:bCs/>
        </w:rPr>
        <w:t xml:space="preserve">his question </w:t>
      </w:r>
      <w:r w:rsidR="00DE5739" w:rsidRPr="00442BAA">
        <w:rPr>
          <w:bCs/>
        </w:rPr>
        <w:t xml:space="preserve">allows for students to use </w:t>
      </w:r>
      <w:r w:rsidR="0007208F" w:rsidRPr="00442BAA">
        <w:rPr>
          <w:bCs/>
        </w:rPr>
        <w:t>either</w:t>
      </w:r>
      <w:r w:rsidR="00A40E7F" w:rsidRPr="00442BAA">
        <w:rPr>
          <w:bCs/>
        </w:rPr>
        <w:t xml:space="preserve"> – ‘order mediation’ </w:t>
      </w:r>
      <w:r w:rsidR="00A40E7F" w:rsidRPr="00442BAA">
        <w:rPr>
          <w:b/>
        </w:rPr>
        <w:t>or</w:t>
      </w:r>
      <w:r w:rsidR="00A40E7F" w:rsidRPr="00442BAA">
        <w:rPr>
          <w:bCs/>
        </w:rPr>
        <w:t xml:space="preserve"> ‘</w:t>
      </w:r>
      <w:r w:rsidR="009E4783" w:rsidRPr="00442BAA">
        <w:rPr>
          <w:bCs/>
        </w:rPr>
        <w:t xml:space="preserve">give </w:t>
      </w:r>
      <w:r w:rsidR="003C580D" w:rsidRPr="00442BAA">
        <w:rPr>
          <w:bCs/>
        </w:rPr>
        <w:t>directions’</w:t>
      </w:r>
      <w:r w:rsidR="00135A32" w:rsidRPr="00442BAA">
        <w:rPr>
          <w:bCs/>
        </w:rPr>
        <w:t xml:space="preserve">, the only limiting factor being that </w:t>
      </w:r>
      <w:r w:rsidR="00984F7C" w:rsidRPr="00442BAA">
        <w:rPr>
          <w:bCs/>
        </w:rPr>
        <w:t>it must be a power that occurs during trial.</w:t>
      </w:r>
    </w:p>
    <w:p w14:paraId="4E3BC81E" w14:textId="6678F918" w:rsidR="00626264" w:rsidRPr="00442BAA" w:rsidRDefault="00626264" w:rsidP="00CD4B17">
      <w:pPr>
        <w:rPr>
          <w:bCs/>
        </w:rPr>
      </w:pPr>
    </w:p>
    <w:p w14:paraId="49F8F186" w14:textId="37D20596" w:rsidR="00626264" w:rsidRPr="00442BAA" w:rsidRDefault="00626264" w:rsidP="00CD4B17">
      <w:pPr>
        <w:rPr>
          <w:bCs/>
        </w:rPr>
      </w:pPr>
      <w:r w:rsidRPr="00442BAA">
        <w:rPr>
          <w:bCs/>
        </w:rPr>
        <w:t xml:space="preserve">While a wide variety of </w:t>
      </w:r>
      <w:r w:rsidR="00E91645" w:rsidRPr="00442BAA">
        <w:rPr>
          <w:bCs/>
        </w:rPr>
        <w:t xml:space="preserve">appropriate </w:t>
      </w:r>
      <w:r w:rsidRPr="00442BAA">
        <w:rPr>
          <w:bCs/>
        </w:rPr>
        <w:t xml:space="preserve">responses </w:t>
      </w:r>
      <w:r w:rsidR="00E91645" w:rsidRPr="00442BAA">
        <w:rPr>
          <w:bCs/>
        </w:rPr>
        <w:t xml:space="preserve">may be given, to achieve high marks the response would need to clearly indicate </w:t>
      </w:r>
      <w:r w:rsidR="00F656CD" w:rsidRPr="00442BAA">
        <w:rPr>
          <w:bCs/>
        </w:rPr>
        <w:t xml:space="preserve">that </w:t>
      </w:r>
      <w:r w:rsidR="00392B1B" w:rsidRPr="00442BAA">
        <w:rPr>
          <w:bCs/>
        </w:rPr>
        <w:t xml:space="preserve">the response provided </w:t>
      </w:r>
      <w:r w:rsidR="007C3048" w:rsidRPr="00442BAA">
        <w:rPr>
          <w:bCs/>
        </w:rPr>
        <w:t>would talk place during the trial.</w:t>
      </w:r>
    </w:p>
    <w:p w14:paraId="03D293A8" w14:textId="77777777" w:rsidR="0007208F" w:rsidRPr="00F94841" w:rsidRDefault="0007208F" w:rsidP="00CD4B17">
      <w:pPr>
        <w:rPr>
          <w:b/>
        </w:rPr>
      </w:pPr>
    </w:p>
    <w:p w14:paraId="6D679C5C" w14:textId="231051D2" w:rsidR="00E57D33" w:rsidRPr="00F94841" w:rsidRDefault="00E57D33" w:rsidP="00D5405D">
      <w:pPr>
        <w:rPr>
          <w:bCs/>
          <w:u w:val="single"/>
        </w:rPr>
      </w:pPr>
      <w:r w:rsidRPr="00F94841">
        <w:rPr>
          <w:bCs/>
          <w:u w:val="single"/>
        </w:rPr>
        <w:t>Sample response</w:t>
      </w:r>
    </w:p>
    <w:p w14:paraId="441FB084" w14:textId="0EC39FE2" w:rsidR="00E57D33" w:rsidRPr="00F94841" w:rsidRDefault="00E57D33" w:rsidP="00D5405D">
      <w:pPr>
        <w:rPr>
          <w:bCs/>
          <w:u w:val="single"/>
        </w:rPr>
      </w:pPr>
    </w:p>
    <w:p w14:paraId="01D9521C" w14:textId="324136C2" w:rsidR="00E57D33" w:rsidRPr="00F94841" w:rsidRDefault="00454A65" w:rsidP="00D5405D">
      <w:pPr>
        <w:rPr>
          <w:bCs/>
          <w:i/>
          <w:iCs/>
        </w:rPr>
      </w:pPr>
      <w:r w:rsidRPr="00F94841">
        <w:rPr>
          <w:bCs/>
          <w:i/>
          <w:iCs/>
        </w:rPr>
        <w:t>A direction</w:t>
      </w:r>
      <w:r w:rsidR="0096671C" w:rsidRPr="00F94841">
        <w:rPr>
          <w:bCs/>
          <w:i/>
          <w:iCs/>
        </w:rPr>
        <w:t xml:space="preserve"> is an order given by the judge on either one or both of the parties. (1 mark). </w:t>
      </w:r>
      <w:r w:rsidR="0062596F" w:rsidRPr="00F94841">
        <w:rPr>
          <w:bCs/>
          <w:i/>
          <w:iCs/>
        </w:rPr>
        <w:t xml:space="preserve">It may oblige </w:t>
      </w:r>
      <w:r w:rsidR="00A87AEF" w:rsidRPr="00F94841">
        <w:rPr>
          <w:bCs/>
          <w:i/>
          <w:iCs/>
        </w:rPr>
        <w:t xml:space="preserve">either </w:t>
      </w:r>
      <w:r w:rsidR="005D2A6A" w:rsidRPr="00F94841">
        <w:rPr>
          <w:bCs/>
          <w:i/>
          <w:iCs/>
        </w:rPr>
        <w:t xml:space="preserve">Eleanor of the </w:t>
      </w:r>
      <w:r w:rsidR="005D48B5" w:rsidRPr="00F94841">
        <w:rPr>
          <w:bCs/>
          <w:i/>
          <w:iCs/>
        </w:rPr>
        <w:t>owners of the gym</w:t>
      </w:r>
      <w:r w:rsidR="0062596F" w:rsidRPr="00F94841">
        <w:rPr>
          <w:bCs/>
          <w:i/>
          <w:iCs/>
        </w:rPr>
        <w:t xml:space="preserve"> to have done something within a deadline specified</w:t>
      </w:r>
      <w:r w:rsidR="005240BA" w:rsidRPr="00F94841">
        <w:rPr>
          <w:bCs/>
          <w:i/>
          <w:iCs/>
        </w:rPr>
        <w:t xml:space="preserve"> o</w:t>
      </w:r>
      <w:r w:rsidR="005D48B5" w:rsidRPr="00F94841">
        <w:rPr>
          <w:bCs/>
          <w:i/>
          <w:iCs/>
        </w:rPr>
        <w:t>r</w:t>
      </w:r>
      <w:r w:rsidR="005240BA" w:rsidRPr="00F94841">
        <w:rPr>
          <w:bCs/>
          <w:i/>
          <w:iCs/>
        </w:rPr>
        <w:t xml:space="preserve"> even placing limits on what </w:t>
      </w:r>
      <w:r w:rsidR="005D48B5" w:rsidRPr="00F94841">
        <w:rPr>
          <w:bCs/>
          <w:i/>
          <w:iCs/>
        </w:rPr>
        <w:t>a</w:t>
      </w:r>
      <w:r w:rsidR="005240BA" w:rsidRPr="00F94841">
        <w:rPr>
          <w:bCs/>
          <w:i/>
          <w:iCs/>
        </w:rPr>
        <w:t xml:space="preserve"> party can do</w:t>
      </w:r>
      <w:r w:rsidR="00D4710E" w:rsidRPr="00F94841">
        <w:rPr>
          <w:bCs/>
          <w:i/>
          <w:iCs/>
        </w:rPr>
        <w:t>. (1 mark)</w:t>
      </w:r>
      <w:r w:rsidR="005240BA" w:rsidRPr="00F94841">
        <w:rPr>
          <w:bCs/>
          <w:i/>
          <w:iCs/>
        </w:rPr>
        <w:t xml:space="preserve"> </w:t>
      </w:r>
      <w:r w:rsidR="00FF350F" w:rsidRPr="00F94841">
        <w:rPr>
          <w:bCs/>
          <w:i/>
          <w:iCs/>
        </w:rPr>
        <w:t>There may be a limit placed on the number of witnesses a party can call. (</w:t>
      </w:r>
      <w:r w:rsidR="00626264" w:rsidRPr="00F94841">
        <w:rPr>
          <w:bCs/>
          <w:i/>
          <w:iCs/>
        </w:rPr>
        <w:t>1</w:t>
      </w:r>
      <w:r w:rsidR="00FF350F" w:rsidRPr="00F94841">
        <w:rPr>
          <w:bCs/>
          <w:i/>
          <w:iCs/>
        </w:rPr>
        <w:t xml:space="preserve"> mark)</w:t>
      </w:r>
    </w:p>
    <w:p w14:paraId="565071C8" w14:textId="77777777" w:rsidR="00626264" w:rsidRPr="00F94841" w:rsidRDefault="00626264" w:rsidP="00D5405D">
      <w:pPr>
        <w:rPr>
          <w:bCs/>
        </w:rPr>
      </w:pPr>
    </w:p>
    <w:p w14:paraId="120580FE" w14:textId="2DBD5D5A" w:rsidR="00D5405D" w:rsidRPr="00F94841" w:rsidRDefault="00D5405D" w:rsidP="00D5405D">
      <w:pPr>
        <w:rPr>
          <w:b/>
        </w:rPr>
      </w:pPr>
      <w:r w:rsidRPr="00F94841">
        <w:rPr>
          <w:b/>
        </w:rPr>
        <w:t>Study Design Reference</w:t>
      </w:r>
      <w:r w:rsidR="00AD35C1" w:rsidRPr="00F94841">
        <w:rPr>
          <w:b/>
        </w:rPr>
        <w:t xml:space="preserve">: </w:t>
      </w:r>
      <w:r w:rsidR="00AD35C1" w:rsidRPr="00F94841">
        <w:rPr>
          <w:bCs/>
        </w:rPr>
        <w:t xml:space="preserve">Unit </w:t>
      </w:r>
      <w:r w:rsidR="00311351" w:rsidRPr="00F94841">
        <w:rPr>
          <w:bCs/>
        </w:rPr>
        <w:t>3</w:t>
      </w:r>
      <w:r w:rsidR="00AD35C1" w:rsidRPr="00F94841">
        <w:rPr>
          <w:bCs/>
        </w:rPr>
        <w:t xml:space="preserve"> AOS </w:t>
      </w:r>
      <w:r w:rsidR="00311351" w:rsidRPr="00F94841">
        <w:rPr>
          <w:bCs/>
        </w:rPr>
        <w:t>2</w:t>
      </w:r>
      <w:r w:rsidR="00AD35C1" w:rsidRPr="00F94841">
        <w:rPr>
          <w:bCs/>
        </w:rPr>
        <w:t xml:space="preserve"> dot point </w:t>
      </w:r>
      <w:r w:rsidR="00311351" w:rsidRPr="00F94841">
        <w:rPr>
          <w:bCs/>
        </w:rPr>
        <w:t>8</w:t>
      </w:r>
    </w:p>
    <w:p w14:paraId="0BB6F310" w14:textId="77777777" w:rsidR="00CD4B17" w:rsidRPr="00F94841" w:rsidRDefault="00CD4B17" w:rsidP="00CD4B17">
      <w:pPr>
        <w:rPr>
          <w:b/>
        </w:rPr>
      </w:pPr>
    </w:p>
    <w:p w14:paraId="40D9AB96" w14:textId="5C308603" w:rsidR="00CD4B17" w:rsidRPr="00F94841" w:rsidRDefault="00CD4B17" w:rsidP="00CD4B17">
      <w:pPr>
        <w:rPr>
          <w:b/>
        </w:rPr>
      </w:pPr>
    </w:p>
    <w:p w14:paraId="4C9210A8" w14:textId="1A95E8A2" w:rsidR="007C3048" w:rsidRPr="00F94841" w:rsidRDefault="007C3048" w:rsidP="00CD4B17">
      <w:pPr>
        <w:rPr>
          <w:b/>
        </w:rPr>
      </w:pPr>
    </w:p>
    <w:p w14:paraId="040A3C0A" w14:textId="17ADED0E" w:rsidR="007C3048" w:rsidRPr="00F94841" w:rsidRDefault="007C3048" w:rsidP="00CD4B17">
      <w:pPr>
        <w:rPr>
          <w:b/>
        </w:rPr>
      </w:pPr>
    </w:p>
    <w:p w14:paraId="698F9558" w14:textId="446136A6" w:rsidR="007C3048" w:rsidRPr="00F94841" w:rsidRDefault="007C3048" w:rsidP="00CD4B17">
      <w:pPr>
        <w:rPr>
          <w:b/>
        </w:rPr>
      </w:pPr>
    </w:p>
    <w:p w14:paraId="607A4470" w14:textId="77777777" w:rsidR="007C3048" w:rsidRPr="00F94841" w:rsidRDefault="007C3048" w:rsidP="00CD4B17">
      <w:pPr>
        <w:rPr>
          <w:b/>
        </w:rPr>
      </w:pPr>
    </w:p>
    <w:p w14:paraId="65463730" w14:textId="77777777" w:rsidR="008778E6" w:rsidRDefault="008778E6">
      <w:pPr>
        <w:rPr>
          <w:b/>
        </w:rPr>
      </w:pPr>
      <w:r>
        <w:rPr>
          <w:b/>
        </w:rPr>
        <w:br w:type="page"/>
      </w:r>
    </w:p>
    <w:p w14:paraId="65B9F56D" w14:textId="77777777" w:rsidR="00564106" w:rsidRPr="00F94841" w:rsidRDefault="00564106" w:rsidP="00564106">
      <w:pPr>
        <w:ind w:left="-426"/>
        <w:rPr>
          <w:b/>
        </w:rPr>
      </w:pPr>
      <w:r w:rsidRPr="00F94841">
        <w:rPr>
          <w:b/>
        </w:rPr>
        <w:lastRenderedPageBreak/>
        <w:t>SECTION A</w:t>
      </w:r>
    </w:p>
    <w:p w14:paraId="41EC784F" w14:textId="77777777" w:rsidR="00564106" w:rsidRDefault="00564106" w:rsidP="00CD4B17">
      <w:pPr>
        <w:rPr>
          <w:b/>
        </w:rPr>
      </w:pPr>
    </w:p>
    <w:p w14:paraId="7998707B" w14:textId="2A094D70" w:rsidR="00CD4B17" w:rsidRPr="00F94841" w:rsidRDefault="00E52DCD" w:rsidP="00CD4B17">
      <w:pPr>
        <w:rPr>
          <w:b/>
        </w:rPr>
      </w:pPr>
      <w:r w:rsidRPr="00F94841">
        <w:rPr>
          <w:b/>
        </w:rPr>
        <w:t>Question 6</w:t>
      </w:r>
    </w:p>
    <w:p w14:paraId="49BD243A" w14:textId="78239C35" w:rsidR="00E52DCD" w:rsidRPr="00F94841" w:rsidRDefault="00E52DCD" w:rsidP="00CD4B17">
      <w:pPr>
        <w:rPr>
          <w:b/>
        </w:rPr>
      </w:pPr>
    </w:p>
    <w:p w14:paraId="170A0584" w14:textId="121AAD24" w:rsidR="00D170BE" w:rsidRPr="00442BAA" w:rsidRDefault="00510ECF" w:rsidP="00CD4B17">
      <w:pPr>
        <w:rPr>
          <w:bCs/>
        </w:rPr>
      </w:pPr>
      <w:r w:rsidRPr="00442BAA">
        <w:rPr>
          <w:bCs/>
        </w:rPr>
        <w:t>Being</w:t>
      </w:r>
      <w:r w:rsidR="00A47844" w:rsidRPr="00442BAA">
        <w:rPr>
          <w:bCs/>
        </w:rPr>
        <w:t xml:space="preserve"> a </w:t>
      </w:r>
      <w:r w:rsidR="00005286" w:rsidRPr="00442BAA">
        <w:rPr>
          <w:bCs/>
        </w:rPr>
        <w:t>10 mark question</w:t>
      </w:r>
      <w:r w:rsidR="00B83BF5" w:rsidRPr="00442BAA">
        <w:rPr>
          <w:bCs/>
        </w:rPr>
        <w:t>,</w:t>
      </w:r>
      <w:r w:rsidR="00005286" w:rsidRPr="00442BAA">
        <w:rPr>
          <w:bCs/>
        </w:rPr>
        <w:t xml:space="preserve"> to better ensure high marks are earned,</w:t>
      </w:r>
      <w:r w:rsidR="00A778D2" w:rsidRPr="00442BAA">
        <w:rPr>
          <w:bCs/>
        </w:rPr>
        <w:t xml:space="preserve"> it is advised that students use both an opening an</w:t>
      </w:r>
      <w:r w:rsidR="00D92F37" w:rsidRPr="00442BAA">
        <w:rPr>
          <w:bCs/>
        </w:rPr>
        <w:t>d</w:t>
      </w:r>
      <w:r w:rsidR="00A778D2" w:rsidRPr="00442BAA">
        <w:rPr>
          <w:bCs/>
        </w:rPr>
        <w:t xml:space="preserve"> closing sentence</w:t>
      </w:r>
      <w:r w:rsidR="001A0609" w:rsidRPr="00442BAA">
        <w:rPr>
          <w:bCs/>
        </w:rPr>
        <w:t>.</w:t>
      </w:r>
      <w:r w:rsidR="00C45061" w:rsidRPr="00442BAA">
        <w:rPr>
          <w:bCs/>
        </w:rPr>
        <w:t xml:space="preserve"> Further</w:t>
      </w:r>
      <w:r w:rsidR="00B94210" w:rsidRPr="00442BAA">
        <w:rPr>
          <w:bCs/>
        </w:rPr>
        <w:t>,</w:t>
      </w:r>
      <w:r w:rsidR="00C45061" w:rsidRPr="00442BAA">
        <w:rPr>
          <w:bCs/>
        </w:rPr>
        <w:t xml:space="preserve"> with this sort of question,</w:t>
      </w:r>
      <w:r w:rsidR="00B94210" w:rsidRPr="00442BAA">
        <w:rPr>
          <w:bCs/>
        </w:rPr>
        <w:t xml:space="preserve"> paragraph</w:t>
      </w:r>
      <w:r w:rsidR="00E361EB" w:rsidRPr="00442BAA">
        <w:rPr>
          <w:bCs/>
        </w:rPr>
        <w:t>ing</w:t>
      </w:r>
      <w:r w:rsidR="00B94210" w:rsidRPr="00442BAA">
        <w:rPr>
          <w:bCs/>
        </w:rPr>
        <w:t xml:space="preserve"> becomes more important</w:t>
      </w:r>
      <w:r w:rsidR="00E71A55" w:rsidRPr="00442BAA">
        <w:rPr>
          <w:bCs/>
        </w:rPr>
        <w:t>.</w:t>
      </w:r>
    </w:p>
    <w:p w14:paraId="5BAE557A" w14:textId="4A12009D" w:rsidR="00E71A55" w:rsidRPr="00442BAA" w:rsidRDefault="00E71A55" w:rsidP="00CD4B17">
      <w:pPr>
        <w:rPr>
          <w:bCs/>
        </w:rPr>
      </w:pPr>
    </w:p>
    <w:p w14:paraId="2FAE51F7" w14:textId="6BC99948" w:rsidR="00E71A55" w:rsidRPr="00442BAA" w:rsidRDefault="00E71A55" w:rsidP="00CD4B17">
      <w:pPr>
        <w:rPr>
          <w:bCs/>
        </w:rPr>
      </w:pPr>
      <w:r w:rsidRPr="00442BAA">
        <w:rPr>
          <w:bCs/>
        </w:rPr>
        <w:t>The question here requires students to show their understanding of the ‘separation of powers’ principle</w:t>
      </w:r>
      <w:r w:rsidR="00324E3F" w:rsidRPr="00442BAA">
        <w:rPr>
          <w:bCs/>
        </w:rPr>
        <w:t xml:space="preserve"> in terms of the extent to which there is a clear distinction between </w:t>
      </w:r>
      <w:r w:rsidR="000C0F77" w:rsidRPr="00442BAA">
        <w:rPr>
          <w:bCs/>
        </w:rPr>
        <w:t xml:space="preserve">legislative and judicial powers. While it does not specifically require </w:t>
      </w:r>
      <w:r w:rsidR="00BC145D" w:rsidRPr="00442BAA">
        <w:rPr>
          <w:bCs/>
        </w:rPr>
        <w:t xml:space="preserve">definitions for each of the two branches of power, the answer </w:t>
      </w:r>
      <w:r w:rsidR="00DD77CD" w:rsidRPr="00442BAA">
        <w:rPr>
          <w:bCs/>
        </w:rPr>
        <w:t>s</w:t>
      </w:r>
      <w:r w:rsidR="002E6DBC" w:rsidRPr="00442BAA">
        <w:rPr>
          <w:bCs/>
        </w:rPr>
        <w:t>hould</w:t>
      </w:r>
      <w:r w:rsidR="00BC145D" w:rsidRPr="00442BAA">
        <w:rPr>
          <w:bCs/>
        </w:rPr>
        <w:t xml:space="preserve"> bring out </w:t>
      </w:r>
      <w:r w:rsidR="00B50F25" w:rsidRPr="00442BAA">
        <w:rPr>
          <w:bCs/>
        </w:rPr>
        <w:t>their respective meanings.</w:t>
      </w:r>
    </w:p>
    <w:p w14:paraId="6185104D" w14:textId="48CF3456" w:rsidR="00303F52" w:rsidRPr="00442BAA" w:rsidRDefault="00303F52" w:rsidP="00CD4B17">
      <w:pPr>
        <w:rPr>
          <w:bCs/>
        </w:rPr>
      </w:pPr>
    </w:p>
    <w:p w14:paraId="5017A354" w14:textId="3D07F924" w:rsidR="00303F52" w:rsidRPr="00442BAA" w:rsidRDefault="00DC4576" w:rsidP="00CD4B17">
      <w:pPr>
        <w:rPr>
          <w:bCs/>
        </w:rPr>
      </w:pPr>
      <w:r w:rsidRPr="00442BAA">
        <w:rPr>
          <w:bCs/>
        </w:rPr>
        <w:t xml:space="preserve">The question </w:t>
      </w:r>
      <w:r w:rsidR="00B27C19" w:rsidRPr="00442BAA">
        <w:rPr>
          <w:bCs/>
        </w:rPr>
        <w:t xml:space="preserve">also requires students to display a knowledge of the various ways in which </w:t>
      </w:r>
      <w:r w:rsidR="00947496" w:rsidRPr="00442BAA">
        <w:rPr>
          <w:bCs/>
        </w:rPr>
        <w:t>parliament and courts work together in law making (the ways in which they ‘relate’)</w:t>
      </w:r>
    </w:p>
    <w:p w14:paraId="75EDB21E" w14:textId="3AD71326" w:rsidR="00947496" w:rsidRPr="00442BAA" w:rsidRDefault="00947496" w:rsidP="00CD4B17">
      <w:pPr>
        <w:rPr>
          <w:bCs/>
        </w:rPr>
      </w:pPr>
    </w:p>
    <w:p w14:paraId="68066228" w14:textId="21CC0BA6" w:rsidR="00947496" w:rsidRPr="00442BAA" w:rsidRDefault="00947496" w:rsidP="00CD4B17">
      <w:pPr>
        <w:rPr>
          <w:bCs/>
        </w:rPr>
      </w:pPr>
      <w:r w:rsidRPr="00442BAA">
        <w:rPr>
          <w:bCs/>
        </w:rPr>
        <w:t xml:space="preserve">In addressing </w:t>
      </w:r>
      <w:r w:rsidR="00DD40AB" w:rsidRPr="00442BAA">
        <w:rPr>
          <w:bCs/>
        </w:rPr>
        <w:t>both</w:t>
      </w:r>
      <w:r w:rsidRPr="00442BAA">
        <w:rPr>
          <w:bCs/>
        </w:rPr>
        <w:t xml:space="preserve"> parts of the question there is the ne</w:t>
      </w:r>
      <w:r w:rsidR="0076066A" w:rsidRPr="00442BAA">
        <w:rPr>
          <w:bCs/>
        </w:rPr>
        <w:t xml:space="preserve">ed for students to </w:t>
      </w:r>
      <w:r w:rsidR="00DD40AB" w:rsidRPr="00442BAA">
        <w:rPr>
          <w:bCs/>
        </w:rPr>
        <w:t xml:space="preserve">show </w:t>
      </w:r>
      <w:r w:rsidR="007D4D23" w:rsidRPr="00442BAA">
        <w:rPr>
          <w:bCs/>
        </w:rPr>
        <w:t>the ability</w:t>
      </w:r>
      <w:r w:rsidR="00DD40AB" w:rsidRPr="00442BAA">
        <w:rPr>
          <w:bCs/>
        </w:rPr>
        <w:t xml:space="preserve"> to both agree and disagree ‘to an extent’ with the statements.</w:t>
      </w:r>
    </w:p>
    <w:p w14:paraId="1AE2D248" w14:textId="0AA9D62C" w:rsidR="000728E7" w:rsidRPr="00442BAA" w:rsidRDefault="000728E7" w:rsidP="00CD4B17">
      <w:pPr>
        <w:rPr>
          <w:bCs/>
        </w:rPr>
      </w:pPr>
    </w:p>
    <w:p w14:paraId="308A0A6F" w14:textId="72786A05" w:rsidR="000728E7" w:rsidRPr="00442BAA" w:rsidRDefault="000728E7" w:rsidP="00CD4B17">
      <w:pPr>
        <w:rPr>
          <w:bCs/>
        </w:rPr>
      </w:pPr>
      <w:r w:rsidRPr="00442BAA">
        <w:rPr>
          <w:bCs/>
        </w:rPr>
        <w:t xml:space="preserve">While </w:t>
      </w:r>
      <w:r w:rsidR="009A7B12" w:rsidRPr="00442BAA">
        <w:rPr>
          <w:bCs/>
        </w:rPr>
        <w:t>a</w:t>
      </w:r>
      <w:r w:rsidRPr="00442BAA">
        <w:rPr>
          <w:bCs/>
        </w:rPr>
        <w:t xml:space="preserve"> ‘sample response’ is provided, the structure may vary from </w:t>
      </w:r>
      <w:r w:rsidR="003B6EFB" w:rsidRPr="00442BAA">
        <w:rPr>
          <w:bCs/>
        </w:rPr>
        <w:t>th</w:t>
      </w:r>
      <w:r w:rsidR="009A7B12" w:rsidRPr="00442BAA">
        <w:rPr>
          <w:bCs/>
        </w:rPr>
        <w:t>e format</w:t>
      </w:r>
      <w:r w:rsidR="003B6EFB" w:rsidRPr="00442BAA">
        <w:rPr>
          <w:bCs/>
        </w:rPr>
        <w:t xml:space="preserve"> below</w:t>
      </w:r>
      <w:r w:rsidRPr="00442BAA">
        <w:rPr>
          <w:bCs/>
        </w:rPr>
        <w:t>.</w:t>
      </w:r>
    </w:p>
    <w:p w14:paraId="10882BC5" w14:textId="5303D20C" w:rsidR="006915B7" w:rsidRPr="00F94841" w:rsidRDefault="006915B7" w:rsidP="00CD4B17">
      <w:pPr>
        <w:rPr>
          <w:bCs/>
          <w:i/>
          <w:iCs/>
        </w:rPr>
      </w:pPr>
    </w:p>
    <w:p w14:paraId="68201A77" w14:textId="70183D2A" w:rsidR="00CD4B17" w:rsidRPr="00F94841" w:rsidRDefault="00FD401A" w:rsidP="00CD4B17">
      <w:pPr>
        <w:rPr>
          <w:bCs/>
          <w:u w:val="single"/>
        </w:rPr>
      </w:pPr>
      <w:r w:rsidRPr="00F94841">
        <w:rPr>
          <w:bCs/>
          <w:u w:val="single"/>
        </w:rPr>
        <w:t>Sample response</w:t>
      </w:r>
    </w:p>
    <w:p w14:paraId="2A7227F5" w14:textId="7873B938" w:rsidR="00B111EA" w:rsidRPr="00F94841" w:rsidRDefault="00B111EA" w:rsidP="00CD4B17">
      <w:pPr>
        <w:rPr>
          <w:bCs/>
          <w:u w:val="single"/>
        </w:rPr>
      </w:pPr>
    </w:p>
    <w:p w14:paraId="17553D2D" w14:textId="07C583DB" w:rsidR="001522B6" w:rsidRPr="00F94841" w:rsidRDefault="00F86579" w:rsidP="00CD4B17">
      <w:pPr>
        <w:rPr>
          <w:bCs/>
          <w:i/>
          <w:iCs/>
        </w:rPr>
      </w:pPr>
      <w:r w:rsidRPr="00F94841">
        <w:rPr>
          <w:bCs/>
          <w:i/>
          <w:iCs/>
        </w:rPr>
        <w:t>Both</w:t>
      </w:r>
      <w:r w:rsidR="001522B6" w:rsidRPr="00F94841">
        <w:rPr>
          <w:bCs/>
          <w:i/>
          <w:iCs/>
        </w:rPr>
        <w:t xml:space="preserve"> </w:t>
      </w:r>
      <w:r w:rsidR="00D46B95" w:rsidRPr="00F94841">
        <w:rPr>
          <w:bCs/>
          <w:i/>
          <w:iCs/>
        </w:rPr>
        <w:t>in</w:t>
      </w:r>
      <w:r w:rsidR="00A72C91" w:rsidRPr="00F94841">
        <w:rPr>
          <w:bCs/>
          <w:i/>
          <w:iCs/>
        </w:rPr>
        <w:t xml:space="preserve"> </w:t>
      </w:r>
      <w:r w:rsidR="007A734C" w:rsidRPr="00F94841">
        <w:rPr>
          <w:bCs/>
          <w:i/>
          <w:iCs/>
        </w:rPr>
        <w:t>relation to the separation of powers</w:t>
      </w:r>
      <w:r w:rsidR="00870973" w:rsidRPr="00F94841">
        <w:rPr>
          <w:bCs/>
          <w:i/>
          <w:iCs/>
        </w:rPr>
        <w:t xml:space="preserve"> distinguishing the roles of parliament and courts,</w:t>
      </w:r>
      <w:r w:rsidR="00D46B95" w:rsidRPr="00F94841">
        <w:rPr>
          <w:bCs/>
          <w:i/>
          <w:iCs/>
        </w:rPr>
        <w:t xml:space="preserve"> </w:t>
      </w:r>
      <w:r w:rsidR="00DA23D6" w:rsidRPr="00F94841">
        <w:rPr>
          <w:bCs/>
          <w:i/>
          <w:iCs/>
        </w:rPr>
        <w:t>and</w:t>
      </w:r>
      <w:r w:rsidR="00D46B95" w:rsidRPr="00F94841">
        <w:rPr>
          <w:bCs/>
          <w:i/>
          <w:iCs/>
        </w:rPr>
        <w:t xml:space="preserve"> the </w:t>
      </w:r>
      <w:r w:rsidR="00AA795F" w:rsidRPr="00F94841">
        <w:rPr>
          <w:bCs/>
          <w:i/>
          <w:iCs/>
        </w:rPr>
        <w:t xml:space="preserve">way in which </w:t>
      </w:r>
      <w:r w:rsidR="00DA23D6" w:rsidRPr="00F94841">
        <w:rPr>
          <w:bCs/>
          <w:i/>
          <w:iCs/>
        </w:rPr>
        <w:t>parliament and courts relati</w:t>
      </w:r>
      <w:r w:rsidR="00140FEC" w:rsidRPr="00F94841">
        <w:rPr>
          <w:bCs/>
          <w:i/>
          <w:iCs/>
        </w:rPr>
        <w:t>on</w:t>
      </w:r>
      <w:r w:rsidR="000D20BA" w:rsidRPr="00F94841">
        <w:rPr>
          <w:bCs/>
          <w:i/>
          <w:iCs/>
        </w:rPr>
        <w:t xml:space="preserve"> to</w:t>
      </w:r>
      <w:r w:rsidR="00AA795F" w:rsidRPr="00F94841">
        <w:rPr>
          <w:bCs/>
          <w:i/>
          <w:iCs/>
        </w:rPr>
        <w:t xml:space="preserve"> in lawmaking</w:t>
      </w:r>
      <w:r w:rsidR="00A72C91" w:rsidRPr="00F94841">
        <w:rPr>
          <w:bCs/>
          <w:i/>
          <w:iCs/>
        </w:rPr>
        <w:t xml:space="preserve">, </w:t>
      </w:r>
      <w:r w:rsidR="002D7BE7" w:rsidRPr="00F94841">
        <w:rPr>
          <w:bCs/>
          <w:i/>
          <w:iCs/>
        </w:rPr>
        <w:t xml:space="preserve">the statement </w:t>
      </w:r>
      <w:r w:rsidRPr="00F94841">
        <w:rPr>
          <w:bCs/>
          <w:i/>
          <w:iCs/>
        </w:rPr>
        <w:t>is true to some extent.</w:t>
      </w:r>
    </w:p>
    <w:p w14:paraId="18E9ABF4" w14:textId="77777777" w:rsidR="001522B6" w:rsidRPr="00F94841" w:rsidRDefault="001522B6" w:rsidP="00CD4B17">
      <w:pPr>
        <w:rPr>
          <w:bCs/>
          <w:i/>
          <w:iCs/>
        </w:rPr>
      </w:pPr>
    </w:p>
    <w:p w14:paraId="4FB87796" w14:textId="62D3562E" w:rsidR="001754DB" w:rsidRPr="00F94841" w:rsidRDefault="007920AF" w:rsidP="00CD4B17">
      <w:pPr>
        <w:rPr>
          <w:bCs/>
          <w:i/>
          <w:iCs/>
        </w:rPr>
      </w:pPr>
      <w:r w:rsidRPr="00F94841">
        <w:rPr>
          <w:bCs/>
          <w:i/>
          <w:iCs/>
        </w:rPr>
        <w:t xml:space="preserve">It is true that the </w:t>
      </w:r>
      <w:r w:rsidR="008756FA" w:rsidRPr="00F94841">
        <w:rPr>
          <w:bCs/>
          <w:i/>
          <w:iCs/>
        </w:rPr>
        <w:t>doctrine of the separation of powers does s</w:t>
      </w:r>
      <w:r w:rsidR="00205D74" w:rsidRPr="00F94841">
        <w:rPr>
          <w:bCs/>
          <w:i/>
          <w:iCs/>
        </w:rPr>
        <w:t>how</w:t>
      </w:r>
      <w:r w:rsidR="008756FA" w:rsidRPr="00F94841">
        <w:rPr>
          <w:bCs/>
          <w:i/>
          <w:iCs/>
        </w:rPr>
        <w:t xml:space="preserve"> that the roles of both </w:t>
      </w:r>
      <w:r w:rsidR="00B74B9A" w:rsidRPr="00F94841">
        <w:rPr>
          <w:bCs/>
          <w:i/>
          <w:iCs/>
        </w:rPr>
        <w:t>parliament and the courts are different so as to ensure their powers are different and do not overlap. However</w:t>
      </w:r>
      <w:r w:rsidR="00DC0C72" w:rsidRPr="00F94841">
        <w:rPr>
          <w:bCs/>
          <w:i/>
          <w:iCs/>
        </w:rPr>
        <w:t xml:space="preserve">, at the same time, </w:t>
      </w:r>
      <w:r w:rsidR="005F2481" w:rsidRPr="00F94841">
        <w:rPr>
          <w:bCs/>
          <w:i/>
          <w:iCs/>
        </w:rPr>
        <w:t>this distinction as to their respective powers</w:t>
      </w:r>
      <w:r w:rsidR="00430DA5" w:rsidRPr="00F94841">
        <w:rPr>
          <w:bCs/>
          <w:i/>
          <w:iCs/>
        </w:rPr>
        <w:t xml:space="preserve"> is not always clear cut.</w:t>
      </w:r>
      <w:r w:rsidR="0041632E" w:rsidRPr="00F94841">
        <w:rPr>
          <w:bCs/>
          <w:i/>
          <w:iCs/>
        </w:rPr>
        <w:t xml:space="preserve"> </w:t>
      </w:r>
      <w:r w:rsidR="00CB3D01" w:rsidRPr="00F94841">
        <w:rPr>
          <w:bCs/>
          <w:i/>
          <w:iCs/>
        </w:rPr>
        <w:t xml:space="preserve">The legislative arm of the separation of powers </w:t>
      </w:r>
      <w:r w:rsidR="00073FF7" w:rsidRPr="00F94841">
        <w:rPr>
          <w:bCs/>
          <w:i/>
          <w:iCs/>
        </w:rPr>
        <w:t>refers to the powers given to parliament to make laws</w:t>
      </w:r>
      <w:r w:rsidR="00DB0A60" w:rsidRPr="00F94841">
        <w:rPr>
          <w:bCs/>
          <w:i/>
          <w:iCs/>
        </w:rPr>
        <w:t xml:space="preserve">, whereas the judicial arm refers to the powers given to the courts/judges, that power being to </w:t>
      </w:r>
      <w:r w:rsidR="003B4E4D" w:rsidRPr="00F94841">
        <w:rPr>
          <w:bCs/>
          <w:i/>
          <w:iCs/>
        </w:rPr>
        <w:t>enforce the laws made by parliament and settle disputes.</w:t>
      </w:r>
    </w:p>
    <w:p w14:paraId="0F2BD3A9" w14:textId="1F63A0D6" w:rsidR="00DE686C" w:rsidRPr="00F94841" w:rsidRDefault="00DE686C" w:rsidP="00CD4B17">
      <w:pPr>
        <w:rPr>
          <w:bCs/>
          <w:i/>
          <w:iCs/>
        </w:rPr>
      </w:pPr>
    </w:p>
    <w:p w14:paraId="4C1DEC30" w14:textId="703E9A03" w:rsidR="00DE686C" w:rsidRPr="00F94841" w:rsidRDefault="00DE686C" w:rsidP="00CD4B17">
      <w:pPr>
        <w:rPr>
          <w:bCs/>
          <w:i/>
          <w:iCs/>
        </w:rPr>
      </w:pPr>
      <w:r w:rsidRPr="00F94841">
        <w:rPr>
          <w:bCs/>
          <w:i/>
          <w:iCs/>
        </w:rPr>
        <w:t>However,</w:t>
      </w:r>
      <w:r w:rsidR="00274BBF" w:rsidRPr="00F94841">
        <w:rPr>
          <w:bCs/>
          <w:i/>
          <w:iCs/>
        </w:rPr>
        <w:t xml:space="preserve"> when it comes to appointing judges </w:t>
      </w:r>
      <w:r w:rsidR="00AC3FB6" w:rsidRPr="00F94841">
        <w:rPr>
          <w:bCs/>
          <w:i/>
          <w:iCs/>
        </w:rPr>
        <w:t>to the courts,</w:t>
      </w:r>
      <w:r w:rsidR="004C13A9" w:rsidRPr="00F94841">
        <w:rPr>
          <w:bCs/>
          <w:i/>
          <w:iCs/>
        </w:rPr>
        <w:t xml:space="preserve"> (those with the power to </w:t>
      </w:r>
      <w:r w:rsidR="00BB77A5" w:rsidRPr="00F94841">
        <w:rPr>
          <w:bCs/>
          <w:i/>
          <w:iCs/>
        </w:rPr>
        <w:t>enforce the law through settling disputes)</w:t>
      </w:r>
      <w:r w:rsidR="0010235F" w:rsidRPr="00F94841">
        <w:rPr>
          <w:bCs/>
          <w:i/>
          <w:iCs/>
        </w:rPr>
        <w:t>,</w:t>
      </w:r>
      <w:r w:rsidR="00AC3FB6" w:rsidRPr="00F94841">
        <w:rPr>
          <w:bCs/>
          <w:i/>
          <w:iCs/>
        </w:rPr>
        <w:t xml:space="preserve"> it is done so by representatives of the government of the day</w:t>
      </w:r>
      <w:r w:rsidR="00DA2B28" w:rsidRPr="00F94841">
        <w:rPr>
          <w:bCs/>
          <w:i/>
          <w:iCs/>
        </w:rPr>
        <w:t>, being the executive arm</w:t>
      </w:r>
      <w:r w:rsidR="00EE4860" w:rsidRPr="00F94841">
        <w:rPr>
          <w:bCs/>
          <w:i/>
          <w:iCs/>
        </w:rPr>
        <w:t>; the</w:t>
      </w:r>
      <w:r w:rsidR="0010235F" w:rsidRPr="00F94841">
        <w:rPr>
          <w:bCs/>
          <w:i/>
          <w:iCs/>
        </w:rPr>
        <w:t>se government representatives</w:t>
      </w:r>
      <w:r w:rsidR="00EE4860" w:rsidRPr="00F94841">
        <w:rPr>
          <w:bCs/>
          <w:i/>
          <w:iCs/>
        </w:rPr>
        <w:t xml:space="preserve"> are </w:t>
      </w:r>
      <w:r w:rsidR="00A97E58" w:rsidRPr="00F94841">
        <w:rPr>
          <w:bCs/>
          <w:i/>
          <w:iCs/>
        </w:rPr>
        <w:t xml:space="preserve">also </w:t>
      </w:r>
      <w:r w:rsidR="00EE4860" w:rsidRPr="00F94841">
        <w:rPr>
          <w:bCs/>
          <w:i/>
          <w:iCs/>
        </w:rPr>
        <w:t xml:space="preserve">members of the legislature and thus there is </w:t>
      </w:r>
      <w:r w:rsidR="00751093" w:rsidRPr="00F94841">
        <w:rPr>
          <w:bCs/>
          <w:i/>
          <w:iCs/>
        </w:rPr>
        <w:t xml:space="preserve">a lack of distinction and some </w:t>
      </w:r>
      <w:r w:rsidR="00EE4860" w:rsidRPr="00F94841">
        <w:rPr>
          <w:bCs/>
          <w:i/>
          <w:iCs/>
        </w:rPr>
        <w:t xml:space="preserve">overlap resulting </w:t>
      </w:r>
      <w:r w:rsidR="00424D8B" w:rsidRPr="00F94841">
        <w:rPr>
          <w:bCs/>
          <w:i/>
          <w:iCs/>
        </w:rPr>
        <w:t>between the judiciary and legislature</w:t>
      </w:r>
      <w:r w:rsidR="005B1F54" w:rsidRPr="00F94841">
        <w:rPr>
          <w:bCs/>
          <w:i/>
          <w:iCs/>
        </w:rPr>
        <w:t>,</w:t>
      </w:r>
      <w:r w:rsidR="00424D8B" w:rsidRPr="00F94841">
        <w:rPr>
          <w:bCs/>
          <w:i/>
          <w:iCs/>
        </w:rPr>
        <w:t xml:space="preserve"> where members of parliament </w:t>
      </w:r>
      <w:r w:rsidR="00E27A7D" w:rsidRPr="00F94841">
        <w:rPr>
          <w:bCs/>
          <w:i/>
          <w:iCs/>
        </w:rPr>
        <w:t xml:space="preserve">are involved in </w:t>
      </w:r>
      <w:r w:rsidR="00424D8B" w:rsidRPr="00F94841">
        <w:rPr>
          <w:bCs/>
          <w:i/>
          <w:iCs/>
        </w:rPr>
        <w:t>choos</w:t>
      </w:r>
      <w:r w:rsidR="00E27A7D" w:rsidRPr="00F94841">
        <w:rPr>
          <w:bCs/>
          <w:i/>
          <w:iCs/>
        </w:rPr>
        <w:t>ing</w:t>
      </w:r>
      <w:r w:rsidR="00424D8B" w:rsidRPr="00F94841">
        <w:rPr>
          <w:bCs/>
          <w:i/>
          <w:iCs/>
        </w:rPr>
        <w:t xml:space="preserve"> the j</w:t>
      </w:r>
      <w:r w:rsidR="00BA5D25" w:rsidRPr="00F94841">
        <w:rPr>
          <w:bCs/>
          <w:i/>
          <w:iCs/>
        </w:rPr>
        <w:t>ud</w:t>
      </w:r>
      <w:r w:rsidR="00424D8B" w:rsidRPr="00F94841">
        <w:rPr>
          <w:bCs/>
          <w:i/>
          <w:iCs/>
        </w:rPr>
        <w:t>ges.</w:t>
      </w:r>
    </w:p>
    <w:p w14:paraId="3BD9D828" w14:textId="2F46376C" w:rsidR="00BA5D25" w:rsidRPr="00F94841" w:rsidRDefault="00BA5D25" w:rsidP="00CD4B17">
      <w:pPr>
        <w:rPr>
          <w:bCs/>
          <w:i/>
          <w:iCs/>
        </w:rPr>
      </w:pPr>
    </w:p>
    <w:p w14:paraId="439D83CB" w14:textId="6349CB40" w:rsidR="0079217A" w:rsidRPr="00F94841" w:rsidRDefault="001C7E4E" w:rsidP="00CD4B17">
      <w:pPr>
        <w:rPr>
          <w:bCs/>
          <w:i/>
          <w:iCs/>
        </w:rPr>
      </w:pPr>
      <w:r w:rsidRPr="00F94841">
        <w:rPr>
          <w:bCs/>
          <w:i/>
          <w:iCs/>
        </w:rPr>
        <w:t xml:space="preserve">There </w:t>
      </w:r>
      <w:r w:rsidR="00F97A9D" w:rsidRPr="00F94841">
        <w:rPr>
          <w:bCs/>
          <w:i/>
          <w:iCs/>
        </w:rPr>
        <w:t>is certainly an interconnection between parliament and the courts when it comes to law-making</w:t>
      </w:r>
      <w:r w:rsidR="00240E4F" w:rsidRPr="00F94841">
        <w:rPr>
          <w:bCs/>
          <w:i/>
          <w:iCs/>
        </w:rPr>
        <w:t xml:space="preserve">. While parliament is the </w:t>
      </w:r>
      <w:r w:rsidR="00D805C2" w:rsidRPr="00F94841">
        <w:rPr>
          <w:bCs/>
          <w:i/>
          <w:iCs/>
        </w:rPr>
        <w:t>supreme</w:t>
      </w:r>
      <w:r w:rsidR="00240E4F" w:rsidRPr="00F94841">
        <w:rPr>
          <w:bCs/>
          <w:i/>
          <w:iCs/>
        </w:rPr>
        <w:t xml:space="preserve"> lawmaker, as can be seen through the separation of powers, </w:t>
      </w:r>
      <w:r w:rsidR="00E57ECF" w:rsidRPr="00F94841">
        <w:rPr>
          <w:bCs/>
          <w:i/>
          <w:iCs/>
        </w:rPr>
        <w:t>the courts, nevertheless, do compliment parliament in this role.</w:t>
      </w:r>
      <w:r w:rsidR="0041632E" w:rsidRPr="00F94841">
        <w:rPr>
          <w:bCs/>
          <w:i/>
          <w:iCs/>
        </w:rPr>
        <w:t xml:space="preserve"> </w:t>
      </w:r>
      <w:r w:rsidR="00973855" w:rsidRPr="00F94841">
        <w:rPr>
          <w:bCs/>
          <w:i/>
          <w:iCs/>
        </w:rPr>
        <w:t>I</w:t>
      </w:r>
      <w:r w:rsidR="00AA026E" w:rsidRPr="00F94841">
        <w:rPr>
          <w:bCs/>
          <w:i/>
          <w:iCs/>
        </w:rPr>
        <w:t>n their role as supreme lawmaker</w:t>
      </w:r>
      <w:r w:rsidR="007019C7" w:rsidRPr="00F94841">
        <w:rPr>
          <w:bCs/>
          <w:i/>
          <w:iCs/>
        </w:rPr>
        <w:t xml:space="preserve">, parliament </w:t>
      </w:r>
      <w:r w:rsidR="00AE61A6" w:rsidRPr="00F94841">
        <w:rPr>
          <w:bCs/>
          <w:i/>
          <w:iCs/>
        </w:rPr>
        <w:t>can at</w:t>
      </w:r>
      <w:r w:rsidR="007019C7" w:rsidRPr="00F94841">
        <w:rPr>
          <w:bCs/>
          <w:i/>
          <w:iCs/>
        </w:rPr>
        <w:t xml:space="preserve"> any time introduce legislation that gives courts the power</w:t>
      </w:r>
      <w:r w:rsidR="00316771" w:rsidRPr="00F94841">
        <w:rPr>
          <w:bCs/>
          <w:i/>
          <w:iCs/>
        </w:rPr>
        <w:t xml:space="preserve"> to do something or similarly prevents courts from acting in a certain way.</w:t>
      </w:r>
      <w:r w:rsidR="001C0CA7" w:rsidRPr="00F94841">
        <w:rPr>
          <w:bCs/>
          <w:i/>
          <w:iCs/>
        </w:rPr>
        <w:t xml:space="preserve"> However, courts, in the process of enforcing the law</w:t>
      </w:r>
      <w:r w:rsidR="001F3C99" w:rsidRPr="00F94841">
        <w:rPr>
          <w:bCs/>
          <w:i/>
          <w:iCs/>
        </w:rPr>
        <w:t xml:space="preserve"> may hand down a decision, and through their reasoning </w:t>
      </w:r>
      <w:r w:rsidR="00115454" w:rsidRPr="00F94841">
        <w:rPr>
          <w:bCs/>
          <w:i/>
          <w:iCs/>
        </w:rPr>
        <w:t xml:space="preserve">behind the decision, encourage parliament to put new laws in place. </w:t>
      </w:r>
    </w:p>
    <w:p w14:paraId="628C1E26" w14:textId="77777777" w:rsidR="001A6F20" w:rsidRPr="00F94841" w:rsidRDefault="001A6F20" w:rsidP="00CD4B17">
      <w:pPr>
        <w:rPr>
          <w:bCs/>
          <w:i/>
          <w:iCs/>
        </w:rPr>
      </w:pPr>
    </w:p>
    <w:p w14:paraId="562731A2" w14:textId="77777777" w:rsidR="00564106" w:rsidRDefault="00564106" w:rsidP="00564106">
      <w:pPr>
        <w:rPr>
          <w:b/>
        </w:rPr>
      </w:pPr>
    </w:p>
    <w:p w14:paraId="1FE5D37D" w14:textId="77777777" w:rsidR="00564106" w:rsidRDefault="00564106" w:rsidP="00564106">
      <w:pPr>
        <w:rPr>
          <w:b/>
        </w:rPr>
      </w:pPr>
    </w:p>
    <w:p w14:paraId="02CECA25" w14:textId="77777777" w:rsidR="006654F2" w:rsidRPr="00F94841" w:rsidRDefault="006654F2" w:rsidP="006654F2">
      <w:pPr>
        <w:ind w:left="-426"/>
        <w:rPr>
          <w:b/>
        </w:rPr>
      </w:pPr>
      <w:r w:rsidRPr="00F94841">
        <w:rPr>
          <w:b/>
        </w:rPr>
        <w:lastRenderedPageBreak/>
        <w:t>SECTION A</w:t>
      </w:r>
    </w:p>
    <w:p w14:paraId="3CB6BB35" w14:textId="77777777" w:rsidR="006654F2" w:rsidRDefault="006654F2" w:rsidP="00564106">
      <w:pPr>
        <w:rPr>
          <w:b/>
        </w:rPr>
      </w:pPr>
    </w:p>
    <w:p w14:paraId="7EDFEC41" w14:textId="522DA8EF" w:rsidR="00564106" w:rsidRDefault="00564106" w:rsidP="00564106">
      <w:pPr>
        <w:rPr>
          <w:b/>
        </w:rPr>
      </w:pPr>
      <w:r w:rsidRPr="00F94841">
        <w:rPr>
          <w:b/>
        </w:rPr>
        <w:t>Question 6</w:t>
      </w:r>
      <w:r>
        <w:rPr>
          <w:b/>
        </w:rPr>
        <w:t xml:space="preserve"> (continued)</w:t>
      </w:r>
    </w:p>
    <w:p w14:paraId="4801964A" w14:textId="77777777" w:rsidR="00564106" w:rsidRPr="00F94841" w:rsidRDefault="00564106" w:rsidP="00564106">
      <w:pPr>
        <w:rPr>
          <w:b/>
        </w:rPr>
      </w:pPr>
    </w:p>
    <w:p w14:paraId="1AB8C496" w14:textId="44E4FC67" w:rsidR="00E57ECF" w:rsidRPr="00F94841" w:rsidRDefault="0045343F" w:rsidP="00CD4B17">
      <w:pPr>
        <w:rPr>
          <w:bCs/>
          <w:i/>
          <w:iCs/>
        </w:rPr>
      </w:pPr>
      <w:r w:rsidRPr="00F94841">
        <w:rPr>
          <w:bCs/>
          <w:i/>
          <w:iCs/>
        </w:rPr>
        <w:t>An example of th</w:t>
      </w:r>
      <w:r w:rsidR="009808F7" w:rsidRPr="00F94841">
        <w:rPr>
          <w:bCs/>
          <w:i/>
          <w:iCs/>
        </w:rPr>
        <w:t>e courts influencing parliament was through the High Court decision in the Mabo Case</w:t>
      </w:r>
      <w:r w:rsidR="002F01AE" w:rsidRPr="00F94841">
        <w:rPr>
          <w:bCs/>
          <w:i/>
          <w:iCs/>
        </w:rPr>
        <w:t>, where</w:t>
      </w:r>
      <w:r w:rsidR="0011254A" w:rsidRPr="00F94841">
        <w:rPr>
          <w:bCs/>
          <w:i/>
          <w:iCs/>
        </w:rPr>
        <w:t>, as a result</w:t>
      </w:r>
      <w:r w:rsidR="00615265" w:rsidRPr="00F94841">
        <w:rPr>
          <w:bCs/>
          <w:i/>
          <w:iCs/>
        </w:rPr>
        <w:t>,</w:t>
      </w:r>
      <w:r w:rsidR="0011254A" w:rsidRPr="00F94841">
        <w:rPr>
          <w:bCs/>
          <w:i/>
          <w:iCs/>
        </w:rPr>
        <w:t xml:space="preserve"> parliament passed the Native Title Act which legislated what the courts decided in Mabo.</w:t>
      </w:r>
      <w:r w:rsidR="00561C03" w:rsidRPr="00F94841">
        <w:rPr>
          <w:bCs/>
          <w:i/>
          <w:iCs/>
        </w:rPr>
        <w:t xml:space="preserve"> Here was an example of </w:t>
      </w:r>
      <w:r w:rsidR="006706F7" w:rsidRPr="00F94841">
        <w:rPr>
          <w:bCs/>
          <w:i/>
          <w:iCs/>
        </w:rPr>
        <w:t xml:space="preserve">parliament </w:t>
      </w:r>
      <w:r w:rsidR="00561C03" w:rsidRPr="00F94841">
        <w:rPr>
          <w:bCs/>
          <w:i/>
          <w:iCs/>
        </w:rPr>
        <w:t>codifying the common law.</w:t>
      </w:r>
    </w:p>
    <w:p w14:paraId="11EA6C79" w14:textId="33809759" w:rsidR="00C61A9A" w:rsidRPr="00F94841" w:rsidRDefault="002762B4" w:rsidP="00CD4B17">
      <w:pPr>
        <w:rPr>
          <w:bCs/>
          <w:i/>
          <w:iCs/>
        </w:rPr>
      </w:pPr>
      <w:r w:rsidRPr="00F94841">
        <w:rPr>
          <w:bCs/>
          <w:i/>
          <w:iCs/>
        </w:rPr>
        <w:t xml:space="preserve">A further way in </w:t>
      </w:r>
      <w:r w:rsidR="00B01EC0" w:rsidRPr="00F94841">
        <w:rPr>
          <w:bCs/>
          <w:i/>
          <w:iCs/>
        </w:rPr>
        <w:t>which parliament and the courts work together in lawmaking is that while parliament may pass legislation on a matter</w:t>
      </w:r>
      <w:r w:rsidR="00B4602A" w:rsidRPr="00F94841">
        <w:rPr>
          <w:bCs/>
          <w:i/>
          <w:iCs/>
        </w:rPr>
        <w:t xml:space="preserve">, there is sometimes the need for the courts to interpret that legislation. They may need to give meaning to the legislation on occasions </w:t>
      </w:r>
      <w:r w:rsidR="00F147ED" w:rsidRPr="00F94841">
        <w:rPr>
          <w:bCs/>
          <w:i/>
          <w:iCs/>
        </w:rPr>
        <w:t xml:space="preserve">for a range of reasons such as </w:t>
      </w:r>
      <w:r w:rsidR="00B07B8A" w:rsidRPr="00F94841">
        <w:rPr>
          <w:bCs/>
          <w:i/>
          <w:iCs/>
        </w:rPr>
        <w:t>the legislation</w:t>
      </w:r>
      <w:r w:rsidR="00F147ED" w:rsidRPr="00F94841">
        <w:rPr>
          <w:bCs/>
          <w:i/>
          <w:iCs/>
        </w:rPr>
        <w:t xml:space="preserve"> lacking clarity. </w:t>
      </w:r>
      <w:r w:rsidR="00DF4B57" w:rsidRPr="00F94841">
        <w:rPr>
          <w:bCs/>
          <w:i/>
          <w:iCs/>
        </w:rPr>
        <w:t>P</w:t>
      </w:r>
      <w:r w:rsidR="00F147ED" w:rsidRPr="00F94841">
        <w:rPr>
          <w:bCs/>
          <w:i/>
          <w:iCs/>
        </w:rPr>
        <w:t xml:space="preserve">roviding the matter was heard by a </w:t>
      </w:r>
      <w:r w:rsidR="004B7BDC" w:rsidRPr="00F94841">
        <w:rPr>
          <w:bCs/>
          <w:i/>
          <w:iCs/>
        </w:rPr>
        <w:t>S</w:t>
      </w:r>
      <w:r w:rsidR="00F147ED" w:rsidRPr="00F94841">
        <w:rPr>
          <w:bCs/>
          <w:i/>
          <w:iCs/>
        </w:rPr>
        <w:t xml:space="preserve">uperior </w:t>
      </w:r>
      <w:r w:rsidR="004B7BDC" w:rsidRPr="00F94841">
        <w:rPr>
          <w:bCs/>
          <w:i/>
          <w:iCs/>
        </w:rPr>
        <w:t>C</w:t>
      </w:r>
      <w:r w:rsidR="00F147ED" w:rsidRPr="00F94841">
        <w:rPr>
          <w:bCs/>
          <w:i/>
          <w:iCs/>
        </w:rPr>
        <w:t>ourt</w:t>
      </w:r>
      <w:r w:rsidR="004B7BDC" w:rsidRPr="00F94841">
        <w:rPr>
          <w:bCs/>
          <w:i/>
          <w:iCs/>
        </w:rPr>
        <w:t xml:space="preserve"> of Record</w:t>
      </w:r>
      <w:r w:rsidR="00F147ED" w:rsidRPr="00F94841">
        <w:rPr>
          <w:bCs/>
          <w:i/>
          <w:iCs/>
        </w:rPr>
        <w:t xml:space="preserve">, the meaning the court gives to the legislation will in future </w:t>
      </w:r>
      <w:r w:rsidR="00207CF2" w:rsidRPr="00F94841">
        <w:rPr>
          <w:bCs/>
          <w:i/>
          <w:iCs/>
        </w:rPr>
        <w:t xml:space="preserve">be read in conjunction with the legislation. This occurred in the Studded </w:t>
      </w:r>
      <w:r w:rsidR="00A3317A" w:rsidRPr="00F94841">
        <w:rPr>
          <w:bCs/>
          <w:i/>
          <w:iCs/>
        </w:rPr>
        <w:t>B</w:t>
      </w:r>
      <w:r w:rsidR="00207CF2" w:rsidRPr="00F94841">
        <w:rPr>
          <w:bCs/>
          <w:i/>
          <w:iCs/>
        </w:rPr>
        <w:t>elt case in relation to the meaning of a regulated weapon.</w:t>
      </w:r>
      <w:r w:rsidR="00DB19AD" w:rsidRPr="00F94841">
        <w:rPr>
          <w:bCs/>
          <w:i/>
          <w:iCs/>
        </w:rPr>
        <w:t xml:space="preserve"> </w:t>
      </w:r>
      <w:r w:rsidR="00DC6E35" w:rsidRPr="00F94841">
        <w:rPr>
          <w:bCs/>
          <w:i/>
          <w:iCs/>
        </w:rPr>
        <w:t>When the case was</w:t>
      </w:r>
      <w:r w:rsidR="00DB19AD" w:rsidRPr="00F94841">
        <w:rPr>
          <w:bCs/>
          <w:i/>
          <w:iCs/>
        </w:rPr>
        <w:t xml:space="preserve"> heard on appeal, it was </w:t>
      </w:r>
      <w:r w:rsidR="00DC6E35" w:rsidRPr="00F94841">
        <w:rPr>
          <w:bCs/>
          <w:i/>
          <w:iCs/>
        </w:rPr>
        <w:t>clarified</w:t>
      </w:r>
      <w:r w:rsidR="00DB19AD" w:rsidRPr="00F94841">
        <w:rPr>
          <w:bCs/>
          <w:i/>
          <w:iCs/>
        </w:rPr>
        <w:t xml:space="preserve"> that </w:t>
      </w:r>
      <w:r w:rsidR="00E87919" w:rsidRPr="00F94841">
        <w:rPr>
          <w:bCs/>
          <w:i/>
          <w:iCs/>
        </w:rPr>
        <w:t xml:space="preserve">an item </w:t>
      </w:r>
      <w:r w:rsidR="00052A26" w:rsidRPr="00F94841">
        <w:rPr>
          <w:bCs/>
          <w:i/>
          <w:iCs/>
        </w:rPr>
        <w:t xml:space="preserve">not in common use as a weapon </w:t>
      </w:r>
      <w:r w:rsidR="00482A5D" w:rsidRPr="00F94841">
        <w:rPr>
          <w:bCs/>
          <w:i/>
          <w:iCs/>
        </w:rPr>
        <w:t xml:space="preserve">could not be classified as a weapon. </w:t>
      </w:r>
    </w:p>
    <w:p w14:paraId="673B071F" w14:textId="243A5706" w:rsidR="00FD0858" w:rsidRPr="00F94841" w:rsidRDefault="00FD0858" w:rsidP="00CD4B17">
      <w:pPr>
        <w:rPr>
          <w:bCs/>
          <w:i/>
          <w:iCs/>
        </w:rPr>
      </w:pPr>
      <w:r w:rsidRPr="00F94841">
        <w:rPr>
          <w:bCs/>
          <w:i/>
          <w:iCs/>
        </w:rPr>
        <w:t xml:space="preserve">(an alternative case that could be used </w:t>
      </w:r>
      <w:r w:rsidR="009C5453" w:rsidRPr="00F94841">
        <w:rPr>
          <w:bCs/>
          <w:i/>
          <w:iCs/>
        </w:rPr>
        <w:t>to highlight how parliament and courts work together</w:t>
      </w:r>
      <w:r w:rsidR="004E55F0" w:rsidRPr="00F94841">
        <w:rPr>
          <w:bCs/>
          <w:i/>
          <w:iCs/>
        </w:rPr>
        <w:t xml:space="preserve"> is Kevin &amp; Jennifer)</w:t>
      </w:r>
    </w:p>
    <w:p w14:paraId="5ACDC6CE" w14:textId="2350A5DA" w:rsidR="00FB375E" w:rsidRPr="00F94841" w:rsidRDefault="00FB375E" w:rsidP="00CD4B17">
      <w:pPr>
        <w:rPr>
          <w:bCs/>
          <w:i/>
          <w:iCs/>
        </w:rPr>
      </w:pPr>
    </w:p>
    <w:p w14:paraId="67F76DF1" w14:textId="73A80295" w:rsidR="00FB375E" w:rsidRPr="00F94841" w:rsidRDefault="00626AD9" w:rsidP="00CD4B17">
      <w:pPr>
        <w:rPr>
          <w:bCs/>
          <w:i/>
          <w:iCs/>
        </w:rPr>
      </w:pPr>
      <w:r w:rsidRPr="00F94841">
        <w:rPr>
          <w:bCs/>
          <w:i/>
          <w:iCs/>
        </w:rPr>
        <w:t>There will be occasions where there is no legislation on a matter</w:t>
      </w:r>
      <w:r w:rsidR="001C285F" w:rsidRPr="00F94841">
        <w:rPr>
          <w:bCs/>
          <w:i/>
          <w:iCs/>
        </w:rPr>
        <w:t>,</w:t>
      </w:r>
      <w:r w:rsidR="0041632E" w:rsidRPr="00F94841">
        <w:rPr>
          <w:bCs/>
          <w:i/>
          <w:iCs/>
        </w:rPr>
        <w:t xml:space="preserve"> </w:t>
      </w:r>
      <w:r w:rsidRPr="00F94841">
        <w:rPr>
          <w:bCs/>
          <w:i/>
          <w:iCs/>
        </w:rPr>
        <w:t xml:space="preserve">and it is the common law that is relied upon to </w:t>
      </w:r>
      <w:r w:rsidR="00560880" w:rsidRPr="00F94841">
        <w:rPr>
          <w:bCs/>
          <w:i/>
          <w:iCs/>
        </w:rPr>
        <w:t xml:space="preserve">determine a decision in a case. However, parliament, as the supreme lawmaker does have the </w:t>
      </w:r>
      <w:r w:rsidR="00291C4C" w:rsidRPr="00F94841">
        <w:rPr>
          <w:bCs/>
          <w:i/>
          <w:iCs/>
        </w:rPr>
        <w:t xml:space="preserve">power to pass legislation to abrogate (cancel out) </w:t>
      </w:r>
      <w:r w:rsidR="00EE21E1" w:rsidRPr="00F94841">
        <w:rPr>
          <w:bCs/>
          <w:i/>
          <w:iCs/>
        </w:rPr>
        <w:t>the common law that exists in the matter.</w:t>
      </w:r>
      <w:r w:rsidR="008D65A0" w:rsidRPr="00F94841">
        <w:rPr>
          <w:bCs/>
          <w:i/>
          <w:iCs/>
        </w:rPr>
        <w:t xml:space="preserve"> This may occur where parliament believes the co</w:t>
      </w:r>
      <w:r w:rsidR="00E37A84" w:rsidRPr="00F94841">
        <w:rPr>
          <w:bCs/>
          <w:i/>
          <w:iCs/>
        </w:rPr>
        <w:t>mmon law is no longer appropriate to be applied in the matter</w:t>
      </w:r>
      <w:r w:rsidR="00C43232" w:rsidRPr="00F94841">
        <w:rPr>
          <w:bCs/>
          <w:i/>
          <w:iCs/>
        </w:rPr>
        <w:t xml:space="preserve">. An example of this </w:t>
      </w:r>
      <w:r w:rsidR="00595CAB" w:rsidRPr="00F94841">
        <w:rPr>
          <w:bCs/>
          <w:i/>
          <w:iCs/>
        </w:rPr>
        <w:t>was Trigwell</w:t>
      </w:r>
      <w:r w:rsidR="00A9018C" w:rsidRPr="00F94841">
        <w:rPr>
          <w:bCs/>
          <w:i/>
          <w:iCs/>
        </w:rPr>
        <w:t xml:space="preserve">’s Case, </w:t>
      </w:r>
      <w:r w:rsidR="003F775B" w:rsidRPr="00F94841">
        <w:rPr>
          <w:bCs/>
          <w:i/>
          <w:iCs/>
        </w:rPr>
        <w:t xml:space="preserve">where </w:t>
      </w:r>
      <w:r w:rsidR="00A9018C" w:rsidRPr="00F94841">
        <w:rPr>
          <w:bCs/>
          <w:i/>
          <w:iCs/>
        </w:rPr>
        <w:t xml:space="preserve">the courts </w:t>
      </w:r>
      <w:r w:rsidR="003F775B" w:rsidRPr="00F94841">
        <w:rPr>
          <w:bCs/>
          <w:i/>
          <w:iCs/>
        </w:rPr>
        <w:t xml:space="preserve">had </w:t>
      </w:r>
      <w:r w:rsidR="00A9018C" w:rsidRPr="00F94841">
        <w:rPr>
          <w:bCs/>
          <w:i/>
          <w:iCs/>
        </w:rPr>
        <w:t>continued to apply English common law that was clearly no longer in line with the times</w:t>
      </w:r>
      <w:r w:rsidR="00781286" w:rsidRPr="00F94841">
        <w:rPr>
          <w:bCs/>
          <w:i/>
          <w:iCs/>
        </w:rPr>
        <w:t xml:space="preserve">. </w:t>
      </w:r>
      <w:r w:rsidR="003F775B" w:rsidRPr="00F94841">
        <w:rPr>
          <w:bCs/>
          <w:i/>
          <w:iCs/>
        </w:rPr>
        <w:t>Parliament put in place legislation on the matter in the Wrongs Act.</w:t>
      </w:r>
    </w:p>
    <w:p w14:paraId="0FF4F194" w14:textId="42E47044" w:rsidR="00750C19" w:rsidRPr="00F94841" w:rsidRDefault="00750C19" w:rsidP="00CD4B17">
      <w:pPr>
        <w:rPr>
          <w:bCs/>
          <w:i/>
          <w:iCs/>
        </w:rPr>
      </w:pPr>
    </w:p>
    <w:p w14:paraId="50B3AEB4" w14:textId="15152FC7" w:rsidR="00750C19" w:rsidRPr="00F94841" w:rsidRDefault="005E298A" w:rsidP="00CD4B17">
      <w:pPr>
        <w:rPr>
          <w:bCs/>
          <w:i/>
          <w:iCs/>
        </w:rPr>
      </w:pPr>
      <w:r w:rsidRPr="00F94841">
        <w:rPr>
          <w:bCs/>
          <w:i/>
          <w:iCs/>
        </w:rPr>
        <w:t xml:space="preserve">There are many ways in which parliament and the courts work </w:t>
      </w:r>
      <w:r w:rsidR="00FA2C12" w:rsidRPr="00F94841">
        <w:rPr>
          <w:bCs/>
          <w:i/>
          <w:iCs/>
        </w:rPr>
        <w:t>together to ensure the flexibility of the law</w:t>
      </w:r>
      <w:r w:rsidR="00F527D4" w:rsidRPr="00F94841">
        <w:rPr>
          <w:bCs/>
          <w:i/>
          <w:iCs/>
        </w:rPr>
        <w:t xml:space="preserve"> and to allow for law-making to occur. </w:t>
      </w:r>
    </w:p>
    <w:p w14:paraId="5D1E46F2" w14:textId="6D94A394" w:rsidR="00BA5D25" w:rsidRPr="00F94841" w:rsidRDefault="00BA5D25" w:rsidP="00CD4B17">
      <w:pPr>
        <w:rPr>
          <w:bCs/>
          <w:i/>
          <w:iCs/>
        </w:rPr>
      </w:pPr>
    </w:p>
    <w:p w14:paraId="2E2A0AA3" w14:textId="2523BCFB" w:rsidR="00D5405D" w:rsidRPr="00F94841" w:rsidRDefault="00D5405D" w:rsidP="00D5405D">
      <w:pPr>
        <w:rPr>
          <w:bCs/>
        </w:rPr>
      </w:pPr>
      <w:r w:rsidRPr="00F94841">
        <w:rPr>
          <w:b/>
        </w:rPr>
        <w:t>Study Design Reference</w:t>
      </w:r>
      <w:r w:rsidR="00AD35C1" w:rsidRPr="00F94841">
        <w:rPr>
          <w:b/>
        </w:rPr>
        <w:t xml:space="preserve">: </w:t>
      </w:r>
      <w:r w:rsidR="00AD35C1" w:rsidRPr="00F94841">
        <w:rPr>
          <w:bCs/>
        </w:rPr>
        <w:t xml:space="preserve">Unit </w:t>
      </w:r>
      <w:r w:rsidR="008065B1" w:rsidRPr="00F94841">
        <w:rPr>
          <w:bCs/>
        </w:rPr>
        <w:t>4</w:t>
      </w:r>
      <w:r w:rsidR="00AD35C1" w:rsidRPr="00F94841">
        <w:rPr>
          <w:bCs/>
        </w:rPr>
        <w:t xml:space="preserve"> AOS </w:t>
      </w:r>
      <w:r w:rsidR="00E80DED" w:rsidRPr="00F94841">
        <w:rPr>
          <w:bCs/>
        </w:rPr>
        <w:t>1</w:t>
      </w:r>
      <w:r w:rsidR="00AD35C1" w:rsidRPr="00F94841">
        <w:rPr>
          <w:bCs/>
        </w:rPr>
        <w:t xml:space="preserve"> dot point </w:t>
      </w:r>
      <w:r w:rsidR="008065B1" w:rsidRPr="00F94841">
        <w:rPr>
          <w:bCs/>
        </w:rPr>
        <w:t xml:space="preserve">2 &amp; </w:t>
      </w:r>
      <w:r w:rsidR="008D1D25" w:rsidRPr="00F94841">
        <w:rPr>
          <w:bCs/>
        </w:rPr>
        <w:t>AOS 2 dot point 5</w:t>
      </w:r>
    </w:p>
    <w:p w14:paraId="28BA3091" w14:textId="77777777" w:rsidR="008778E6" w:rsidRDefault="008778E6">
      <w:pPr>
        <w:rPr>
          <w:b/>
          <w:sz w:val="28"/>
          <w:szCs w:val="28"/>
        </w:rPr>
      </w:pPr>
      <w:r>
        <w:rPr>
          <w:b/>
          <w:sz w:val="28"/>
          <w:szCs w:val="28"/>
        </w:rPr>
        <w:br w:type="page"/>
      </w:r>
    </w:p>
    <w:p w14:paraId="1D616D8A" w14:textId="4509EC47" w:rsidR="0001546F" w:rsidRPr="008778E6" w:rsidRDefault="0001546F" w:rsidP="0001546F">
      <w:pPr>
        <w:rPr>
          <w:b/>
        </w:rPr>
      </w:pPr>
      <w:r w:rsidRPr="008778E6">
        <w:rPr>
          <w:b/>
        </w:rPr>
        <w:lastRenderedPageBreak/>
        <w:t>SECTION B</w:t>
      </w:r>
    </w:p>
    <w:p w14:paraId="3DB40D14" w14:textId="77777777" w:rsidR="0001546F" w:rsidRPr="00F94841" w:rsidRDefault="0001546F" w:rsidP="0001546F">
      <w:pPr>
        <w:pStyle w:val="Header"/>
        <w:tabs>
          <w:tab w:val="clear" w:pos="4513"/>
          <w:tab w:val="clear" w:pos="9026"/>
        </w:tabs>
        <w:rPr>
          <w:rFonts w:cs="Times New Roman"/>
          <w:i/>
          <w:sz w:val="28"/>
          <w:szCs w:val="28"/>
        </w:rPr>
      </w:pPr>
    </w:p>
    <w:p w14:paraId="3F667D76" w14:textId="13EA9262" w:rsidR="0001546F" w:rsidRPr="00F94841" w:rsidRDefault="0001546F" w:rsidP="0001546F">
      <w:r w:rsidRPr="00F94841">
        <w:rPr>
          <w:b/>
        </w:rPr>
        <w:t xml:space="preserve">Question 1 </w:t>
      </w:r>
    </w:p>
    <w:p w14:paraId="59E7FB12" w14:textId="77777777" w:rsidR="0001546F" w:rsidRPr="00F94841" w:rsidRDefault="0001546F" w:rsidP="0001546F">
      <w:pPr>
        <w:rPr>
          <w:b/>
        </w:rPr>
      </w:pPr>
    </w:p>
    <w:p w14:paraId="3397CE43" w14:textId="0A7E962C" w:rsidR="0001546F" w:rsidRPr="00F94841" w:rsidRDefault="00AF180F" w:rsidP="0001546F">
      <w:pPr>
        <w:rPr>
          <w:b/>
        </w:rPr>
      </w:pPr>
      <w:r w:rsidRPr="00F94841">
        <w:rPr>
          <w:b/>
        </w:rPr>
        <w:t>a.</w:t>
      </w:r>
    </w:p>
    <w:p w14:paraId="59CA6F75" w14:textId="34D6D49D" w:rsidR="00681650" w:rsidRPr="00F94841" w:rsidRDefault="00B16E8C" w:rsidP="0001546F">
      <w:pPr>
        <w:rPr>
          <w:bCs/>
          <w:u w:val="single"/>
        </w:rPr>
      </w:pPr>
      <w:r w:rsidRPr="00F94841">
        <w:rPr>
          <w:bCs/>
          <w:u w:val="single"/>
        </w:rPr>
        <w:t>Sample response</w:t>
      </w:r>
    </w:p>
    <w:p w14:paraId="30A76301" w14:textId="208DDA48" w:rsidR="00B16E8C" w:rsidRPr="00F94841" w:rsidRDefault="00B16E8C" w:rsidP="0001546F">
      <w:pPr>
        <w:rPr>
          <w:bCs/>
          <w:u w:val="single"/>
        </w:rPr>
      </w:pPr>
    </w:p>
    <w:p w14:paraId="7CFBC97B" w14:textId="477B5E79" w:rsidR="00B16E8C" w:rsidRPr="00F94841" w:rsidRDefault="003A235E" w:rsidP="0001546F">
      <w:pPr>
        <w:rPr>
          <w:bCs/>
          <w:i/>
          <w:iCs/>
        </w:rPr>
      </w:pPr>
      <w:r w:rsidRPr="00F94841">
        <w:rPr>
          <w:bCs/>
          <w:i/>
          <w:iCs/>
        </w:rPr>
        <w:t xml:space="preserve">The matter was being heard </w:t>
      </w:r>
      <w:r w:rsidR="00A80340" w:rsidRPr="00F94841">
        <w:rPr>
          <w:bCs/>
          <w:i/>
          <w:iCs/>
        </w:rPr>
        <w:t>in the Magistrates</w:t>
      </w:r>
      <w:r w:rsidR="005F2124" w:rsidRPr="00F94841">
        <w:rPr>
          <w:bCs/>
          <w:i/>
          <w:iCs/>
        </w:rPr>
        <w:t>’</w:t>
      </w:r>
      <w:r w:rsidR="00A80340" w:rsidRPr="00F94841">
        <w:rPr>
          <w:bCs/>
          <w:i/>
          <w:iCs/>
        </w:rPr>
        <w:t xml:space="preserve"> </w:t>
      </w:r>
      <w:r w:rsidR="005F2124" w:rsidRPr="00F94841">
        <w:rPr>
          <w:bCs/>
          <w:i/>
          <w:iCs/>
        </w:rPr>
        <w:t>C</w:t>
      </w:r>
      <w:r w:rsidR="00A80340" w:rsidRPr="00F94841">
        <w:rPr>
          <w:bCs/>
          <w:i/>
          <w:iCs/>
        </w:rPr>
        <w:t>ourt</w:t>
      </w:r>
      <w:r w:rsidR="00673B62" w:rsidRPr="00F94841">
        <w:rPr>
          <w:bCs/>
          <w:i/>
          <w:iCs/>
        </w:rPr>
        <w:t xml:space="preserve"> </w:t>
      </w:r>
      <w:r w:rsidR="002C041D" w:rsidRPr="00F94841">
        <w:rPr>
          <w:bCs/>
          <w:i/>
          <w:iCs/>
        </w:rPr>
        <w:t>(</w:t>
      </w:r>
      <w:r w:rsidR="00A80340" w:rsidRPr="00F94841">
        <w:rPr>
          <w:bCs/>
          <w:i/>
          <w:iCs/>
        </w:rPr>
        <w:t>as a committal</w:t>
      </w:r>
      <w:r w:rsidR="002C041D" w:rsidRPr="00F94841">
        <w:rPr>
          <w:bCs/>
          <w:i/>
          <w:iCs/>
        </w:rPr>
        <w:t>)</w:t>
      </w:r>
      <w:r w:rsidR="00A80340" w:rsidRPr="00F94841">
        <w:rPr>
          <w:bCs/>
          <w:i/>
          <w:iCs/>
        </w:rPr>
        <w:t xml:space="preserve"> (1 mark)</w:t>
      </w:r>
    </w:p>
    <w:p w14:paraId="7B20C7CA" w14:textId="339D8499" w:rsidR="00A80340" w:rsidRPr="00F94841" w:rsidRDefault="00A80340" w:rsidP="0001546F">
      <w:pPr>
        <w:rPr>
          <w:bCs/>
          <w:i/>
          <w:iCs/>
        </w:rPr>
      </w:pPr>
    </w:p>
    <w:p w14:paraId="3CF4B0EE" w14:textId="75F39976" w:rsidR="00A80340" w:rsidRPr="00F94841" w:rsidRDefault="00A80340" w:rsidP="0001546F">
      <w:pPr>
        <w:rPr>
          <w:bCs/>
          <w:i/>
          <w:iCs/>
        </w:rPr>
      </w:pPr>
      <w:r w:rsidRPr="00F94841">
        <w:rPr>
          <w:bCs/>
          <w:i/>
          <w:iCs/>
        </w:rPr>
        <w:t>The Magistrates</w:t>
      </w:r>
      <w:r w:rsidR="005F2124" w:rsidRPr="00F94841">
        <w:rPr>
          <w:bCs/>
          <w:i/>
          <w:iCs/>
        </w:rPr>
        <w:t>’</w:t>
      </w:r>
      <w:r w:rsidRPr="00F94841">
        <w:rPr>
          <w:bCs/>
          <w:i/>
          <w:iCs/>
        </w:rPr>
        <w:t xml:space="preserve"> </w:t>
      </w:r>
      <w:r w:rsidR="0048215B" w:rsidRPr="00F94841">
        <w:rPr>
          <w:bCs/>
          <w:i/>
          <w:iCs/>
        </w:rPr>
        <w:t>C</w:t>
      </w:r>
      <w:r w:rsidRPr="00F94841">
        <w:rPr>
          <w:bCs/>
          <w:i/>
          <w:iCs/>
        </w:rPr>
        <w:t>ourt does not have juries</w:t>
      </w:r>
      <w:r w:rsidR="003D5C36" w:rsidRPr="00F94841">
        <w:rPr>
          <w:bCs/>
          <w:i/>
          <w:iCs/>
        </w:rPr>
        <w:t>/Committal hearings do not have juries (1 mark)</w:t>
      </w:r>
    </w:p>
    <w:p w14:paraId="2BE6C39E" w14:textId="4EEB53E6" w:rsidR="003D5C36" w:rsidRPr="00F94841" w:rsidRDefault="003D5C36" w:rsidP="0001546F">
      <w:pPr>
        <w:rPr>
          <w:bCs/>
          <w:i/>
          <w:iCs/>
        </w:rPr>
      </w:pPr>
    </w:p>
    <w:p w14:paraId="34FE6DAE" w14:textId="6DA81DD2" w:rsidR="003D5C36" w:rsidRPr="00F94841" w:rsidRDefault="003D5C36" w:rsidP="0001546F">
      <w:pPr>
        <w:rPr>
          <w:bCs/>
          <w:i/>
          <w:iCs/>
        </w:rPr>
      </w:pPr>
      <w:r w:rsidRPr="00F94841">
        <w:rPr>
          <w:bCs/>
          <w:i/>
          <w:iCs/>
        </w:rPr>
        <w:t>Cr</w:t>
      </w:r>
      <w:r w:rsidR="008D66D6" w:rsidRPr="00F94841">
        <w:rPr>
          <w:bCs/>
          <w:i/>
          <w:iCs/>
        </w:rPr>
        <w:t>iminal juries are on</w:t>
      </w:r>
      <w:r w:rsidR="0091793E" w:rsidRPr="00F94841">
        <w:rPr>
          <w:bCs/>
          <w:i/>
          <w:iCs/>
        </w:rPr>
        <w:t>ly</w:t>
      </w:r>
      <w:r w:rsidR="008D66D6" w:rsidRPr="00F94841">
        <w:rPr>
          <w:bCs/>
          <w:i/>
          <w:iCs/>
        </w:rPr>
        <w:t xml:space="preserve"> empaneled in the County or Supreme </w:t>
      </w:r>
      <w:r w:rsidR="0048215B" w:rsidRPr="00F94841">
        <w:rPr>
          <w:bCs/>
          <w:i/>
          <w:iCs/>
        </w:rPr>
        <w:t>C</w:t>
      </w:r>
      <w:r w:rsidR="008D66D6" w:rsidRPr="00F94841">
        <w:rPr>
          <w:bCs/>
          <w:i/>
          <w:iCs/>
        </w:rPr>
        <w:t xml:space="preserve">ourts where the </w:t>
      </w:r>
      <w:r w:rsidR="00774FC6" w:rsidRPr="00F94841">
        <w:rPr>
          <w:bCs/>
          <w:i/>
          <w:iCs/>
        </w:rPr>
        <w:t>accused</w:t>
      </w:r>
      <w:r w:rsidR="00E30E60" w:rsidRPr="00F94841">
        <w:rPr>
          <w:bCs/>
          <w:i/>
          <w:iCs/>
        </w:rPr>
        <w:t xml:space="preserve"> pleads not guilty (1 mark)</w:t>
      </w:r>
    </w:p>
    <w:p w14:paraId="3B22EB56" w14:textId="45AB25AC" w:rsidR="00E30E60" w:rsidRPr="00F94841" w:rsidRDefault="00E30E60" w:rsidP="0001546F">
      <w:pPr>
        <w:rPr>
          <w:bCs/>
          <w:i/>
          <w:iCs/>
        </w:rPr>
      </w:pPr>
    </w:p>
    <w:p w14:paraId="51D112BF" w14:textId="77777777" w:rsidR="00E30E60" w:rsidRPr="00F94841" w:rsidRDefault="00E30E60" w:rsidP="0001546F">
      <w:pPr>
        <w:rPr>
          <w:bCs/>
          <w:i/>
          <w:iCs/>
        </w:rPr>
      </w:pPr>
    </w:p>
    <w:p w14:paraId="40C05918" w14:textId="2FBC21C3" w:rsidR="00D5405D" w:rsidRPr="00F94841" w:rsidRDefault="00D5405D" w:rsidP="00D5405D">
      <w:pPr>
        <w:rPr>
          <w:b/>
        </w:rPr>
      </w:pPr>
      <w:r w:rsidRPr="00F94841">
        <w:rPr>
          <w:b/>
        </w:rPr>
        <w:t>Study Design Reference</w:t>
      </w:r>
      <w:r w:rsidR="00AD35C1" w:rsidRPr="00F94841">
        <w:rPr>
          <w:b/>
        </w:rPr>
        <w:t xml:space="preserve">: </w:t>
      </w:r>
      <w:r w:rsidR="00AD35C1" w:rsidRPr="00F94841">
        <w:rPr>
          <w:bCs/>
        </w:rPr>
        <w:t xml:space="preserve">Unit 3 AOS 1 dot point </w:t>
      </w:r>
      <w:r w:rsidR="00C804B1" w:rsidRPr="00F94841">
        <w:rPr>
          <w:bCs/>
        </w:rPr>
        <w:t>9</w:t>
      </w:r>
    </w:p>
    <w:p w14:paraId="3C73C7AF" w14:textId="60C100AE" w:rsidR="00D5405D" w:rsidRPr="00F94841" w:rsidRDefault="00D5405D" w:rsidP="0001546F">
      <w:pPr>
        <w:rPr>
          <w:b/>
        </w:rPr>
      </w:pPr>
    </w:p>
    <w:p w14:paraId="3CAE4752" w14:textId="77777777" w:rsidR="008778E6" w:rsidRDefault="008778E6">
      <w:pPr>
        <w:rPr>
          <w:b/>
        </w:rPr>
      </w:pPr>
      <w:r>
        <w:rPr>
          <w:b/>
        </w:rPr>
        <w:br w:type="page"/>
      </w:r>
    </w:p>
    <w:p w14:paraId="633501A2" w14:textId="77777777" w:rsidR="00BC264F" w:rsidRPr="008778E6" w:rsidRDefault="00BC264F" w:rsidP="00BC264F">
      <w:pPr>
        <w:rPr>
          <w:b/>
        </w:rPr>
      </w:pPr>
      <w:r w:rsidRPr="008778E6">
        <w:rPr>
          <w:b/>
        </w:rPr>
        <w:lastRenderedPageBreak/>
        <w:t>SECTION B</w:t>
      </w:r>
    </w:p>
    <w:p w14:paraId="451FA307" w14:textId="77777777" w:rsidR="00BC264F" w:rsidRDefault="00BC264F" w:rsidP="008778E6">
      <w:pPr>
        <w:rPr>
          <w:b/>
        </w:rPr>
      </w:pPr>
    </w:p>
    <w:p w14:paraId="572E5A4C" w14:textId="038CA196" w:rsidR="008778E6" w:rsidRPr="00F94841" w:rsidRDefault="008778E6" w:rsidP="008778E6">
      <w:r w:rsidRPr="00F94841">
        <w:rPr>
          <w:b/>
        </w:rPr>
        <w:t>Question 1</w:t>
      </w:r>
      <w:r w:rsidR="00BC264F">
        <w:rPr>
          <w:b/>
        </w:rPr>
        <w:t xml:space="preserve"> </w:t>
      </w:r>
      <w:r>
        <w:rPr>
          <w:b/>
        </w:rPr>
        <w:t>(continued)</w:t>
      </w:r>
      <w:r w:rsidRPr="00F94841">
        <w:rPr>
          <w:b/>
        </w:rPr>
        <w:t xml:space="preserve"> </w:t>
      </w:r>
    </w:p>
    <w:p w14:paraId="6CAD98D5" w14:textId="77777777" w:rsidR="005875F1" w:rsidRPr="00F94841" w:rsidRDefault="005875F1" w:rsidP="0001546F">
      <w:pPr>
        <w:rPr>
          <w:b/>
        </w:rPr>
      </w:pPr>
    </w:p>
    <w:p w14:paraId="20E069F4" w14:textId="69BE0B79" w:rsidR="00681650" w:rsidRPr="00F94841" w:rsidRDefault="00681650" w:rsidP="0001546F">
      <w:pPr>
        <w:rPr>
          <w:b/>
        </w:rPr>
      </w:pPr>
      <w:r w:rsidRPr="00F94841">
        <w:rPr>
          <w:b/>
        </w:rPr>
        <w:t xml:space="preserve">b. </w:t>
      </w:r>
    </w:p>
    <w:p w14:paraId="448F4DD2" w14:textId="3ECA215E" w:rsidR="00740EEF" w:rsidRPr="00442BAA" w:rsidRDefault="00594EF4" w:rsidP="0001546F">
      <w:pPr>
        <w:rPr>
          <w:bCs/>
        </w:rPr>
      </w:pPr>
      <w:r w:rsidRPr="00442BAA">
        <w:rPr>
          <w:bCs/>
        </w:rPr>
        <w:t>A prison sentence was handed down, and th</w:t>
      </w:r>
      <w:r w:rsidR="00145DB2" w:rsidRPr="00442BAA">
        <w:rPr>
          <w:bCs/>
        </w:rPr>
        <w:t xml:space="preserve">e question required students </w:t>
      </w:r>
      <w:r w:rsidR="005E7A17" w:rsidRPr="00442BAA">
        <w:rPr>
          <w:bCs/>
        </w:rPr>
        <w:t>link the sanction</w:t>
      </w:r>
      <w:r w:rsidR="008E3E60" w:rsidRPr="00442BAA">
        <w:rPr>
          <w:bCs/>
        </w:rPr>
        <w:t xml:space="preserve"> of imprisonment</w:t>
      </w:r>
      <w:r w:rsidR="005E7A17" w:rsidRPr="00442BAA">
        <w:rPr>
          <w:bCs/>
        </w:rPr>
        <w:t xml:space="preserve"> to </w:t>
      </w:r>
      <w:r w:rsidR="00B92EFE" w:rsidRPr="00442BAA">
        <w:rPr>
          <w:b/>
        </w:rPr>
        <w:t xml:space="preserve">two </w:t>
      </w:r>
      <w:r w:rsidR="005E7A17" w:rsidRPr="00442BAA">
        <w:rPr>
          <w:bCs/>
        </w:rPr>
        <w:t xml:space="preserve">purposes, </w:t>
      </w:r>
      <w:r w:rsidR="002C7562" w:rsidRPr="00442BAA">
        <w:rPr>
          <w:bCs/>
        </w:rPr>
        <w:t>bringing out in the response</w:t>
      </w:r>
      <w:r w:rsidR="005E7A17" w:rsidRPr="00442BAA">
        <w:rPr>
          <w:bCs/>
        </w:rPr>
        <w:t xml:space="preserve"> the fact that the chosen purposes were/were not achieved </w:t>
      </w:r>
      <w:r w:rsidR="005101BF" w:rsidRPr="00442BAA">
        <w:rPr>
          <w:bCs/>
        </w:rPr>
        <w:t xml:space="preserve">through </w:t>
      </w:r>
      <w:r w:rsidR="00032B4A" w:rsidRPr="00442BAA">
        <w:rPr>
          <w:bCs/>
        </w:rPr>
        <w:t>imprisonment</w:t>
      </w:r>
      <w:r w:rsidR="005101BF" w:rsidRPr="00442BAA">
        <w:rPr>
          <w:bCs/>
        </w:rPr>
        <w:t>.</w:t>
      </w:r>
      <w:r w:rsidR="00EB7C6A" w:rsidRPr="00442BAA">
        <w:rPr>
          <w:bCs/>
        </w:rPr>
        <w:t xml:space="preserve"> Any two of the following </w:t>
      </w:r>
      <w:r w:rsidR="00032B4A" w:rsidRPr="00442BAA">
        <w:rPr>
          <w:bCs/>
        </w:rPr>
        <w:t xml:space="preserve">purposes listed as key knowledge in the study design in </w:t>
      </w:r>
      <w:r w:rsidR="00EB7C6A" w:rsidRPr="00442BAA">
        <w:rPr>
          <w:bCs/>
        </w:rPr>
        <w:t>could be used:</w:t>
      </w:r>
    </w:p>
    <w:p w14:paraId="6B6EF215" w14:textId="77777777" w:rsidR="007B0D8B" w:rsidRPr="00442BAA" w:rsidRDefault="007B0D8B" w:rsidP="0001546F">
      <w:pPr>
        <w:rPr>
          <w:bCs/>
        </w:rPr>
      </w:pPr>
    </w:p>
    <w:p w14:paraId="22CF632E" w14:textId="0371AD4C" w:rsidR="00EB7C6A" w:rsidRPr="00442BAA" w:rsidRDefault="00BB52AF" w:rsidP="00EB7C6A">
      <w:pPr>
        <w:pStyle w:val="ListParagraph"/>
        <w:numPr>
          <w:ilvl w:val="0"/>
          <w:numId w:val="27"/>
        </w:numPr>
        <w:rPr>
          <w:rFonts w:ascii="Times New Roman" w:hAnsi="Times New Roman"/>
          <w:bCs/>
        </w:rPr>
      </w:pPr>
      <w:r w:rsidRPr="00442BAA">
        <w:rPr>
          <w:rFonts w:ascii="Times New Roman" w:hAnsi="Times New Roman"/>
          <w:bCs/>
        </w:rPr>
        <w:t>Rehabilitation</w:t>
      </w:r>
    </w:p>
    <w:p w14:paraId="201265F8" w14:textId="65D8D4F7" w:rsidR="00BB52AF" w:rsidRPr="00442BAA" w:rsidRDefault="00BB52AF" w:rsidP="00EB7C6A">
      <w:pPr>
        <w:pStyle w:val="ListParagraph"/>
        <w:numPr>
          <w:ilvl w:val="0"/>
          <w:numId w:val="27"/>
        </w:numPr>
        <w:rPr>
          <w:rFonts w:ascii="Times New Roman" w:hAnsi="Times New Roman"/>
          <w:bCs/>
        </w:rPr>
      </w:pPr>
      <w:r w:rsidRPr="00442BAA">
        <w:rPr>
          <w:rFonts w:ascii="Times New Roman" w:hAnsi="Times New Roman"/>
          <w:bCs/>
        </w:rPr>
        <w:t>Punishment</w:t>
      </w:r>
    </w:p>
    <w:p w14:paraId="131E6792" w14:textId="16B3B96D" w:rsidR="00BB52AF" w:rsidRPr="00442BAA" w:rsidRDefault="00BB52AF" w:rsidP="00EB7C6A">
      <w:pPr>
        <w:pStyle w:val="ListParagraph"/>
        <w:numPr>
          <w:ilvl w:val="0"/>
          <w:numId w:val="27"/>
        </w:numPr>
        <w:rPr>
          <w:rFonts w:ascii="Times New Roman" w:hAnsi="Times New Roman"/>
          <w:bCs/>
        </w:rPr>
      </w:pPr>
      <w:r w:rsidRPr="00442BAA">
        <w:rPr>
          <w:rFonts w:ascii="Times New Roman" w:hAnsi="Times New Roman"/>
          <w:bCs/>
        </w:rPr>
        <w:t>Denunciation</w:t>
      </w:r>
    </w:p>
    <w:p w14:paraId="2F9A084B" w14:textId="406AC6C6" w:rsidR="00BB52AF" w:rsidRPr="00442BAA" w:rsidRDefault="00BB52AF" w:rsidP="00EB7C6A">
      <w:pPr>
        <w:pStyle w:val="ListParagraph"/>
        <w:numPr>
          <w:ilvl w:val="0"/>
          <w:numId w:val="27"/>
        </w:numPr>
        <w:rPr>
          <w:rFonts w:ascii="Times New Roman" w:hAnsi="Times New Roman"/>
          <w:bCs/>
        </w:rPr>
      </w:pPr>
      <w:r w:rsidRPr="00442BAA">
        <w:rPr>
          <w:rFonts w:ascii="Times New Roman" w:hAnsi="Times New Roman"/>
          <w:bCs/>
        </w:rPr>
        <w:t>Deterrence – if used it must be clear</w:t>
      </w:r>
      <w:r w:rsidR="007B0D8B" w:rsidRPr="00442BAA">
        <w:rPr>
          <w:rFonts w:ascii="Times New Roman" w:hAnsi="Times New Roman"/>
          <w:bCs/>
        </w:rPr>
        <w:t xml:space="preserve"> in the response</w:t>
      </w:r>
      <w:r w:rsidRPr="00442BAA">
        <w:rPr>
          <w:rFonts w:ascii="Times New Roman" w:hAnsi="Times New Roman"/>
          <w:bCs/>
        </w:rPr>
        <w:t xml:space="preserve"> if it is </w:t>
      </w:r>
      <w:r w:rsidR="004A2FAC" w:rsidRPr="00442BAA">
        <w:rPr>
          <w:rFonts w:ascii="Times New Roman" w:hAnsi="Times New Roman"/>
          <w:bCs/>
        </w:rPr>
        <w:t>‘general’ or ‘specific’ being used in the response</w:t>
      </w:r>
      <w:r w:rsidR="007B0D8B" w:rsidRPr="00442BAA">
        <w:rPr>
          <w:rFonts w:ascii="Times New Roman" w:hAnsi="Times New Roman"/>
          <w:bCs/>
        </w:rPr>
        <w:t xml:space="preserve"> </w:t>
      </w:r>
    </w:p>
    <w:p w14:paraId="50D52EE5" w14:textId="298EA254" w:rsidR="004A2FAC" w:rsidRPr="00442BAA" w:rsidRDefault="004A2FAC" w:rsidP="00EB7C6A">
      <w:pPr>
        <w:pStyle w:val="ListParagraph"/>
        <w:numPr>
          <w:ilvl w:val="0"/>
          <w:numId w:val="27"/>
        </w:numPr>
        <w:rPr>
          <w:rFonts w:ascii="Times New Roman" w:hAnsi="Times New Roman"/>
          <w:bCs/>
        </w:rPr>
      </w:pPr>
      <w:r w:rsidRPr="00442BAA">
        <w:rPr>
          <w:rFonts w:ascii="Times New Roman" w:hAnsi="Times New Roman"/>
          <w:bCs/>
        </w:rPr>
        <w:t xml:space="preserve">Protection </w:t>
      </w:r>
    </w:p>
    <w:p w14:paraId="214800F3" w14:textId="1D622647" w:rsidR="008637D8" w:rsidRPr="00442BAA" w:rsidRDefault="00F23F5E" w:rsidP="0001546F">
      <w:pPr>
        <w:rPr>
          <w:bCs/>
        </w:rPr>
      </w:pPr>
      <w:r w:rsidRPr="00442BAA">
        <w:rPr>
          <w:bCs/>
        </w:rPr>
        <w:t xml:space="preserve">It is important that students </w:t>
      </w:r>
      <w:r w:rsidR="009352D0" w:rsidRPr="00442BAA">
        <w:rPr>
          <w:bCs/>
        </w:rPr>
        <w:t>use the stimulus material in their response</w:t>
      </w:r>
      <w:r w:rsidR="00F51A94" w:rsidRPr="00442BAA">
        <w:rPr>
          <w:bCs/>
        </w:rPr>
        <w:t xml:space="preserve"> and, how well they linked the stimulus material to their answers would </w:t>
      </w:r>
      <w:r w:rsidR="007F1783" w:rsidRPr="00442BAA">
        <w:rPr>
          <w:bCs/>
        </w:rPr>
        <w:t xml:space="preserve">be a </w:t>
      </w:r>
      <w:r w:rsidR="00F51A94" w:rsidRPr="00442BAA">
        <w:rPr>
          <w:bCs/>
        </w:rPr>
        <w:t>dis</w:t>
      </w:r>
      <w:r w:rsidR="00B479A2" w:rsidRPr="00442BAA">
        <w:rPr>
          <w:bCs/>
        </w:rPr>
        <w:t>criminat</w:t>
      </w:r>
      <w:r w:rsidR="007F1783" w:rsidRPr="00442BAA">
        <w:rPr>
          <w:bCs/>
        </w:rPr>
        <w:t>ing factor in</w:t>
      </w:r>
      <w:r w:rsidR="00B479A2" w:rsidRPr="00442BAA">
        <w:rPr>
          <w:bCs/>
        </w:rPr>
        <w:t xml:space="preserve"> the marks awarded.</w:t>
      </w:r>
    </w:p>
    <w:p w14:paraId="0D52D578" w14:textId="267306FE" w:rsidR="00B479A2" w:rsidRPr="00442BAA" w:rsidRDefault="00B479A2" w:rsidP="0001546F">
      <w:pPr>
        <w:rPr>
          <w:bCs/>
        </w:rPr>
      </w:pPr>
    </w:p>
    <w:p w14:paraId="25E00263" w14:textId="1B636AB5" w:rsidR="00B479A2" w:rsidRPr="00442BAA" w:rsidRDefault="00B479A2" w:rsidP="0001546F">
      <w:pPr>
        <w:rPr>
          <w:bCs/>
        </w:rPr>
      </w:pPr>
      <w:r w:rsidRPr="00442BAA">
        <w:rPr>
          <w:bCs/>
        </w:rPr>
        <w:t>The marking below is just a guide.</w:t>
      </w:r>
    </w:p>
    <w:p w14:paraId="0BCC8BC4" w14:textId="77777777" w:rsidR="007F1783" w:rsidRPr="00F94841" w:rsidRDefault="007F1783" w:rsidP="0001546F">
      <w:pPr>
        <w:rPr>
          <w:bCs/>
          <w:i/>
          <w:iCs/>
        </w:rPr>
      </w:pPr>
    </w:p>
    <w:p w14:paraId="0333E15C" w14:textId="77777777" w:rsidR="008D70B7" w:rsidRPr="00F94841" w:rsidRDefault="008D70B7" w:rsidP="0001546F">
      <w:pPr>
        <w:rPr>
          <w:bCs/>
          <w:u w:val="single"/>
        </w:rPr>
      </w:pPr>
    </w:p>
    <w:p w14:paraId="228E78D5" w14:textId="5C174160" w:rsidR="00740EEF" w:rsidRPr="00F94841" w:rsidRDefault="00740EEF" w:rsidP="0001546F">
      <w:pPr>
        <w:rPr>
          <w:bCs/>
          <w:u w:val="single"/>
        </w:rPr>
      </w:pPr>
      <w:r w:rsidRPr="00F94841">
        <w:rPr>
          <w:bCs/>
          <w:u w:val="single"/>
        </w:rPr>
        <w:t>Sample response</w:t>
      </w:r>
    </w:p>
    <w:p w14:paraId="71FEF543" w14:textId="068ABF70" w:rsidR="00740EEF" w:rsidRPr="00F94841" w:rsidRDefault="00740EEF" w:rsidP="0001546F">
      <w:pPr>
        <w:rPr>
          <w:bCs/>
          <w:u w:val="single"/>
        </w:rPr>
      </w:pPr>
    </w:p>
    <w:p w14:paraId="5BBF8EE5" w14:textId="06A4D828" w:rsidR="00A80877" w:rsidRPr="00F94841" w:rsidRDefault="005360CE" w:rsidP="0001546F">
      <w:pPr>
        <w:rPr>
          <w:bCs/>
          <w:i/>
          <w:iCs/>
        </w:rPr>
      </w:pPr>
      <w:r w:rsidRPr="00442BAA">
        <w:rPr>
          <w:bCs/>
          <w:i/>
          <w:iCs/>
        </w:rPr>
        <w:t>A</w:t>
      </w:r>
      <w:r w:rsidR="00B92EFE" w:rsidRPr="00442BAA">
        <w:rPr>
          <w:bCs/>
          <w:i/>
          <w:iCs/>
        </w:rPr>
        <w:t xml:space="preserve"> number of</w:t>
      </w:r>
      <w:r w:rsidR="00EB05C0" w:rsidRPr="00442BAA">
        <w:rPr>
          <w:bCs/>
          <w:i/>
          <w:iCs/>
        </w:rPr>
        <w:t xml:space="preserve"> </w:t>
      </w:r>
      <w:r w:rsidR="00BC6A94" w:rsidRPr="00442BAA">
        <w:rPr>
          <w:bCs/>
          <w:i/>
          <w:iCs/>
        </w:rPr>
        <w:t xml:space="preserve">purposes </w:t>
      </w:r>
      <w:r w:rsidRPr="00442BAA">
        <w:rPr>
          <w:bCs/>
          <w:i/>
          <w:iCs/>
        </w:rPr>
        <w:t xml:space="preserve">are </w:t>
      </w:r>
      <w:r w:rsidR="00BC6A94" w:rsidRPr="00442BAA">
        <w:rPr>
          <w:bCs/>
          <w:i/>
          <w:iCs/>
        </w:rPr>
        <w:t xml:space="preserve">trying to be achieved through </w:t>
      </w:r>
      <w:r w:rsidR="00A80877" w:rsidRPr="00442BAA">
        <w:rPr>
          <w:bCs/>
          <w:i/>
          <w:iCs/>
        </w:rPr>
        <w:t xml:space="preserve">the judge </w:t>
      </w:r>
      <w:r w:rsidR="00BC6A94" w:rsidRPr="00442BAA">
        <w:rPr>
          <w:bCs/>
          <w:i/>
          <w:iCs/>
        </w:rPr>
        <w:t>handing down a prison</w:t>
      </w:r>
      <w:r w:rsidR="00BC6A94" w:rsidRPr="00F94841">
        <w:rPr>
          <w:bCs/>
        </w:rPr>
        <w:t xml:space="preserve"> </w:t>
      </w:r>
      <w:r w:rsidR="00BC6A94" w:rsidRPr="00F94841">
        <w:rPr>
          <w:bCs/>
          <w:i/>
          <w:iCs/>
        </w:rPr>
        <w:t xml:space="preserve">sentence to </w:t>
      </w:r>
      <w:r w:rsidR="00820975" w:rsidRPr="00F94841">
        <w:rPr>
          <w:bCs/>
          <w:i/>
          <w:iCs/>
        </w:rPr>
        <w:t>the offender Pussy</w:t>
      </w:r>
      <w:r w:rsidR="00A80877" w:rsidRPr="00F94841">
        <w:rPr>
          <w:bCs/>
          <w:i/>
          <w:iCs/>
        </w:rPr>
        <w:t>. (1 mark)</w:t>
      </w:r>
    </w:p>
    <w:p w14:paraId="641C9293" w14:textId="77777777" w:rsidR="00A80877" w:rsidRPr="00F94841" w:rsidRDefault="00A80877" w:rsidP="0001546F">
      <w:pPr>
        <w:rPr>
          <w:bCs/>
          <w:i/>
          <w:iCs/>
        </w:rPr>
      </w:pPr>
    </w:p>
    <w:p w14:paraId="13DEED67" w14:textId="785945F5" w:rsidR="00693344" w:rsidRPr="00F94841" w:rsidRDefault="00DD3F1F" w:rsidP="0001546F">
      <w:pPr>
        <w:rPr>
          <w:bCs/>
          <w:i/>
          <w:iCs/>
        </w:rPr>
      </w:pPr>
      <w:r w:rsidRPr="00F94841">
        <w:rPr>
          <w:bCs/>
          <w:i/>
          <w:iCs/>
        </w:rPr>
        <w:t xml:space="preserve">Given the nature of the </w:t>
      </w:r>
      <w:r w:rsidR="00FB7591" w:rsidRPr="00F94841">
        <w:rPr>
          <w:bCs/>
          <w:i/>
          <w:iCs/>
        </w:rPr>
        <w:t xml:space="preserve">crime, </w:t>
      </w:r>
      <w:r w:rsidR="002349B8" w:rsidRPr="00F94841">
        <w:rPr>
          <w:bCs/>
          <w:i/>
          <w:iCs/>
        </w:rPr>
        <w:t xml:space="preserve">the aim of </w:t>
      </w:r>
      <w:r w:rsidR="00FB7591" w:rsidRPr="00F94841">
        <w:rPr>
          <w:bCs/>
          <w:i/>
          <w:iCs/>
        </w:rPr>
        <w:t>punishment should be a high priority in determining the sanction handed dow</w:t>
      </w:r>
      <w:r w:rsidR="00BF1443" w:rsidRPr="00F94841">
        <w:rPr>
          <w:bCs/>
          <w:i/>
          <w:iCs/>
        </w:rPr>
        <w:t xml:space="preserve">n. </w:t>
      </w:r>
      <w:r w:rsidR="00374BBF" w:rsidRPr="00F94841">
        <w:rPr>
          <w:bCs/>
          <w:i/>
          <w:iCs/>
        </w:rPr>
        <w:t>Pusey</w:t>
      </w:r>
      <w:r w:rsidR="00BF1443" w:rsidRPr="00F94841">
        <w:rPr>
          <w:bCs/>
          <w:i/>
          <w:iCs/>
        </w:rPr>
        <w:t xml:space="preserve">, by filming a dying person needs to be </w:t>
      </w:r>
      <w:r w:rsidR="00127625" w:rsidRPr="00F94841">
        <w:rPr>
          <w:bCs/>
          <w:i/>
          <w:iCs/>
        </w:rPr>
        <w:t>punished for such actions</w:t>
      </w:r>
      <w:r w:rsidR="002349B8" w:rsidRPr="00F94841">
        <w:rPr>
          <w:bCs/>
          <w:i/>
          <w:iCs/>
        </w:rPr>
        <w:t>,</w:t>
      </w:r>
      <w:r w:rsidR="00127625" w:rsidRPr="00F94841">
        <w:rPr>
          <w:bCs/>
          <w:i/>
          <w:iCs/>
        </w:rPr>
        <w:t xml:space="preserve"> and through him being sent to prison</w:t>
      </w:r>
      <w:r w:rsidR="002349B8" w:rsidRPr="00F94841">
        <w:rPr>
          <w:bCs/>
          <w:i/>
          <w:iCs/>
        </w:rPr>
        <w:t>,</w:t>
      </w:r>
      <w:r w:rsidR="00127625" w:rsidRPr="00F94841">
        <w:rPr>
          <w:bCs/>
          <w:i/>
          <w:iCs/>
        </w:rPr>
        <w:t xml:space="preserve"> </w:t>
      </w:r>
      <w:r w:rsidR="002349B8" w:rsidRPr="00F94841">
        <w:rPr>
          <w:bCs/>
          <w:i/>
          <w:iCs/>
        </w:rPr>
        <w:t>thus</w:t>
      </w:r>
      <w:r w:rsidR="00127625" w:rsidRPr="00F94841">
        <w:rPr>
          <w:bCs/>
          <w:i/>
          <w:iCs/>
        </w:rPr>
        <w:t xml:space="preserve"> </w:t>
      </w:r>
      <w:r w:rsidR="00622582" w:rsidRPr="00F94841">
        <w:rPr>
          <w:bCs/>
          <w:i/>
          <w:iCs/>
        </w:rPr>
        <w:t xml:space="preserve">removing him </w:t>
      </w:r>
      <w:r w:rsidR="007D4DAB" w:rsidRPr="00F94841">
        <w:rPr>
          <w:bCs/>
          <w:i/>
          <w:iCs/>
        </w:rPr>
        <w:t>from general society,</w:t>
      </w:r>
      <w:r w:rsidR="00127625" w:rsidRPr="00F94841">
        <w:rPr>
          <w:bCs/>
          <w:i/>
          <w:iCs/>
        </w:rPr>
        <w:t xml:space="preserve"> does tend to achieve </w:t>
      </w:r>
      <w:r w:rsidR="004C5834" w:rsidRPr="00F94841">
        <w:rPr>
          <w:bCs/>
          <w:i/>
          <w:iCs/>
        </w:rPr>
        <w:t>this purpose (1 mark)</w:t>
      </w:r>
    </w:p>
    <w:p w14:paraId="25416829" w14:textId="5945A77D" w:rsidR="004C5834" w:rsidRPr="00F94841" w:rsidRDefault="004C5834" w:rsidP="0001546F">
      <w:pPr>
        <w:rPr>
          <w:bCs/>
          <w:i/>
          <w:iCs/>
        </w:rPr>
      </w:pPr>
    </w:p>
    <w:p w14:paraId="2F6E07F8" w14:textId="77777777" w:rsidR="0036638E" w:rsidRDefault="004C5834" w:rsidP="0001546F">
      <w:pPr>
        <w:rPr>
          <w:bCs/>
          <w:i/>
          <w:iCs/>
        </w:rPr>
      </w:pPr>
      <w:r w:rsidRPr="00F94841">
        <w:rPr>
          <w:bCs/>
          <w:i/>
          <w:iCs/>
        </w:rPr>
        <w:t xml:space="preserve">However, </w:t>
      </w:r>
      <w:r w:rsidR="00A22BFA" w:rsidRPr="00F94841">
        <w:rPr>
          <w:bCs/>
          <w:i/>
          <w:iCs/>
        </w:rPr>
        <w:t>the</w:t>
      </w:r>
      <w:r w:rsidR="001B4C38" w:rsidRPr="00F94841">
        <w:rPr>
          <w:bCs/>
          <w:i/>
          <w:iCs/>
        </w:rPr>
        <w:t xml:space="preserve"> length of the</w:t>
      </w:r>
      <w:r w:rsidR="00A22BFA" w:rsidRPr="00F94841">
        <w:rPr>
          <w:bCs/>
          <w:i/>
          <w:iCs/>
        </w:rPr>
        <w:t xml:space="preserve"> sentence handed down</w:t>
      </w:r>
      <w:r w:rsidR="00B248BC" w:rsidRPr="00F94841">
        <w:rPr>
          <w:bCs/>
          <w:i/>
          <w:iCs/>
        </w:rPr>
        <w:t xml:space="preserve"> is</w:t>
      </w:r>
      <w:r w:rsidR="001B4C38" w:rsidRPr="00F94841">
        <w:rPr>
          <w:bCs/>
          <w:i/>
          <w:iCs/>
        </w:rPr>
        <w:t xml:space="preserve"> just</w:t>
      </w:r>
      <w:r w:rsidR="00A22BFA" w:rsidRPr="00F94841">
        <w:rPr>
          <w:bCs/>
          <w:i/>
          <w:iCs/>
        </w:rPr>
        <w:t xml:space="preserve"> 10 months in prison, after which time </w:t>
      </w:r>
      <w:r w:rsidR="00354077" w:rsidRPr="00F94841">
        <w:rPr>
          <w:bCs/>
          <w:i/>
          <w:iCs/>
        </w:rPr>
        <w:t>Pusey</w:t>
      </w:r>
      <w:r w:rsidR="00A22BFA" w:rsidRPr="00F94841">
        <w:rPr>
          <w:bCs/>
          <w:i/>
          <w:iCs/>
        </w:rPr>
        <w:t xml:space="preserve"> gets his freedom </w:t>
      </w:r>
      <w:r w:rsidR="00354077" w:rsidRPr="00F94841">
        <w:rPr>
          <w:bCs/>
          <w:i/>
          <w:iCs/>
        </w:rPr>
        <w:t xml:space="preserve">back </w:t>
      </w:r>
      <w:r w:rsidR="00A22BFA" w:rsidRPr="00F94841">
        <w:rPr>
          <w:bCs/>
          <w:i/>
          <w:iCs/>
        </w:rPr>
        <w:t xml:space="preserve">and is </w:t>
      </w:r>
      <w:r w:rsidR="00354077" w:rsidRPr="00F94841">
        <w:rPr>
          <w:bCs/>
          <w:i/>
          <w:iCs/>
        </w:rPr>
        <w:t>returned to be part of</w:t>
      </w:r>
      <w:r w:rsidR="00A22BFA" w:rsidRPr="00F94841">
        <w:rPr>
          <w:bCs/>
          <w:i/>
          <w:iCs/>
        </w:rPr>
        <w:t xml:space="preserve"> the general community. Many</w:t>
      </w:r>
      <w:r w:rsidR="00AF1648" w:rsidRPr="00F94841">
        <w:rPr>
          <w:bCs/>
          <w:i/>
          <w:iCs/>
        </w:rPr>
        <w:t xml:space="preserve"> would </w:t>
      </w:r>
      <w:r w:rsidR="00A22BFA" w:rsidRPr="00F94841">
        <w:rPr>
          <w:bCs/>
          <w:i/>
          <w:iCs/>
        </w:rPr>
        <w:t xml:space="preserve">argue that the length of prison sentence is not nearly sufficient punishment for what he did. </w:t>
      </w:r>
    </w:p>
    <w:p w14:paraId="60374D66" w14:textId="338FD1BD" w:rsidR="004C5834" w:rsidRPr="00F94841" w:rsidRDefault="00A22BFA" w:rsidP="0001546F">
      <w:pPr>
        <w:rPr>
          <w:bCs/>
          <w:i/>
          <w:iCs/>
        </w:rPr>
      </w:pPr>
      <w:r w:rsidRPr="00F94841">
        <w:rPr>
          <w:bCs/>
          <w:i/>
          <w:iCs/>
        </w:rPr>
        <w:t>(1 mark)</w:t>
      </w:r>
    </w:p>
    <w:p w14:paraId="469E625D" w14:textId="45306CEA" w:rsidR="00A22BFA" w:rsidRPr="00F94841" w:rsidRDefault="00A22BFA" w:rsidP="0001546F">
      <w:pPr>
        <w:rPr>
          <w:bCs/>
          <w:i/>
          <w:iCs/>
        </w:rPr>
      </w:pPr>
    </w:p>
    <w:p w14:paraId="3F49692D" w14:textId="77777777" w:rsidR="003E5A96" w:rsidRDefault="009D67B4" w:rsidP="0001546F">
      <w:pPr>
        <w:rPr>
          <w:bCs/>
          <w:i/>
          <w:iCs/>
        </w:rPr>
      </w:pPr>
      <w:r w:rsidRPr="00F94841">
        <w:rPr>
          <w:bCs/>
          <w:i/>
          <w:iCs/>
        </w:rPr>
        <w:t>T</w:t>
      </w:r>
      <w:r w:rsidR="00655B6F" w:rsidRPr="00F94841">
        <w:rPr>
          <w:bCs/>
          <w:i/>
          <w:iCs/>
        </w:rPr>
        <w:t>here was the opportunity in this case for the court to show</w:t>
      </w:r>
      <w:r w:rsidR="00E014A3" w:rsidRPr="00F94841">
        <w:rPr>
          <w:bCs/>
          <w:i/>
          <w:iCs/>
        </w:rPr>
        <w:t xml:space="preserve"> the community of</w:t>
      </w:r>
      <w:r w:rsidR="00655B6F" w:rsidRPr="00F94841">
        <w:rPr>
          <w:bCs/>
          <w:i/>
          <w:iCs/>
        </w:rPr>
        <w:t xml:space="preserve"> its strong disapproval of the crime</w:t>
      </w:r>
      <w:r w:rsidR="00E33B2D" w:rsidRPr="00F94841">
        <w:rPr>
          <w:bCs/>
          <w:i/>
          <w:iCs/>
        </w:rPr>
        <w:t xml:space="preserve">. The purpose of denunciation </w:t>
      </w:r>
      <w:r w:rsidR="00401156" w:rsidRPr="00F94841">
        <w:rPr>
          <w:bCs/>
          <w:i/>
          <w:iCs/>
        </w:rPr>
        <w:t>is reflected in the sanction given in that the most severe sanction possible</w:t>
      </w:r>
      <w:r w:rsidR="003530C5" w:rsidRPr="00F94841">
        <w:rPr>
          <w:bCs/>
          <w:i/>
          <w:iCs/>
        </w:rPr>
        <w:t>, that of imprisonment</w:t>
      </w:r>
      <w:r w:rsidR="0020510E" w:rsidRPr="00F94841">
        <w:rPr>
          <w:bCs/>
          <w:i/>
          <w:iCs/>
        </w:rPr>
        <w:t>,</w:t>
      </w:r>
      <w:r w:rsidR="003530C5" w:rsidRPr="00F94841">
        <w:rPr>
          <w:bCs/>
          <w:i/>
          <w:iCs/>
        </w:rPr>
        <w:t xml:space="preserve"> has been handed down by the judge. </w:t>
      </w:r>
    </w:p>
    <w:p w14:paraId="2EC8FCD4" w14:textId="65FD3E3C" w:rsidR="00DD65A2" w:rsidRPr="00F94841" w:rsidRDefault="003530C5" w:rsidP="0001546F">
      <w:pPr>
        <w:rPr>
          <w:bCs/>
          <w:i/>
          <w:iCs/>
        </w:rPr>
      </w:pPr>
      <w:r w:rsidRPr="00F94841">
        <w:rPr>
          <w:bCs/>
          <w:i/>
          <w:iCs/>
        </w:rPr>
        <w:t>(1 mark)</w:t>
      </w:r>
    </w:p>
    <w:p w14:paraId="54430DA6" w14:textId="2B6F70BF" w:rsidR="003530C5" w:rsidRPr="00F94841" w:rsidRDefault="003530C5" w:rsidP="0001546F">
      <w:pPr>
        <w:rPr>
          <w:bCs/>
          <w:i/>
          <w:iCs/>
        </w:rPr>
      </w:pPr>
    </w:p>
    <w:p w14:paraId="6D452840" w14:textId="44648D41" w:rsidR="003530C5" w:rsidRPr="00F94841" w:rsidRDefault="003530C5" w:rsidP="0001546F">
      <w:pPr>
        <w:rPr>
          <w:bCs/>
          <w:i/>
          <w:iCs/>
        </w:rPr>
      </w:pPr>
      <w:r w:rsidRPr="00F94841">
        <w:rPr>
          <w:bCs/>
          <w:i/>
          <w:iCs/>
        </w:rPr>
        <w:t xml:space="preserve">However, given </w:t>
      </w:r>
      <w:r w:rsidR="007740BE" w:rsidRPr="00F94841">
        <w:rPr>
          <w:bCs/>
          <w:i/>
          <w:iCs/>
        </w:rPr>
        <w:t>t</w:t>
      </w:r>
      <w:r w:rsidRPr="00F94841">
        <w:rPr>
          <w:bCs/>
          <w:i/>
          <w:iCs/>
        </w:rPr>
        <w:t xml:space="preserve">he sentence handed down was 10 months, many in the community might feel that </w:t>
      </w:r>
      <w:r w:rsidR="00E00733" w:rsidRPr="00F94841">
        <w:rPr>
          <w:bCs/>
          <w:i/>
          <w:iCs/>
        </w:rPr>
        <w:t xml:space="preserve">the judge has not </w:t>
      </w:r>
      <w:r w:rsidR="00424D94" w:rsidRPr="00F94841">
        <w:rPr>
          <w:bCs/>
          <w:i/>
          <w:iCs/>
        </w:rPr>
        <w:t>reflected a</w:t>
      </w:r>
      <w:r w:rsidR="00E00733" w:rsidRPr="00F94841">
        <w:rPr>
          <w:bCs/>
          <w:i/>
          <w:iCs/>
        </w:rPr>
        <w:t xml:space="preserve"> s</w:t>
      </w:r>
      <w:r w:rsidR="007740BE" w:rsidRPr="00F94841">
        <w:rPr>
          <w:bCs/>
          <w:i/>
          <w:iCs/>
        </w:rPr>
        <w:t>ufficient</w:t>
      </w:r>
      <w:r w:rsidR="00E00733" w:rsidRPr="00F94841">
        <w:rPr>
          <w:bCs/>
          <w:i/>
          <w:iCs/>
        </w:rPr>
        <w:t xml:space="preserve"> </w:t>
      </w:r>
      <w:r w:rsidR="00424D94" w:rsidRPr="00F94841">
        <w:rPr>
          <w:bCs/>
          <w:i/>
          <w:iCs/>
        </w:rPr>
        <w:t xml:space="preserve">level of </w:t>
      </w:r>
      <w:r w:rsidR="00E00733" w:rsidRPr="00F94841">
        <w:rPr>
          <w:bCs/>
          <w:i/>
          <w:iCs/>
        </w:rPr>
        <w:t>disapproval of the crime</w:t>
      </w:r>
      <w:r w:rsidR="00A6066A" w:rsidRPr="00F94841">
        <w:rPr>
          <w:bCs/>
          <w:i/>
          <w:iCs/>
        </w:rPr>
        <w:t>. This may suggest the purpose of denunciation has not been achieved. (1 mark)</w:t>
      </w:r>
    </w:p>
    <w:p w14:paraId="6A16A859" w14:textId="75655BE6" w:rsidR="008058BC" w:rsidRPr="00F94841" w:rsidRDefault="00AC5EDC" w:rsidP="0001546F">
      <w:pPr>
        <w:rPr>
          <w:bCs/>
        </w:rPr>
      </w:pPr>
      <w:r w:rsidRPr="00F94841">
        <w:rPr>
          <w:bCs/>
        </w:rPr>
        <w:t xml:space="preserve"> </w:t>
      </w:r>
    </w:p>
    <w:p w14:paraId="2E26C35D" w14:textId="138E89E7" w:rsidR="00D5405D" w:rsidRPr="00F94841" w:rsidRDefault="00D5405D" w:rsidP="00D5405D">
      <w:pPr>
        <w:rPr>
          <w:bCs/>
        </w:rPr>
      </w:pPr>
      <w:r w:rsidRPr="00F94841">
        <w:rPr>
          <w:b/>
        </w:rPr>
        <w:t>Study Design Reference</w:t>
      </w:r>
      <w:r w:rsidR="00AD35C1" w:rsidRPr="00F94841">
        <w:rPr>
          <w:b/>
        </w:rPr>
        <w:t xml:space="preserve">: </w:t>
      </w:r>
      <w:r w:rsidR="00AD35C1" w:rsidRPr="00F94841">
        <w:rPr>
          <w:bCs/>
        </w:rPr>
        <w:t>Unit 3 AOS 1 dot point</w:t>
      </w:r>
      <w:r w:rsidR="00AB7093" w:rsidRPr="00F94841">
        <w:rPr>
          <w:bCs/>
        </w:rPr>
        <w:t>s 10 &amp; 11</w:t>
      </w:r>
    </w:p>
    <w:p w14:paraId="1A2C1CF4" w14:textId="77777777" w:rsidR="00BC264F" w:rsidRDefault="00BC264F" w:rsidP="008778E6">
      <w:pPr>
        <w:rPr>
          <w:b/>
        </w:rPr>
      </w:pPr>
    </w:p>
    <w:p w14:paraId="295F7E0E" w14:textId="77777777" w:rsidR="00BC264F" w:rsidRPr="008778E6" w:rsidRDefault="00BC264F" w:rsidP="00BC264F">
      <w:pPr>
        <w:rPr>
          <w:b/>
        </w:rPr>
      </w:pPr>
      <w:r w:rsidRPr="008778E6">
        <w:rPr>
          <w:b/>
        </w:rPr>
        <w:lastRenderedPageBreak/>
        <w:t>SECTION B</w:t>
      </w:r>
    </w:p>
    <w:p w14:paraId="2314AA18" w14:textId="77777777" w:rsidR="00BC264F" w:rsidRDefault="00BC264F" w:rsidP="008778E6">
      <w:pPr>
        <w:rPr>
          <w:b/>
        </w:rPr>
      </w:pPr>
    </w:p>
    <w:p w14:paraId="2DB4E156" w14:textId="4F73A884" w:rsidR="008778E6" w:rsidRPr="00F94841" w:rsidRDefault="008778E6" w:rsidP="008778E6">
      <w:r w:rsidRPr="00F94841">
        <w:rPr>
          <w:b/>
        </w:rPr>
        <w:t>Question 1</w:t>
      </w:r>
      <w:r>
        <w:rPr>
          <w:b/>
        </w:rPr>
        <w:t>(continued)</w:t>
      </w:r>
      <w:r w:rsidRPr="00F94841">
        <w:rPr>
          <w:b/>
        </w:rPr>
        <w:t xml:space="preserve"> </w:t>
      </w:r>
    </w:p>
    <w:p w14:paraId="0B469453" w14:textId="77777777" w:rsidR="008778E6" w:rsidRPr="00F94841" w:rsidRDefault="008778E6" w:rsidP="0001546F">
      <w:pPr>
        <w:rPr>
          <w:b/>
        </w:rPr>
      </w:pPr>
    </w:p>
    <w:p w14:paraId="796CB999" w14:textId="6ACE21E6" w:rsidR="00740EEF" w:rsidRPr="00F94841" w:rsidRDefault="00740EEF" w:rsidP="0001546F">
      <w:pPr>
        <w:rPr>
          <w:b/>
        </w:rPr>
      </w:pPr>
      <w:r w:rsidRPr="00F94841">
        <w:rPr>
          <w:b/>
        </w:rPr>
        <w:t>c.</w:t>
      </w:r>
    </w:p>
    <w:p w14:paraId="3F12A02B" w14:textId="6415EA20" w:rsidR="007D4CFF" w:rsidRPr="00442BAA" w:rsidRDefault="00027BBA" w:rsidP="0001546F">
      <w:pPr>
        <w:rPr>
          <w:bCs/>
        </w:rPr>
      </w:pPr>
      <w:r w:rsidRPr="00442BAA">
        <w:rPr>
          <w:bCs/>
        </w:rPr>
        <w:t>The role of the media in law reform</w:t>
      </w:r>
      <w:r w:rsidR="00C8730C" w:rsidRPr="00442BAA">
        <w:rPr>
          <w:bCs/>
        </w:rPr>
        <w:t xml:space="preserve"> is the key knowledge assessed in this question</w:t>
      </w:r>
      <w:r w:rsidR="00FB14E9" w:rsidRPr="00442BAA">
        <w:rPr>
          <w:bCs/>
        </w:rPr>
        <w:t>.</w:t>
      </w:r>
      <w:r w:rsidR="00C1151C" w:rsidRPr="00442BAA">
        <w:rPr>
          <w:bCs/>
        </w:rPr>
        <w:t xml:space="preserve"> </w:t>
      </w:r>
      <w:r w:rsidR="00FB14E9" w:rsidRPr="00442BAA">
        <w:rPr>
          <w:bCs/>
        </w:rPr>
        <w:t>T</w:t>
      </w:r>
      <w:r w:rsidR="00C1151C" w:rsidRPr="00442BAA">
        <w:rPr>
          <w:bCs/>
        </w:rPr>
        <w:t xml:space="preserve">o achieve high marks, a student would need to incorporate </w:t>
      </w:r>
      <w:r w:rsidR="00BA3C90" w:rsidRPr="00442BAA">
        <w:rPr>
          <w:bCs/>
        </w:rPr>
        <w:t>both social media and traditional media</w:t>
      </w:r>
      <w:r w:rsidR="00A13FBD" w:rsidRPr="00442BAA">
        <w:rPr>
          <w:bCs/>
        </w:rPr>
        <w:t xml:space="preserve"> in the response</w:t>
      </w:r>
      <w:r w:rsidR="007D4CFF" w:rsidRPr="00442BAA">
        <w:rPr>
          <w:bCs/>
        </w:rPr>
        <w:t>, given the information provided in Sources 3 &amp; 4</w:t>
      </w:r>
      <w:r w:rsidR="00E059F1" w:rsidRPr="00442BAA">
        <w:rPr>
          <w:bCs/>
        </w:rPr>
        <w:t>.</w:t>
      </w:r>
      <w:r w:rsidR="005A2331" w:rsidRPr="00442BAA">
        <w:rPr>
          <w:bCs/>
        </w:rPr>
        <w:t xml:space="preserve"> </w:t>
      </w:r>
      <w:r w:rsidR="00F86FAC" w:rsidRPr="00442BAA">
        <w:rPr>
          <w:bCs/>
        </w:rPr>
        <w:t>Better</w:t>
      </w:r>
      <w:r w:rsidR="005A2331" w:rsidRPr="00442BAA">
        <w:rPr>
          <w:bCs/>
        </w:rPr>
        <w:t xml:space="preserve"> respons</w:t>
      </w:r>
      <w:r w:rsidR="00F86FAC" w:rsidRPr="00442BAA">
        <w:rPr>
          <w:bCs/>
        </w:rPr>
        <w:t xml:space="preserve">es would need to </w:t>
      </w:r>
      <w:r w:rsidR="005A2331" w:rsidRPr="00442BAA">
        <w:rPr>
          <w:bCs/>
        </w:rPr>
        <w:t>reflect the ‘analyse’ requirement of the question.</w:t>
      </w:r>
      <w:r w:rsidR="00481E61" w:rsidRPr="00442BAA">
        <w:rPr>
          <w:bCs/>
        </w:rPr>
        <w:t xml:space="preserve"> Global marking would apply.</w:t>
      </w:r>
    </w:p>
    <w:p w14:paraId="79D60A35" w14:textId="7BC7E7C0" w:rsidR="00627C9B" w:rsidRPr="00F94841" w:rsidRDefault="00027BBA" w:rsidP="0001546F">
      <w:pPr>
        <w:rPr>
          <w:bCs/>
          <w:i/>
          <w:iCs/>
        </w:rPr>
      </w:pPr>
      <w:r w:rsidRPr="00F94841">
        <w:rPr>
          <w:bCs/>
          <w:i/>
          <w:iCs/>
        </w:rPr>
        <w:t xml:space="preserve"> </w:t>
      </w:r>
    </w:p>
    <w:p w14:paraId="1689754E" w14:textId="7182C953" w:rsidR="00246941" w:rsidRPr="00F94841" w:rsidRDefault="00627C9B" w:rsidP="0001546F">
      <w:pPr>
        <w:rPr>
          <w:bCs/>
          <w:u w:val="single"/>
        </w:rPr>
      </w:pPr>
      <w:r w:rsidRPr="00F94841">
        <w:rPr>
          <w:bCs/>
          <w:u w:val="single"/>
        </w:rPr>
        <w:t>Sample response</w:t>
      </w:r>
    </w:p>
    <w:p w14:paraId="41726279" w14:textId="48976F5B" w:rsidR="00627C9B" w:rsidRPr="00F94841" w:rsidRDefault="00627C9B" w:rsidP="0001546F">
      <w:pPr>
        <w:rPr>
          <w:bCs/>
          <w:u w:val="single"/>
        </w:rPr>
      </w:pPr>
    </w:p>
    <w:p w14:paraId="7497D8D0" w14:textId="3BDC8C69" w:rsidR="007D4CFF" w:rsidRPr="00F94841" w:rsidRDefault="00AA4ED3" w:rsidP="0001546F">
      <w:pPr>
        <w:rPr>
          <w:bCs/>
          <w:i/>
          <w:iCs/>
        </w:rPr>
      </w:pPr>
      <w:r w:rsidRPr="00F94841">
        <w:rPr>
          <w:bCs/>
          <w:i/>
          <w:iCs/>
        </w:rPr>
        <w:t>T</w:t>
      </w:r>
      <w:r w:rsidR="0094475F" w:rsidRPr="00F94841">
        <w:rPr>
          <w:bCs/>
          <w:i/>
          <w:iCs/>
        </w:rPr>
        <w:t xml:space="preserve">he media </w:t>
      </w:r>
      <w:r w:rsidR="006F0F58" w:rsidRPr="00F94841">
        <w:rPr>
          <w:bCs/>
          <w:i/>
          <w:iCs/>
        </w:rPr>
        <w:t>plays</w:t>
      </w:r>
      <w:r w:rsidR="003B48D3" w:rsidRPr="00F94841">
        <w:rPr>
          <w:bCs/>
          <w:i/>
          <w:iCs/>
        </w:rPr>
        <w:t xml:space="preserve"> an important role </w:t>
      </w:r>
      <w:r w:rsidR="006F0F58" w:rsidRPr="00F94841">
        <w:rPr>
          <w:bCs/>
          <w:i/>
          <w:iCs/>
        </w:rPr>
        <w:t>through</w:t>
      </w:r>
      <w:r w:rsidR="003B48D3" w:rsidRPr="00F94841">
        <w:rPr>
          <w:bCs/>
          <w:i/>
          <w:iCs/>
        </w:rPr>
        <w:t xml:space="preserve"> having the potential to influence change in the law occurring.</w:t>
      </w:r>
      <w:r w:rsidRPr="00F94841">
        <w:rPr>
          <w:bCs/>
          <w:i/>
          <w:iCs/>
        </w:rPr>
        <w:t xml:space="preserve"> This can be reflected through both traditional media </w:t>
      </w:r>
      <w:r w:rsidR="00DC26B4" w:rsidRPr="00F94841">
        <w:rPr>
          <w:bCs/>
          <w:i/>
          <w:iCs/>
        </w:rPr>
        <w:t xml:space="preserve">methods such as newspapers, </w:t>
      </w:r>
      <w:r w:rsidR="00E57398" w:rsidRPr="00F94841">
        <w:rPr>
          <w:bCs/>
          <w:i/>
          <w:iCs/>
        </w:rPr>
        <w:t>but</w:t>
      </w:r>
      <w:r w:rsidR="00DC26B4" w:rsidRPr="00F94841">
        <w:rPr>
          <w:bCs/>
          <w:i/>
          <w:iCs/>
        </w:rPr>
        <w:t xml:space="preserve"> also social media </w:t>
      </w:r>
      <w:r w:rsidR="009D4E21" w:rsidRPr="00F94841">
        <w:rPr>
          <w:bCs/>
          <w:i/>
          <w:iCs/>
        </w:rPr>
        <w:t>platforms such as twitter.</w:t>
      </w:r>
      <w:r w:rsidR="00DB6780" w:rsidRPr="00F94841">
        <w:rPr>
          <w:bCs/>
          <w:i/>
          <w:iCs/>
        </w:rPr>
        <w:t xml:space="preserve"> (1 mark)</w:t>
      </w:r>
    </w:p>
    <w:p w14:paraId="4A86110A" w14:textId="14488C78" w:rsidR="00FA4364" w:rsidRPr="00F94841" w:rsidRDefault="00FA4364" w:rsidP="0001546F">
      <w:pPr>
        <w:rPr>
          <w:bCs/>
          <w:i/>
          <w:iCs/>
        </w:rPr>
      </w:pPr>
    </w:p>
    <w:p w14:paraId="12891C05" w14:textId="77777777" w:rsidR="003E5A96" w:rsidRDefault="00FA4364" w:rsidP="0001546F">
      <w:pPr>
        <w:rPr>
          <w:bCs/>
          <w:i/>
          <w:iCs/>
        </w:rPr>
      </w:pPr>
      <w:r w:rsidRPr="00F94841">
        <w:rPr>
          <w:bCs/>
          <w:i/>
          <w:iCs/>
        </w:rPr>
        <w:t xml:space="preserve">In Source 3 the Herald Sun has included in its story, </w:t>
      </w:r>
      <w:r w:rsidR="00B734BD" w:rsidRPr="00F94841">
        <w:rPr>
          <w:bCs/>
          <w:i/>
          <w:iCs/>
        </w:rPr>
        <w:t>quotes from members of the community expressing their concerns</w:t>
      </w:r>
      <w:r w:rsidR="00E72F95" w:rsidRPr="00F94841">
        <w:rPr>
          <w:bCs/>
          <w:i/>
          <w:iCs/>
        </w:rPr>
        <w:t>/views</w:t>
      </w:r>
      <w:r w:rsidR="00B734BD" w:rsidRPr="00F94841">
        <w:rPr>
          <w:bCs/>
          <w:i/>
          <w:iCs/>
        </w:rPr>
        <w:t xml:space="preserve"> </w:t>
      </w:r>
      <w:r w:rsidR="00F17894" w:rsidRPr="00F94841">
        <w:rPr>
          <w:bCs/>
          <w:i/>
          <w:iCs/>
        </w:rPr>
        <w:t>as to the suitability of the sentence handed down by the court in th</w:t>
      </w:r>
      <w:r w:rsidR="001A1B56" w:rsidRPr="00F94841">
        <w:rPr>
          <w:bCs/>
          <w:i/>
          <w:iCs/>
        </w:rPr>
        <w:t>is</w:t>
      </w:r>
      <w:r w:rsidR="00F17894" w:rsidRPr="00F94841">
        <w:rPr>
          <w:bCs/>
          <w:i/>
          <w:iCs/>
        </w:rPr>
        <w:t xml:space="preserve"> case.</w:t>
      </w:r>
      <w:r w:rsidR="00782DFC" w:rsidRPr="00F94841">
        <w:rPr>
          <w:bCs/>
          <w:i/>
          <w:iCs/>
        </w:rPr>
        <w:t xml:space="preserve"> </w:t>
      </w:r>
      <w:r w:rsidR="0060030F" w:rsidRPr="00F94841">
        <w:rPr>
          <w:bCs/>
          <w:i/>
          <w:iCs/>
        </w:rPr>
        <w:t xml:space="preserve">These reports </w:t>
      </w:r>
      <w:r w:rsidR="00D502E5" w:rsidRPr="00F94841">
        <w:rPr>
          <w:bCs/>
          <w:i/>
          <w:iCs/>
        </w:rPr>
        <w:t>may</w:t>
      </w:r>
      <w:r w:rsidR="0060030F" w:rsidRPr="00F94841">
        <w:rPr>
          <w:bCs/>
          <w:i/>
          <w:iCs/>
        </w:rPr>
        <w:t xml:space="preserve"> attract the attention of p</w:t>
      </w:r>
      <w:r w:rsidR="00D502E5" w:rsidRPr="00F94841">
        <w:rPr>
          <w:bCs/>
          <w:i/>
          <w:iCs/>
        </w:rPr>
        <w:t>arliament</w:t>
      </w:r>
      <w:r w:rsidR="001D1F1E" w:rsidRPr="00F94841">
        <w:rPr>
          <w:bCs/>
          <w:i/>
          <w:iCs/>
        </w:rPr>
        <w:t xml:space="preserve">, leading to </w:t>
      </w:r>
      <w:r w:rsidR="00320CF7" w:rsidRPr="00F94841">
        <w:rPr>
          <w:bCs/>
          <w:i/>
          <w:iCs/>
        </w:rPr>
        <w:t xml:space="preserve">concerns being raised by our </w:t>
      </w:r>
      <w:r w:rsidR="00C77552" w:rsidRPr="00F94841">
        <w:rPr>
          <w:bCs/>
          <w:i/>
          <w:iCs/>
        </w:rPr>
        <w:t xml:space="preserve">primary lawmaker as to the need </w:t>
      </w:r>
      <w:r w:rsidR="00E43021" w:rsidRPr="00F94841">
        <w:rPr>
          <w:bCs/>
          <w:i/>
          <w:iCs/>
        </w:rPr>
        <w:t>for</w:t>
      </w:r>
      <w:r w:rsidR="00C77552" w:rsidRPr="00F94841">
        <w:rPr>
          <w:bCs/>
          <w:i/>
          <w:iCs/>
        </w:rPr>
        <w:t xml:space="preserve"> reform to be introduced.</w:t>
      </w:r>
      <w:r w:rsidR="00DB6780" w:rsidRPr="00F94841">
        <w:rPr>
          <w:bCs/>
          <w:i/>
          <w:iCs/>
        </w:rPr>
        <w:t xml:space="preserve"> (1 mark)</w:t>
      </w:r>
      <w:r w:rsidR="00C77552" w:rsidRPr="00F94841">
        <w:rPr>
          <w:bCs/>
          <w:i/>
          <w:iCs/>
        </w:rPr>
        <w:t xml:space="preserve"> Nevertheless, </w:t>
      </w:r>
      <w:r w:rsidR="003D1346" w:rsidRPr="00F94841">
        <w:rPr>
          <w:bCs/>
          <w:i/>
          <w:iCs/>
        </w:rPr>
        <w:t xml:space="preserve">a variety of views expressed may </w:t>
      </w:r>
      <w:r w:rsidR="00797ED1" w:rsidRPr="00F94841">
        <w:rPr>
          <w:bCs/>
          <w:i/>
          <w:iCs/>
        </w:rPr>
        <w:t>reduce the likelihood of parliament resp</w:t>
      </w:r>
      <w:r w:rsidR="005D662E" w:rsidRPr="00F94841">
        <w:rPr>
          <w:bCs/>
          <w:i/>
          <w:iCs/>
        </w:rPr>
        <w:t>on</w:t>
      </w:r>
      <w:r w:rsidR="00797ED1" w:rsidRPr="00F94841">
        <w:rPr>
          <w:bCs/>
          <w:i/>
          <w:iCs/>
        </w:rPr>
        <w:t>ding</w:t>
      </w:r>
      <w:r w:rsidR="005D662E" w:rsidRPr="00F94841">
        <w:rPr>
          <w:bCs/>
          <w:i/>
          <w:iCs/>
        </w:rPr>
        <w:t xml:space="preserve">, should some be </w:t>
      </w:r>
      <w:r w:rsidR="000B0547" w:rsidRPr="00F94841">
        <w:rPr>
          <w:bCs/>
          <w:i/>
          <w:iCs/>
        </w:rPr>
        <w:t xml:space="preserve">supporting change, however others </w:t>
      </w:r>
      <w:r w:rsidR="00067598" w:rsidRPr="00F94841">
        <w:rPr>
          <w:bCs/>
          <w:i/>
          <w:iCs/>
        </w:rPr>
        <w:t>content</w:t>
      </w:r>
      <w:r w:rsidR="000B0547" w:rsidRPr="00F94841">
        <w:rPr>
          <w:bCs/>
          <w:i/>
          <w:iCs/>
        </w:rPr>
        <w:t xml:space="preserve"> with the sanction delivered.</w:t>
      </w:r>
      <w:r w:rsidR="00DB6780" w:rsidRPr="00F94841">
        <w:rPr>
          <w:bCs/>
          <w:i/>
          <w:iCs/>
        </w:rPr>
        <w:t xml:space="preserve"> </w:t>
      </w:r>
    </w:p>
    <w:p w14:paraId="3E419749" w14:textId="7E54B3F8" w:rsidR="00FA4364" w:rsidRPr="00F94841" w:rsidRDefault="00DB6780" w:rsidP="0001546F">
      <w:pPr>
        <w:rPr>
          <w:bCs/>
          <w:i/>
          <w:iCs/>
        </w:rPr>
      </w:pPr>
      <w:r w:rsidRPr="00F94841">
        <w:rPr>
          <w:bCs/>
          <w:i/>
          <w:iCs/>
        </w:rPr>
        <w:t>(1 mark)</w:t>
      </w:r>
    </w:p>
    <w:p w14:paraId="3BF11246" w14:textId="2A56D176" w:rsidR="00116BDF" w:rsidRPr="00F94841" w:rsidRDefault="00116BDF" w:rsidP="0001546F">
      <w:pPr>
        <w:rPr>
          <w:bCs/>
          <w:i/>
          <w:iCs/>
        </w:rPr>
      </w:pPr>
    </w:p>
    <w:p w14:paraId="5FAE6106" w14:textId="0394C4D4" w:rsidR="00116BDF" w:rsidRPr="00F94841" w:rsidRDefault="00116BDF" w:rsidP="0001546F">
      <w:pPr>
        <w:rPr>
          <w:bCs/>
          <w:i/>
          <w:iCs/>
        </w:rPr>
      </w:pPr>
      <w:r w:rsidRPr="00F94841">
        <w:rPr>
          <w:bCs/>
          <w:i/>
          <w:iCs/>
        </w:rPr>
        <w:t xml:space="preserve">Source 4 </w:t>
      </w:r>
      <w:r w:rsidR="001945D0" w:rsidRPr="00F94841">
        <w:rPr>
          <w:bCs/>
          <w:i/>
          <w:iCs/>
        </w:rPr>
        <w:t>documented</w:t>
      </w:r>
      <w:r w:rsidRPr="00F94841">
        <w:rPr>
          <w:bCs/>
          <w:i/>
          <w:iCs/>
        </w:rPr>
        <w:t xml:space="preserve"> a twitter by a Member of the Victorian parliament</w:t>
      </w:r>
      <w:r w:rsidR="008B58E1" w:rsidRPr="00F94841">
        <w:rPr>
          <w:bCs/>
          <w:i/>
          <w:iCs/>
        </w:rPr>
        <w:t>,</w:t>
      </w:r>
      <w:r w:rsidR="009B66CD" w:rsidRPr="00F94841">
        <w:rPr>
          <w:bCs/>
          <w:i/>
          <w:iCs/>
        </w:rPr>
        <w:t xml:space="preserve"> David Southwick</w:t>
      </w:r>
      <w:r w:rsidR="001945D0" w:rsidRPr="00F94841">
        <w:rPr>
          <w:bCs/>
          <w:i/>
          <w:iCs/>
        </w:rPr>
        <w:t xml:space="preserve">. He was </w:t>
      </w:r>
      <w:r w:rsidR="006E4C61" w:rsidRPr="00F94841">
        <w:rPr>
          <w:bCs/>
          <w:i/>
          <w:iCs/>
        </w:rPr>
        <w:t>critical of the sentence, suggesting that the role of the victim in the criminal justice system needs to be made more paramount.</w:t>
      </w:r>
      <w:r w:rsidR="00D43257" w:rsidRPr="00F94841">
        <w:rPr>
          <w:bCs/>
          <w:i/>
          <w:iCs/>
        </w:rPr>
        <w:t xml:space="preserve"> (1 mark)</w:t>
      </w:r>
    </w:p>
    <w:p w14:paraId="2AD02A29" w14:textId="0EEE33ED" w:rsidR="006E4C61" w:rsidRPr="00F94841" w:rsidRDefault="006E4C61" w:rsidP="0001546F">
      <w:pPr>
        <w:rPr>
          <w:bCs/>
          <w:i/>
          <w:iCs/>
        </w:rPr>
      </w:pPr>
    </w:p>
    <w:p w14:paraId="634AB415" w14:textId="58349254" w:rsidR="006E4C61" w:rsidRPr="00F94841" w:rsidRDefault="006E4C61" w:rsidP="0001546F">
      <w:pPr>
        <w:rPr>
          <w:bCs/>
          <w:i/>
          <w:iCs/>
        </w:rPr>
      </w:pPr>
      <w:r w:rsidRPr="00F94841">
        <w:rPr>
          <w:bCs/>
          <w:i/>
          <w:iCs/>
        </w:rPr>
        <w:t xml:space="preserve">In both the </w:t>
      </w:r>
      <w:r w:rsidR="00C627F4" w:rsidRPr="00F94841">
        <w:rPr>
          <w:bCs/>
          <w:i/>
          <w:iCs/>
        </w:rPr>
        <w:t xml:space="preserve">traditional media </w:t>
      </w:r>
      <w:r w:rsidR="00BA26C1" w:rsidRPr="00F94841">
        <w:rPr>
          <w:bCs/>
          <w:i/>
          <w:iCs/>
        </w:rPr>
        <w:t>such as</w:t>
      </w:r>
      <w:r w:rsidR="00453F24" w:rsidRPr="00F94841">
        <w:rPr>
          <w:bCs/>
          <w:i/>
          <w:iCs/>
        </w:rPr>
        <w:t xml:space="preserve"> </w:t>
      </w:r>
      <w:r w:rsidRPr="00F94841">
        <w:rPr>
          <w:bCs/>
          <w:i/>
          <w:iCs/>
        </w:rPr>
        <w:t>newspaper reports</w:t>
      </w:r>
      <w:r w:rsidR="00206037" w:rsidRPr="00F94841">
        <w:rPr>
          <w:bCs/>
          <w:i/>
          <w:iCs/>
        </w:rPr>
        <w:t>,</w:t>
      </w:r>
      <w:r w:rsidRPr="00F94841">
        <w:rPr>
          <w:bCs/>
          <w:i/>
          <w:iCs/>
        </w:rPr>
        <w:t xml:space="preserve"> and the </w:t>
      </w:r>
      <w:r w:rsidR="00453F24" w:rsidRPr="00F94841">
        <w:rPr>
          <w:bCs/>
          <w:i/>
          <w:iCs/>
        </w:rPr>
        <w:t xml:space="preserve">social media of </w:t>
      </w:r>
      <w:r w:rsidRPr="00F94841">
        <w:rPr>
          <w:bCs/>
          <w:i/>
          <w:iCs/>
        </w:rPr>
        <w:t xml:space="preserve">twitter, </w:t>
      </w:r>
      <w:r w:rsidR="009B5129" w:rsidRPr="00F94841">
        <w:rPr>
          <w:bCs/>
          <w:i/>
          <w:iCs/>
        </w:rPr>
        <w:t>the comments will be read by many in the community</w:t>
      </w:r>
      <w:r w:rsidR="00206037" w:rsidRPr="00F94841">
        <w:rPr>
          <w:bCs/>
          <w:i/>
          <w:iCs/>
        </w:rPr>
        <w:t>.</w:t>
      </w:r>
      <w:r w:rsidR="009B5129" w:rsidRPr="00F94841">
        <w:rPr>
          <w:bCs/>
          <w:i/>
          <w:iCs/>
        </w:rPr>
        <w:t xml:space="preserve"> </w:t>
      </w:r>
      <w:r w:rsidR="00206037" w:rsidRPr="00F94841">
        <w:rPr>
          <w:bCs/>
          <w:i/>
          <w:iCs/>
        </w:rPr>
        <w:t>T</w:t>
      </w:r>
      <w:r w:rsidR="009B5129" w:rsidRPr="00F94841">
        <w:rPr>
          <w:bCs/>
          <w:i/>
          <w:iCs/>
        </w:rPr>
        <w:t xml:space="preserve">hat may, in turn, pressure </w:t>
      </w:r>
      <w:r w:rsidR="00C80A9C" w:rsidRPr="00F94841">
        <w:rPr>
          <w:bCs/>
          <w:i/>
          <w:iCs/>
        </w:rPr>
        <w:t>parliament to reform the laws in this area.</w:t>
      </w:r>
      <w:r w:rsidR="00D43257" w:rsidRPr="00F94841">
        <w:rPr>
          <w:bCs/>
          <w:i/>
          <w:iCs/>
        </w:rPr>
        <w:t xml:space="preserve"> (1 mark)</w:t>
      </w:r>
      <w:r w:rsidR="00C82379" w:rsidRPr="00F94841">
        <w:rPr>
          <w:bCs/>
          <w:i/>
          <w:iCs/>
        </w:rPr>
        <w:t xml:space="preserve"> It is important that parliament listen to the community when considering law reform. However, </w:t>
      </w:r>
      <w:r w:rsidR="00E40FF7" w:rsidRPr="00F94841">
        <w:rPr>
          <w:bCs/>
          <w:i/>
          <w:iCs/>
        </w:rPr>
        <w:t>they may be faced with a wide range of views held by the community</w:t>
      </w:r>
      <w:r w:rsidR="00197654" w:rsidRPr="00F94841">
        <w:rPr>
          <w:bCs/>
          <w:i/>
          <w:iCs/>
        </w:rPr>
        <w:t xml:space="preserve">. In this case some, as those quoted in the article say the laws should be </w:t>
      </w:r>
      <w:r w:rsidR="00947E5A" w:rsidRPr="00F94841">
        <w:rPr>
          <w:bCs/>
          <w:i/>
          <w:iCs/>
        </w:rPr>
        <w:t xml:space="preserve">more stringent, but others </w:t>
      </w:r>
      <w:r w:rsidR="009C5AB6" w:rsidRPr="00F94841">
        <w:rPr>
          <w:bCs/>
          <w:i/>
          <w:iCs/>
        </w:rPr>
        <w:t xml:space="preserve">may </w:t>
      </w:r>
      <w:r w:rsidR="00947E5A" w:rsidRPr="00F94841">
        <w:rPr>
          <w:bCs/>
          <w:i/>
          <w:iCs/>
        </w:rPr>
        <w:t xml:space="preserve">not </w:t>
      </w:r>
      <w:r w:rsidR="00A274D7" w:rsidRPr="00F94841">
        <w:rPr>
          <w:bCs/>
          <w:i/>
          <w:iCs/>
        </w:rPr>
        <w:t>hold</w:t>
      </w:r>
      <w:r w:rsidR="00947E5A" w:rsidRPr="00F94841">
        <w:rPr>
          <w:bCs/>
          <w:i/>
          <w:iCs/>
        </w:rPr>
        <w:t xml:space="preserve"> that view.</w:t>
      </w:r>
      <w:r w:rsidR="004808BD" w:rsidRPr="00F94841">
        <w:rPr>
          <w:bCs/>
          <w:i/>
          <w:iCs/>
        </w:rPr>
        <w:t xml:space="preserve"> </w:t>
      </w:r>
      <w:r w:rsidR="00851FB7" w:rsidRPr="00F94841">
        <w:rPr>
          <w:bCs/>
          <w:i/>
          <w:iCs/>
        </w:rPr>
        <w:t>F</w:t>
      </w:r>
      <w:r w:rsidR="004808BD" w:rsidRPr="00F94841">
        <w:rPr>
          <w:bCs/>
          <w:i/>
          <w:iCs/>
        </w:rPr>
        <w:t>urther</w:t>
      </w:r>
      <w:r w:rsidR="00851FB7" w:rsidRPr="00F94841">
        <w:rPr>
          <w:bCs/>
          <w:i/>
          <w:iCs/>
        </w:rPr>
        <w:t xml:space="preserve">, this newspaper article only expresses views of those </w:t>
      </w:r>
      <w:r w:rsidR="00681BB0" w:rsidRPr="00F94841">
        <w:rPr>
          <w:bCs/>
          <w:i/>
          <w:iCs/>
        </w:rPr>
        <w:t>advocating</w:t>
      </w:r>
      <w:r w:rsidR="00851FB7" w:rsidRPr="00F94841">
        <w:rPr>
          <w:bCs/>
          <w:i/>
          <w:iCs/>
        </w:rPr>
        <w:t xml:space="preserve"> for harsher penalties, not the </w:t>
      </w:r>
      <w:r w:rsidR="000A2663" w:rsidRPr="00F94841">
        <w:rPr>
          <w:bCs/>
          <w:i/>
          <w:iCs/>
        </w:rPr>
        <w:t>opposite views.</w:t>
      </w:r>
      <w:r w:rsidR="00FF251D" w:rsidRPr="00F94841">
        <w:rPr>
          <w:bCs/>
          <w:i/>
          <w:iCs/>
        </w:rPr>
        <w:t xml:space="preserve"> (1 mark)</w:t>
      </w:r>
    </w:p>
    <w:p w14:paraId="496770F5" w14:textId="20653635" w:rsidR="00947E5A" w:rsidRPr="00F94841" w:rsidRDefault="00947E5A" w:rsidP="0001546F">
      <w:pPr>
        <w:rPr>
          <w:bCs/>
          <w:i/>
          <w:iCs/>
        </w:rPr>
      </w:pPr>
    </w:p>
    <w:p w14:paraId="44D15898" w14:textId="586B97D7" w:rsidR="009D4E21" w:rsidRPr="00F94841" w:rsidRDefault="007853F1" w:rsidP="0001546F">
      <w:pPr>
        <w:rPr>
          <w:bCs/>
          <w:i/>
          <w:iCs/>
        </w:rPr>
      </w:pPr>
      <w:r w:rsidRPr="00F94841">
        <w:rPr>
          <w:bCs/>
          <w:i/>
          <w:iCs/>
        </w:rPr>
        <w:t>T</w:t>
      </w:r>
      <w:r w:rsidR="00947E5A" w:rsidRPr="00F94841">
        <w:rPr>
          <w:bCs/>
          <w:i/>
          <w:iCs/>
        </w:rPr>
        <w:t xml:space="preserve">he twitter coming from </w:t>
      </w:r>
      <w:r w:rsidR="00FA46FA" w:rsidRPr="00F94841">
        <w:rPr>
          <w:bCs/>
          <w:i/>
          <w:iCs/>
        </w:rPr>
        <w:t xml:space="preserve">a </w:t>
      </w:r>
      <w:r w:rsidR="009924EF" w:rsidRPr="00F94841">
        <w:rPr>
          <w:bCs/>
          <w:i/>
          <w:iCs/>
        </w:rPr>
        <w:t>M</w:t>
      </w:r>
      <w:r w:rsidR="00FA46FA" w:rsidRPr="00F94841">
        <w:rPr>
          <w:bCs/>
          <w:i/>
          <w:iCs/>
        </w:rPr>
        <w:t xml:space="preserve">ember of </w:t>
      </w:r>
      <w:r w:rsidR="009924EF" w:rsidRPr="00F94841">
        <w:rPr>
          <w:bCs/>
          <w:i/>
          <w:iCs/>
        </w:rPr>
        <w:t>P</w:t>
      </w:r>
      <w:r w:rsidR="00FA46FA" w:rsidRPr="00F94841">
        <w:rPr>
          <w:bCs/>
          <w:i/>
          <w:iCs/>
        </w:rPr>
        <w:t xml:space="preserve">arliament himself, </w:t>
      </w:r>
      <w:r w:rsidR="00D77C14" w:rsidRPr="00F94841">
        <w:rPr>
          <w:bCs/>
          <w:i/>
          <w:iCs/>
        </w:rPr>
        <w:t>highlights the speed with which views can be expressed via social media</w:t>
      </w:r>
      <w:r w:rsidR="009860CC" w:rsidRPr="00F94841">
        <w:rPr>
          <w:bCs/>
          <w:i/>
          <w:iCs/>
        </w:rPr>
        <w:t xml:space="preserve"> and communicated to many </w:t>
      </w:r>
      <w:r w:rsidRPr="00F94841">
        <w:rPr>
          <w:bCs/>
          <w:i/>
          <w:iCs/>
        </w:rPr>
        <w:t>in the community</w:t>
      </w:r>
      <w:r w:rsidR="00113B9B" w:rsidRPr="00F94841">
        <w:rPr>
          <w:bCs/>
          <w:i/>
          <w:iCs/>
        </w:rPr>
        <w:t xml:space="preserve"> </w:t>
      </w:r>
      <w:r w:rsidR="00201C27" w:rsidRPr="00F94841">
        <w:rPr>
          <w:bCs/>
          <w:i/>
          <w:iCs/>
        </w:rPr>
        <w:t>very quickly</w:t>
      </w:r>
      <w:r w:rsidR="00526420" w:rsidRPr="00F94841">
        <w:rPr>
          <w:bCs/>
          <w:i/>
          <w:iCs/>
        </w:rPr>
        <w:t xml:space="preserve">, generating </w:t>
      </w:r>
      <w:r w:rsidRPr="00F94841">
        <w:rPr>
          <w:bCs/>
          <w:i/>
          <w:iCs/>
        </w:rPr>
        <w:t>greater awareness.</w:t>
      </w:r>
      <w:r w:rsidR="00113B9B" w:rsidRPr="00F94841">
        <w:rPr>
          <w:bCs/>
          <w:i/>
          <w:iCs/>
        </w:rPr>
        <w:t xml:space="preserve"> </w:t>
      </w:r>
      <w:r w:rsidR="007A6728" w:rsidRPr="00F94841">
        <w:rPr>
          <w:bCs/>
          <w:i/>
          <w:iCs/>
        </w:rPr>
        <w:t xml:space="preserve"> </w:t>
      </w:r>
      <w:r w:rsidR="00EB5D5F" w:rsidRPr="00F94841">
        <w:rPr>
          <w:bCs/>
          <w:i/>
          <w:iCs/>
        </w:rPr>
        <w:t>However, this t</w:t>
      </w:r>
      <w:r w:rsidR="00195F46" w:rsidRPr="00F94841">
        <w:rPr>
          <w:bCs/>
          <w:i/>
          <w:iCs/>
        </w:rPr>
        <w:t>witter from David Southwick may not be representative of the views of others</w:t>
      </w:r>
      <w:r w:rsidR="00C03BAA" w:rsidRPr="00F94841">
        <w:rPr>
          <w:bCs/>
          <w:i/>
          <w:iCs/>
        </w:rPr>
        <w:t xml:space="preserve"> and therefore not be influential on parliament initiating law reform in that area.</w:t>
      </w:r>
      <w:r w:rsidR="00FF251D" w:rsidRPr="00F94841">
        <w:rPr>
          <w:bCs/>
          <w:i/>
          <w:iCs/>
        </w:rPr>
        <w:t xml:space="preserve"> (1 mark)</w:t>
      </w:r>
    </w:p>
    <w:p w14:paraId="01EE83C0" w14:textId="77777777" w:rsidR="00627C9B" w:rsidRPr="00F94841" w:rsidRDefault="00627C9B" w:rsidP="0001546F">
      <w:pPr>
        <w:rPr>
          <w:bCs/>
          <w:u w:val="single"/>
        </w:rPr>
      </w:pPr>
    </w:p>
    <w:p w14:paraId="7F024E09" w14:textId="3C03A09C" w:rsidR="00D5405D" w:rsidRPr="00F94841" w:rsidRDefault="00D5405D" w:rsidP="00D5405D">
      <w:pPr>
        <w:rPr>
          <w:b/>
        </w:rPr>
      </w:pPr>
      <w:r w:rsidRPr="00F94841">
        <w:rPr>
          <w:b/>
        </w:rPr>
        <w:t>Study Design Reference</w:t>
      </w:r>
      <w:r w:rsidR="00ED25B2" w:rsidRPr="00F94841">
        <w:rPr>
          <w:b/>
        </w:rPr>
        <w:t xml:space="preserve">: </w:t>
      </w:r>
      <w:r w:rsidR="00ED25B2" w:rsidRPr="00F94841">
        <w:rPr>
          <w:bCs/>
        </w:rPr>
        <w:t xml:space="preserve">Unit 4 AOS 2 dot point </w:t>
      </w:r>
      <w:r w:rsidR="00537CF0" w:rsidRPr="00F94841">
        <w:rPr>
          <w:bCs/>
        </w:rPr>
        <w:t>8</w:t>
      </w:r>
    </w:p>
    <w:p w14:paraId="797D8B28" w14:textId="77777777" w:rsidR="00171E52" w:rsidRPr="00F94841" w:rsidRDefault="00171E52" w:rsidP="0001546F">
      <w:pPr>
        <w:rPr>
          <w:b/>
        </w:rPr>
      </w:pPr>
    </w:p>
    <w:p w14:paraId="16D0ACFE" w14:textId="77777777" w:rsidR="008778E6" w:rsidRDefault="008778E6">
      <w:pPr>
        <w:rPr>
          <w:b/>
        </w:rPr>
      </w:pPr>
      <w:r>
        <w:rPr>
          <w:b/>
        </w:rPr>
        <w:br w:type="page"/>
      </w:r>
    </w:p>
    <w:p w14:paraId="2DBD6574" w14:textId="77777777" w:rsidR="00BC264F" w:rsidRPr="008778E6" w:rsidRDefault="00BC264F" w:rsidP="00BC264F">
      <w:pPr>
        <w:rPr>
          <w:b/>
        </w:rPr>
      </w:pPr>
      <w:r w:rsidRPr="008778E6">
        <w:rPr>
          <w:b/>
        </w:rPr>
        <w:lastRenderedPageBreak/>
        <w:t>SECTION B</w:t>
      </w:r>
    </w:p>
    <w:p w14:paraId="0707BAF6" w14:textId="77777777" w:rsidR="00BC264F" w:rsidRDefault="00BC264F" w:rsidP="008778E6">
      <w:pPr>
        <w:rPr>
          <w:b/>
        </w:rPr>
      </w:pPr>
    </w:p>
    <w:p w14:paraId="705438B6" w14:textId="55E9D7C6" w:rsidR="008778E6" w:rsidRPr="00F94841" w:rsidRDefault="008778E6" w:rsidP="008778E6">
      <w:r w:rsidRPr="00F94841">
        <w:rPr>
          <w:b/>
        </w:rPr>
        <w:t>Question 1</w:t>
      </w:r>
      <w:r w:rsidR="00BC264F">
        <w:rPr>
          <w:b/>
        </w:rPr>
        <w:t xml:space="preserve"> </w:t>
      </w:r>
      <w:r>
        <w:rPr>
          <w:b/>
        </w:rPr>
        <w:t>(continued)</w:t>
      </w:r>
      <w:r w:rsidRPr="00F94841">
        <w:rPr>
          <w:b/>
        </w:rPr>
        <w:t xml:space="preserve"> </w:t>
      </w:r>
    </w:p>
    <w:p w14:paraId="07C9CB84" w14:textId="77777777" w:rsidR="00171E52" w:rsidRPr="00F94841" w:rsidRDefault="00171E52" w:rsidP="0001546F">
      <w:pPr>
        <w:rPr>
          <w:b/>
        </w:rPr>
      </w:pPr>
    </w:p>
    <w:p w14:paraId="0F24A10E" w14:textId="4E9C1A13" w:rsidR="00246941" w:rsidRPr="00F94841" w:rsidRDefault="00246941" w:rsidP="0001546F">
      <w:pPr>
        <w:rPr>
          <w:b/>
        </w:rPr>
      </w:pPr>
      <w:r w:rsidRPr="00F94841">
        <w:rPr>
          <w:b/>
        </w:rPr>
        <w:t>d.</w:t>
      </w:r>
    </w:p>
    <w:p w14:paraId="7FF47A8B" w14:textId="19D724C3" w:rsidR="00F76748" w:rsidRPr="00A50DE3" w:rsidRDefault="00554D55" w:rsidP="0001546F">
      <w:pPr>
        <w:rPr>
          <w:bCs/>
        </w:rPr>
      </w:pPr>
      <w:r w:rsidRPr="00A50DE3">
        <w:rPr>
          <w:bCs/>
        </w:rPr>
        <w:t>A</w:t>
      </w:r>
      <w:r w:rsidR="00EB330E" w:rsidRPr="00A50DE3">
        <w:rPr>
          <w:bCs/>
        </w:rPr>
        <w:t xml:space="preserve"> wide range of points could be incorporated in student response</w:t>
      </w:r>
      <w:r w:rsidR="004D13B1" w:rsidRPr="00A50DE3">
        <w:rPr>
          <w:bCs/>
        </w:rPr>
        <w:t>s</w:t>
      </w:r>
      <w:r w:rsidR="00EB330E" w:rsidRPr="00A50DE3">
        <w:rPr>
          <w:bCs/>
        </w:rPr>
        <w:t xml:space="preserve"> here</w:t>
      </w:r>
      <w:r w:rsidR="0058385D" w:rsidRPr="00A50DE3">
        <w:rPr>
          <w:bCs/>
        </w:rPr>
        <w:t xml:space="preserve">, however there </w:t>
      </w:r>
      <w:r w:rsidR="00137499" w:rsidRPr="00A50DE3">
        <w:rPr>
          <w:bCs/>
        </w:rPr>
        <w:t>is</w:t>
      </w:r>
      <w:r w:rsidR="0058385D" w:rsidRPr="00A50DE3">
        <w:rPr>
          <w:bCs/>
        </w:rPr>
        <w:t xml:space="preserve"> the need to ensure the response can be linked to the Source material provided. This may</w:t>
      </w:r>
      <w:r w:rsidRPr="00A50DE3">
        <w:rPr>
          <w:bCs/>
        </w:rPr>
        <w:t xml:space="preserve"> mean some points of ‘ability to respond’ may fit better than others in being used.</w:t>
      </w:r>
    </w:p>
    <w:p w14:paraId="3866FDD3" w14:textId="77777777" w:rsidR="00797ED1" w:rsidRPr="00F94841" w:rsidRDefault="00797ED1" w:rsidP="0001546F">
      <w:pPr>
        <w:rPr>
          <w:bCs/>
          <w:i/>
          <w:iCs/>
        </w:rPr>
      </w:pPr>
    </w:p>
    <w:p w14:paraId="1DDC9238" w14:textId="2E0C8BAF" w:rsidR="0050369B" w:rsidRPr="00F94841" w:rsidRDefault="0050369B" w:rsidP="0001546F">
      <w:pPr>
        <w:rPr>
          <w:bCs/>
          <w:u w:val="single"/>
        </w:rPr>
      </w:pPr>
      <w:r w:rsidRPr="00F94841">
        <w:rPr>
          <w:bCs/>
          <w:u w:val="single"/>
        </w:rPr>
        <w:t>Sample response</w:t>
      </w:r>
    </w:p>
    <w:p w14:paraId="4F31D92E" w14:textId="77777777" w:rsidR="0050369B" w:rsidRPr="00F94841" w:rsidRDefault="0050369B" w:rsidP="0001546F">
      <w:pPr>
        <w:rPr>
          <w:bCs/>
        </w:rPr>
      </w:pPr>
    </w:p>
    <w:p w14:paraId="6C80DFF9" w14:textId="5BDDBF8D" w:rsidR="00740EEF" w:rsidRPr="008778E6" w:rsidRDefault="00D45B55" w:rsidP="0001546F">
      <w:pPr>
        <w:rPr>
          <w:bCs/>
          <w:i/>
          <w:iCs/>
        </w:rPr>
      </w:pPr>
      <w:r w:rsidRPr="008778E6">
        <w:rPr>
          <w:bCs/>
          <w:i/>
          <w:iCs/>
        </w:rPr>
        <w:t xml:space="preserve">Both parliament and the courts have the ability to </w:t>
      </w:r>
      <w:r w:rsidR="00505B24" w:rsidRPr="008778E6">
        <w:rPr>
          <w:bCs/>
          <w:i/>
          <w:iCs/>
        </w:rPr>
        <w:t xml:space="preserve">respond to the need for law reform. In this case, </w:t>
      </w:r>
      <w:r w:rsidR="002E76BE" w:rsidRPr="008778E6">
        <w:rPr>
          <w:bCs/>
          <w:i/>
          <w:iCs/>
        </w:rPr>
        <w:t xml:space="preserve">it has been brought to light that the </w:t>
      </w:r>
      <w:r w:rsidR="00CC3A50" w:rsidRPr="008778E6">
        <w:rPr>
          <w:bCs/>
          <w:i/>
          <w:iCs/>
        </w:rPr>
        <w:t xml:space="preserve">relevant </w:t>
      </w:r>
      <w:r w:rsidR="002E76BE" w:rsidRPr="008778E6">
        <w:rPr>
          <w:bCs/>
          <w:i/>
          <w:iCs/>
        </w:rPr>
        <w:t xml:space="preserve">law </w:t>
      </w:r>
      <w:r w:rsidR="00CC3A50" w:rsidRPr="008778E6">
        <w:rPr>
          <w:bCs/>
          <w:i/>
          <w:iCs/>
        </w:rPr>
        <w:t xml:space="preserve">relating to the charges faced </w:t>
      </w:r>
      <w:r w:rsidR="002E76BE" w:rsidRPr="008778E6">
        <w:rPr>
          <w:bCs/>
          <w:i/>
          <w:iCs/>
        </w:rPr>
        <w:t>may not be clear</w:t>
      </w:r>
      <w:r w:rsidR="00133DF7" w:rsidRPr="008778E6">
        <w:rPr>
          <w:bCs/>
          <w:i/>
          <w:iCs/>
        </w:rPr>
        <w:t>/may need clarification.</w:t>
      </w:r>
      <w:r w:rsidR="007F334F" w:rsidRPr="008778E6">
        <w:rPr>
          <w:bCs/>
          <w:i/>
          <w:iCs/>
        </w:rPr>
        <w:t xml:space="preserve"> (1 mark)</w:t>
      </w:r>
    </w:p>
    <w:p w14:paraId="659E74E1" w14:textId="0AF6D8DF" w:rsidR="00266FAE" w:rsidRPr="008778E6" w:rsidRDefault="00266FAE" w:rsidP="0001546F">
      <w:pPr>
        <w:rPr>
          <w:bCs/>
          <w:i/>
          <w:iCs/>
        </w:rPr>
      </w:pPr>
    </w:p>
    <w:p w14:paraId="3AEAA387" w14:textId="0BE65C10" w:rsidR="00266FAE" w:rsidRPr="008778E6" w:rsidRDefault="00266FAE" w:rsidP="0001546F">
      <w:pPr>
        <w:rPr>
          <w:bCs/>
          <w:i/>
          <w:iCs/>
        </w:rPr>
      </w:pPr>
      <w:r w:rsidRPr="008778E6">
        <w:rPr>
          <w:bCs/>
          <w:i/>
          <w:iCs/>
        </w:rPr>
        <w:t>Parliament is the elected supreme la</w:t>
      </w:r>
      <w:r w:rsidR="004E5AF1" w:rsidRPr="008778E6">
        <w:rPr>
          <w:bCs/>
          <w:i/>
          <w:iCs/>
        </w:rPr>
        <w:t>wmaker</w:t>
      </w:r>
      <w:r w:rsidR="00C04466" w:rsidRPr="008778E6">
        <w:rPr>
          <w:bCs/>
          <w:i/>
          <w:iCs/>
        </w:rPr>
        <w:t>,</w:t>
      </w:r>
      <w:r w:rsidR="004E5AF1" w:rsidRPr="008778E6">
        <w:rPr>
          <w:bCs/>
          <w:i/>
          <w:iCs/>
        </w:rPr>
        <w:t xml:space="preserve"> </w:t>
      </w:r>
      <w:r w:rsidR="00A42227" w:rsidRPr="008778E6">
        <w:rPr>
          <w:bCs/>
          <w:i/>
          <w:iCs/>
        </w:rPr>
        <w:t>placing it</w:t>
      </w:r>
      <w:r w:rsidR="004E5AF1" w:rsidRPr="008778E6">
        <w:rPr>
          <w:bCs/>
          <w:i/>
          <w:iCs/>
        </w:rPr>
        <w:t xml:space="preserve"> in a position to make change to the law at any time provided it falls within its jurisdiction</w:t>
      </w:r>
      <w:r w:rsidR="00A42227" w:rsidRPr="008778E6">
        <w:rPr>
          <w:bCs/>
          <w:i/>
          <w:iCs/>
        </w:rPr>
        <w:t>.</w:t>
      </w:r>
      <w:r w:rsidR="004E5AF1" w:rsidRPr="008778E6">
        <w:rPr>
          <w:bCs/>
          <w:i/>
          <w:iCs/>
        </w:rPr>
        <w:t xml:space="preserve"> </w:t>
      </w:r>
      <w:r w:rsidR="00A42227" w:rsidRPr="008778E6">
        <w:rPr>
          <w:bCs/>
          <w:i/>
          <w:iCs/>
        </w:rPr>
        <w:t>T</w:t>
      </w:r>
      <w:r w:rsidR="004E5AF1" w:rsidRPr="008778E6">
        <w:rPr>
          <w:bCs/>
          <w:i/>
          <w:iCs/>
        </w:rPr>
        <w:t>his criminal law matter certain</w:t>
      </w:r>
      <w:r w:rsidR="00A42227" w:rsidRPr="008778E6">
        <w:rPr>
          <w:bCs/>
          <w:i/>
          <w:iCs/>
        </w:rPr>
        <w:t>ly</w:t>
      </w:r>
      <w:r w:rsidR="004E5AF1" w:rsidRPr="008778E6">
        <w:rPr>
          <w:bCs/>
          <w:i/>
          <w:iCs/>
        </w:rPr>
        <w:t xml:space="preserve"> does fall within Victorian parliaments jurisdiction.</w:t>
      </w:r>
      <w:r w:rsidR="007F334F" w:rsidRPr="008778E6">
        <w:rPr>
          <w:bCs/>
          <w:i/>
          <w:iCs/>
        </w:rPr>
        <w:t xml:space="preserve"> (1 mark)</w:t>
      </w:r>
    </w:p>
    <w:p w14:paraId="111125C1" w14:textId="59E213F6" w:rsidR="00C56DEE" w:rsidRPr="008778E6" w:rsidRDefault="00C56DEE" w:rsidP="0001546F">
      <w:pPr>
        <w:rPr>
          <w:bCs/>
          <w:i/>
          <w:iCs/>
        </w:rPr>
      </w:pPr>
    </w:p>
    <w:p w14:paraId="51249CB5" w14:textId="7291B560" w:rsidR="00C56DEE" w:rsidRPr="008778E6" w:rsidRDefault="00C56DEE" w:rsidP="0001546F">
      <w:pPr>
        <w:rPr>
          <w:bCs/>
          <w:i/>
          <w:iCs/>
        </w:rPr>
      </w:pPr>
      <w:r w:rsidRPr="008778E6">
        <w:rPr>
          <w:bCs/>
          <w:i/>
          <w:iCs/>
        </w:rPr>
        <w:t xml:space="preserve">As it stands, the matter before the courts is </w:t>
      </w:r>
      <w:r w:rsidR="00EE3CF0" w:rsidRPr="008778E6">
        <w:rPr>
          <w:bCs/>
          <w:i/>
          <w:iCs/>
        </w:rPr>
        <w:t>relying on the common law</w:t>
      </w:r>
      <w:r w:rsidR="00387A2F" w:rsidRPr="008778E6">
        <w:rPr>
          <w:bCs/>
          <w:i/>
          <w:iCs/>
        </w:rPr>
        <w:t xml:space="preserve"> which has been passed on from England</w:t>
      </w:r>
      <w:r w:rsidR="004F3FFA" w:rsidRPr="008778E6">
        <w:rPr>
          <w:bCs/>
          <w:i/>
          <w:iCs/>
        </w:rPr>
        <w:t xml:space="preserve">, but parliament is able to </w:t>
      </w:r>
      <w:r w:rsidR="0097568F" w:rsidRPr="008778E6">
        <w:rPr>
          <w:bCs/>
          <w:i/>
          <w:iCs/>
        </w:rPr>
        <w:t xml:space="preserve">legislate on the matter, </w:t>
      </w:r>
      <w:r w:rsidR="004F3FFA" w:rsidRPr="008778E6">
        <w:rPr>
          <w:bCs/>
          <w:i/>
          <w:iCs/>
        </w:rPr>
        <w:t>either overrid</w:t>
      </w:r>
      <w:r w:rsidR="0097568F" w:rsidRPr="008778E6">
        <w:rPr>
          <w:bCs/>
          <w:i/>
          <w:iCs/>
        </w:rPr>
        <w:t>ing</w:t>
      </w:r>
      <w:r w:rsidR="004F3FFA" w:rsidRPr="008778E6">
        <w:rPr>
          <w:bCs/>
          <w:i/>
          <w:iCs/>
        </w:rPr>
        <w:t xml:space="preserve"> that common law or clarify</w:t>
      </w:r>
      <w:r w:rsidR="0097568F" w:rsidRPr="008778E6">
        <w:rPr>
          <w:bCs/>
          <w:i/>
          <w:iCs/>
        </w:rPr>
        <w:t>ing</w:t>
      </w:r>
      <w:r w:rsidR="004F3FFA" w:rsidRPr="008778E6">
        <w:rPr>
          <w:bCs/>
          <w:i/>
          <w:iCs/>
        </w:rPr>
        <w:t xml:space="preserve"> it through legislation</w:t>
      </w:r>
      <w:r w:rsidR="0097568F" w:rsidRPr="008778E6">
        <w:rPr>
          <w:bCs/>
          <w:i/>
          <w:iCs/>
        </w:rPr>
        <w:t>.</w:t>
      </w:r>
      <w:r w:rsidR="007F334F" w:rsidRPr="008778E6">
        <w:rPr>
          <w:bCs/>
          <w:i/>
          <w:iCs/>
        </w:rPr>
        <w:t xml:space="preserve"> (1 mark)</w:t>
      </w:r>
    </w:p>
    <w:p w14:paraId="3C25D2DF" w14:textId="12179154" w:rsidR="00F806F2" w:rsidRPr="008778E6" w:rsidRDefault="00F806F2" w:rsidP="0001546F">
      <w:pPr>
        <w:rPr>
          <w:bCs/>
          <w:i/>
          <w:iCs/>
        </w:rPr>
      </w:pPr>
    </w:p>
    <w:p w14:paraId="251EFB43" w14:textId="77777777" w:rsidR="00BC264F" w:rsidRDefault="00F806F2" w:rsidP="0001546F">
      <w:pPr>
        <w:rPr>
          <w:bCs/>
          <w:i/>
          <w:iCs/>
        </w:rPr>
      </w:pPr>
      <w:r w:rsidRPr="008778E6">
        <w:rPr>
          <w:bCs/>
          <w:i/>
          <w:iCs/>
        </w:rPr>
        <w:t xml:space="preserve">However, while </w:t>
      </w:r>
      <w:r w:rsidR="003933AC" w:rsidRPr="008778E6">
        <w:rPr>
          <w:bCs/>
          <w:i/>
          <w:iCs/>
        </w:rPr>
        <w:t>parliament does have the ability to legislate on this matter, for various reasons it may choose not to</w:t>
      </w:r>
      <w:r w:rsidR="00C5225D" w:rsidRPr="008778E6">
        <w:rPr>
          <w:bCs/>
          <w:i/>
          <w:iCs/>
        </w:rPr>
        <w:t>, allowing the common law principle being followed to remain in place.</w:t>
      </w:r>
      <w:r w:rsidR="007F334F" w:rsidRPr="008778E6">
        <w:rPr>
          <w:bCs/>
          <w:i/>
          <w:iCs/>
        </w:rPr>
        <w:t xml:space="preserve"> </w:t>
      </w:r>
    </w:p>
    <w:p w14:paraId="2D2EEE9A" w14:textId="55A13945" w:rsidR="00F806F2" w:rsidRPr="008778E6" w:rsidRDefault="007F334F" w:rsidP="0001546F">
      <w:pPr>
        <w:rPr>
          <w:bCs/>
          <w:i/>
          <w:iCs/>
        </w:rPr>
      </w:pPr>
      <w:r w:rsidRPr="008778E6">
        <w:rPr>
          <w:bCs/>
          <w:i/>
          <w:iCs/>
        </w:rPr>
        <w:t>(1 mark)</w:t>
      </w:r>
    </w:p>
    <w:p w14:paraId="0F986D82" w14:textId="65ADD38A" w:rsidR="008A29BB" w:rsidRPr="008778E6" w:rsidRDefault="008A29BB" w:rsidP="0001546F">
      <w:pPr>
        <w:rPr>
          <w:bCs/>
          <w:i/>
          <w:iCs/>
        </w:rPr>
      </w:pPr>
    </w:p>
    <w:p w14:paraId="1F4F3ADF" w14:textId="77777777" w:rsidR="00BC264F" w:rsidRDefault="002F6F30" w:rsidP="0001546F">
      <w:pPr>
        <w:rPr>
          <w:bCs/>
          <w:i/>
          <w:iCs/>
        </w:rPr>
      </w:pPr>
      <w:r w:rsidRPr="008778E6">
        <w:rPr>
          <w:bCs/>
          <w:i/>
          <w:iCs/>
        </w:rPr>
        <w:t>While</w:t>
      </w:r>
      <w:r w:rsidR="00135475" w:rsidRPr="008778E6">
        <w:rPr>
          <w:bCs/>
          <w:i/>
          <w:iCs/>
        </w:rPr>
        <w:t xml:space="preserve"> parliament is</w:t>
      </w:r>
      <w:r w:rsidRPr="008778E6">
        <w:rPr>
          <w:bCs/>
          <w:i/>
          <w:iCs/>
        </w:rPr>
        <w:t xml:space="preserve"> normally</w:t>
      </w:r>
      <w:r w:rsidR="00135475" w:rsidRPr="008778E6">
        <w:rPr>
          <w:bCs/>
          <w:i/>
          <w:iCs/>
        </w:rPr>
        <w:t xml:space="preserve"> in a </w:t>
      </w:r>
      <w:r w:rsidRPr="008778E6">
        <w:rPr>
          <w:bCs/>
          <w:i/>
          <w:iCs/>
        </w:rPr>
        <w:t xml:space="preserve">better </w:t>
      </w:r>
      <w:r w:rsidR="00135475" w:rsidRPr="008778E6">
        <w:rPr>
          <w:bCs/>
          <w:i/>
          <w:iCs/>
        </w:rPr>
        <w:t xml:space="preserve">position to respond to </w:t>
      </w:r>
      <w:r w:rsidR="00587EC7" w:rsidRPr="008778E6">
        <w:rPr>
          <w:bCs/>
          <w:i/>
          <w:iCs/>
        </w:rPr>
        <w:t>the need for law reform quickly relative to the courts</w:t>
      </w:r>
      <w:r w:rsidR="00B73950" w:rsidRPr="008778E6">
        <w:rPr>
          <w:bCs/>
          <w:i/>
          <w:iCs/>
        </w:rPr>
        <w:t xml:space="preserve">, given that in this case the matter is already before the courts, </w:t>
      </w:r>
      <w:r w:rsidR="0019352B" w:rsidRPr="008778E6">
        <w:rPr>
          <w:bCs/>
          <w:i/>
          <w:iCs/>
        </w:rPr>
        <w:t xml:space="preserve">they are in </w:t>
      </w:r>
      <w:r w:rsidR="0022532A" w:rsidRPr="008778E6">
        <w:rPr>
          <w:bCs/>
          <w:i/>
          <w:iCs/>
        </w:rPr>
        <w:t>the</w:t>
      </w:r>
      <w:r w:rsidR="0019352B" w:rsidRPr="008778E6">
        <w:rPr>
          <w:bCs/>
          <w:i/>
          <w:iCs/>
        </w:rPr>
        <w:t xml:space="preserve"> position to respond quickly.</w:t>
      </w:r>
      <w:r w:rsidR="00537F96" w:rsidRPr="008778E6">
        <w:rPr>
          <w:bCs/>
          <w:i/>
          <w:iCs/>
        </w:rPr>
        <w:t xml:space="preserve"> (1 mark)</w:t>
      </w:r>
      <w:r w:rsidR="0019352B" w:rsidRPr="008778E6">
        <w:rPr>
          <w:bCs/>
          <w:i/>
          <w:iCs/>
        </w:rPr>
        <w:t xml:space="preserve"> Nevertheless, it is only </w:t>
      </w:r>
      <w:r w:rsidR="00755B59" w:rsidRPr="008778E6">
        <w:rPr>
          <w:bCs/>
          <w:i/>
          <w:iCs/>
        </w:rPr>
        <w:t xml:space="preserve">in </w:t>
      </w:r>
      <w:r w:rsidR="0019352B" w:rsidRPr="008778E6">
        <w:rPr>
          <w:bCs/>
          <w:i/>
          <w:iCs/>
        </w:rPr>
        <w:t>superior courts</w:t>
      </w:r>
      <w:r w:rsidR="00755B59" w:rsidRPr="008778E6">
        <w:rPr>
          <w:bCs/>
          <w:i/>
          <w:iCs/>
        </w:rPr>
        <w:t xml:space="preserve"> that judges</w:t>
      </w:r>
      <w:r w:rsidR="002B6B67" w:rsidRPr="008778E6">
        <w:rPr>
          <w:bCs/>
          <w:i/>
          <w:iCs/>
        </w:rPr>
        <w:t xml:space="preserve"> can change law which may delay its ability to </w:t>
      </w:r>
      <w:r w:rsidR="00E162DC" w:rsidRPr="008778E6">
        <w:rPr>
          <w:bCs/>
          <w:i/>
          <w:iCs/>
        </w:rPr>
        <w:t>respond to the need for change in this matter.</w:t>
      </w:r>
    </w:p>
    <w:p w14:paraId="589941A1" w14:textId="309A0219" w:rsidR="008A29BB" w:rsidRPr="008778E6" w:rsidRDefault="007F334F" w:rsidP="0001546F">
      <w:pPr>
        <w:rPr>
          <w:bCs/>
          <w:i/>
          <w:iCs/>
        </w:rPr>
      </w:pPr>
      <w:r w:rsidRPr="008778E6">
        <w:rPr>
          <w:bCs/>
          <w:i/>
          <w:iCs/>
        </w:rPr>
        <w:t xml:space="preserve"> (1 mark)</w:t>
      </w:r>
    </w:p>
    <w:p w14:paraId="2BBA54FD" w14:textId="265B311F" w:rsidR="0022532A" w:rsidRPr="008778E6" w:rsidRDefault="0022532A" w:rsidP="0001546F">
      <w:pPr>
        <w:rPr>
          <w:bCs/>
          <w:i/>
          <w:iCs/>
        </w:rPr>
      </w:pPr>
    </w:p>
    <w:p w14:paraId="1378497B" w14:textId="6C272A33" w:rsidR="0022532A" w:rsidRPr="008778E6" w:rsidRDefault="001A278B" w:rsidP="0001546F">
      <w:pPr>
        <w:rPr>
          <w:bCs/>
          <w:i/>
          <w:iCs/>
        </w:rPr>
      </w:pPr>
      <w:r w:rsidRPr="008778E6">
        <w:rPr>
          <w:bCs/>
          <w:i/>
          <w:iCs/>
        </w:rPr>
        <w:t>Judges can make a ruling on a matter</w:t>
      </w:r>
      <w:r w:rsidR="009D4C43" w:rsidRPr="008778E6">
        <w:rPr>
          <w:bCs/>
          <w:i/>
          <w:iCs/>
        </w:rPr>
        <w:t xml:space="preserve"> without fearing a loss of community support</w:t>
      </w:r>
      <w:r w:rsidR="007672AE" w:rsidRPr="008778E6">
        <w:rPr>
          <w:bCs/>
          <w:i/>
          <w:iCs/>
        </w:rPr>
        <w:t xml:space="preserve">. </w:t>
      </w:r>
      <w:r w:rsidR="00874D89" w:rsidRPr="008778E6">
        <w:rPr>
          <w:bCs/>
          <w:i/>
          <w:iCs/>
        </w:rPr>
        <w:t>This is not the case with</w:t>
      </w:r>
      <w:r w:rsidR="009D4C43" w:rsidRPr="008778E6">
        <w:rPr>
          <w:bCs/>
          <w:i/>
          <w:iCs/>
        </w:rPr>
        <w:t xml:space="preserve"> parliamentarians</w:t>
      </w:r>
      <w:r w:rsidR="00400883" w:rsidRPr="008778E6">
        <w:rPr>
          <w:bCs/>
          <w:i/>
          <w:iCs/>
        </w:rPr>
        <w:t>,</w:t>
      </w:r>
      <w:r w:rsidR="009D4C43" w:rsidRPr="008778E6">
        <w:rPr>
          <w:bCs/>
          <w:i/>
          <w:iCs/>
        </w:rPr>
        <w:t xml:space="preserve"> who are elected and may lose popularity </w:t>
      </w:r>
      <w:r w:rsidR="007672AE" w:rsidRPr="008778E6">
        <w:rPr>
          <w:bCs/>
          <w:i/>
          <w:iCs/>
        </w:rPr>
        <w:t>with voters as a result of their actions</w:t>
      </w:r>
      <w:r w:rsidR="008E3AB5" w:rsidRPr="008778E6">
        <w:rPr>
          <w:bCs/>
          <w:i/>
          <w:iCs/>
        </w:rPr>
        <w:t>.</w:t>
      </w:r>
      <w:r w:rsidR="007672AE" w:rsidRPr="008778E6">
        <w:rPr>
          <w:bCs/>
          <w:i/>
          <w:iCs/>
        </w:rPr>
        <w:t xml:space="preserve"> </w:t>
      </w:r>
      <w:r w:rsidR="008E3AB5" w:rsidRPr="008778E6">
        <w:rPr>
          <w:bCs/>
          <w:i/>
          <w:iCs/>
        </w:rPr>
        <w:t>J</w:t>
      </w:r>
      <w:r w:rsidR="00400883" w:rsidRPr="008778E6">
        <w:rPr>
          <w:bCs/>
          <w:i/>
          <w:iCs/>
        </w:rPr>
        <w:t>udges are appointed to their position.</w:t>
      </w:r>
      <w:r w:rsidR="007F334F" w:rsidRPr="008778E6">
        <w:rPr>
          <w:bCs/>
          <w:i/>
          <w:iCs/>
        </w:rPr>
        <w:t xml:space="preserve"> (1 mark)</w:t>
      </w:r>
    </w:p>
    <w:p w14:paraId="358AD456" w14:textId="2A00B565" w:rsidR="008B3506" w:rsidRPr="008778E6" w:rsidRDefault="008B3506" w:rsidP="0001546F">
      <w:pPr>
        <w:rPr>
          <w:bCs/>
          <w:i/>
          <w:iCs/>
        </w:rPr>
      </w:pPr>
    </w:p>
    <w:p w14:paraId="2F1E1D45" w14:textId="77777777" w:rsidR="00BC264F" w:rsidRDefault="00AF77D2" w:rsidP="0001546F">
      <w:pPr>
        <w:rPr>
          <w:bCs/>
          <w:i/>
          <w:iCs/>
        </w:rPr>
      </w:pPr>
      <w:r w:rsidRPr="008778E6">
        <w:rPr>
          <w:bCs/>
          <w:i/>
          <w:iCs/>
        </w:rPr>
        <w:t xml:space="preserve">While it is evident </w:t>
      </w:r>
      <w:r w:rsidR="00D119BB" w:rsidRPr="008778E6">
        <w:rPr>
          <w:bCs/>
          <w:i/>
          <w:iCs/>
        </w:rPr>
        <w:t xml:space="preserve">with what has been said </w:t>
      </w:r>
      <w:r w:rsidRPr="008778E6">
        <w:rPr>
          <w:bCs/>
          <w:i/>
          <w:iCs/>
        </w:rPr>
        <w:t xml:space="preserve">above </w:t>
      </w:r>
      <w:r w:rsidR="003E5831" w:rsidRPr="008778E6">
        <w:rPr>
          <w:bCs/>
          <w:i/>
          <w:iCs/>
        </w:rPr>
        <w:t xml:space="preserve">that both parliament and the courts are capable </w:t>
      </w:r>
      <w:r w:rsidR="002008AC" w:rsidRPr="008778E6">
        <w:rPr>
          <w:bCs/>
          <w:i/>
          <w:iCs/>
        </w:rPr>
        <w:t xml:space="preserve">of responding to the need for law reform, </w:t>
      </w:r>
      <w:r w:rsidR="00D119BB" w:rsidRPr="008778E6">
        <w:rPr>
          <w:bCs/>
          <w:i/>
          <w:iCs/>
        </w:rPr>
        <w:t>on</w:t>
      </w:r>
      <w:r w:rsidR="00D80737" w:rsidRPr="008778E6">
        <w:rPr>
          <w:bCs/>
          <w:i/>
          <w:iCs/>
        </w:rPr>
        <w:t>e</w:t>
      </w:r>
      <w:r w:rsidR="00CB5958" w:rsidRPr="008778E6">
        <w:rPr>
          <w:bCs/>
          <w:i/>
          <w:iCs/>
        </w:rPr>
        <w:t xml:space="preserve"> of either parliament or courts</w:t>
      </w:r>
      <w:r w:rsidR="00D119BB" w:rsidRPr="008778E6">
        <w:rPr>
          <w:bCs/>
          <w:i/>
          <w:iCs/>
        </w:rPr>
        <w:t xml:space="preserve"> may be better able to respond in </w:t>
      </w:r>
      <w:r w:rsidR="00D80737" w:rsidRPr="008778E6">
        <w:rPr>
          <w:bCs/>
          <w:i/>
          <w:iCs/>
        </w:rPr>
        <w:t>the particular circumstances</w:t>
      </w:r>
      <w:r w:rsidR="00CB5958" w:rsidRPr="008778E6">
        <w:rPr>
          <w:bCs/>
          <w:i/>
          <w:iCs/>
        </w:rPr>
        <w:t xml:space="preserve"> and the matter in issue at the time. </w:t>
      </w:r>
    </w:p>
    <w:p w14:paraId="783BA879" w14:textId="3D9242EC" w:rsidR="008B3506" w:rsidRPr="008778E6" w:rsidRDefault="000E65EC" w:rsidP="0001546F">
      <w:pPr>
        <w:rPr>
          <w:bCs/>
          <w:i/>
          <w:iCs/>
        </w:rPr>
      </w:pPr>
      <w:r w:rsidRPr="008778E6">
        <w:rPr>
          <w:bCs/>
          <w:i/>
          <w:iCs/>
        </w:rPr>
        <w:t>(part of the mark already allocated to the ‘opening’ sentence/statement)</w:t>
      </w:r>
    </w:p>
    <w:p w14:paraId="4FFD9EFD" w14:textId="19011113" w:rsidR="004C6D8D" w:rsidRPr="00F94841" w:rsidRDefault="004C6D8D" w:rsidP="0001546F">
      <w:pPr>
        <w:rPr>
          <w:b/>
        </w:rPr>
      </w:pPr>
    </w:p>
    <w:p w14:paraId="58F8C1D8" w14:textId="77777777" w:rsidR="003408A0" w:rsidRPr="00F94841" w:rsidRDefault="003408A0" w:rsidP="0001546F">
      <w:pPr>
        <w:rPr>
          <w:b/>
        </w:rPr>
      </w:pPr>
    </w:p>
    <w:p w14:paraId="61D0A951" w14:textId="0DD1971F" w:rsidR="0001546F" w:rsidRPr="00F94841" w:rsidRDefault="0001546F" w:rsidP="0001546F">
      <w:pPr>
        <w:rPr>
          <w:b/>
        </w:rPr>
      </w:pPr>
      <w:r w:rsidRPr="00F94841">
        <w:rPr>
          <w:b/>
        </w:rPr>
        <w:t>Study Design Reference</w:t>
      </w:r>
      <w:r w:rsidR="00ED25B2" w:rsidRPr="00F94841">
        <w:rPr>
          <w:b/>
        </w:rPr>
        <w:t xml:space="preserve">: </w:t>
      </w:r>
      <w:r w:rsidR="00ED25B2" w:rsidRPr="00F94841">
        <w:rPr>
          <w:bCs/>
        </w:rPr>
        <w:t xml:space="preserve">Unit </w:t>
      </w:r>
      <w:r w:rsidR="00654F69" w:rsidRPr="00F94841">
        <w:rPr>
          <w:bCs/>
        </w:rPr>
        <w:t>4</w:t>
      </w:r>
      <w:r w:rsidR="00ED25B2" w:rsidRPr="00F94841">
        <w:rPr>
          <w:bCs/>
        </w:rPr>
        <w:t xml:space="preserve"> AOS </w:t>
      </w:r>
      <w:r w:rsidR="00654F69" w:rsidRPr="00F94841">
        <w:rPr>
          <w:bCs/>
        </w:rPr>
        <w:t>2</w:t>
      </w:r>
      <w:r w:rsidR="00ED25B2" w:rsidRPr="00F94841">
        <w:rPr>
          <w:bCs/>
        </w:rPr>
        <w:t xml:space="preserve"> dot point</w:t>
      </w:r>
      <w:r w:rsidR="00654F69" w:rsidRPr="00F94841">
        <w:rPr>
          <w:bCs/>
        </w:rPr>
        <w:t xml:space="preserve"> </w:t>
      </w:r>
      <w:r w:rsidR="00D45D23" w:rsidRPr="00F94841">
        <w:rPr>
          <w:bCs/>
        </w:rPr>
        <w:t>13</w:t>
      </w:r>
    </w:p>
    <w:p w14:paraId="53E388F6" w14:textId="77777777" w:rsidR="008778E6" w:rsidRDefault="008778E6">
      <w:pPr>
        <w:rPr>
          <w:rFonts w:eastAsiaTheme="minorHAnsi"/>
          <w:b/>
          <w:lang w:val="en-AU"/>
        </w:rPr>
      </w:pPr>
      <w:r>
        <w:rPr>
          <w:b/>
        </w:rPr>
        <w:br w:type="page"/>
      </w:r>
    </w:p>
    <w:p w14:paraId="3155A91F" w14:textId="77777777" w:rsidR="00BC264F" w:rsidRPr="008778E6" w:rsidRDefault="00BC264F" w:rsidP="00BC264F">
      <w:pPr>
        <w:rPr>
          <w:b/>
        </w:rPr>
      </w:pPr>
      <w:r w:rsidRPr="008778E6">
        <w:rPr>
          <w:b/>
        </w:rPr>
        <w:lastRenderedPageBreak/>
        <w:t>SECTION B</w:t>
      </w:r>
    </w:p>
    <w:p w14:paraId="1ADF2486" w14:textId="77777777" w:rsidR="00BC264F" w:rsidRDefault="00BC264F" w:rsidP="00B55C76">
      <w:pPr>
        <w:pStyle w:val="Header"/>
        <w:tabs>
          <w:tab w:val="clear" w:pos="4513"/>
          <w:tab w:val="clear" w:pos="9026"/>
        </w:tabs>
        <w:rPr>
          <w:rFonts w:cs="Times New Roman"/>
          <w:b/>
        </w:rPr>
      </w:pPr>
    </w:p>
    <w:p w14:paraId="58E5BB96" w14:textId="3E45E7EC" w:rsidR="000D4C6E" w:rsidRPr="00F94841" w:rsidRDefault="00B55C76" w:rsidP="00B55C76">
      <w:pPr>
        <w:pStyle w:val="Header"/>
        <w:tabs>
          <w:tab w:val="clear" w:pos="4513"/>
          <w:tab w:val="clear" w:pos="9026"/>
        </w:tabs>
        <w:rPr>
          <w:rFonts w:cs="Times New Roman"/>
          <w:b/>
        </w:rPr>
      </w:pPr>
      <w:r w:rsidRPr="00F94841">
        <w:rPr>
          <w:rFonts w:cs="Times New Roman"/>
          <w:b/>
        </w:rPr>
        <w:t xml:space="preserve">Question 2 </w:t>
      </w:r>
    </w:p>
    <w:p w14:paraId="1903C779" w14:textId="4108320B" w:rsidR="00B55C76" w:rsidRPr="00F94841" w:rsidRDefault="00B55C76" w:rsidP="00B55C76">
      <w:pPr>
        <w:pStyle w:val="Header"/>
        <w:tabs>
          <w:tab w:val="clear" w:pos="4513"/>
          <w:tab w:val="clear" w:pos="9026"/>
        </w:tabs>
        <w:rPr>
          <w:rFonts w:cs="Times New Roman"/>
          <w:b/>
        </w:rPr>
      </w:pPr>
    </w:p>
    <w:p w14:paraId="3A07CABA" w14:textId="0960FA74" w:rsidR="00B55C76" w:rsidRPr="00F94841" w:rsidRDefault="00B55C76" w:rsidP="00B55C76">
      <w:pPr>
        <w:pStyle w:val="Header"/>
        <w:tabs>
          <w:tab w:val="clear" w:pos="4513"/>
          <w:tab w:val="clear" w:pos="9026"/>
        </w:tabs>
        <w:rPr>
          <w:rFonts w:cs="Times New Roman"/>
          <w:b/>
        </w:rPr>
      </w:pPr>
      <w:r w:rsidRPr="00F94841">
        <w:rPr>
          <w:rFonts w:cs="Times New Roman"/>
          <w:b/>
        </w:rPr>
        <w:t>a.</w:t>
      </w:r>
    </w:p>
    <w:p w14:paraId="49947699" w14:textId="3E60F189" w:rsidR="00B55C76" w:rsidRPr="00A50DE3" w:rsidRDefault="00E13BC4" w:rsidP="00B55C76">
      <w:pPr>
        <w:pStyle w:val="Header"/>
        <w:tabs>
          <w:tab w:val="clear" w:pos="4513"/>
          <w:tab w:val="clear" w:pos="9026"/>
        </w:tabs>
        <w:rPr>
          <w:rFonts w:cs="Times New Roman"/>
          <w:bCs/>
        </w:rPr>
      </w:pPr>
      <w:r w:rsidRPr="00A50DE3">
        <w:rPr>
          <w:rFonts w:cs="Times New Roman"/>
          <w:bCs/>
        </w:rPr>
        <w:t xml:space="preserve">The fact that students are asked to </w:t>
      </w:r>
      <w:r w:rsidR="00591813" w:rsidRPr="00A50DE3">
        <w:rPr>
          <w:rFonts w:cs="Times New Roman"/>
          <w:bCs/>
        </w:rPr>
        <w:t>‘explain’ requires depth in the response,</w:t>
      </w:r>
      <w:r w:rsidR="00152C9C" w:rsidRPr="00A50DE3">
        <w:rPr>
          <w:rFonts w:cs="Times New Roman"/>
          <w:bCs/>
        </w:rPr>
        <w:t xml:space="preserve"> </w:t>
      </w:r>
      <w:r w:rsidR="00591813" w:rsidRPr="00A50DE3">
        <w:rPr>
          <w:rFonts w:cs="Times New Roman"/>
          <w:bCs/>
        </w:rPr>
        <w:t xml:space="preserve">focussing on why </w:t>
      </w:r>
      <w:r w:rsidR="00A32B98" w:rsidRPr="00A50DE3">
        <w:rPr>
          <w:rFonts w:cs="Times New Roman"/>
          <w:bCs/>
        </w:rPr>
        <w:t>CAV</w:t>
      </w:r>
      <w:r w:rsidR="00591813" w:rsidRPr="00A50DE3">
        <w:rPr>
          <w:rFonts w:cs="Times New Roman"/>
          <w:bCs/>
        </w:rPr>
        <w:t xml:space="preserve"> </w:t>
      </w:r>
      <w:r w:rsidR="00591813" w:rsidRPr="00A50DE3">
        <w:rPr>
          <w:rFonts w:cs="Times New Roman"/>
          <w:b/>
        </w:rPr>
        <w:t xml:space="preserve">is </w:t>
      </w:r>
      <w:r w:rsidR="00A32B98" w:rsidRPr="00A50DE3">
        <w:rPr>
          <w:rFonts w:cs="Times New Roman"/>
          <w:bCs/>
        </w:rPr>
        <w:t>more</w:t>
      </w:r>
      <w:r w:rsidR="00240C41" w:rsidRPr="00A50DE3">
        <w:rPr>
          <w:rFonts w:cs="Times New Roman"/>
          <w:bCs/>
        </w:rPr>
        <w:t xml:space="preserve"> appropriate </w:t>
      </w:r>
      <w:r w:rsidR="00A32B98" w:rsidRPr="00A50DE3">
        <w:rPr>
          <w:rFonts w:cs="Times New Roman"/>
          <w:bCs/>
        </w:rPr>
        <w:t>than VCAT</w:t>
      </w:r>
      <w:r w:rsidR="00053BDD" w:rsidRPr="00A50DE3">
        <w:rPr>
          <w:rFonts w:cs="Times New Roman"/>
          <w:bCs/>
        </w:rPr>
        <w:t>.</w:t>
      </w:r>
      <w:r w:rsidR="004C5DEF" w:rsidRPr="00A50DE3">
        <w:rPr>
          <w:rFonts w:cs="Times New Roman"/>
          <w:bCs/>
        </w:rPr>
        <w:t xml:space="preserve"> Just the one reason </w:t>
      </w:r>
      <w:r w:rsidR="00C97812" w:rsidRPr="00A50DE3">
        <w:rPr>
          <w:rFonts w:cs="Times New Roman"/>
          <w:bCs/>
        </w:rPr>
        <w:t>should be the basis of the answer.</w:t>
      </w:r>
    </w:p>
    <w:p w14:paraId="276333B9" w14:textId="23C417F3" w:rsidR="007C0362" w:rsidRPr="00A50DE3" w:rsidRDefault="007C0362" w:rsidP="00B55C76">
      <w:pPr>
        <w:pStyle w:val="Header"/>
        <w:tabs>
          <w:tab w:val="clear" w:pos="4513"/>
          <w:tab w:val="clear" w:pos="9026"/>
        </w:tabs>
        <w:rPr>
          <w:rFonts w:cs="Times New Roman"/>
          <w:bCs/>
        </w:rPr>
      </w:pPr>
    </w:p>
    <w:p w14:paraId="34D793A7" w14:textId="601F2003" w:rsidR="007C0362" w:rsidRPr="00A50DE3" w:rsidRDefault="00C97812" w:rsidP="00B55C76">
      <w:pPr>
        <w:pStyle w:val="Header"/>
        <w:tabs>
          <w:tab w:val="clear" w:pos="4513"/>
          <w:tab w:val="clear" w:pos="9026"/>
        </w:tabs>
        <w:rPr>
          <w:rFonts w:cs="Times New Roman"/>
          <w:bCs/>
        </w:rPr>
      </w:pPr>
      <w:r w:rsidRPr="00A50DE3">
        <w:rPr>
          <w:rFonts w:cs="Times New Roman"/>
          <w:bCs/>
        </w:rPr>
        <w:t>S</w:t>
      </w:r>
      <w:r w:rsidR="00F80F02" w:rsidRPr="00A50DE3">
        <w:rPr>
          <w:rFonts w:cs="Times New Roman"/>
          <w:bCs/>
        </w:rPr>
        <w:t xml:space="preserve">tudents would need to ensure </w:t>
      </w:r>
      <w:r w:rsidR="00262DEC" w:rsidRPr="00A50DE3">
        <w:rPr>
          <w:rFonts w:cs="Times New Roman"/>
          <w:bCs/>
        </w:rPr>
        <w:t xml:space="preserve">that </w:t>
      </w:r>
      <w:r w:rsidR="008A3A8D" w:rsidRPr="00A50DE3">
        <w:rPr>
          <w:rFonts w:cs="Times New Roman"/>
          <w:bCs/>
        </w:rPr>
        <w:t>they brought out in the response what it was that</w:t>
      </w:r>
      <w:r w:rsidR="00262DEC" w:rsidRPr="00A50DE3">
        <w:rPr>
          <w:rFonts w:cs="Times New Roman"/>
          <w:bCs/>
        </w:rPr>
        <w:t xml:space="preserve"> made </w:t>
      </w:r>
      <w:r w:rsidR="008A3A8D" w:rsidRPr="00A50DE3">
        <w:rPr>
          <w:rFonts w:cs="Times New Roman"/>
          <w:bCs/>
        </w:rPr>
        <w:t>VCAT</w:t>
      </w:r>
      <w:r w:rsidR="004E14F7" w:rsidRPr="00A50DE3">
        <w:rPr>
          <w:rFonts w:cs="Times New Roman"/>
          <w:bCs/>
        </w:rPr>
        <w:t xml:space="preserve"> </w:t>
      </w:r>
      <w:r w:rsidR="00262DEC" w:rsidRPr="00A50DE3">
        <w:rPr>
          <w:rFonts w:cs="Times New Roman"/>
          <w:bCs/>
        </w:rPr>
        <w:t xml:space="preserve">less appropriate </w:t>
      </w:r>
      <w:r w:rsidR="009B7D31" w:rsidRPr="00A50DE3">
        <w:rPr>
          <w:rFonts w:cs="Times New Roman"/>
          <w:bCs/>
        </w:rPr>
        <w:t>i.e.</w:t>
      </w:r>
      <w:r w:rsidR="00262DEC" w:rsidRPr="00A50DE3">
        <w:rPr>
          <w:rFonts w:cs="Times New Roman"/>
          <w:bCs/>
        </w:rPr>
        <w:t xml:space="preserve"> </w:t>
      </w:r>
      <w:r w:rsidR="008244AE" w:rsidRPr="00A50DE3">
        <w:rPr>
          <w:rFonts w:cs="Times New Roman"/>
          <w:bCs/>
        </w:rPr>
        <w:t>‘conciliation’ (which is used at CAV) is also available to use as a method by VCAT</w:t>
      </w:r>
      <w:r w:rsidR="00F04478" w:rsidRPr="00A50DE3">
        <w:rPr>
          <w:rFonts w:cs="Times New Roman"/>
          <w:bCs/>
        </w:rPr>
        <w:t>, thus does NOT make VCAT less appropriate in this question.</w:t>
      </w:r>
    </w:p>
    <w:p w14:paraId="6609D854" w14:textId="77777777" w:rsidR="00240C41" w:rsidRPr="00F94841" w:rsidRDefault="00240C41" w:rsidP="00B55C76">
      <w:pPr>
        <w:pStyle w:val="Header"/>
        <w:tabs>
          <w:tab w:val="clear" w:pos="4513"/>
          <w:tab w:val="clear" w:pos="9026"/>
        </w:tabs>
        <w:rPr>
          <w:rFonts w:cs="Times New Roman"/>
          <w:bCs/>
          <w:u w:val="single"/>
        </w:rPr>
      </w:pPr>
    </w:p>
    <w:p w14:paraId="09138E8A" w14:textId="6C3C72B7" w:rsidR="00B55C76" w:rsidRPr="00F94841" w:rsidRDefault="00B55C76" w:rsidP="00B55C76">
      <w:pPr>
        <w:pStyle w:val="Header"/>
        <w:tabs>
          <w:tab w:val="clear" w:pos="4513"/>
          <w:tab w:val="clear" w:pos="9026"/>
        </w:tabs>
        <w:rPr>
          <w:rFonts w:cs="Times New Roman"/>
          <w:bCs/>
          <w:u w:val="single"/>
        </w:rPr>
      </w:pPr>
      <w:r w:rsidRPr="00F94841">
        <w:rPr>
          <w:rFonts w:cs="Times New Roman"/>
          <w:bCs/>
          <w:u w:val="single"/>
        </w:rPr>
        <w:t>Sample response</w:t>
      </w:r>
    </w:p>
    <w:p w14:paraId="7B833165" w14:textId="17E4307C" w:rsidR="00B55C76" w:rsidRPr="00F94841" w:rsidRDefault="00B55C76" w:rsidP="00B55C76">
      <w:pPr>
        <w:pStyle w:val="Header"/>
        <w:tabs>
          <w:tab w:val="clear" w:pos="4513"/>
          <w:tab w:val="clear" w:pos="9026"/>
        </w:tabs>
        <w:rPr>
          <w:rFonts w:cs="Times New Roman"/>
          <w:bCs/>
          <w:u w:val="single"/>
        </w:rPr>
      </w:pPr>
    </w:p>
    <w:p w14:paraId="3111B1DB" w14:textId="736E78D8" w:rsidR="005002E1" w:rsidRPr="00F94841" w:rsidRDefault="00761A39" w:rsidP="00B55C76">
      <w:pPr>
        <w:pStyle w:val="Header"/>
        <w:tabs>
          <w:tab w:val="clear" w:pos="4513"/>
          <w:tab w:val="clear" w:pos="9026"/>
        </w:tabs>
        <w:rPr>
          <w:rFonts w:cs="Times New Roman"/>
          <w:bCs/>
          <w:i/>
          <w:iCs/>
        </w:rPr>
      </w:pPr>
      <w:r w:rsidRPr="00F94841">
        <w:rPr>
          <w:rFonts w:cs="Times New Roman"/>
          <w:bCs/>
          <w:i/>
          <w:iCs/>
        </w:rPr>
        <w:t xml:space="preserve">One reason why </w:t>
      </w:r>
      <w:r w:rsidR="001B500A" w:rsidRPr="00F94841">
        <w:rPr>
          <w:rFonts w:cs="Times New Roman"/>
          <w:bCs/>
          <w:i/>
          <w:iCs/>
        </w:rPr>
        <w:t>Consumer Affairs Victoria</w:t>
      </w:r>
      <w:r w:rsidR="00932BA1" w:rsidRPr="00F94841">
        <w:rPr>
          <w:rFonts w:cs="Times New Roman"/>
          <w:bCs/>
          <w:i/>
          <w:iCs/>
        </w:rPr>
        <w:t xml:space="preserve"> (CAV)</w:t>
      </w:r>
      <w:r w:rsidR="001B500A" w:rsidRPr="00F94841">
        <w:rPr>
          <w:rFonts w:cs="Times New Roman"/>
          <w:bCs/>
          <w:i/>
          <w:iCs/>
        </w:rPr>
        <w:t xml:space="preserve"> </w:t>
      </w:r>
      <w:r w:rsidRPr="00F94841">
        <w:rPr>
          <w:rFonts w:cs="Times New Roman"/>
          <w:bCs/>
          <w:i/>
          <w:iCs/>
        </w:rPr>
        <w:t xml:space="preserve">is the most appropriate </w:t>
      </w:r>
      <w:r w:rsidR="0053227C" w:rsidRPr="00F94841">
        <w:rPr>
          <w:rFonts w:cs="Times New Roman"/>
          <w:bCs/>
          <w:i/>
          <w:iCs/>
        </w:rPr>
        <w:t xml:space="preserve">body to be used by </w:t>
      </w:r>
      <w:r w:rsidR="00834AD3" w:rsidRPr="00F94841">
        <w:rPr>
          <w:rFonts w:cs="Times New Roman"/>
          <w:bCs/>
          <w:i/>
          <w:iCs/>
        </w:rPr>
        <w:t>Tess to resolve the dispute</w:t>
      </w:r>
      <w:r w:rsidR="00932BA1" w:rsidRPr="00F94841">
        <w:rPr>
          <w:rFonts w:cs="Times New Roman"/>
          <w:bCs/>
          <w:i/>
          <w:iCs/>
        </w:rPr>
        <w:t xml:space="preserve"> is that there is no cost to Tess i</w:t>
      </w:r>
      <w:r w:rsidR="00B414D2" w:rsidRPr="00F94841">
        <w:rPr>
          <w:rFonts w:cs="Times New Roman"/>
          <w:bCs/>
          <w:i/>
          <w:iCs/>
        </w:rPr>
        <w:t>n</w:t>
      </w:r>
      <w:r w:rsidR="00932BA1" w:rsidRPr="00F94841">
        <w:rPr>
          <w:rFonts w:cs="Times New Roman"/>
          <w:bCs/>
          <w:i/>
          <w:iCs/>
        </w:rPr>
        <w:t xml:space="preserve"> accessing CAV</w:t>
      </w:r>
      <w:r w:rsidR="00DC3530" w:rsidRPr="00F94841">
        <w:rPr>
          <w:rFonts w:cs="Times New Roman"/>
          <w:bCs/>
          <w:i/>
          <w:iCs/>
        </w:rPr>
        <w:t xml:space="preserve"> (1 mark). </w:t>
      </w:r>
    </w:p>
    <w:p w14:paraId="634DC4C6" w14:textId="77777777" w:rsidR="005002E1" w:rsidRPr="00F94841" w:rsidRDefault="005002E1" w:rsidP="00B55C76">
      <w:pPr>
        <w:pStyle w:val="Header"/>
        <w:tabs>
          <w:tab w:val="clear" w:pos="4513"/>
          <w:tab w:val="clear" w:pos="9026"/>
        </w:tabs>
        <w:rPr>
          <w:rFonts w:cs="Times New Roman"/>
          <w:bCs/>
          <w:i/>
          <w:iCs/>
        </w:rPr>
      </w:pPr>
    </w:p>
    <w:p w14:paraId="25F46C9C" w14:textId="3982CF46" w:rsidR="00B55C76" w:rsidRPr="00F94841" w:rsidRDefault="000203F4" w:rsidP="00B55C76">
      <w:pPr>
        <w:pStyle w:val="Header"/>
        <w:tabs>
          <w:tab w:val="clear" w:pos="4513"/>
          <w:tab w:val="clear" w:pos="9026"/>
        </w:tabs>
        <w:rPr>
          <w:rFonts w:cs="Times New Roman"/>
          <w:bCs/>
          <w:i/>
          <w:iCs/>
        </w:rPr>
      </w:pPr>
      <w:r w:rsidRPr="00F94841">
        <w:rPr>
          <w:rFonts w:cs="Times New Roman"/>
          <w:bCs/>
          <w:i/>
          <w:iCs/>
        </w:rPr>
        <w:t>Tess’</w:t>
      </w:r>
      <w:r w:rsidR="00DC3530" w:rsidRPr="00F94841">
        <w:rPr>
          <w:rFonts w:cs="Times New Roman"/>
          <w:bCs/>
          <w:i/>
          <w:iCs/>
        </w:rPr>
        <w:t xml:space="preserve"> ability to </w:t>
      </w:r>
      <w:r w:rsidR="00C409A8" w:rsidRPr="00F94841">
        <w:rPr>
          <w:rFonts w:cs="Times New Roman"/>
          <w:bCs/>
          <w:i/>
          <w:iCs/>
        </w:rPr>
        <w:t xml:space="preserve">pay is not </w:t>
      </w:r>
      <w:r w:rsidRPr="00F94841">
        <w:rPr>
          <w:rFonts w:cs="Times New Roman"/>
          <w:bCs/>
          <w:i/>
          <w:iCs/>
        </w:rPr>
        <w:t xml:space="preserve">needing to be considered </w:t>
      </w:r>
      <w:r w:rsidR="00C409A8" w:rsidRPr="00F94841">
        <w:rPr>
          <w:rFonts w:cs="Times New Roman"/>
          <w:bCs/>
          <w:i/>
          <w:iCs/>
        </w:rPr>
        <w:t>prior to her proceeding.</w:t>
      </w:r>
      <w:r w:rsidR="00330DD5" w:rsidRPr="00F94841">
        <w:rPr>
          <w:rFonts w:cs="Times New Roman"/>
          <w:bCs/>
          <w:i/>
          <w:iCs/>
        </w:rPr>
        <w:t xml:space="preserve"> (1 mark).</w:t>
      </w:r>
    </w:p>
    <w:p w14:paraId="6A56871F" w14:textId="148A902C" w:rsidR="005002E1" w:rsidRPr="00F94841" w:rsidRDefault="005002E1" w:rsidP="00B55C76">
      <w:pPr>
        <w:pStyle w:val="Header"/>
        <w:tabs>
          <w:tab w:val="clear" w:pos="4513"/>
          <w:tab w:val="clear" w:pos="9026"/>
        </w:tabs>
        <w:rPr>
          <w:rFonts w:cs="Times New Roman"/>
          <w:bCs/>
          <w:i/>
          <w:iCs/>
        </w:rPr>
      </w:pPr>
    </w:p>
    <w:p w14:paraId="22C9AEA5" w14:textId="059827D2" w:rsidR="005002E1" w:rsidRPr="00F94841" w:rsidRDefault="00F45E7B" w:rsidP="00B55C76">
      <w:pPr>
        <w:pStyle w:val="Header"/>
        <w:tabs>
          <w:tab w:val="clear" w:pos="4513"/>
          <w:tab w:val="clear" w:pos="9026"/>
        </w:tabs>
        <w:rPr>
          <w:rFonts w:cs="Times New Roman"/>
          <w:bCs/>
          <w:i/>
          <w:iCs/>
        </w:rPr>
      </w:pPr>
      <w:r w:rsidRPr="00F94841">
        <w:rPr>
          <w:rFonts w:cs="Times New Roman"/>
          <w:bCs/>
          <w:i/>
          <w:iCs/>
        </w:rPr>
        <w:t>Had Tess purs</w:t>
      </w:r>
      <w:r w:rsidR="00934D67" w:rsidRPr="00F94841">
        <w:rPr>
          <w:rFonts w:cs="Times New Roman"/>
          <w:bCs/>
          <w:i/>
          <w:iCs/>
        </w:rPr>
        <w:t xml:space="preserve">ued the matter with another body such as The Victorian </w:t>
      </w:r>
      <w:r w:rsidR="007E2F35" w:rsidRPr="00F94841">
        <w:rPr>
          <w:rFonts w:cs="Times New Roman"/>
          <w:bCs/>
          <w:i/>
          <w:iCs/>
        </w:rPr>
        <w:t>Civil and Administrative Appeals Tribunal (VCAT)</w:t>
      </w:r>
      <w:r w:rsidR="001F1F40" w:rsidRPr="00F94841">
        <w:rPr>
          <w:rFonts w:cs="Times New Roman"/>
          <w:bCs/>
          <w:i/>
          <w:iCs/>
        </w:rPr>
        <w:t>, there would have been some costs involved for Tess</w:t>
      </w:r>
      <w:r w:rsidR="009736EE" w:rsidRPr="00F94841">
        <w:rPr>
          <w:rFonts w:cs="Times New Roman"/>
          <w:bCs/>
          <w:i/>
          <w:iCs/>
        </w:rPr>
        <w:t xml:space="preserve"> regardless of whether she won the dispute or not. (1 mark)</w:t>
      </w:r>
    </w:p>
    <w:p w14:paraId="06B5E987" w14:textId="07A2D9DF" w:rsidR="00B55C76" w:rsidRPr="00F94841" w:rsidRDefault="00B55C76" w:rsidP="00B55C76">
      <w:pPr>
        <w:pStyle w:val="Header"/>
        <w:tabs>
          <w:tab w:val="clear" w:pos="4513"/>
          <w:tab w:val="clear" w:pos="9026"/>
        </w:tabs>
        <w:rPr>
          <w:rFonts w:cs="Times New Roman"/>
          <w:bCs/>
        </w:rPr>
      </w:pPr>
    </w:p>
    <w:p w14:paraId="136DEACE" w14:textId="7AD5A89D" w:rsidR="004A6EBE" w:rsidRPr="00F94841" w:rsidRDefault="004A6EBE" w:rsidP="00B55C76">
      <w:pPr>
        <w:pStyle w:val="Header"/>
        <w:tabs>
          <w:tab w:val="clear" w:pos="4513"/>
          <w:tab w:val="clear" w:pos="9026"/>
        </w:tabs>
        <w:rPr>
          <w:rFonts w:cs="Times New Roman"/>
          <w:bCs/>
          <w:i/>
          <w:iCs/>
        </w:rPr>
      </w:pPr>
    </w:p>
    <w:p w14:paraId="6B24E76F" w14:textId="59F283E5" w:rsidR="00ED25B2" w:rsidRPr="00F94841" w:rsidRDefault="00ED25B2" w:rsidP="00ED25B2">
      <w:pPr>
        <w:rPr>
          <w:b/>
        </w:rPr>
      </w:pPr>
      <w:r w:rsidRPr="00F94841">
        <w:rPr>
          <w:b/>
        </w:rPr>
        <w:t xml:space="preserve">Study Design Reference: </w:t>
      </w:r>
      <w:r w:rsidRPr="00F94841">
        <w:rPr>
          <w:bCs/>
        </w:rPr>
        <w:t xml:space="preserve">Unit 3 AOS </w:t>
      </w:r>
      <w:r w:rsidR="00595AC8" w:rsidRPr="00F94841">
        <w:rPr>
          <w:bCs/>
        </w:rPr>
        <w:t xml:space="preserve">2 </w:t>
      </w:r>
      <w:r w:rsidRPr="00F94841">
        <w:rPr>
          <w:bCs/>
        </w:rPr>
        <w:t xml:space="preserve">dot point </w:t>
      </w:r>
      <w:r w:rsidR="00595AC8" w:rsidRPr="00F94841">
        <w:rPr>
          <w:bCs/>
        </w:rPr>
        <w:t>4</w:t>
      </w:r>
    </w:p>
    <w:p w14:paraId="29AE1EC8" w14:textId="77777777" w:rsidR="00620075" w:rsidRPr="00F94841" w:rsidRDefault="00620075" w:rsidP="00B55C76">
      <w:pPr>
        <w:pStyle w:val="Header"/>
        <w:tabs>
          <w:tab w:val="clear" w:pos="4513"/>
          <w:tab w:val="clear" w:pos="9026"/>
        </w:tabs>
        <w:rPr>
          <w:rFonts w:cs="Times New Roman"/>
          <w:bCs/>
          <w:u w:val="single"/>
        </w:rPr>
      </w:pPr>
    </w:p>
    <w:p w14:paraId="2220A231" w14:textId="77777777" w:rsidR="000D4C6E" w:rsidRPr="00F94841" w:rsidRDefault="000D4C6E" w:rsidP="00F4462D">
      <w:pPr>
        <w:pStyle w:val="Header"/>
        <w:tabs>
          <w:tab w:val="clear" w:pos="4513"/>
          <w:tab w:val="clear" w:pos="9026"/>
        </w:tabs>
        <w:jc w:val="center"/>
        <w:rPr>
          <w:rFonts w:cs="Times New Roman"/>
          <w:b/>
        </w:rPr>
      </w:pPr>
    </w:p>
    <w:p w14:paraId="2D5A27EB" w14:textId="7D88EFB5" w:rsidR="000D4C6E" w:rsidRPr="00F94841" w:rsidRDefault="00ED25B2" w:rsidP="00BC264F">
      <w:pPr>
        <w:pStyle w:val="Header"/>
        <w:tabs>
          <w:tab w:val="clear" w:pos="4513"/>
          <w:tab w:val="clear" w:pos="9026"/>
        </w:tabs>
        <w:rPr>
          <w:rFonts w:cs="Times New Roman"/>
          <w:b/>
        </w:rPr>
      </w:pPr>
      <w:r w:rsidRPr="00F94841">
        <w:rPr>
          <w:rFonts w:cs="Times New Roman"/>
          <w:b/>
        </w:rPr>
        <w:t>b.</w:t>
      </w:r>
    </w:p>
    <w:p w14:paraId="6ED542A4" w14:textId="62532CDE" w:rsidR="00CA7035" w:rsidRPr="00A50DE3" w:rsidRDefault="00CA7035" w:rsidP="00CA7035">
      <w:pPr>
        <w:pStyle w:val="Header"/>
        <w:tabs>
          <w:tab w:val="clear" w:pos="4513"/>
          <w:tab w:val="clear" w:pos="9026"/>
        </w:tabs>
        <w:rPr>
          <w:rFonts w:cs="Times New Roman"/>
          <w:bCs/>
        </w:rPr>
      </w:pPr>
      <w:r w:rsidRPr="00A50DE3">
        <w:rPr>
          <w:rFonts w:cs="Times New Roman"/>
          <w:bCs/>
        </w:rPr>
        <w:t xml:space="preserve">An important limitation </w:t>
      </w:r>
      <w:r w:rsidR="00111786" w:rsidRPr="00A50DE3">
        <w:rPr>
          <w:rFonts w:cs="Times New Roman"/>
          <w:bCs/>
        </w:rPr>
        <w:t>on</w:t>
      </w:r>
      <w:r w:rsidRPr="00A50DE3">
        <w:rPr>
          <w:rFonts w:cs="Times New Roman"/>
          <w:bCs/>
        </w:rPr>
        <w:t xml:space="preserve"> the response </w:t>
      </w:r>
      <w:r w:rsidR="00EA32F3" w:rsidRPr="00A50DE3">
        <w:rPr>
          <w:rFonts w:cs="Times New Roman"/>
          <w:bCs/>
        </w:rPr>
        <w:t>was</w:t>
      </w:r>
      <w:r w:rsidRPr="00A50DE3">
        <w:rPr>
          <w:rFonts w:cs="Times New Roman"/>
          <w:bCs/>
        </w:rPr>
        <w:t xml:space="preserve"> that it </w:t>
      </w:r>
      <w:r w:rsidR="0096696C" w:rsidRPr="00A50DE3">
        <w:rPr>
          <w:rFonts w:cs="Times New Roman"/>
          <w:bCs/>
        </w:rPr>
        <w:t>relates to a civil case</w:t>
      </w:r>
      <w:r w:rsidR="00F45B08" w:rsidRPr="00A50DE3">
        <w:rPr>
          <w:rFonts w:cs="Times New Roman"/>
          <w:bCs/>
        </w:rPr>
        <w:t>;</w:t>
      </w:r>
      <w:r w:rsidRPr="00A50DE3">
        <w:rPr>
          <w:rFonts w:cs="Times New Roman"/>
          <w:bCs/>
        </w:rPr>
        <w:t xml:space="preserve"> students who br</w:t>
      </w:r>
      <w:r w:rsidR="00F45B08" w:rsidRPr="00A50DE3">
        <w:rPr>
          <w:rFonts w:cs="Times New Roman"/>
          <w:bCs/>
        </w:rPr>
        <w:t>ing</w:t>
      </w:r>
      <w:r w:rsidRPr="00A50DE3">
        <w:rPr>
          <w:rFonts w:cs="Times New Roman"/>
          <w:bCs/>
        </w:rPr>
        <w:t xml:space="preserve"> in criminal terminology to the response </w:t>
      </w:r>
      <w:r w:rsidR="0042149B" w:rsidRPr="00A50DE3">
        <w:rPr>
          <w:rFonts w:cs="Times New Roman"/>
          <w:bCs/>
        </w:rPr>
        <w:t>should</w:t>
      </w:r>
      <w:r w:rsidRPr="00A50DE3">
        <w:rPr>
          <w:rFonts w:cs="Times New Roman"/>
          <w:bCs/>
        </w:rPr>
        <w:t xml:space="preserve"> be penalised. </w:t>
      </w:r>
    </w:p>
    <w:p w14:paraId="2D7E5298" w14:textId="6233546D" w:rsidR="00620075" w:rsidRPr="00F94841" w:rsidRDefault="00620075" w:rsidP="00620075">
      <w:pPr>
        <w:pStyle w:val="Header"/>
        <w:tabs>
          <w:tab w:val="clear" w:pos="4513"/>
          <w:tab w:val="clear" w:pos="9026"/>
        </w:tabs>
        <w:rPr>
          <w:rFonts w:cs="Times New Roman"/>
          <w:bCs/>
        </w:rPr>
      </w:pPr>
    </w:p>
    <w:p w14:paraId="494D59A9" w14:textId="1C97E51A" w:rsidR="000D4C6E" w:rsidRPr="00F94841" w:rsidRDefault="007903E7" w:rsidP="007903E7">
      <w:pPr>
        <w:pStyle w:val="Header"/>
        <w:tabs>
          <w:tab w:val="clear" w:pos="4513"/>
          <w:tab w:val="clear" w:pos="9026"/>
        </w:tabs>
        <w:rPr>
          <w:rFonts w:cs="Times New Roman"/>
          <w:bCs/>
          <w:u w:val="single"/>
        </w:rPr>
      </w:pPr>
      <w:r w:rsidRPr="00F94841">
        <w:rPr>
          <w:rFonts w:cs="Times New Roman"/>
          <w:bCs/>
          <w:u w:val="single"/>
        </w:rPr>
        <w:t>Sample response</w:t>
      </w:r>
    </w:p>
    <w:p w14:paraId="0A3CDFA7" w14:textId="3355AD17" w:rsidR="007903E7" w:rsidRPr="00F94841" w:rsidRDefault="007903E7" w:rsidP="007903E7">
      <w:pPr>
        <w:pStyle w:val="Header"/>
        <w:tabs>
          <w:tab w:val="clear" w:pos="4513"/>
          <w:tab w:val="clear" w:pos="9026"/>
        </w:tabs>
        <w:rPr>
          <w:rFonts w:cs="Times New Roman"/>
          <w:bCs/>
          <w:u w:val="single"/>
        </w:rPr>
      </w:pPr>
    </w:p>
    <w:p w14:paraId="78DE0CD7" w14:textId="4D8D88D1" w:rsidR="00931034" w:rsidRPr="00F94841" w:rsidRDefault="00234779" w:rsidP="007903E7">
      <w:pPr>
        <w:pStyle w:val="Header"/>
        <w:tabs>
          <w:tab w:val="clear" w:pos="4513"/>
          <w:tab w:val="clear" w:pos="9026"/>
        </w:tabs>
        <w:rPr>
          <w:rFonts w:cs="Times New Roman"/>
          <w:bCs/>
          <w:i/>
          <w:iCs/>
        </w:rPr>
      </w:pPr>
      <w:r w:rsidRPr="00F94841">
        <w:rPr>
          <w:rFonts w:cs="Times New Roman"/>
          <w:bCs/>
          <w:i/>
          <w:iCs/>
        </w:rPr>
        <w:t>There will be the requirement for witnesses</w:t>
      </w:r>
      <w:r w:rsidR="004562AA" w:rsidRPr="00F94841">
        <w:rPr>
          <w:rFonts w:cs="Times New Roman"/>
          <w:bCs/>
          <w:i/>
          <w:iCs/>
        </w:rPr>
        <w:t xml:space="preserve"> for both parties</w:t>
      </w:r>
      <w:r w:rsidR="00A41F6C" w:rsidRPr="00F94841">
        <w:rPr>
          <w:rFonts w:cs="Times New Roman"/>
          <w:bCs/>
          <w:i/>
          <w:iCs/>
        </w:rPr>
        <w:t xml:space="preserve"> to the case</w:t>
      </w:r>
      <w:r w:rsidR="00A2426E" w:rsidRPr="00F94841">
        <w:rPr>
          <w:rFonts w:cs="Times New Roman"/>
          <w:bCs/>
          <w:i/>
          <w:iCs/>
        </w:rPr>
        <w:t xml:space="preserve"> to give evidence and the legal practitioner for Tess would </w:t>
      </w:r>
      <w:r w:rsidR="00EC4960" w:rsidRPr="00F94841">
        <w:rPr>
          <w:rFonts w:cs="Times New Roman"/>
          <w:bCs/>
          <w:i/>
          <w:iCs/>
        </w:rPr>
        <w:t>be responsible for asking the questions</w:t>
      </w:r>
      <w:r w:rsidR="006C1E4B" w:rsidRPr="00F94841">
        <w:rPr>
          <w:rFonts w:cs="Times New Roman"/>
          <w:bCs/>
          <w:i/>
          <w:iCs/>
        </w:rPr>
        <w:t>/examining those witnesses</w:t>
      </w:r>
      <w:r w:rsidR="00742FAB" w:rsidRPr="00F94841">
        <w:rPr>
          <w:rFonts w:cs="Times New Roman"/>
          <w:bCs/>
          <w:i/>
          <w:iCs/>
        </w:rPr>
        <w:t xml:space="preserve"> (1 mark)</w:t>
      </w:r>
    </w:p>
    <w:p w14:paraId="01E6568E" w14:textId="7C9345DF" w:rsidR="00742FAB" w:rsidRPr="00F94841" w:rsidRDefault="00742FAB" w:rsidP="007903E7">
      <w:pPr>
        <w:pStyle w:val="Header"/>
        <w:tabs>
          <w:tab w:val="clear" w:pos="4513"/>
          <w:tab w:val="clear" w:pos="9026"/>
        </w:tabs>
        <w:rPr>
          <w:rFonts w:cs="Times New Roman"/>
          <w:bCs/>
          <w:i/>
          <w:iCs/>
        </w:rPr>
      </w:pPr>
    </w:p>
    <w:p w14:paraId="38EC765F" w14:textId="5CAAC9B2" w:rsidR="00742FAB" w:rsidRPr="00F94841" w:rsidRDefault="00742FAB" w:rsidP="007903E7">
      <w:pPr>
        <w:pStyle w:val="Header"/>
        <w:tabs>
          <w:tab w:val="clear" w:pos="4513"/>
          <w:tab w:val="clear" w:pos="9026"/>
        </w:tabs>
        <w:rPr>
          <w:rFonts w:cs="Times New Roman"/>
          <w:bCs/>
          <w:i/>
          <w:iCs/>
        </w:rPr>
      </w:pPr>
      <w:r w:rsidRPr="00F94841">
        <w:rPr>
          <w:rFonts w:cs="Times New Roman"/>
          <w:bCs/>
          <w:i/>
          <w:iCs/>
        </w:rPr>
        <w:t>This may occur during examination in chief/cross examination and re</w:t>
      </w:r>
      <w:r w:rsidR="0056116E" w:rsidRPr="00F94841">
        <w:rPr>
          <w:rFonts w:cs="Times New Roman"/>
          <w:bCs/>
          <w:i/>
          <w:iCs/>
        </w:rPr>
        <w:t>-</w:t>
      </w:r>
      <w:r w:rsidRPr="00F94841">
        <w:rPr>
          <w:rFonts w:cs="Times New Roman"/>
          <w:bCs/>
          <w:i/>
          <w:iCs/>
        </w:rPr>
        <w:t>examination</w:t>
      </w:r>
      <w:r w:rsidR="007E495E" w:rsidRPr="00F94841">
        <w:rPr>
          <w:rFonts w:cs="Times New Roman"/>
          <w:bCs/>
          <w:i/>
          <w:iCs/>
        </w:rPr>
        <w:t>; (1 mark)</w:t>
      </w:r>
    </w:p>
    <w:p w14:paraId="493FD24C" w14:textId="7A599EC3" w:rsidR="00060D38" w:rsidRPr="00F94841" w:rsidRDefault="00060D38" w:rsidP="007903E7">
      <w:pPr>
        <w:pStyle w:val="Header"/>
        <w:tabs>
          <w:tab w:val="clear" w:pos="4513"/>
          <w:tab w:val="clear" w:pos="9026"/>
        </w:tabs>
        <w:rPr>
          <w:rFonts w:cs="Times New Roman"/>
          <w:bCs/>
          <w:u w:val="single"/>
        </w:rPr>
      </w:pPr>
    </w:p>
    <w:p w14:paraId="1A8AC478" w14:textId="77777777" w:rsidR="003E5A96" w:rsidRDefault="00DF0840" w:rsidP="007903E7">
      <w:pPr>
        <w:pStyle w:val="Header"/>
        <w:tabs>
          <w:tab w:val="clear" w:pos="4513"/>
          <w:tab w:val="clear" w:pos="9026"/>
        </w:tabs>
        <w:rPr>
          <w:rFonts w:cs="Times New Roman"/>
          <w:bCs/>
          <w:i/>
          <w:iCs/>
        </w:rPr>
      </w:pPr>
      <w:r w:rsidRPr="00F94841">
        <w:rPr>
          <w:rFonts w:cs="Times New Roman"/>
          <w:bCs/>
          <w:i/>
          <w:iCs/>
        </w:rPr>
        <w:t>In the course of th</w:t>
      </w:r>
      <w:r w:rsidR="0010778B" w:rsidRPr="00F94841">
        <w:rPr>
          <w:rFonts w:cs="Times New Roman"/>
          <w:bCs/>
          <w:i/>
          <w:iCs/>
        </w:rPr>
        <w:t>e</w:t>
      </w:r>
      <w:r w:rsidRPr="00F94841">
        <w:rPr>
          <w:rFonts w:cs="Times New Roman"/>
          <w:bCs/>
          <w:i/>
          <w:iCs/>
        </w:rPr>
        <w:t xml:space="preserve"> e</w:t>
      </w:r>
      <w:r w:rsidR="00E70567" w:rsidRPr="00F94841">
        <w:rPr>
          <w:rFonts w:cs="Times New Roman"/>
          <w:bCs/>
          <w:i/>
          <w:iCs/>
        </w:rPr>
        <w:t xml:space="preserve">xamination of witnesses, the legal practitioner for Tess, would </w:t>
      </w:r>
      <w:r w:rsidR="00730149" w:rsidRPr="00F94841">
        <w:rPr>
          <w:rFonts w:cs="Times New Roman"/>
          <w:bCs/>
          <w:i/>
          <w:iCs/>
        </w:rPr>
        <w:t xml:space="preserve">try </w:t>
      </w:r>
      <w:r w:rsidR="00E70567" w:rsidRPr="00F94841">
        <w:rPr>
          <w:rFonts w:cs="Times New Roman"/>
          <w:bCs/>
          <w:i/>
          <w:iCs/>
        </w:rPr>
        <w:t xml:space="preserve">to present </w:t>
      </w:r>
      <w:r w:rsidR="00730149" w:rsidRPr="00F94841">
        <w:rPr>
          <w:rFonts w:cs="Times New Roman"/>
          <w:bCs/>
          <w:i/>
          <w:iCs/>
        </w:rPr>
        <w:t>Tess’</w:t>
      </w:r>
      <w:r w:rsidR="00E70567" w:rsidRPr="00F94841">
        <w:rPr>
          <w:rFonts w:cs="Times New Roman"/>
          <w:bCs/>
          <w:i/>
          <w:iCs/>
        </w:rPr>
        <w:t xml:space="preserve"> case in the best possible light</w:t>
      </w:r>
      <w:r w:rsidR="00F75898" w:rsidRPr="00F94841">
        <w:rPr>
          <w:rFonts w:cs="Times New Roman"/>
          <w:bCs/>
          <w:i/>
          <w:iCs/>
        </w:rPr>
        <w:t xml:space="preserve"> </w:t>
      </w:r>
      <w:r w:rsidR="009B7D31" w:rsidRPr="00F94841">
        <w:rPr>
          <w:rFonts w:cs="Times New Roman"/>
          <w:bCs/>
          <w:i/>
          <w:iCs/>
        </w:rPr>
        <w:t>i.e.</w:t>
      </w:r>
      <w:r w:rsidR="00F75898" w:rsidRPr="00F94841">
        <w:rPr>
          <w:rFonts w:cs="Times New Roman"/>
          <w:bCs/>
          <w:i/>
          <w:iCs/>
        </w:rPr>
        <w:t xml:space="preserve"> making her case appear the mor</w:t>
      </w:r>
      <w:r w:rsidR="00730149" w:rsidRPr="00F94841">
        <w:rPr>
          <w:rFonts w:cs="Times New Roman"/>
          <w:bCs/>
          <w:i/>
          <w:iCs/>
        </w:rPr>
        <w:t>e</w:t>
      </w:r>
      <w:r w:rsidR="00F75898" w:rsidRPr="00F94841">
        <w:rPr>
          <w:rFonts w:cs="Times New Roman"/>
          <w:bCs/>
          <w:i/>
          <w:iCs/>
        </w:rPr>
        <w:t xml:space="preserve"> likely. </w:t>
      </w:r>
    </w:p>
    <w:p w14:paraId="5B2CA3B0" w14:textId="3104A716" w:rsidR="00EE62C9" w:rsidRPr="00F94841" w:rsidRDefault="00F75898" w:rsidP="007903E7">
      <w:pPr>
        <w:pStyle w:val="Header"/>
        <w:tabs>
          <w:tab w:val="clear" w:pos="4513"/>
          <w:tab w:val="clear" w:pos="9026"/>
        </w:tabs>
        <w:rPr>
          <w:rFonts w:cs="Times New Roman"/>
          <w:bCs/>
          <w:i/>
          <w:iCs/>
        </w:rPr>
      </w:pPr>
      <w:r w:rsidRPr="00F94841">
        <w:rPr>
          <w:rFonts w:cs="Times New Roman"/>
          <w:bCs/>
          <w:i/>
          <w:iCs/>
        </w:rPr>
        <w:t>(1 mark)</w:t>
      </w:r>
    </w:p>
    <w:p w14:paraId="6F7A4776" w14:textId="77777777" w:rsidR="007903E7" w:rsidRPr="00F94841" w:rsidRDefault="007903E7" w:rsidP="007903E7">
      <w:pPr>
        <w:pStyle w:val="Header"/>
        <w:tabs>
          <w:tab w:val="clear" w:pos="4513"/>
          <w:tab w:val="clear" w:pos="9026"/>
        </w:tabs>
        <w:rPr>
          <w:rFonts w:cs="Times New Roman"/>
          <w:bCs/>
          <w:u w:val="single"/>
        </w:rPr>
      </w:pPr>
    </w:p>
    <w:p w14:paraId="143FC565" w14:textId="6D847301" w:rsidR="007903E7" w:rsidRPr="00F94841" w:rsidRDefault="007903E7" w:rsidP="00F4462D">
      <w:pPr>
        <w:pStyle w:val="Header"/>
        <w:tabs>
          <w:tab w:val="clear" w:pos="4513"/>
          <w:tab w:val="clear" w:pos="9026"/>
        </w:tabs>
        <w:jc w:val="center"/>
        <w:rPr>
          <w:rFonts w:cs="Times New Roman"/>
          <w:b/>
        </w:rPr>
      </w:pPr>
    </w:p>
    <w:p w14:paraId="0D3CD9DD" w14:textId="77777777" w:rsidR="007903E7" w:rsidRPr="00F94841" w:rsidRDefault="007903E7" w:rsidP="00F4462D">
      <w:pPr>
        <w:pStyle w:val="Header"/>
        <w:tabs>
          <w:tab w:val="clear" w:pos="4513"/>
          <w:tab w:val="clear" w:pos="9026"/>
        </w:tabs>
        <w:jc w:val="center"/>
        <w:rPr>
          <w:rFonts w:cs="Times New Roman"/>
          <w:b/>
        </w:rPr>
      </w:pPr>
    </w:p>
    <w:p w14:paraId="1678A6C8" w14:textId="3BDBCB67" w:rsidR="00D5405D" w:rsidRPr="00F94841" w:rsidRDefault="00D5405D" w:rsidP="00D5405D">
      <w:pPr>
        <w:rPr>
          <w:bCs/>
        </w:rPr>
      </w:pPr>
      <w:r w:rsidRPr="00F94841">
        <w:rPr>
          <w:b/>
        </w:rPr>
        <w:t>Study Design Reference</w:t>
      </w:r>
      <w:r w:rsidR="00ED25B2" w:rsidRPr="00F94841">
        <w:rPr>
          <w:b/>
        </w:rPr>
        <w:t xml:space="preserve">: </w:t>
      </w:r>
      <w:r w:rsidR="00ED25B2" w:rsidRPr="00F94841">
        <w:rPr>
          <w:bCs/>
        </w:rPr>
        <w:t>Unit 3 AOS 2 dot point</w:t>
      </w:r>
      <w:r w:rsidR="00FC05A5" w:rsidRPr="00F94841">
        <w:rPr>
          <w:bCs/>
        </w:rPr>
        <w:t xml:space="preserve"> 7</w:t>
      </w:r>
    </w:p>
    <w:p w14:paraId="20411891" w14:textId="77777777" w:rsidR="00B40468" w:rsidRPr="00F94841" w:rsidRDefault="00B40468" w:rsidP="00D5405D">
      <w:pPr>
        <w:rPr>
          <w:b/>
        </w:rPr>
      </w:pPr>
    </w:p>
    <w:p w14:paraId="37758F32" w14:textId="4B1E8D7E" w:rsidR="000D4C6E" w:rsidRPr="00F94841" w:rsidRDefault="000D4C6E" w:rsidP="00D5405D">
      <w:pPr>
        <w:pStyle w:val="Header"/>
        <w:tabs>
          <w:tab w:val="clear" w:pos="4513"/>
          <w:tab w:val="clear" w:pos="9026"/>
        </w:tabs>
        <w:rPr>
          <w:rFonts w:cs="Times New Roman"/>
          <w:b/>
        </w:rPr>
      </w:pPr>
    </w:p>
    <w:p w14:paraId="67A16D2C" w14:textId="77777777" w:rsidR="00BC264F" w:rsidRDefault="00BC264F" w:rsidP="008778E6">
      <w:pPr>
        <w:pStyle w:val="Header"/>
        <w:tabs>
          <w:tab w:val="clear" w:pos="4513"/>
          <w:tab w:val="clear" w:pos="9026"/>
        </w:tabs>
        <w:rPr>
          <w:rFonts w:cs="Times New Roman"/>
          <w:b/>
        </w:rPr>
      </w:pPr>
    </w:p>
    <w:p w14:paraId="357BACD2" w14:textId="77777777" w:rsidR="00BC264F" w:rsidRDefault="00BC264F" w:rsidP="008778E6">
      <w:pPr>
        <w:pStyle w:val="Header"/>
        <w:tabs>
          <w:tab w:val="clear" w:pos="4513"/>
          <w:tab w:val="clear" w:pos="9026"/>
        </w:tabs>
        <w:rPr>
          <w:rFonts w:cs="Times New Roman"/>
          <w:b/>
        </w:rPr>
      </w:pPr>
    </w:p>
    <w:p w14:paraId="64A1C7D5" w14:textId="77777777" w:rsidR="00BC264F" w:rsidRPr="008778E6" w:rsidRDefault="00BC264F" w:rsidP="00BC264F">
      <w:pPr>
        <w:rPr>
          <w:b/>
        </w:rPr>
      </w:pPr>
      <w:r w:rsidRPr="008778E6">
        <w:rPr>
          <w:b/>
        </w:rPr>
        <w:lastRenderedPageBreak/>
        <w:t>SECTION B</w:t>
      </w:r>
    </w:p>
    <w:p w14:paraId="0E9202F9" w14:textId="77777777" w:rsidR="00BC264F" w:rsidRDefault="00BC264F" w:rsidP="008778E6">
      <w:pPr>
        <w:pStyle w:val="Header"/>
        <w:tabs>
          <w:tab w:val="clear" w:pos="4513"/>
          <w:tab w:val="clear" w:pos="9026"/>
        </w:tabs>
        <w:rPr>
          <w:rFonts w:cs="Times New Roman"/>
          <w:b/>
        </w:rPr>
      </w:pPr>
    </w:p>
    <w:p w14:paraId="3127C5BA" w14:textId="2D7C2486" w:rsidR="008778E6" w:rsidRPr="00F94841" w:rsidRDefault="008778E6" w:rsidP="008778E6">
      <w:pPr>
        <w:pStyle w:val="Header"/>
        <w:tabs>
          <w:tab w:val="clear" w:pos="4513"/>
          <w:tab w:val="clear" w:pos="9026"/>
        </w:tabs>
        <w:rPr>
          <w:rFonts w:cs="Times New Roman"/>
          <w:b/>
        </w:rPr>
      </w:pPr>
      <w:r w:rsidRPr="00F94841">
        <w:rPr>
          <w:rFonts w:cs="Times New Roman"/>
          <w:b/>
        </w:rPr>
        <w:t xml:space="preserve">Question 2 </w:t>
      </w:r>
      <w:r>
        <w:rPr>
          <w:rFonts w:cs="Times New Roman"/>
          <w:b/>
        </w:rPr>
        <w:t>(continued)</w:t>
      </w:r>
    </w:p>
    <w:p w14:paraId="6E26FD3A" w14:textId="68CD8DD5" w:rsidR="00961881" w:rsidRPr="00F94841" w:rsidRDefault="00961881" w:rsidP="00D5405D">
      <w:pPr>
        <w:pStyle w:val="Header"/>
        <w:tabs>
          <w:tab w:val="clear" w:pos="4513"/>
          <w:tab w:val="clear" w:pos="9026"/>
        </w:tabs>
        <w:rPr>
          <w:rFonts w:cs="Times New Roman"/>
          <w:b/>
        </w:rPr>
      </w:pPr>
    </w:p>
    <w:p w14:paraId="5A02585A" w14:textId="1288B937" w:rsidR="00DF5041" w:rsidRPr="00F94841" w:rsidRDefault="00DF5041" w:rsidP="00DF5041">
      <w:pPr>
        <w:pStyle w:val="Header"/>
        <w:tabs>
          <w:tab w:val="clear" w:pos="4513"/>
          <w:tab w:val="clear" w:pos="9026"/>
        </w:tabs>
        <w:rPr>
          <w:rFonts w:cs="Times New Roman"/>
          <w:b/>
        </w:rPr>
      </w:pPr>
      <w:r w:rsidRPr="00F94841">
        <w:rPr>
          <w:rFonts w:cs="Times New Roman"/>
          <w:b/>
        </w:rPr>
        <w:t>c.</w:t>
      </w:r>
    </w:p>
    <w:p w14:paraId="72A7143A" w14:textId="63E3E8E0" w:rsidR="00017050" w:rsidRPr="00A50DE3" w:rsidRDefault="00AA5631" w:rsidP="00DF5041">
      <w:pPr>
        <w:pStyle w:val="Header"/>
        <w:tabs>
          <w:tab w:val="clear" w:pos="4513"/>
          <w:tab w:val="clear" w:pos="9026"/>
        </w:tabs>
        <w:rPr>
          <w:rFonts w:cs="Times New Roman"/>
          <w:bCs/>
        </w:rPr>
      </w:pPr>
      <w:r w:rsidRPr="00A50DE3">
        <w:rPr>
          <w:rFonts w:cs="Times New Roman"/>
          <w:bCs/>
        </w:rPr>
        <w:t xml:space="preserve">While you are provided with </w:t>
      </w:r>
      <w:r w:rsidR="003C7703" w:rsidRPr="00A50DE3">
        <w:rPr>
          <w:rFonts w:cs="Times New Roman"/>
          <w:bCs/>
        </w:rPr>
        <w:t xml:space="preserve">one ‘sample response’ below that would be suited to the question, there are a range of </w:t>
      </w:r>
      <w:r w:rsidR="00DF7FA2" w:rsidRPr="00A50DE3">
        <w:rPr>
          <w:rFonts w:cs="Times New Roman"/>
          <w:bCs/>
        </w:rPr>
        <w:t xml:space="preserve">‘strengths’ and ‘weaknesses’ of arbitration as a </w:t>
      </w:r>
      <w:r w:rsidR="00512E15" w:rsidRPr="00A50DE3">
        <w:rPr>
          <w:rFonts w:cs="Times New Roman"/>
          <w:bCs/>
        </w:rPr>
        <w:t>method of resolving civil disputes that could be used</w:t>
      </w:r>
      <w:r w:rsidR="00B37D4B" w:rsidRPr="00A50DE3">
        <w:rPr>
          <w:rFonts w:cs="Times New Roman"/>
          <w:bCs/>
        </w:rPr>
        <w:t xml:space="preserve"> </w:t>
      </w:r>
      <w:r w:rsidR="009B7D31" w:rsidRPr="00A50DE3">
        <w:rPr>
          <w:rFonts w:cs="Times New Roman"/>
          <w:bCs/>
        </w:rPr>
        <w:t>e.g.</w:t>
      </w:r>
      <w:r w:rsidR="00B37D4B" w:rsidRPr="00A50DE3">
        <w:rPr>
          <w:rFonts w:cs="Times New Roman"/>
          <w:bCs/>
        </w:rPr>
        <w:t xml:space="preserve"> the matter</w:t>
      </w:r>
      <w:r w:rsidR="00551CB6" w:rsidRPr="00A50DE3">
        <w:rPr>
          <w:rFonts w:cs="Times New Roman"/>
          <w:bCs/>
        </w:rPr>
        <w:t>s</w:t>
      </w:r>
      <w:r w:rsidR="00B37D4B" w:rsidRPr="00A50DE3">
        <w:rPr>
          <w:rFonts w:cs="Times New Roman"/>
          <w:bCs/>
        </w:rPr>
        <w:t xml:space="preserve"> of ‘cost’ </w:t>
      </w:r>
      <w:r w:rsidR="00551CB6" w:rsidRPr="00A50DE3">
        <w:rPr>
          <w:rFonts w:cs="Times New Roman"/>
          <w:bCs/>
        </w:rPr>
        <w:t>or ‘</w:t>
      </w:r>
      <w:r w:rsidR="00CD50AF" w:rsidRPr="00A50DE3">
        <w:rPr>
          <w:rFonts w:cs="Times New Roman"/>
          <w:bCs/>
        </w:rPr>
        <w:t>confidentiality’</w:t>
      </w:r>
      <w:r w:rsidR="00017050" w:rsidRPr="00A50DE3">
        <w:rPr>
          <w:rFonts w:cs="Times New Roman"/>
          <w:bCs/>
        </w:rPr>
        <w:t xml:space="preserve"> </w:t>
      </w:r>
      <w:r w:rsidR="00B37D4B" w:rsidRPr="00A50DE3">
        <w:rPr>
          <w:rFonts w:cs="Times New Roman"/>
          <w:bCs/>
        </w:rPr>
        <w:t xml:space="preserve">could be </w:t>
      </w:r>
      <w:r w:rsidR="00CD50AF" w:rsidRPr="00A50DE3">
        <w:rPr>
          <w:rFonts w:cs="Times New Roman"/>
          <w:bCs/>
        </w:rPr>
        <w:t xml:space="preserve">used as the focus </w:t>
      </w:r>
      <w:r w:rsidR="00017050" w:rsidRPr="00A50DE3">
        <w:rPr>
          <w:rFonts w:cs="Times New Roman"/>
          <w:bCs/>
        </w:rPr>
        <w:t xml:space="preserve">of the </w:t>
      </w:r>
      <w:r w:rsidR="00B37D4B" w:rsidRPr="00A50DE3">
        <w:rPr>
          <w:rFonts w:cs="Times New Roman"/>
          <w:bCs/>
        </w:rPr>
        <w:t>discuss</w:t>
      </w:r>
      <w:r w:rsidR="00017050" w:rsidRPr="00A50DE3">
        <w:rPr>
          <w:rFonts w:cs="Times New Roman"/>
          <w:bCs/>
        </w:rPr>
        <w:t>ion.</w:t>
      </w:r>
      <w:r w:rsidR="00956272" w:rsidRPr="00A50DE3">
        <w:rPr>
          <w:rFonts w:cs="Times New Roman"/>
          <w:bCs/>
        </w:rPr>
        <w:t xml:space="preserve"> </w:t>
      </w:r>
    </w:p>
    <w:p w14:paraId="75650DD8" w14:textId="77777777" w:rsidR="00017050" w:rsidRPr="00A50DE3" w:rsidRDefault="00017050" w:rsidP="00DF5041">
      <w:pPr>
        <w:pStyle w:val="Header"/>
        <w:tabs>
          <w:tab w:val="clear" w:pos="4513"/>
          <w:tab w:val="clear" w:pos="9026"/>
        </w:tabs>
        <w:rPr>
          <w:rFonts w:cs="Times New Roman"/>
          <w:bCs/>
        </w:rPr>
      </w:pPr>
    </w:p>
    <w:p w14:paraId="12E7E97E" w14:textId="5B156770" w:rsidR="00AA5631" w:rsidRPr="00A50DE3" w:rsidRDefault="00805D12" w:rsidP="00DF5041">
      <w:pPr>
        <w:pStyle w:val="Header"/>
        <w:tabs>
          <w:tab w:val="clear" w:pos="4513"/>
          <w:tab w:val="clear" w:pos="9026"/>
        </w:tabs>
        <w:rPr>
          <w:rFonts w:cs="Times New Roman"/>
          <w:bCs/>
        </w:rPr>
      </w:pPr>
      <w:r w:rsidRPr="00A50DE3">
        <w:rPr>
          <w:rFonts w:cs="Times New Roman"/>
          <w:bCs/>
        </w:rPr>
        <w:t xml:space="preserve">It would be advisable to provide depth of discussion </w:t>
      </w:r>
      <w:r w:rsidR="00C0281F" w:rsidRPr="00A50DE3">
        <w:rPr>
          <w:rFonts w:cs="Times New Roman"/>
          <w:bCs/>
        </w:rPr>
        <w:t xml:space="preserve">with </w:t>
      </w:r>
      <w:r w:rsidR="00C768FE" w:rsidRPr="00A50DE3">
        <w:rPr>
          <w:rFonts w:cs="Times New Roman"/>
          <w:bCs/>
        </w:rPr>
        <w:t>fewer</w:t>
      </w:r>
      <w:r w:rsidR="00C0281F" w:rsidRPr="00A50DE3">
        <w:rPr>
          <w:rFonts w:cs="Times New Roman"/>
          <w:bCs/>
        </w:rPr>
        <w:t xml:space="preserve"> key ‘strength</w:t>
      </w:r>
      <w:r w:rsidR="00C768FE" w:rsidRPr="00A50DE3">
        <w:rPr>
          <w:rFonts w:cs="Times New Roman"/>
          <w:bCs/>
        </w:rPr>
        <w:t>s</w:t>
      </w:r>
      <w:r w:rsidR="00C0281F" w:rsidRPr="00A50DE3">
        <w:rPr>
          <w:rFonts w:cs="Times New Roman"/>
          <w:bCs/>
        </w:rPr>
        <w:t>’ and ‘weakness</w:t>
      </w:r>
      <w:r w:rsidR="00C768FE" w:rsidRPr="00A50DE3">
        <w:rPr>
          <w:rFonts w:cs="Times New Roman"/>
          <w:bCs/>
        </w:rPr>
        <w:t>es</w:t>
      </w:r>
      <w:r w:rsidR="00C0281F" w:rsidRPr="00A50DE3">
        <w:rPr>
          <w:rFonts w:cs="Times New Roman"/>
          <w:bCs/>
        </w:rPr>
        <w:t xml:space="preserve">’ rather than a brief mention of multiple </w:t>
      </w:r>
      <w:r w:rsidR="00F924E1" w:rsidRPr="00A50DE3">
        <w:rPr>
          <w:rFonts w:cs="Times New Roman"/>
          <w:bCs/>
        </w:rPr>
        <w:t>points.</w:t>
      </w:r>
    </w:p>
    <w:p w14:paraId="0B893DC5" w14:textId="77777777" w:rsidR="00AA5631" w:rsidRPr="00F94841" w:rsidRDefault="00AA5631" w:rsidP="00DF5041">
      <w:pPr>
        <w:pStyle w:val="Header"/>
        <w:tabs>
          <w:tab w:val="clear" w:pos="4513"/>
          <w:tab w:val="clear" w:pos="9026"/>
        </w:tabs>
        <w:rPr>
          <w:rFonts w:cs="Times New Roman"/>
          <w:b/>
        </w:rPr>
      </w:pPr>
    </w:p>
    <w:p w14:paraId="791964CB" w14:textId="23922AC0" w:rsidR="00DF5041" w:rsidRPr="00F94841" w:rsidRDefault="00DF5041" w:rsidP="00DF5041">
      <w:pPr>
        <w:pStyle w:val="Header"/>
        <w:tabs>
          <w:tab w:val="clear" w:pos="4513"/>
          <w:tab w:val="clear" w:pos="9026"/>
        </w:tabs>
        <w:rPr>
          <w:rFonts w:cs="Times New Roman"/>
          <w:bCs/>
          <w:u w:val="single"/>
        </w:rPr>
      </w:pPr>
      <w:r w:rsidRPr="00F94841">
        <w:rPr>
          <w:rFonts w:cs="Times New Roman"/>
          <w:bCs/>
          <w:u w:val="single"/>
        </w:rPr>
        <w:t>Sample response</w:t>
      </w:r>
    </w:p>
    <w:p w14:paraId="14648DB1" w14:textId="709C80EF" w:rsidR="00B2001B" w:rsidRPr="00F94841" w:rsidRDefault="00B2001B" w:rsidP="00DF5041">
      <w:pPr>
        <w:pStyle w:val="Header"/>
        <w:tabs>
          <w:tab w:val="clear" w:pos="4513"/>
          <w:tab w:val="clear" w:pos="9026"/>
        </w:tabs>
        <w:rPr>
          <w:rFonts w:cs="Times New Roman"/>
          <w:bCs/>
          <w:u w:val="single"/>
        </w:rPr>
      </w:pPr>
    </w:p>
    <w:p w14:paraId="3F0B5586" w14:textId="3063B55B" w:rsidR="00B2001B" w:rsidRPr="00F94841" w:rsidRDefault="00C007D7" w:rsidP="00DF5041">
      <w:pPr>
        <w:pStyle w:val="Header"/>
        <w:tabs>
          <w:tab w:val="clear" w:pos="4513"/>
          <w:tab w:val="clear" w:pos="9026"/>
        </w:tabs>
        <w:rPr>
          <w:rFonts w:cs="Times New Roman"/>
          <w:bCs/>
          <w:i/>
          <w:iCs/>
        </w:rPr>
      </w:pPr>
      <w:r w:rsidRPr="00F94841">
        <w:rPr>
          <w:rFonts w:cs="Times New Roman"/>
          <w:bCs/>
          <w:i/>
          <w:iCs/>
        </w:rPr>
        <w:t xml:space="preserve">Arbitration is </w:t>
      </w:r>
      <w:r w:rsidR="005C04BC" w:rsidRPr="00F94841">
        <w:rPr>
          <w:rFonts w:cs="Times New Roman"/>
          <w:bCs/>
          <w:i/>
          <w:iCs/>
        </w:rPr>
        <w:t>one</w:t>
      </w:r>
      <w:r w:rsidRPr="00F94841">
        <w:rPr>
          <w:rFonts w:cs="Times New Roman"/>
          <w:bCs/>
          <w:i/>
          <w:iCs/>
        </w:rPr>
        <w:t xml:space="preserve"> </w:t>
      </w:r>
      <w:r w:rsidR="005C04BC" w:rsidRPr="00F94841">
        <w:rPr>
          <w:rFonts w:cs="Times New Roman"/>
          <w:bCs/>
          <w:i/>
          <w:iCs/>
        </w:rPr>
        <w:t>method</w:t>
      </w:r>
      <w:r w:rsidR="009B246B" w:rsidRPr="00F94841">
        <w:rPr>
          <w:rFonts w:cs="Times New Roman"/>
          <w:bCs/>
          <w:i/>
          <w:iCs/>
        </w:rPr>
        <w:t xml:space="preserve"> aimed at resolving a civil dispute, </w:t>
      </w:r>
      <w:r w:rsidR="001444B6" w:rsidRPr="00F94841">
        <w:rPr>
          <w:rFonts w:cs="Times New Roman"/>
          <w:bCs/>
          <w:i/>
          <w:iCs/>
        </w:rPr>
        <w:t xml:space="preserve">without </w:t>
      </w:r>
      <w:r w:rsidR="0093285E" w:rsidRPr="00F94841">
        <w:rPr>
          <w:rFonts w:cs="Times New Roman"/>
          <w:bCs/>
          <w:i/>
          <w:iCs/>
        </w:rPr>
        <w:t>requiring</w:t>
      </w:r>
      <w:r w:rsidR="001444B6" w:rsidRPr="00F94841">
        <w:rPr>
          <w:rFonts w:cs="Times New Roman"/>
          <w:bCs/>
          <w:i/>
          <w:iCs/>
        </w:rPr>
        <w:t xml:space="preserve"> the formal court processes. (1 mark) </w:t>
      </w:r>
    </w:p>
    <w:p w14:paraId="5E6137ED" w14:textId="52AB7017" w:rsidR="003066EE" w:rsidRPr="00F94841" w:rsidRDefault="003066EE" w:rsidP="00DF5041">
      <w:pPr>
        <w:pStyle w:val="Header"/>
        <w:tabs>
          <w:tab w:val="clear" w:pos="4513"/>
          <w:tab w:val="clear" w:pos="9026"/>
        </w:tabs>
        <w:rPr>
          <w:rFonts w:cs="Times New Roman"/>
          <w:bCs/>
          <w:i/>
          <w:iCs/>
        </w:rPr>
      </w:pPr>
    </w:p>
    <w:p w14:paraId="15F80FE7" w14:textId="0A8A8A6F" w:rsidR="003066EE" w:rsidRPr="00F94841" w:rsidRDefault="00CC74C8" w:rsidP="00DF5041">
      <w:pPr>
        <w:pStyle w:val="Header"/>
        <w:tabs>
          <w:tab w:val="clear" w:pos="4513"/>
          <w:tab w:val="clear" w:pos="9026"/>
        </w:tabs>
        <w:rPr>
          <w:rFonts w:cs="Times New Roman"/>
          <w:bCs/>
          <w:i/>
          <w:iCs/>
        </w:rPr>
      </w:pPr>
      <w:r w:rsidRPr="00F94841">
        <w:rPr>
          <w:rFonts w:cs="Times New Roman"/>
          <w:bCs/>
          <w:i/>
          <w:iCs/>
        </w:rPr>
        <w:t>The arbitrator</w:t>
      </w:r>
      <w:r w:rsidR="004B4C81" w:rsidRPr="00F94841">
        <w:rPr>
          <w:rFonts w:cs="Times New Roman"/>
          <w:bCs/>
          <w:i/>
          <w:iCs/>
        </w:rPr>
        <w:t>,</w:t>
      </w:r>
      <w:r w:rsidRPr="00F94841">
        <w:rPr>
          <w:rFonts w:cs="Times New Roman"/>
          <w:bCs/>
          <w:i/>
          <w:iCs/>
        </w:rPr>
        <w:t xml:space="preserve"> as the independent third party</w:t>
      </w:r>
      <w:r w:rsidR="004B4C81" w:rsidRPr="00F94841">
        <w:rPr>
          <w:rFonts w:cs="Times New Roman"/>
          <w:bCs/>
          <w:i/>
          <w:iCs/>
        </w:rPr>
        <w:t xml:space="preserve"> presiding,</w:t>
      </w:r>
      <w:r w:rsidRPr="00F94841">
        <w:rPr>
          <w:rFonts w:cs="Times New Roman"/>
          <w:bCs/>
          <w:i/>
          <w:iCs/>
        </w:rPr>
        <w:t xml:space="preserve"> will allow </w:t>
      </w:r>
      <w:r w:rsidR="000D2360" w:rsidRPr="00F94841">
        <w:rPr>
          <w:rFonts w:cs="Times New Roman"/>
          <w:bCs/>
          <w:i/>
          <w:iCs/>
        </w:rPr>
        <w:t xml:space="preserve">both </w:t>
      </w:r>
      <w:r w:rsidR="00835339" w:rsidRPr="00F94841">
        <w:rPr>
          <w:rFonts w:cs="Times New Roman"/>
          <w:bCs/>
          <w:i/>
          <w:iCs/>
        </w:rPr>
        <w:t xml:space="preserve">parties </w:t>
      </w:r>
      <w:r w:rsidR="0072424F" w:rsidRPr="00F94841">
        <w:rPr>
          <w:rFonts w:cs="Times New Roman"/>
          <w:bCs/>
          <w:i/>
          <w:iCs/>
        </w:rPr>
        <w:t xml:space="preserve">to have their say </w:t>
      </w:r>
      <w:r w:rsidR="00406B16" w:rsidRPr="00F94841">
        <w:rPr>
          <w:rFonts w:cs="Times New Roman"/>
          <w:bCs/>
          <w:i/>
          <w:iCs/>
        </w:rPr>
        <w:t>in relation to the matter</w:t>
      </w:r>
      <w:r w:rsidR="00AE2F81" w:rsidRPr="00F94841">
        <w:rPr>
          <w:rFonts w:cs="Times New Roman"/>
          <w:bCs/>
          <w:i/>
          <w:iCs/>
        </w:rPr>
        <w:t>,</w:t>
      </w:r>
      <w:r w:rsidR="00406B16" w:rsidRPr="00F94841">
        <w:rPr>
          <w:rFonts w:cs="Times New Roman"/>
          <w:bCs/>
          <w:i/>
          <w:iCs/>
        </w:rPr>
        <w:t xml:space="preserve"> without the </w:t>
      </w:r>
      <w:r w:rsidR="00FC2B4A" w:rsidRPr="00F94841">
        <w:rPr>
          <w:rFonts w:cs="Times New Roman"/>
          <w:bCs/>
          <w:i/>
          <w:iCs/>
        </w:rPr>
        <w:t>demands of the</w:t>
      </w:r>
      <w:r w:rsidR="000D2360" w:rsidRPr="00F94841">
        <w:rPr>
          <w:rFonts w:cs="Times New Roman"/>
          <w:bCs/>
          <w:i/>
          <w:iCs/>
        </w:rPr>
        <w:t xml:space="preserve"> formal court process</w:t>
      </w:r>
      <w:r w:rsidR="002A7144" w:rsidRPr="00F94841">
        <w:rPr>
          <w:rFonts w:cs="Times New Roman"/>
          <w:bCs/>
          <w:i/>
          <w:iCs/>
        </w:rPr>
        <w:t xml:space="preserve"> and procedures needing to be followed</w:t>
      </w:r>
      <w:r w:rsidR="000D2360" w:rsidRPr="00F94841">
        <w:rPr>
          <w:rFonts w:cs="Times New Roman"/>
          <w:bCs/>
          <w:i/>
          <w:iCs/>
        </w:rPr>
        <w:t>.</w:t>
      </w:r>
      <w:r w:rsidR="00AE2F81" w:rsidRPr="00F94841">
        <w:rPr>
          <w:rFonts w:cs="Times New Roman"/>
          <w:bCs/>
          <w:i/>
          <w:iCs/>
        </w:rPr>
        <w:t xml:space="preserve"> </w:t>
      </w:r>
      <w:r w:rsidR="00FC2B4A" w:rsidRPr="00F94841">
        <w:rPr>
          <w:rFonts w:cs="Times New Roman"/>
          <w:bCs/>
          <w:i/>
          <w:iCs/>
        </w:rPr>
        <w:t>(1mark)</w:t>
      </w:r>
      <w:r w:rsidR="00AE2F81" w:rsidRPr="00F94841">
        <w:rPr>
          <w:rFonts w:cs="Times New Roman"/>
          <w:bCs/>
          <w:i/>
          <w:iCs/>
        </w:rPr>
        <w:t>.</w:t>
      </w:r>
    </w:p>
    <w:p w14:paraId="7FED691C" w14:textId="51E65E7E" w:rsidR="003D6B31" w:rsidRPr="00F94841" w:rsidRDefault="003D6B31" w:rsidP="00DF5041">
      <w:pPr>
        <w:pStyle w:val="Header"/>
        <w:tabs>
          <w:tab w:val="clear" w:pos="4513"/>
          <w:tab w:val="clear" w:pos="9026"/>
        </w:tabs>
        <w:rPr>
          <w:rFonts w:cs="Times New Roman"/>
          <w:bCs/>
          <w:i/>
          <w:iCs/>
        </w:rPr>
      </w:pPr>
    </w:p>
    <w:p w14:paraId="28C22435" w14:textId="77777777" w:rsidR="00CC31D3" w:rsidRDefault="00F924E1" w:rsidP="00DF5041">
      <w:pPr>
        <w:pStyle w:val="Header"/>
        <w:tabs>
          <w:tab w:val="clear" w:pos="4513"/>
          <w:tab w:val="clear" w:pos="9026"/>
        </w:tabs>
        <w:rPr>
          <w:rFonts w:cs="Times New Roman"/>
          <w:bCs/>
          <w:i/>
          <w:iCs/>
        </w:rPr>
      </w:pPr>
      <w:r w:rsidRPr="00F94841">
        <w:rPr>
          <w:rFonts w:cs="Times New Roman"/>
          <w:bCs/>
          <w:i/>
          <w:iCs/>
        </w:rPr>
        <w:t>Under</w:t>
      </w:r>
      <w:r w:rsidR="00DB65C9" w:rsidRPr="00F94841">
        <w:rPr>
          <w:rFonts w:cs="Times New Roman"/>
          <w:bCs/>
          <w:i/>
          <w:iCs/>
        </w:rPr>
        <w:t xml:space="preserve"> </w:t>
      </w:r>
      <w:r w:rsidR="00455F95" w:rsidRPr="00F94841">
        <w:rPr>
          <w:rFonts w:cs="Times New Roman"/>
          <w:bCs/>
          <w:i/>
          <w:iCs/>
        </w:rPr>
        <w:t>arbitration</w:t>
      </w:r>
      <w:r w:rsidR="00DB65C9" w:rsidRPr="00F94841">
        <w:rPr>
          <w:rFonts w:cs="Times New Roman"/>
          <w:bCs/>
          <w:i/>
          <w:iCs/>
        </w:rPr>
        <w:t xml:space="preserve"> </w:t>
      </w:r>
      <w:r w:rsidR="00252F54" w:rsidRPr="00F94841">
        <w:rPr>
          <w:rFonts w:cs="Times New Roman"/>
          <w:bCs/>
          <w:i/>
          <w:iCs/>
        </w:rPr>
        <w:t xml:space="preserve">it is the parties who have control as to how the process will </w:t>
      </w:r>
      <w:r w:rsidR="00455F95" w:rsidRPr="00F94841">
        <w:rPr>
          <w:rFonts w:cs="Times New Roman"/>
          <w:bCs/>
          <w:i/>
          <w:iCs/>
        </w:rPr>
        <w:t>be conducted</w:t>
      </w:r>
      <w:r w:rsidR="00FD0A51" w:rsidRPr="00F94841">
        <w:rPr>
          <w:rFonts w:cs="Times New Roman"/>
          <w:bCs/>
          <w:i/>
          <w:iCs/>
        </w:rPr>
        <w:t xml:space="preserve"> and this may in turn lead to a </w:t>
      </w:r>
      <w:proofErr w:type="gramStart"/>
      <w:r w:rsidR="00FD0A51" w:rsidRPr="00F94841">
        <w:rPr>
          <w:rFonts w:cs="Times New Roman"/>
          <w:bCs/>
          <w:i/>
          <w:iCs/>
        </w:rPr>
        <w:t>more timely</w:t>
      </w:r>
      <w:proofErr w:type="gramEnd"/>
      <w:r w:rsidR="00FD0A51" w:rsidRPr="00F94841">
        <w:rPr>
          <w:rFonts w:cs="Times New Roman"/>
          <w:bCs/>
          <w:i/>
          <w:iCs/>
        </w:rPr>
        <w:t xml:space="preserve"> resolution</w:t>
      </w:r>
      <w:r w:rsidR="007901DC" w:rsidRPr="00F94841">
        <w:rPr>
          <w:rFonts w:cs="Times New Roman"/>
          <w:bCs/>
          <w:i/>
          <w:iCs/>
        </w:rPr>
        <w:t xml:space="preserve"> due to the flexibility with the processes. </w:t>
      </w:r>
    </w:p>
    <w:p w14:paraId="0DC3E36A" w14:textId="39D7D98F" w:rsidR="003D6B31" w:rsidRPr="00F94841" w:rsidRDefault="00207D08" w:rsidP="00DF5041">
      <w:pPr>
        <w:pStyle w:val="Header"/>
        <w:tabs>
          <w:tab w:val="clear" w:pos="4513"/>
          <w:tab w:val="clear" w:pos="9026"/>
        </w:tabs>
        <w:rPr>
          <w:rFonts w:cs="Times New Roman"/>
          <w:bCs/>
          <w:i/>
          <w:iCs/>
        </w:rPr>
      </w:pPr>
      <w:r w:rsidRPr="00F94841">
        <w:rPr>
          <w:rFonts w:cs="Times New Roman"/>
          <w:bCs/>
          <w:i/>
          <w:iCs/>
        </w:rPr>
        <w:t>(1 mark)</w:t>
      </w:r>
    </w:p>
    <w:p w14:paraId="27545CAE" w14:textId="53F5F199" w:rsidR="00AE2F81" w:rsidRPr="00F94841" w:rsidRDefault="00AE2F81" w:rsidP="00DF5041">
      <w:pPr>
        <w:pStyle w:val="Header"/>
        <w:tabs>
          <w:tab w:val="clear" w:pos="4513"/>
          <w:tab w:val="clear" w:pos="9026"/>
        </w:tabs>
        <w:rPr>
          <w:rFonts w:cs="Times New Roman"/>
          <w:bCs/>
          <w:i/>
          <w:iCs/>
        </w:rPr>
      </w:pPr>
    </w:p>
    <w:p w14:paraId="089DE688" w14:textId="08E5C1E2" w:rsidR="00AE2F81" w:rsidRPr="00F94841" w:rsidRDefault="003251C2" w:rsidP="00DF5041">
      <w:pPr>
        <w:pStyle w:val="Header"/>
        <w:tabs>
          <w:tab w:val="clear" w:pos="4513"/>
          <w:tab w:val="clear" w:pos="9026"/>
        </w:tabs>
        <w:rPr>
          <w:rFonts w:cs="Times New Roman"/>
          <w:bCs/>
          <w:i/>
          <w:iCs/>
        </w:rPr>
      </w:pPr>
      <w:r w:rsidRPr="00F94841">
        <w:rPr>
          <w:rFonts w:cs="Times New Roman"/>
          <w:bCs/>
          <w:i/>
          <w:iCs/>
        </w:rPr>
        <w:t xml:space="preserve">However, the parties to the case do not have any control as to the </w:t>
      </w:r>
      <w:r w:rsidR="00F87663" w:rsidRPr="00F94841">
        <w:rPr>
          <w:rFonts w:cs="Times New Roman"/>
          <w:bCs/>
          <w:i/>
          <w:iCs/>
        </w:rPr>
        <w:t>eventual outcome as it is the arbitrator who will make a decision that is binding on the two parties.</w:t>
      </w:r>
      <w:r w:rsidR="00824CFC" w:rsidRPr="00F94841">
        <w:rPr>
          <w:rFonts w:cs="Times New Roman"/>
          <w:bCs/>
          <w:i/>
          <w:iCs/>
        </w:rPr>
        <w:t xml:space="preserve"> </w:t>
      </w:r>
      <w:r w:rsidR="00793574" w:rsidRPr="00F94841">
        <w:rPr>
          <w:rFonts w:cs="Times New Roman"/>
          <w:bCs/>
          <w:i/>
          <w:iCs/>
        </w:rPr>
        <w:t>(1 mark)</w:t>
      </w:r>
    </w:p>
    <w:p w14:paraId="2D5D4947" w14:textId="6ED0FA3D" w:rsidR="00793574" w:rsidRPr="00F94841" w:rsidRDefault="00793574" w:rsidP="00DF5041">
      <w:pPr>
        <w:pStyle w:val="Header"/>
        <w:tabs>
          <w:tab w:val="clear" w:pos="4513"/>
          <w:tab w:val="clear" w:pos="9026"/>
        </w:tabs>
        <w:rPr>
          <w:rFonts w:cs="Times New Roman"/>
          <w:bCs/>
          <w:i/>
          <w:iCs/>
        </w:rPr>
      </w:pPr>
    </w:p>
    <w:p w14:paraId="621CE102" w14:textId="28E6CB92" w:rsidR="00793574" w:rsidRPr="00F94841" w:rsidRDefault="00FE4C3F" w:rsidP="00DF5041">
      <w:pPr>
        <w:pStyle w:val="Header"/>
        <w:tabs>
          <w:tab w:val="clear" w:pos="4513"/>
          <w:tab w:val="clear" w:pos="9026"/>
        </w:tabs>
        <w:rPr>
          <w:rFonts w:cs="Times New Roman"/>
          <w:bCs/>
        </w:rPr>
      </w:pPr>
      <w:r w:rsidRPr="00F94841">
        <w:rPr>
          <w:rFonts w:cs="Times New Roman"/>
          <w:bCs/>
          <w:i/>
          <w:iCs/>
        </w:rPr>
        <w:t xml:space="preserve"> </w:t>
      </w:r>
      <w:r w:rsidR="00CA7514" w:rsidRPr="00F94841">
        <w:rPr>
          <w:rFonts w:cs="Times New Roman"/>
          <w:bCs/>
          <w:i/>
          <w:iCs/>
        </w:rPr>
        <w:t xml:space="preserve">A </w:t>
      </w:r>
      <w:r w:rsidRPr="00F94841">
        <w:rPr>
          <w:rFonts w:cs="Times New Roman"/>
          <w:bCs/>
          <w:i/>
          <w:iCs/>
        </w:rPr>
        <w:t xml:space="preserve">difference with arbitration </w:t>
      </w:r>
      <w:r w:rsidR="00812FEB" w:rsidRPr="00F94841">
        <w:rPr>
          <w:rFonts w:cs="Times New Roman"/>
          <w:bCs/>
          <w:i/>
          <w:iCs/>
        </w:rPr>
        <w:t xml:space="preserve">when </w:t>
      </w:r>
      <w:r w:rsidRPr="00F94841">
        <w:rPr>
          <w:rFonts w:cs="Times New Roman"/>
          <w:bCs/>
          <w:i/>
          <w:iCs/>
        </w:rPr>
        <w:t xml:space="preserve">compared to </w:t>
      </w:r>
      <w:r w:rsidR="007B1C92" w:rsidRPr="00F94841">
        <w:rPr>
          <w:rFonts w:cs="Times New Roman"/>
          <w:bCs/>
          <w:i/>
          <w:iCs/>
        </w:rPr>
        <w:t>conciliation, is that wher</w:t>
      </w:r>
      <w:r w:rsidR="00812FEB" w:rsidRPr="00F94841">
        <w:rPr>
          <w:rFonts w:cs="Times New Roman"/>
          <w:bCs/>
          <w:i/>
          <w:iCs/>
        </w:rPr>
        <w:t>e</w:t>
      </w:r>
      <w:r w:rsidR="007B1C92" w:rsidRPr="00F94841">
        <w:rPr>
          <w:rFonts w:cs="Times New Roman"/>
          <w:bCs/>
          <w:i/>
          <w:iCs/>
        </w:rPr>
        <w:t xml:space="preserve"> conciliation is used, </w:t>
      </w:r>
      <w:r w:rsidR="00371EA4" w:rsidRPr="00F94841">
        <w:rPr>
          <w:rFonts w:cs="Times New Roman"/>
          <w:bCs/>
          <w:i/>
          <w:iCs/>
        </w:rPr>
        <w:t>for there to be a successful resoluti</w:t>
      </w:r>
      <w:r w:rsidR="003666E4" w:rsidRPr="00F94841">
        <w:rPr>
          <w:rFonts w:cs="Times New Roman"/>
          <w:bCs/>
          <w:i/>
          <w:iCs/>
        </w:rPr>
        <w:t>on, both</w:t>
      </w:r>
      <w:r w:rsidR="00192D86" w:rsidRPr="00F94841">
        <w:rPr>
          <w:rFonts w:cs="Times New Roman"/>
          <w:bCs/>
          <w:i/>
          <w:iCs/>
        </w:rPr>
        <w:t xml:space="preserve"> parties</w:t>
      </w:r>
      <w:r w:rsidR="00CA7514" w:rsidRPr="00F94841">
        <w:rPr>
          <w:rFonts w:cs="Times New Roman"/>
          <w:bCs/>
          <w:i/>
          <w:iCs/>
        </w:rPr>
        <w:t xml:space="preserve"> would need to agree </w:t>
      </w:r>
      <w:r w:rsidR="007A3DF1" w:rsidRPr="00F94841">
        <w:rPr>
          <w:rFonts w:cs="Times New Roman"/>
          <w:bCs/>
          <w:i/>
          <w:iCs/>
        </w:rPr>
        <w:t xml:space="preserve">to the resolution </w:t>
      </w:r>
      <w:r w:rsidR="006944DF" w:rsidRPr="00F94841">
        <w:rPr>
          <w:rFonts w:cs="Times New Roman"/>
          <w:bCs/>
          <w:i/>
          <w:iCs/>
        </w:rPr>
        <w:t xml:space="preserve">that has been </w:t>
      </w:r>
      <w:r w:rsidR="007A3DF1" w:rsidRPr="00F94841">
        <w:rPr>
          <w:rFonts w:cs="Times New Roman"/>
          <w:bCs/>
          <w:i/>
          <w:iCs/>
        </w:rPr>
        <w:t>suggested by the third party presiding over the matte</w:t>
      </w:r>
      <w:r w:rsidR="006944DF" w:rsidRPr="00F94841">
        <w:rPr>
          <w:rFonts w:cs="Times New Roman"/>
          <w:bCs/>
          <w:i/>
          <w:iCs/>
        </w:rPr>
        <w:t>r. On the other hand,</w:t>
      </w:r>
      <w:r w:rsidR="008D45E3" w:rsidRPr="00F94841">
        <w:rPr>
          <w:rFonts w:cs="Times New Roman"/>
          <w:bCs/>
          <w:i/>
          <w:iCs/>
        </w:rPr>
        <w:t xml:space="preserve"> with arbitration, the third party makes </w:t>
      </w:r>
      <w:r w:rsidR="00192D86" w:rsidRPr="00F94841">
        <w:rPr>
          <w:rFonts w:cs="Times New Roman"/>
          <w:bCs/>
          <w:i/>
          <w:iCs/>
        </w:rPr>
        <w:t>an order</w:t>
      </w:r>
      <w:r w:rsidR="008D45E3" w:rsidRPr="00F94841">
        <w:rPr>
          <w:rFonts w:cs="Times New Roman"/>
          <w:bCs/>
          <w:i/>
          <w:iCs/>
        </w:rPr>
        <w:t xml:space="preserve"> that is</w:t>
      </w:r>
      <w:r w:rsidR="008D45E3" w:rsidRPr="00F94841">
        <w:rPr>
          <w:rFonts w:cs="Times New Roman"/>
          <w:bCs/>
        </w:rPr>
        <w:t xml:space="preserve"> </w:t>
      </w:r>
      <w:r w:rsidR="008D45E3" w:rsidRPr="00F94841">
        <w:rPr>
          <w:rFonts w:cs="Times New Roman"/>
          <w:bCs/>
          <w:i/>
          <w:iCs/>
        </w:rPr>
        <w:t>binding on the parties</w:t>
      </w:r>
      <w:r w:rsidR="00F72AEC" w:rsidRPr="00F94841">
        <w:rPr>
          <w:rFonts w:cs="Times New Roman"/>
          <w:bCs/>
          <w:i/>
          <w:iCs/>
        </w:rPr>
        <w:t>, whether they accept it or not.</w:t>
      </w:r>
      <w:r w:rsidR="008D45E3" w:rsidRPr="00F94841">
        <w:rPr>
          <w:rFonts w:cs="Times New Roman"/>
          <w:bCs/>
        </w:rPr>
        <w:t xml:space="preserve"> (</w:t>
      </w:r>
      <w:r w:rsidR="008D45E3" w:rsidRPr="00134612">
        <w:rPr>
          <w:rFonts w:cs="Times New Roman"/>
          <w:bCs/>
          <w:i/>
          <w:iCs/>
        </w:rPr>
        <w:t>1 mark</w:t>
      </w:r>
      <w:r w:rsidR="008D45E3" w:rsidRPr="00F94841">
        <w:rPr>
          <w:rFonts w:cs="Times New Roman"/>
          <w:bCs/>
        </w:rPr>
        <w:t>)</w:t>
      </w:r>
    </w:p>
    <w:p w14:paraId="1E1A7339" w14:textId="77C323C0" w:rsidR="00DF5041" w:rsidRPr="00F94841" w:rsidRDefault="00DF5041" w:rsidP="00DF5041">
      <w:pPr>
        <w:pStyle w:val="Header"/>
        <w:tabs>
          <w:tab w:val="clear" w:pos="4513"/>
          <w:tab w:val="clear" w:pos="9026"/>
        </w:tabs>
        <w:rPr>
          <w:rFonts w:cs="Times New Roman"/>
          <w:bCs/>
          <w:u w:val="single"/>
        </w:rPr>
      </w:pPr>
    </w:p>
    <w:p w14:paraId="1B3DD9DA" w14:textId="77777777" w:rsidR="000D4C6E" w:rsidRPr="00F94841" w:rsidRDefault="000D4C6E" w:rsidP="00F4462D">
      <w:pPr>
        <w:pStyle w:val="Header"/>
        <w:tabs>
          <w:tab w:val="clear" w:pos="4513"/>
          <w:tab w:val="clear" w:pos="9026"/>
        </w:tabs>
        <w:jc w:val="center"/>
        <w:rPr>
          <w:rFonts w:cs="Times New Roman"/>
          <w:b/>
        </w:rPr>
      </w:pPr>
    </w:p>
    <w:p w14:paraId="2DA315B5" w14:textId="5DB63931" w:rsidR="00D5405D" w:rsidRPr="00F94841" w:rsidRDefault="00D5405D" w:rsidP="00D5405D">
      <w:pPr>
        <w:rPr>
          <w:bCs/>
        </w:rPr>
      </w:pPr>
      <w:r w:rsidRPr="00F94841">
        <w:rPr>
          <w:b/>
        </w:rPr>
        <w:t>Study Design Reference</w:t>
      </w:r>
      <w:r w:rsidR="00ED25B2" w:rsidRPr="00F94841">
        <w:rPr>
          <w:b/>
        </w:rPr>
        <w:t xml:space="preserve">: </w:t>
      </w:r>
      <w:r w:rsidR="00ED25B2" w:rsidRPr="00F94841">
        <w:rPr>
          <w:bCs/>
        </w:rPr>
        <w:t xml:space="preserve">Unit </w:t>
      </w:r>
      <w:r w:rsidR="00B2001B" w:rsidRPr="00F94841">
        <w:rPr>
          <w:bCs/>
        </w:rPr>
        <w:t>3</w:t>
      </w:r>
      <w:r w:rsidR="00ED25B2" w:rsidRPr="00F94841">
        <w:rPr>
          <w:bCs/>
        </w:rPr>
        <w:t xml:space="preserve"> AOS 2 dot point </w:t>
      </w:r>
      <w:r w:rsidR="00B2001B" w:rsidRPr="00F94841">
        <w:rPr>
          <w:bCs/>
        </w:rPr>
        <w:t>9</w:t>
      </w:r>
    </w:p>
    <w:p w14:paraId="2EDB5098" w14:textId="77777777" w:rsidR="000D4C6E" w:rsidRPr="00F94841" w:rsidRDefault="000D4C6E" w:rsidP="00D5405D">
      <w:pPr>
        <w:pStyle w:val="Header"/>
        <w:tabs>
          <w:tab w:val="clear" w:pos="4513"/>
          <w:tab w:val="clear" w:pos="9026"/>
        </w:tabs>
        <w:rPr>
          <w:rFonts w:cs="Times New Roman"/>
          <w:b/>
        </w:rPr>
      </w:pPr>
    </w:p>
    <w:p w14:paraId="2EAFAD3D" w14:textId="64848C6E" w:rsidR="000D4C6E" w:rsidRPr="00F94841" w:rsidRDefault="000D4C6E" w:rsidP="00F4462D">
      <w:pPr>
        <w:pStyle w:val="Header"/>
        <w:tabs>
          <w:tab w:val="clear" w:pos="4513"/>
          <w:tab w:val="clear" w:pos="9026"/>
        </w:tabs>
        <w:jc w:val="center"/>
        <w:rPr>
          <w:rFonts w:cs="Times New Roman"/>
          <w:b/>
        </w:rPr>
      </w:pPr>
    </w:p>
    <w:p w14:paraId="45F79B25" w14:textId="7D7CC775" w:rsidR="00D5405D" w:rsidRPr="00F94841" w:rsidRDefault="00D5405D" w:rsidP="00F4462D">
      <w:pPr>
        <w:pStyle w:val="Header"/>
        <w:tabs>
          <w:tab w:val="clear" w:pos="4513"/>
          <w:tab w:val="clear" w:pos="9026"/>
        </w:tabs>
        <w:jc w:val="center"/>
        <w:rPr>
          <w:rFonts w:cs="Times New Roman"/>
          <w:b/>
        </w:rPr>
      </w:pPr>
    </w:p>
    <w:p w14:paraId="36FCBF07" w14:textId="603935DF" w:rsidR="004445ED" w:rsidRPr="00F94841" w:rsidRDefault="004445ED" w:rsidP="00F4462D">
      <w:pPr>
        <w:pStyle w:val="Header"/>
        <w:tabs>
          <w:tab w:val="clear" w:pos="4513"/>
          <w:tab w:val="clear" w:pos="9026"/>
        </w:tabs>
        <w:jc w:val="center"/>
        <w:rPr>
          <w:rFonts w:cs="Times New Roman"/>
          <w:b/>
        </w:rPr>
      </w:pPr>
    </w:p>
    <w:p w14:paraId="0DD4A8EC" w14:textId="32611158" w:rsidR="00C27522" w:rsidRPr="00F94841" w:rsidRDefault="00C27522" w:rsidP="00F4462D">
      <w:pPr>
        <w:pStyle w:val="Header"/>
        <w:tabs>
          <w:tab w:val="clear" w:pos="4513"/>
          <w:tab w:val="clear" w:pos="9026"/>
        </w:tabs>
        <w:jc w:val="center"/>
        <w:rPr>
          <w:rFonts w:cs="Times New Roman"/>
          <w:b/>
        </w:rPr>
      </w:pPr>
    </w:p>
    <w:p w14:paraId="50E32BDE" w14:textId="3616C7C1" w:rsidR="00C27522" w:rsidRPr="00F94841" w:rsidRDefault="00C27522" w:rsidP="00F4462D">
      <w:pPr>
        <w:pStyle w:val="Header"/>
        <w:tabs>
          <w:tab w:val="clear" w:pos="4513"/>
          <w:tab w:val="clear" w:pos="9026"/>
        </w:tabs>
        <w:jc w:val="center"/>
        <w:rPr>
          <w:rFonts w:cs="Times New Roman"/>
          <w:b/>
        </w:rPr>
      </w:pPr>
    </w:p>
    <w:p w14:paraId="22FA045E" w14:textId="6C864809" w:rsidR="00C27522" w:rsidRPr="00F94841" w:rsidRDefault="00C27522" w:rsidP="00F4462D">
      <w:pPr>
        <w:pStyle w:val="Header"/>
        <w:tabs>
          <w:tab w:val="clear" w:pos="4513"/>
          <w:tab w:val="clear" w:pos="9026"/>
        </w:tabs>
        <w:jc w:val="center"/>
        <w:rPr>
          <w:rFonts w:cs="Times New Roman"/>
          <w:b/>
        </w:rPr>
      </w:pPr>
    </w:p>
    <w:p w14:paraId="768682D1" w14:textId="21558E61" w:rsidR="00C27522" w:rsidRPr="00F94841" w:rsidRDefault="00C27522" w:rsidP="00F4462D">
      <w:pPr>
        <w:pStyle w:val="Header"/>
        <w:tabs>
          <w:tab w:val="clear" w:pos="4513"/>
          <w:tab w:val="clear" w:pos="9026"/>
        </w:tabs>
        <w:jc w:val="center"/>
        <w:rPr>
          <w:rFonts w:cs="Times New Roman"/>
          <w:b/>
        </w:rPr>
      </w:pPr>
    </w:p>
    <w:p w14:paraId="6A43DBDA" w14:textId="48563860" w:rsidR="00C27522" w:rsidRPr="00F94841" w:rsidRDefault="00C27522" w:rsidP="00F4462D">
      <w:pPr>
        <w:pStyle w:val="Header"/>
        <w:tabs>
          <w:tab w:val="clear" w:pos="4513"/>
          <w:tab w:val="clear" w:pos="9026"/>
        </w:tabs>
        <w:jc w:val="center"/>
        <w:rPr>
          <w:rFonts w:cs="Times New Roman"/>
          <w:b/>
        </w:rPr>
      </w:pPr>
    </w:p>
    <w:p w14:paraId="2EBD9038" w14:textId="395289EA" w:rsidR="00C27522" w:rsidRPr="00F94841" w:rsidRDefault="00C27522" w:rsidP="00F4462D">
      <w:pPr>
        <w:pStyle w:val="Header"/>
        <w:tabs>
          <w:tab w:val="clear" w:pos="4513"/>
          <w:tab w:val="clear" w:pos="9026"/>
        </w:tabs>
        <w:jc w:val="center"/>
        <w:rPr>
          <w:rFonts w:cs="Times New Roman"/>
          <w:b/>
        </w:rPr>
      </w:pPr>
    </w:p>
    <w:p w14:paraId="2E819A1E" w14:textId="3D024F02" w:rsidR="00C27522" w:rsidRPr="00F94841" w:rsidRDefault="00C27522" w:rsidP="00F4462D">
      <w:pPr>
        <w:pStyle w:val="Header"/>
        <w:tabs>
          <w:tab w:val="clear" w:pos="4513"/>
          <w:tab w:val="clear" w:pos="9026"/>
        </w:tabs>
        <w:jc w:val="center"/>
        <w:rPr>
          <w:rFonts w:cs="Times New Roman"/>
          <w:b/>
        </w:rPr>
      </w:pPr>
    </w:p>
    <w:p w14:paraId="1C9DDEF7" w14:textId="6F7F5809" w:rsidR="00C27522" w:rsidRPr="00F94841" w:rsidRDefault="00C27522" w:rsidP="00F4462D">
      <w:pPr>
        <w:pStyle w:val="Header"/>
        <w:tabs>
          <w:tab w:val="clear" w:pos="4513"/>
          <w:tab w:val="clear" w:pos="9026"/>
        </w:tabs>
        <w:jc w:val="center"/>
        <w:rPr>
          <w:rFonts w:cs="Times New Roman"/>
          <w:b/>
        </w:rPr>
      </w:pPr>
    </w:p>
    <w:p w14:paraId="036134DA" w14:textId="4335521B" w:rsidR="00C27522" w:rsidRPr="00F94841" w:rsidRDefault="00C27522" w:rsidP="00F4462D">
      <w:pPr>
        <w:pStyle w:val="Header"/>
        <w:tabs>
          <w:tab w:val="clear" w:pos="4513"/>
          <w:tab w:val="clear" w:pos="9026"/>
        </w:tabs>
        <w:jc w:val="center"/>
        <w:rPr>
          <w:rFonts w:cs="Times New Roman"/>
          <w:b/>
        </w:rPr>
      </w:pPr>
    </w:p>
    <w:p w14:paraId="223633A5" w14:textId="77777777" w:rsidR="00BC264F" w:rsidRPr="008778E6" w:rsidRDefault="00BC264F" w:rsidP="00BC264F">
      <w:pPr>
        <w:rPr>
          <w:b/>
        </w:rPr>
      </w:pPr>
      <w:r w:rsidRPr="008778E6">
        <w:rPr>
          <w:b/>
        </w:rPr>
        <w:lastRenderedPageBreak/>
        <w:t>SECTION B</w:t>
      </w:r>
    </w:p>
    <w:p w14:paraId="7770EC7E" w14:textId="77777777" w:rsidR="00BC264F" w:rsidRDefault="00BC264F" w:rsidP="004E543D">
      <w:pPr>
        <w:pStyle w:val="Header"/>
        <w:tabs>
          <w:tab w:val="clear" w:pos="4513"/>
          <w:tab w:val="clear" w:pos="9026"/>
        </w:tabs>
        <w:rPr>
          <w:rFonts w:cs="Times New Roman"/>
          <w:b/>
        </w:rPr>
      </w:pPr>
    </w:p>
    <w:p w14:paraId="56DC8FA9" w14:textId="1468116B" w:rsidR="000D4C6E" w:rsidRPr="00F94841" w:rsidRDefault="004E543D" w:rsidP="004E543D">
      <w:pPr>
        <w:pStyle w:val="Header"/>
        <w:tabs>
          <w:tab w:val="clear" w:pos="4513"/>
          <w:tab w:val="clear" w:pos="9026"/>
        </w:tabs>
        <w:rPr>
          <w:rFonts w:cs="Times New Roman"/>
          <w:b/>
        </w:rPr>
      </w:pPr>
      <w:r w:rsidRPr="00F94841">
        <w:rPr>
          <w:rFonts w:cs="Times New Roman"/>
          <w:b/>
        </w:rPr>
        <w:t>Question 3</w:t>
      </w:r>
    </w:p>
    <w:p w14:paraId="1E36FEDC" w14:textId="3EDC0E52" w:rsidR="004E543D" w:rsidRPr="00F94841" w:rsidRDefault="004E543D" w:rsidP="004E543D">
      <w:pPr>
        <w:pStyle w:val="Header"/>
        <w:tabs>
          <w:tab w:val="clear" w:pos="4513"/>
          <w:tab w:val="clear" w:pos="9026"/>
        </w:tabs>
        <w:rPr>
          <w:rFonts w:cs="Times New Roman"/>
          <w:b/>
        </w:rPr>
      </w:pPr>
    </w:p>
    <w:p w14:paraId="37CBFA10" w14:textId="422D8793" w:rsidR="004E543D" w:rsidRPr="00F94841" w:rsidRDefault="004E543D" w:rsidP="004E543D">
      <w:pPr>
        <w:pStyle w:val="Header"/>
        <w:tabs>
          <w:tab w:val="clear" w:pos="4513"/>
          <w:tab w:val="clear" w:pos="9026"/>
        </w:tabs>
        <w:rPr>
          <w:rFonts w:cs="Times New Roman"/>
          <w:b/>
        </w:rPr>
      </w:pPr>
      <w:r w:rsidRPr="00F94841">
        <w:rPr>
          <w:rFonts w:cs="Times New Roman"/>
          <w:b/>
        </w:rPr>
        <w:t>a.</w:t>
      </w:r>
    </w:p>
    <w:p w14:paraId="0CA2FF2C" w14:textId="05B3F232" w:rsidR="000D4C6E" w:rsidRPr="00CE7A5E" w:rsidRDefault="000A4018" w:rsidP="00D5405D">
      <w:pPr>
        <w:pStyle w:val="Header"/>
        <w:tabs>
          <w:tab w:val="clear" w:pos="4513"/>
          <w:tab w:val="clear" w:pos="9026"/>
        </w:tabs>
        <w:rPr>
          <w:rFonts w:cs="Times New Roman"/>
          <w:bCs/>
        </w:rPr>
      </w:pPr>
      <w:r w:rsidRPr="00CE7A5E">
        <w:rPr>
          <w:rFonts w:cs="Times New Roman"/>
          <w:bCs/>
        </w:rPr>
        <w:t>T</w:t>
      </w:r>
      <w:r w:rsidR="000824CC" w:rsidRPr="00CE7A5E">
        <w:rPr>
          <w:rFonts w:cs="Times New Roman"/>
          <w:bCs/>
        </w:rPr>
        <w:t>h</w:t>
      </w:r>
      <w:r w:rsidR="007D047D" w:rsidRPr="00CE7A5E">
        <w:rPr>
          <w:rFonts w:cs="Times New Roman"/>
          <w:bCs/>
        </w:rPr>
        <w:t>e</w:t>
      </w:r>
      <w:r w:rsidR="000824CC" w:rsidRPr="00CE7A5E">
        <w:rPr>
          <w:rFonts w:cs="Times New Roman"/>
          <w:bCs/>
        </w:rPr>
        <w:t xml:space="preserve"> question </w:t>
      </w:r>
      <w:r w:rsidR="00276359" w:rsidRPr="00CE7A5E">
        <w:rPr>
          <w:rFonts w:cs="Times New Roman"/>
          <w:bCs/>
        </w:rPr>
        <w:t>r</w:t>
      </w:r>
      <w:r w:rsidR="000824CC" w:rsidRPr="00CE7A5E">
        <w:rPr>
          <w:rFonts w:cs="Times New Roman"/>
          <w:bCs/>
        </w:rPr>
        <w:t>equir</w:t>
      </w:r>
      <w:r w:rsidR="00276359" w:rsidRPr="00CE7A5E">
        <w:rPr>
          <w:rFonts w:cs="Times New Roman"/>
          <w:bCs/>
        </w:rPr>
        <w:t>es</w:t>
      </w:r>
      <w:r w:rsidR="000824CC" w:rsidRPr="00CE7A5E">
        <w:rPr>
          <w:rFonts w:cs="Times New Roman"/>
          <w:bCs/>
        </w:rPr>
        <w:t xml:space="preserve"> students to </w:t>
      </w:r>
      <w:r w:rsidR="008166FD" w:rsidRPr="00CE7A5E">
        <w:rPr>
          <w:rFonts w:cs="Times New Roman"/>
          <w:bCs/>
        </w:rPr>
        <w:t>bring out</w:t>
      </w:r>
      <w:r w:rsidR="002422DC" w:rsidRPr="00CE7A5E">
        <w:rPr>
          <w:rFonts w:cs="Times New Roman"/>
          <w:bCs/>
        </w:rPr>
        <w:t xml:space="preserve"> the downside of ‘judicial activism’ by the courts.</w:t>
      </w:r>
      <w:r w:rsidR="005C062E" w:rsidRPr="00CE7A5E">
        <w:rPr>
          <w:rFonts w:cs="Times New Roman"/>
          <w:bCs/>
        </w:rPr>
        <w:t xml:space="preserve"> It is not stipulating how many points </w:t>
      </w:r>
      <w:r w:rsidR="00442089" w:rsidRPr="00CE7A5E">
        <w:rPr>
          <w:rFonts w:cs="Times New Roman"/>
          <w:bCs/>
        </w:rPr>
        <w:t>sh</w:t>
      </w:r>
      <w:r w:rsidR="005C062E" w:rsidRPr="00CE7A5E">
        <w:rPr>
          <w:rFonts w:cs="Times New Roman"/>
          <w:bCs/>
        </w:rPr>
        <w:t>ould be made</w:t>
      </w:r>
      <w:r w:rsidR="00442089" w:rsidRPr="00CE7A5E">
        <w:rPr>
          <w:rFonts w:cs="Times New Roman"/>
          <w:bCs/>
        </w:rPr>
        <w:t>.</w:t>
      </w:r>
    </w:p>
    <w:p w14:paraId="37F0917B" w14:textId="5294694C" w:rsidR="005C062E" w:rsidRPr="00F94841" w:rsidRDefault="005C062E" w:rsidP="00D5405D">
      <w:pPr>
        <w:pStyle w:val="Header"/>
        <w:tabs>
          <w:tab w:val="clear" w:pos="4513"/>
          <w:tab w:val="clear" w:pos="9026"/>
        </w:tabs>
        <w:rPr>
          <w:rFonts w:cs="Times New Roman"/>
          <w:bCs/>
          <w:i/>
          <w:iCs/>
        </w:rPr>
      </w:pPr>
    </w:p>
    <w:p w14:paraId="22985C62" w14:textId="67526285" w:rsidR="00AE5254" w:rsidRPr="00F94841" w:rsidRDefault="00B90B37" w:rsidP="00D5405D">
      <w:pPr>
        <w:pStyle w:val="Header"/>
        <w:tabs>
          <w:tab w:val="clear" w:pos="4513"/>
          <w:tab w:val="clear" w:pos="9026"/>
        </w:tabs>
        <w:rPr>
          <w:rFonts w:cs="Times New Roman"/>
          <w:bCs/>
          <w:u w:val="single"/>
        </w:rPr>
      </w:pPr>
      <w:r w:rsidRPr="00F94841">
        <w:rPr>
          <w:rFonts w:cs="Times New Roman"/>
          <w:bCs/>
          <w:u w:val="single"/>
        </w:rPr>
        <w:t>Sample response</w:t>
      </w:r>
    </w:p>
    <w:p w14:paraId="5E9A7C27" w14:textId="6799DD53" w:rsidR="00B90B37" w:rsidRPr="00F94841" w:rsidRDefault="00B90B37" w:rsidP="00D5405D">
      <w:pPr>
        <w:pStyle w:val="Header"/>
        <w:tabs>
          <w:tab w:val="clear" w:pos="4513"/>
          <w:tab w:val="clear" w:pos="9026"/>
        </w:tabs>
        <w:rPr>
          <w:rFonts w:cs="Times New Roman"/>
          <w:bCs/>
          <w:u w:val="single"/>
        </w:rPr>
      </w:pPr>
    </w:p>
    <w:p w14:paraId="4409C509" w14:textId="52376358" w:rsidR="00E132F5" w:rsidRPr="00F94841" w:rsidRDefault="00911AE6" w:rsidP="00D5405D">
      <w:pPr>
        <w:pStyle w:val="Header"/>
        <w:tabs>
          <w:tab w:val="clear" w:pos="4513"/>
          <w:tab w:val="clear" w:pos="9026"/>
        </w:tabs>
        <w:rPr>
          <w:rFonts w:cs="Times New Roman"/>
          <w:bCs/>
          <w:i/>
          <w:iCs/>
        </w:rPr>
      </w:pPr>
      <w:r w:rsidRPr="00F94841">
        <w:rPr>
          <w:rFonts w:cs="Times New Roman"/>
          <w:bCs/>
          <w:i/>
          <w:iCs/>
        </w:rPr>
        <w:t>Judicial activ</w:t>
      </w:r>
      <w:r w:rsidR="007D3E49" w:rsidRPr="00F94841">
        <w:rPr>
          <w:rFonts w:cs="Times New Roman"/>
          <w:bCs/>
          <w:i/>
          <w:iCs/>
        </w:rPr>
        <w:t>ism is where judges</w:t>
      </w:r>
      <w:r w:rsidR="005A39EB" w:rsidRPr="00F94841">
        <w:rPr>
          <w:rFonts w:cs="Times New Roman"/>
          <w:bCs/>
          <w:i/>
          <w:iCs/>
        </w:rPr>
        <w:t>,</w:t>
      </w:r>
      <w:r w:rsidR="007D3E49" w:rsidRPr="00F94841">
        <w:rPr>
          <w:rFonts w:cs="Times New Roman"/>
          <w:bCs/>
          <w:i/>
          <w:iCs/>
        </w:rPr>
        <w:t xml:space="preserve"> </w:t>
      </w:r>
      <w:r w:rsidR="00C00C04" w:rsidRPr="00F94841">
        <w:rPr>
          <w:rFonts w:cs="Times New Roman"/>
          <w:bCs/>
          <w:i/>
          <w:iCs/>
        </w:rPr>
        <w:t>during</w:t>
      </w:r>
      <w:r w:rsidR="007D3E49" w:rsidRPr="00F94841">
        <w:rPr>
          <w:rFonts w:cs="Times New Roman"/>
          <w:bCs/>
          <w:i/>
          <w:iCs/>
        </w:rPr>
        <w:t xml:space="preserve"> </w:t>
      </w:r>
      <w:r w:rsidR="00A32714" w:rsidRPr="00F94841">
        <w:rPr>
          <w:rFonts w:cs="Times New Roman"/>
          <w:bCs/>
          <w:i/>
          <w:iCs/>
        </w:rPr>
        <w:t>the</w:t>
      </w:r>
      <w:r w:rsidR="00C00C04" w:rsidRPr="00F94841">
        <w:rPr>
          <w:rFonts w:cs="Times New Roman"/>
          <w:bCs/>
          <w:i/>
          <w:iCs/>
        </w:rPr>
        <w:t xml:space="preserve"> process</w:t>
      </w:r>
      <w:r w:rsidR="00A32714" w:rsidRPr="00F94841">
        <w:rPr>
          <w:rFonts w:cs="Times New Roman"/>
          <w:bCs/>
          <w:i/>
          <w:iCs/>
        </w:rPr>
        <w:t xml:space="preserve"> </w:t>
      </w:r>
      <w:r w:rsidR="007D3E49" w:rsidRPr="00F94841">
        <w:rPr>
          <w:rFonts w:cs="Times New Roman"/>
          <w:bCs/>
          <w:i/>
          <w:iCs/>
        </w:rPr>
        <w:t xml:space="preserve">of </w:t>
      </w:r>
      <w:r w:rsidR="002B3A15" w:rsidRPr="00F94841">
        <w:rPr>
          <w:rFonts w:cs="Times New Roman"/>
          <w:bCs/>
          <w:i/>
          <w:iCs/>
        </w:rPr>
        <w:t>arriving at a decision</w:t>
      </w:r>
      <w:r w:rsidR="007D3E49" w:rsidRPr="00F94841">
        <w:rPr>
          <w:rFonts w:cs="Times New Roman"/>
          <w:bCs/>
          <w:i/>
          <w:iCs/>
        </w:rPr>
        <w:t xml:space="preserve"> in the matter before them</w:t>
      </w:r>
      <w:r w:rsidR="00CB213F" w:rsidRPr="00F94841">
        <w:rPr>
          <w:rFonts w:cs="Times New Roman"/>
          <w:bCs/>
          <w:i/>
          <w:iCs/>
        </w:rPr>
        <w:t>,</w:t>
      </w:r>
      <w:r w:rsidR="00911A9A" w:rsidRPr="00F94841">
        <w:rPr>
          <w:rFonts w:cs="Times New Roman"/>
          <w:bCs/>
          <w:i/>
          <w:iCs/>
        </w:rPr>
        <w:t xml:space="preserve"> consider current community views</w:t>
      </w:r>
      <w:r w:rsidR="00E2482E" w:rsidRPr="00F94841">
        <w:rPr>
          <w:rFonts w:cs="Times New Roman"/>
          <w:bCs/>
          <w:i/>
          <w:iCs/>
        </w:rPr>
        <w:t>/values and the rights of people</w:t>
      </w:r>
      <w:r w:rsidR="00EF16E0" w:rsidRPr="00F94841">
        <w:rPr>
          <w:rFonts w:cs="Times New Roman"/>
          <w:bCs/>
          <w:i/>
          <w:iCs/>
        </w:rPr>
        <w:t>.</w:t>
      </w:r>
      <w:r w:rsidR="00A32714" w:rsidRPr="00F94841">
        <w:rPr>
          <w:rFonts w:cs="Times New Roman"/>
          <w:bCs/>
          <w:i/>
          <w:iCs/>
        </w:rPr>
        <w:t xml:space="preserve"> (1 mark)</w:t>
      </w:r>
    </w:p>
    <w:p w14:paraId="2598127D" w14:textId="77777777" w:rsidR="00E132F5" w:rsidRPr="00F94841" w:rsidRDefault="00E132F5" w:rsidP="00D5405D">
      <w:pPr>
        <w:pStyle w:val="Header"/>
        <w:tabs>
          <w:tab w:val="clear" w:pos="4513"/>
          <w:tab w:val="clear" w:pos="9026"/>
        </w:tabs>
        <w:rPr>
          <w:rFonts w:cs="Times New Roman"/>
          <w:bCs/>
          <w:i/>
          <w:iCs/>
        </w:rPr>
      </w:pPr>
    </w:p>
    <w:p w14:paraId="6AAB03BE" w14:textId="5CD5FD21" w:rsidR="00DD67C3" w:rsidRPr="00F94841" w:rsidRDefault="00EF16E0" w:rsidP="00D5405D">
      <w:pPr>
        <w:pStyle w:val="Header"/>
        <w:tabs>
          <w:tab w:val="clear" w:pos="4513"/>
          <w:tab w:val="clear" w:pos="9026"/>
        </w:tabs>
        <w:rPr>
          <w:rFonts w:cs="Times New Roman"/>
          <w:bCs/>
          <w:i/>
          <w:iCs/>
        </w:rPr>
      </w:pPr>
      <w:r w:rsidRPr="00F94841">
        <w:rPr>
          <w:rFonts w:cs="Times New Roman"/>
          <w:bCs/>
          <w:i/>
          <w:iCs/>
        </w:rPr>
        <w:t>I</w:t>
      </w:r>
      <w:r w:rsidR="006D429B" w:rsidRPr="00F94841">
        <w:rPr>
          <w:rFonts w:cs="Times New Roman"/>
          <w:bCs/>
          <w:i/>
          <w:iCs/>
        </w:rPr>
        <w:t xml:space="preserve">n this case, </w:t>
      </w:r>
      <w:r w:rsidR="00E132F5" w:rsidRPr="00F94841">
        <w:rPr>
          <w:rFonts w:cs="Times New Roman"/>
          <w:bCs/>
          <w:i/>
          <w:iCs/>
        </w:rPr>
        <w:t xml:space="preserve">the </w:t>
      </w:r>
      <w:r w:rsidR="00AE718E" w:rsidRPr="00F94841">
        <w:rPr>
          <w:rFonts w:cs="Times New Roman"/>
          <w:bCs/>
          <w:i/>
          <w:iCs/>
        </w:rPr>
        <w:t xml:space="preserve">High Court </w:t>
      </w:r>
      <w:r w:rsidR="00E132F5" w:rsidRPr="00F94841">
        <w:rPr>
          <w:rFonts w:cs="Times New Roman"/>
          <w:bCs/>
          <w:i/>
          <w:iCs/>
        </w:rPr>
        <w:t>judges were required</w:t>
      </w:r>
      <w:r w:rsidR="00D6319D" w:rsidRPr="00F94841">
        <w:rPr>
          <w:rFonts w:cs="Times New Roman"/>
          <w:bCs/>
          <w:i/>
          <w:iCs/>
        </w:rPr>
        <w:t xml:space="preserve"> to determine whether </w:t>
      </w:r>
      <w:r w:rsidR="000B50FC" w:rsidRPr="00F94841">
        <w:rPr>
          <w:rFonts w:cs="Times New Roman"/>
          <w:bCs/>
          <w:i/>
          <w:iCs/>
        </w:rPr>
        <w:t>indigenous people</w:t>
      </w:r>
      <w:r w:rsidR="00D6319D" w:rsidRPr="00F94841">
        <w:rPr>
          <w:rFonts w:cs="Times New Roman"/>
          <w:bCs/>
          <w:i/>
          <w:iCs/>
        </w:rPr>
        <w:t xml:space="preserve"> fitted the definition of ‘aliens’ according to the </w:t>
      </w:r>
      <w:r w:rsidR="00CD3FE2" w:rsidRPr="00F94841">
        <w:rPr>
          <w:rFonts w:cs="Times New Roman"/>
          <w:bCs/>
          <w:i/>
          <w:iCs/>
        </w:rPr>
        <w:t xml:space="preserve">Australian </w:t>
      </w:r>
      <w:r w:rsidR="00D6319D" w:rsidRPr="00F94841">
        <w:rPr>
          <w:rFonts w:cs="Times New Roman"/>
          <w:bCs/>
          <w:i/>
          <w:iCs/>
        </w:rPr>
        <w:t>Constitution.</w:t>
      </w:r>
      <w:r w:rsidR="00442089" w:rsidRPr="00F94841">
        <w:rPr>
          <w:rFonts w:cs="Times New Roman"/>
          <w:bCs/>
          <w:i/>
          <w:iCs/>
        </w:rPr>
        <w:t xml:space="preserve"> (1 mark)</w:t>
      </w:r>
    </w:p>
    <w:p w14:paraId="286E3B18" w14:textId="0A8734B7" w:rsidR="00EF16E0" w:rsidRPr="00F94841" w:rsidRDefault="00EF16E0" w:rsidP="00D5405D">
      <w:pPr>
        <w:rPr>
          <w:b/>
          <w:i/>
          <w:iCs/>
        </w:rPr>
      </w:pPr>
    </w:p>
    <w:p w14:paraId="7FFE19D5" w14:textId="53F76EA6" w:rsidR="00442089" w:rsidRPr="00F94841" w:rsidRDefault="00C860CE" w:rsidP="00D5405D">
      <w:pPr>
        <w:rPr>
          <w:bCs/>
          <w:i/>
          <w:iCs/>
        </w:rPr>
      </w:pPr>
      <w:r w:rsidRPr="00F94841">
        <w:rPr>
          <w:bCs/>
          <w:i/>
          <w:iCs/>
        </w:rPr>
        <w:t xml:space="preserve">By acting in </w:t>
      </w:r>
      <w:r w:rsidR="000B50FC" w:rsidRPr="00F94841">
        <w:rPr>
          <w:bCs/>
          <w:i/>
          <w:iCs/>
        </w:rPr>
        <w:t>a</w:t>
      </w:r>
      <w:r w:rsidR="009B7D31" w:rsidRPr="00F94841">
        <w:rPr>
          <w:bCs/>
          <w:i/>
          <w:iCs/>
        </w:rPr>
        <w:t>n</w:t>
      </w:r>
      <w:r w:rsidR="000B50FC" w:rsidRPr="00F94841">
        <w:rPr>
          <w:bCs/>
          <w:i/>
          <w:iCs/>
        </w:rPr>
        <w:t xml:space="preserve"> </w:t>
      </w:r>
      <w:r w:rsidR="00FE1506" w:rsidRPr="00F94841">
        <w:rPr>
          <w:bCs/>
          <w:i/>
          <w:iCs/>
        </w:rPr>
        <w:t>activist</w:t>
      </w:r>
      <w:r w:rsidRPr="00F94841">
        <w:rPr>
          <w:bCs/>
          <w:i/>
          <w:iCs/>
        </w:rPr>
        <w:t xml:space="preserve"> way, it is a concern in that judges </w:t>
      </w:r>
      <w:r w:rsidR="00183BF0" w:rsidRPr="00F94841">
        <w:rPr>
          <w:bCs/>
          <w:i/>
          <w:iCs/>
        </w:rPr>
        <w:t xml:space="preserve">are acting </w:t>
      </w:r>
      <w:r w:rsidR="00FE1506" w:rsidRPr="00F94841">
        <w:rPr>
          <w:bCs/>
          <w:i/>
          <w:iCs/>
        </w:rPr>
        <w:t>beyond</w:t>
      </w:r>
      <w:r w:rsidR="00183BF0" w:rsidRPr="00F94841">
        <w:rPr>
          <w:bCs/>
          <w:i/>
          <w:iCs/>
        </w:rPr>
        <w:t xml:space="preserve"> their legislative and constitutional powers</w:t>
      </w:r>
      <w:r w:rsidR="008771E4" w:rsidRPr="00F94841">
        <w:rPr>
          <w:bCs/>
          <w:i/>
          <w:iCs/>
        </w:rPr>
        <w:t xml:space="preserve"> where they are </w:t>
      </w:r>
      <w:r w:rsidR="003B5ED8" w:rsidRPr="00F94841">
        <w:rPr>
          <w:bCs/>
          <w:i/>
          <w:iCs/>
        </w:rPr>
        <w:t>tending to expand on the meaning of the words in this case, rather than as they were intended when the Constitution was written.</w:t>
      </w:r>
      <w:r w:rsidR="00CB18CC" w:rsidRPr="00F94841">
        <w:rPr>
          <w:bCs/>
          <w:i/>
          <w:iCs/>
        </w:rPr>
        <w:t xml:space="preserve"> (1 mark)</w:t>
      </w:r>
    </w:p>
    <w:p w14:paraId="1839A489" w14:textId="77777777" w:rsidR="00C860CE" w:rsidRPr="00F94841" w:rsidRDefault="00C860CE" w:rsidP="00D5405D">
      <w:pPr>
        <w:rPr>
          <w:b/>
        </w:rPr>
      </w:pPr>
    </w:p>
    <w:p w14:paraId="73628449" w14:textId="7A79A9A6" w:rsidR="00D5405D" w:rsidRPr="00F94841" w:rsidRDefault="00D5405D" w:rsidP="00D5405D">
      <w:pPr>
        <w:rPr>
          <w:b/>
        </w:rPr>
      </w:pPr>
      <w:r w:rsidRPr="00F94841">
        <w:rPr>
          <w:b/>
        </w:rPr>
        <w:t>Study Design Reference</w:t>
      </w:r>
      <w:r w:rsidR="00ED25B2" w:rsidRPr="00F94841">
        <w:rPr>
          <w:b/>
        </w:rPr>
        <w:t xml:space="preserve">: </w:t>
      </w:r>
      <w:r w:rsidR="0090205E" w:rsidRPr="00F94841">
        <w:rPr>
          <w:bCs/>
        </w:rPr>
        <w:t xml:space="preserve">Unit </w:t>
      </w:r>
      <w:r w:rsidR="00FD66D6" w:rsidRPr="00F94841">
        <w:rPr>
          <w:bCs/>
        </w:rPr>
        <w:t>4</w:t>
      </w:r>
      <w:r w:rsidR="0090205E" w:rsidRPr="00F94841">
        <w:rPr>
          <w:bCs/>
        </w:rPr>
        <w:t xml:space="preserve"> AOS 2 dot point </w:t>
      </w:r>
      <w:r w:rsidR="00FD66D6" w:rsidRPr="00F94841">
        <w:rPr>
          <w:bCs/>
        </w:rPr>
        <w:t>4</w:t>
      </w:r>
    </w:p>
    <w:p w14:paraId="6423F4C1" w14:textId="77777777" w:rsidR="000D4C6E" w:rsidRPr="00F94841" w:rsidRDefault="000D4C6E" w:rsidP="00D5405D">
      <w:pPr>
        <w:pStyle w:val="Header"/>
        <w:tabs>
          <w:tab w:val="clear" w:pos="4513"/>
          <w:tab w:val="clear" w:pos="9026"/>
        </w:tabs>
        <w:rPr>
          <w:rFonts w:cs="Times New Roman"/>
          <w:b/>
        </w:rPr>
      </w:pPr>
    </w:p>
    <w:p w14:paraId="7086528B" w14:textId="77777777" w:rsidR="00BC264F" w:rsidRDefault="00BC264F" w:rsidP="00136899">
      <w:pPr>
        <w:pStyle w:val="Header"/>
        <w:tabs>
          <w:tab w:val="clear" w:pos="4513"/>
          <w:tab w:val="clear" w:pos="9026"/>
        </w:tabs>
        <w:rPr>
          <w:rFonts w:cs="Times New Roman"/>
          <w:b/>
        </w:rPr>
      </w:pPr>
    </w:p>
    <w:p w14:paraId="6C8F7ADA" w14:textId="6C19884B" w:rsidR="00BC264F" w:rsidRPr="00F94841" w:rsidRDefault="00136899" w:rsidP="00136899">
      <w:pPr>
        <w:pStyle w:val="Header"/>
        <w:tabs>
          <w:tab w:val="clear" w:pos="4513"/>
          <w:tab w:val="clear" w:pos="9026"/>
        </w:tabs>
        <w:rPr>
          <w:rFonts w:cs="Times New Roman"/>
          <w:b/>
        </w:rPr>
      </w:pPr>
      <w:r w:rsidRPr="00F94841">
        <w:rPr>
          <w:rFonts w:cs="Times New Roman"/>
          <w:b/>
        </w:rPr>
        <w:t>b.</w:t>
      </w:r>
    </w:p>
    <w:p w14:paraId="224BF599" w14:textId="77777777" w:rsidR="00725B60" w:rsidRPr="00CE7A5E" w:rsidRDefault="00FF24CF" w:rsidP="00136899">
      <w:pPr>
        <w:pStyle w:val="Header"/>
        <w:tabs>
          <w:tab w:val="clear" w:pos="4513"/>
          <w:tab w:val="clear" w:pos="9026"/>
        </w:tabs>
        <w:rPr>
          <w:rFonts w:cs="Times New Roman"/>
          <w:bCs/>
        </w:rPr>
      </w:pPr>
      <w:r w:rsidRPr="00CE7A5E">
        <w:rPr>
          <w:rFonts w:cs="Times New Roman"/>
          <w:bCs/>
        </w:rPr>
        <w:t>S</w:t>
      </w:r>
      <w:r w:rsidR="00074F58" w:rsidRPr="00CE7A5E">
        <w:rPr>
          <w:rFonts w:cs="Times New Roman"/>
          <w:bCs/>
        </w:rPr>
        <w:t xml:space="preserve">tudents are required </w:t>
      </w:r>
      <w:r w:rsidR="008609D0" w:rsidRPr="00CE7A5E">
        <w:rPr>
          <w:rFonts w:cs="Times New Roman"/>
          <w:bCs/>
        </w:rPr>
        <w:t xml:space="preserve">to </w:t>
      </w:r>
      <w:r w:rsidR="007A67EF" w:rsidRPr="00CE7A5E">
        <w:rPr>
          <w:rFonts w:cs="Times New Roman"/>
          <w:bCs/>
        </w:rPr>
        <w:t>display</w:t>
      </w:r>
      <w:r w:rsidR="00074F58" w:rsidRPr="00CE7A5E">
        <w:rPr>
          <w:rFonts w:cs="Times New Roman"/>
          <w:bCs/>
        </w:rPr>
        <w:t xml:space="preserve"> knowledge as to the ‘significance of one High court case</w:t>
      </w:r>
      <w:r w:rsidR="005805D5" w:rsidRPr="00CE7A5E">
        <w:rPr>
          <w:rFonts w:cs="Times New Roman"/>
          <w:bCs/>
        </w:rPr>
        <w:t xml:space="preserve"> which has </w:t>
      </w:r>
      <w:r w:rsidR="006B7887" w:rsidRPr="00CE7A5E">
        <w:rPr>
          <w:rFonts w:cs="Times New Roman"/>
          <w:bCs/>
        </w:rPr>
        <w:t xml:space="preserve">had an </w:t>
      </w:r>
      <w:r w:rsidR="005805D5" w:rsidRPr="00CE7A5E">
        <w:rPr>
          <w:rFonts w:cs="Times New Roman"/>
          <w:bCs/>
        </w:rPr>
        <w:t>impact on the</w:t>
      </w:r>
      <w:r w:rsidR="0039141B" w:rsidRPr="00CE7A5E">
        <w:rPr>
          <w:rFonts w:cs="Times New Roman"/>
          <w:bCs/>
        </w:rPr>
        <w:t xml:space="preserve"> division of the </w:t>
      </w:r>
      <w:r w:rsidR="005805D5" w:rsidRPr="00CE7A5E">
        <w:rPr>
          <w:rFonts w:cs="Times New Roman"/>
          <w:bCs/>
        </w:rPr>
        <w:t>Constitutional</w:t>
      </w:r>
      <w:r w:rsidR="006B7887" w:rsidRPr="00CE7A5E">
        <w:rPr>
          <w:rFonts w:cs="Times New Roman"/>
          <w:bCs/>
        </w:rPr>
        <w:t xml:space="preserve"> lawmaking powe</w:t>
      </w:r>
      <w:r w:rsidR="00A33D9A" w:rsidRPr="00CE7A5E">
        <w:rPr>
          <w:rFonts w:cs="Times New Roman"/>
          <w:bCs/>
        </w:rPr>
        <w:t xml:space="preserve">rs. </w:t>
      </w:r>
      <w:r w:rsidR="00E77CF3" w:rsidRPr="00CE7A5E">
        <w:rPr>
          <w:rFonts w:cs="Times New Roman"/>
          <w:bCs/>
        </w:rPr>
        <w:t>While t</w:t>
      </w:r>
      <w:r w:rsidR="00483FAA" w:rsidRPr="00CE7A5E">
        <w:rPr>
          <w:rFonts w:cs="Times New Roman"/>
          <w:bCs/>
        </w:rPr>
        <w:t xml:space="preserve">here are various cases that </w:t>
      </w:r>
      <w:r w:rsidR="0039141B" w:rsidRPr="00CE7A5E">
        <w:rPr>
          <w:rFonts w:cs="Times New Roman"/>
          <w:bCs/>
        </w:rPr>
        <w:t xml:space="preserve">could be </w:t>
      </w:r>
      <w:r w:rsidR="00483FAA" w:rsidRPr="00CE7A5E">
        <w:rPr>
          <w:rFonts w:cs="Times New Roman"/>
          <w:bCs/>
        </w:rPr>
        <w:t xml:space="preserve">used to </w:t>
      </w:r>
      <w:r w:rsidR="00BF3C5B" w:rsidRPr="00CE7A5E">
        <w:rPr>
          <w:rFonts w:cs="Times New Roman"/>
          <w:bCs/>
        </w:rPr>
        <w:t>address</w:t>
      </w:r>
      <w:r w:rsidR="00483FAA" w:rsidRPr="00CE7A5E">
        <w:rPr>
          <w:rFonts w:cs="Times New Roman"/>
          <w:bCs/>
        </w:rPr>
        <w:t xml:space="preserve"> this point in the Study Design</w:t>
      </w:r>
      <w:r w:rsidR="00E77CF3" w:rsidRPr="00CE7A5E">
        <w:rPr>
          <w:rFonts w:cs="Times New Roman"/>
          <w:bCs/>
        </w:rPr>
        <w:t>, it is important that a relevant case is used</w:t>
      </w:r>
      <w:r w:rsidR="00CD28CA" w:rsidRPr="00CE7A5E">
        <w:rPr>
          <w:rFonts w:cs="Times New Roman"/>
          <w:bCs/>
        </w:rPr>
        <w:t xml:space="preserve"> – the key words in the question being ‘</w:t>
      </w:r>
      <w:r w:rsidR="00423981" w:rsidRPr="00CE7A5E">
        <w:rPr>
          <w:rFonts w:cs="Times New Roman"/>
          <w:bCs/>
        </w:rPr>
        <w:t xml:space="preserve">… </w:t>
      </w:r>
      <w:r w:rsidR="00CD28CA" w:rsidRPr="00CE7A5E">
        <w:rPr>
          <w:rFonts w:cs="Times New Roman"/>
          <w:bCs/>
        </w:rPr>
        <w:t xml:space="preserve">impact on the division of </w:t>
      </w:r>
      <w:r w:rsidR="00574923" w:rsidRPr="00CE7A5E">
        <w:rPr>
          <w:rFonts w:cs="Times New Roman"/>
          <w:bCs/>
        </w:rPr>
        <w:t>Constitutional lawmaking powers’.</w:t>
      </w:r>
      <w:r w:rsidR="00483FAA" w:rsidRPr="00CE7A5E">
        <w:rPr>
          <w:rFonts w:cs="Times New Roman"/>
          <w:bCs/>
        </w:rPr>
        <w:t xml:space="preserve"> </w:t>
      </w:r>
    </w:p>
    <w:p w14:paraId="11367F69" w14:textId="77777777" w:rsidR="00725B60" w:rsidRPr="00CE7A5E" w:rsidRDefault="00725B60" w:rsidP="00136899">
      <w:pPr>
        <w:pStyle w:val="Header"/>
        <w:tabs>
          <w:tab w:val="clear" w:pos="4513"/>
          <w:tab w:val="clear" w:pos="9026"/>
        </w:tabs>
        <w:rPr>
          <w:rFonts w:cs="Times New Roman"/>
          <w:bCs/>
        </w:rPr>
      </w:pPr>
    </w:p>
    <w:p w14:paraId="28F80829" w14:textId="68833E3A" w:rsidR="0011018A" w:rsidRPr="00CE7A5E" w:rsidRDefault="00483FAA" w:rsidP="00136899">
      <w:pPr>
        <w:pStyle w:val="Header"/>
        <w:tabs>
          <w:tab w:val="clear" w:pos="4513"/>
          <w:tab w:val="clear" w:pos="9026"/>
        </w:tabs>
        <w:rPr>
          <w:rFonts w:cs="Times New Roman"/>
          <w:bCs/>
        </w:rPr>
      </w:pPr>
      <w:r w:rsidRPr="00CE7A5E">
        <w:rPr>
          <w:rFonts w:cs="Times New Roman"/>
          <w:bCs/>
        </w:rPr>
        <w:t xml:space="preserve">The </w:t>
      </w:r>
      <w:r w:rsidR="00871F06" w:rsidRPr="00CE7A5E">
        <w:rPr>
          <w:rFonts w:cs="Times New Roman"/>
          <w:bCs/>
        </w:rPr>
        <w:t xml:space="preserve">‘sample response’ </w:t>
      </w:r>
      <w:r w:rsidR="00680755" w:rsidRPr="00CE7A5E">
        <w:rPr>
          <w:rFonts w:cs="Times New Roman"/>
          <w:bCs/>
        </w:rPr>
        <w:t xml:space="preserve">provided </w:t>
      </w:r>
      <w:r w:rsidR="00871F06" w:rsidRPr="00CE7A5E">
        <w:rPr>
          <w:rFonts w:cs="Times New Roman"/>
          <w:bCs/>
        </w:rPr>
        <w:t xml:space="preserve">below </w:t>
      </w:r>
      <w:r w:rsidR="00E33C9E" w:rsidRPr="00CE7A5E">
        <w:rPr>
          <w:rFonts w:cs="Times New Roman"/>
          <w:bCs/>
        </w:rPr>
        <w:t>includes</w:t>
      </w:r>
      <w:r w:rsidR="00871F06" w:rsidRPr="00CE7A5E">
        <w:rPr>
          <w:rFonts w:cs="Times New Roman"/>
          <w:bCs/>
        </w:rPr>
        <w:t xml:space="preserve"> </w:t>
      </w:r>
      <w:r w:rsidR="0019772A" w:rsidRPr="00CE7A5E">
        <w:rPr>
          <w:rFonts w:cs="Times New Roman"/>
          <w:bCs/>
        </w:rPr>
        <w:t>one</w:t>
      </w:r>
      <w:r w:rsidR="00871F06" w:rsidRPr="00CE7A5E">
        <w:rPr>
          <w:rFonts w:cs="Times New Roman"/>
          <w:bCs/>
        </w:rPr>
        <w:t xml:space="preserve"> </w:t>
      </w:r>
      <w:r w:rsidR="00423981" w:rsidRPr="00CE7A5E">
        <w:rPr>
          <w:rFonts w:cs="Times New Roman"/>
          <w:bCs/>
        </w:rPr>
        <w:t xml:space="preserve">of a number of </w:t>
      </w:r>
      <w:r w:rsidR="00871F06" w:rsidRPr="00CE7A5E">
        <w:rPr>
          <w:rFonts w:cs="Times New Roman"/>
          <w:bCs/>
        </w:rPr>
        <w:t>case</w:t>
      </w:r>
      <w:r w:rsidR="00423981" w:rsidRPr="00CE7A5E">
        <w:rPr>
          <w:rFonts w:cs="Times New Roman"/>
          <w:bCs/>
        </w:rPr>
        <w:t>s</w:t>
      </w:r>
      <w:r w:rsidR="00871F06" w:rsidRPr="00CE7A5E">
        <w:rPr>
          <w:rFonts w:cs="Times New Roman"/>
          <w:bCs/>
        </w:rPr>
        <w:t xml:space="preserve"> that could have been used.</w:t>
      </w:r>
      <w:r w:rsidR="004412FB" w:rsidRPr="00CE7A5E">
        <w:rPr>
          <w:rFonts w:cs="Times New Roman"/>
          <w:bCs/>
        </w:rPr>
        <w:t xml:space="preserve"> </w:t>
      </w:r>
      <w:r w:rsidR="009E29B2" w:rsidRPr="00CE7A5E">
        <w:rPr>
          <w:rFonts w:cs="Times New Roman"/>
          <w:bCs/>
        </w:rPr>
        <w:t xml:space="preserve">In the ‘suggested solution’ for the division of Constitutional lawmaking powers to be determined, there was the need to </w:t>
      </w:r>
      <w:r w:rsidR="003D46EC" w:rsidRPr="00CE7A5E">
        <w:rPr>
          <w:rFonts w:cs="Times New Roman"/>
          <w:bCs/>
        </w:rPr>
        <w:t>‘interpret the Australian Constitution</w:t>
      </w:r>
      <w:r w:rsidR="003D4101" w:rsidRPr="00CE7A5E">
        <w:rPr>
          <w:rFonts w:cs="Times New Roman"/>
          <w:bCs/>
        </w:rPr>
        <w:t>’</w:t>
      </w:r>
      <w:r w:rsidR="003D46EC" w:rsidRPr="00CE7A5E">
        <w:rPr>
          <w:rFonts w:cs="Times New Roman"/>
          <w:bCs/>
        </w:rPr>
        <w:t xml:space="preserve">. </w:t>
      </w:r>
      <w:r w:rsidR="004412FB" w:rsidRPr="00CE7A5E">
        <w:rPr>
          <w:rFonts w:cs="Times New Roman"/>
          <w:bCs/>
        </w:rPr>
        <w:t>The question would be marked globally</w:t>
      </w:r>
      <w:r w:rsidR="009677FA" w:rsidRPr="00CE7A5E">
        <w:rPr>
          <w:rFonts w:cs="Times New Roman"/>
          <w:bCs/>
        </w:rPr>
        <w:t xml:space="preserve"> </w:t>
      </w:r>
      <w:r w:rsidR="009B7D31" w:rsidRPr="00CE7A5E">
        <w:rPr>
          <w:rFonts w:cs="Times New Roman"/>
          <w:bCs/>
        </w:rPr>
        <w:t>i.e.</w:t>
      </w:r>
      <w:r w:rsidR="009677FA" w:rsidRPr="00CE7A5E">
        <w:rPr>
          <w:rFonts w:cs="Times New Roman"/>
          <w:bCs/>
        </w:rPr>
        <w:t xml:space="preserve"> it is not </w:t>
      </w:r>
      <w:r w:rsidR="003D4101" w:rsidRPr="00CE7A5E">
        <w:rPr>
          <w:rFonts w:cs="Times New Roman"/>
          <w:bCs/>
        </w:rPr>
        <w:t>appro</w:t>
      </w:r>
      <w:r w:rsidR="007044A4" w:rsidRPr="00CE7A5E">
        <w:rPr>
          <w:rFonts w:cs="Times New Roman"/>
          <w:bCs/>
        </w:rPr>
        <w:t>p</w:t>
      </w:r>
      <w:r w:rsidR="003D4101" w:rsidRPr="00CE7A5E">
        <w:rPr>
          <w:rFonts w:cs="Times New Roman"/>
          <w:bCs/>
        </w:rPr>
        <w:t>riate</w:t>
      </w:r>
      <w:r w:rsidR="007044A4" w:rsidRPr="00CE7A5E">
        <w:rPr>
          <w:rFonts w:cs="Times New Roman"/>
          <w:bCs/>
        </w:rPr>
        <w:t xml:space="preserve"> to suggest</w:t>
      </w:r>
      <w:r w:rsidR="009677FA" w:rsidRPr="00CE7A5E">
        <w:rPr>
          <w:rFonts w:cs="Times New Roman"/>
          <w:bCs/>
        </w:rPr>
        <w:t xml:space="preserve"> a </w:t>
      </w:r>
      <w:r w:rsidR="009B7D31" w:rsidRPr="00CE7A5E">
        <w:rPr>
          <w:rFonts w:cs="Times New Roman"/>
          <w:bCs/>
        </w:rPr>
        <w:t>mark-by-mark</w:t>
      </w:r>
      <w:r w:rsidR="009677FA" w:rsidRPr="00CE7A5E">
        <w:rPr>
          <w:rFonts w:cs="Times New Roman"/>
          <w:bCs/>
        </w:rPr>
        <w:t xml:space="preserve"> allocation.</w:t>
      </w:r>
    </w:p>
    <w:p w14:paraId="1FF8F837" w14:textId="2D5714FF" w:rsidR="00E33C9E" w:rsidRPr="00CE7A5E" w:rsidRDefault="00E33C9E" w:rsidP="00136899">
      <w:pPr>
        <w:pStyle w:val="Header"/>
        <w:tabs>
          <w:tab w:val="clear" w:pos="4513"/>
          <w:tab w:val="clear" w:pos="9026"/>
        </w:tabs>
        <w:rPr>
          <w:rFonts w:cs="Times New Roman"/>
          <w:bCs/>
        </w:rPr>
      </w:pPr>
    </w:p>
    <w:p w14:paraId="00CD4B44" w14:textId="07BE0DB3" w:rsidR="00E33C9E" w:rsidRPr="00CE7A5E" w:rsidRDefault="00E33C9E" w:rsidP="00136899">
      <w:pPr>
        <w:pStyle w:val="Header"/>
        <w:tabs>
          <w:tab w:val="clear" w:pos="4513"/>
          <w:tab w:val="clear" w:pos="9026"/>
        </w:tabs>
        <w:rPr>
          <w:rFonts w:cs="Times New Roman"/>
          <w:bCs/>
        </w:rPr>
      </w:pPr>
      <w:r w:rsidRPr="00CE7A5E">
        <w:rPr>
          <w:rFonts w:cs="Times New Roman"/>
          <w:bCs/>
        </w:rPr>
        <w:t xml:space="preserve">Further, </w:t>
      </w:r>
      <w:r w:rsidR="007C0291" w:rsidRPr="00CE7A5E">
        <w:rPr>
          <w:rFonts w:cs="Times New Roman"/>
          <w:bCs/>
        </w:rPr>
        <w:t xml:space="preserve">there is the need to address the other part of the question, </w:t>
      </w:r>
      <w:r w:rsidR="000457BF" w:rsidRPr="00CE7A5E">
        <w:rPr>
          <w:rFonts w:cs="Times New Roman"/>
          <w:bCs/>
        </w:rPr>
        <w:t>as to ‘</w:t>
      </w:r>
      <w:r w:rsidR="00B84F8E" w:rsidRPr="00CE7A5E">
        <w:rPr>
          <w:rFonts w:cs="Times New Roman"/>
          <w:bCs/>
        </w:rPr>
        <w:t>the role of the High Court in interpreting the Australian Constitution</w:t>
      </w:r>
      <w:r w:rsidR="00B07B76" w:rsidRPr="00CE7A5E">
        <w:rPr>
          <w:rFonts w:cs="Times New Roman"/>
          <w:bCs/>
        </w:rPr>
        <w:t>’</w:t>
      </w:r>
      <w:r w:rsidR="002A7FC2" w:rsidRPr="00CE7A5E">
        <w:rPr>
          <w:rFonts w:cs="Times New Roman"/>
          <w:bCs/>
        </w:rPr>
        <w:t>.</w:t>
      </w:r>
    </w:p>
    <w:p w14:paraId="5768A270" w14:textId="2272ECAE" w:rsidR="00423981" w:rsidRPr="00F94841" w:rsidRDefault="00423981" w:rsidP="00136899">
      <w:pPr>
        <w:pStyle w:val="Header"/>
        <w:tabs>
          <w:tab w:val="clear" w:pos="4513"/>
          <w:tab w:val="clear" w:pos="9026"/>
        </w:tabs>
        <w:rPr>
          <w:rFonts w:cs="Times New Roman"/>
          <w:bCs/>
          <w:i/>
          <w:iCs/>
        </w:rPr>
      </w:pPr>
    </w:p>
    <w:p w14:paraId="2DEE8982" w14:textId="77777777" w:rsidR="00680755" w:rsidRPr="00F94841" w:rsidRDefault="00680755" w:rsidP="00136899">
      <w:pPr>
        <w:pStyle w:val="Header"/>
        <w:tabs>
          <w:tab w:val="clear" w:pos="4513"/>
          <w:tab w:val="clear" w:pos="9026"/>
        </w:tabs>
        <w:rPr>
          <w:rFonts w:cs="Times New Roman"/>
          <w:bCs/>
          <w:i/>
          <w:iCs/>
        </w:rPr>
      </w:pPr>
    </w:p>
    <w:p w14:paraId="54EE02BC" w14:textId="77777777" w:rsidR="00B07B76" w:rsidRPr="00F94841" w:rsidRDefault="00B07B76" w:rsidP="00136899">
      <w:pPr>
        <w:pStyle w:val="Header"/>
        <w:tabs>
          <w:tab w:val="clear" w:pos="4513"/>
          <w:tab w:val="clear" w:pos="9026"/>
        </w:tabs>
        <w:rPr>
          <w:rFonts w:cs="Times New Roman"/>
          <w:bCs/>
          <w:u w:val="single"/>
        </w:rPr>
      </w:pPr>
    </w:p>
    <w:p w14:paraId="737ED8A9" w14:textId="77777777" w:rsidR="00B07B76" w:rsidRPr="00F94841" w:rsidRDefault="00B07B76" w:rsidP="00136899">
      <w:pPr>
        <w:pStyle w:val="Header"/>
        <w:tabs>
          <w:tab w:val="clear" w:pos="4513"/>
          <w:tab w:val="clear" w:pos="9026"/>
        </w:tabs>
        <w:rPr>
          <w:rFonts w:cs="Times New Roman"/>
          <w:bCs/>
          <w:u w:val="single"/>
        </w:rPr>
      </w:pPr>
    </w:p>
    <w:p w14:paraId="23A84762" w14:textId="77777777" w:rsidR="00B07B76" w:rsidRPr="00F94841" w:rsidRDefault="00B07B76" w:rsidP="00136899">
      <w:pPr>
        <w:pStyle w:val="Header"/>
        <w:tabs>
          <w:tab w:val="clear" w:pos="4513"/>
          <w:tab w:val="clear" w:pos="9026"/>
        </w:tabs>
        <w:rPr>
          <w:rFonts w:cs="Times New Roman"/>
          <w:bCs/>
          <w:u w:val="single"/>
        </w:rPr>
      </w:pPr>
    </w:p>
    <w:p w14:paraId="3D363949" w14:textId="77777777" w:rsidR="00B07B76" w:rsidRPr="00F94841" w:rsidRDefault="00B07B76" w:rsidP="00136899">
      <w:pPr>
        <w:pStyle w:val="Header"/>
        <w:tabs>
          <w:tab w:val="clear" w:pos="4513"/>
          <w:tab w:val="clear" w:pos="9026"/>
        </w:tabs>
        <w:rPr>
          <w:rFonts w:cs="Times New Roman"/>
          <w:bCs/>
          <w:u w:val="single"/>
        </w:rPr>
      </w:pPr>
    </w:p>
    <w:p w14:paraId="19C75992" w14:textId="77777777" w:rsidR="00B07B76" w:rsidRPr="00F94841" w:rsidRDefault="00B07B76" w:rsidP="00136899">
      <w:pPr>
        <w:pStyle w:val="Header"/>
        <w:tabs>
          <w:tab w:val="clear" w:pos="4513"/>
          <w:tab w:val="clear" w:pos="9026"/>
        </w:tabs>
        <w:rPr>
          <w:rFonts w:cs="Times New Roman"/>
          <w:bCs/>
          <w:u w:val="single"/>
        </w:rPr>
      </w:pPr>
    </w:p>
    <w:p w14:paraId="6B328F7E" w14:textId="77777777" w:rsidR="00B07B76" w:rsidRPr="00F94841" w:rsidRDefault="00B07B76" w:rsidP="00136899">
      <w:pPr>
        <w:pStyle w:val="Header"/>
        <w:tabs>
          <w:tab w:val="clear" w:pos="4513"/>
          <w:tab w:val="clear" w:pos="9026"/>
        </w:tabs>
        <w:rPr>
          <w:rFonts w:cs="Times New Roman"/>
          <w:bCs/>
          <w:u w:val="single"/>
        </w:rPr>
      </w:pPr>
    </w:p>
    <w:p w14:paraId="5D1C930D" w14:textId="77777777" w:rsidR="00B07B76" w:rsidRPr="00F94841" w:rsidRDefault="00B07B76" w:rsidP="00136899">
      <w:pPr>
        <w:pStyle w:val="Header"/>
        <w:tabs>
          <w:tab w:val="clear" w:pos="4513"/>
          <w:tab w:val="clear" w:pos="9026"/>
        </w:tabs>
        <w:rPr>
          <w:rFonts w:cs="Times New Roman"/>
          <w:bCs/>
          <w:u w:val="single"/>
        </w:rPr>
      </w:pPr>
    </w:p>
    <w:p w14:paraId="04397C0C" w14:textId="77777777" w:rsidR="00B07B76" w:rsidRPr="00F94841" w:rsidRDefault="00B07B76" w:rsidP="00136899">
      <w:pPr>
        <w:pStyle w:val="Header"/>
        <w:tabs>
          <w:tab w:val="clear" w:pos="4513"/>
          <w:tab w:val="clear" w:pos="9026"/>
        </w:tabs>
        <w:rPr>
          <w:rFonts w:cs="Times New Roman"/>
          <w:bCs/>
          <w:u w:val="single"/>
        </w:rPr>
      </w:pPr>
    </w:p>
    <w:p w14:paraId="5B7DC7F9" w14:textId="77777777" w:rsidR="00B07B76" w:rsidRPr="00F94841" w:rsidRDefault="00B07B76" w:rsidP="00136899">
      <w:pPr>
        <w:pStyle w:val="Header"/>
        <w:tabs>
          <w:tab w:val="clear" w:pos="4513"/>
          <w:tab w:val="clear" w:pos="9026"/>
        </w:tabs>
        <w:rPr>
          <w:rFonts w:cs="Times New Roman"/>
          <w:bCs/>
          <w:u w:val="single"/>
        </w:rPr>
      </w:pPr>
    </w:p>
    <w:p w14:paraId="3A6BA12F" w14:textId="77777777" w:rsidR="00BC264F" w:rsidRDefault="00BC264F" w:rsidP="008778E6">
      <w:pPr>
        <w:pStyle w:val="Header"/>
        <w:tabs>
          <w:tab w:val="clear" w:pos="4513"/>
          <w:tab w:val="clear" w:pos="9026"/>
        </w:tabs>
        <w:rPr>
          <w:rFonts w:cs="Times New Roman"/>
          <w:b/>
        </w:rPr>
      </w:pPr>
    </w:p>
    <w:p w14:paraId="5863C265" w14:textId="77777777" w:rsidR="00BC264F" w:rsidRDefault="00BC264F" w:rsidP="008778E6">
      <w:pPr>
        <w:pStyle w:val="Header"/>
        <w:tabs>
          <w:tab w:val="clear" w:pos="4513"/>
          <w:tab w:val="clear" w:pos="9026"/>
        </w:tabs>
        <w:rPr>
          <w:rFonts w:cs="Times New Roman"/>
          <w:b/>
        </w:rPr>
      </w:pPr>
    </w:p>
    <w:p w14:paraId="06257FE6" w14:textId="77777777" w:rsidR="00BC264F" w:rsidRPr="008778E6" w:rsidRDefault="00BC264F" w:rsidP="00BC264F">
      <w:pPr>
        <w:rPr>
          <w:b/>
        </w:rPr>
      </w:pPr>
      <w:r w:rsidRPr="008778E6">
        <w:rPr>
          <w:b/>
        </w:rPr>
        <w:lastRenderedPageBreak/>
        <w:t>SECTION B</w:t>
      </w:r>
    </w:p>
    <w:p w14:paraId="419AB9FD" w14:textId="77777777" w:rsidR="00BC264F" w:rsidRDefault="00BC264F" w:rsidP="008778E6">
      <w:pPr>
        <w:pStyle w:val="Header"/>
        <w:tabs>
          <w:tab w:val="clear" w:pos="4513"/>
          <w:tab w:val="clear" w:pos="9026"/>
        </w:tabs>
        <w:rPr>
          <w:rFonts w:cs="Times New Roman"/>
          <w:b/>
        </w:rPr>
      </w:pPr>
    </w:p>
    <w:p w14:paraId="7F6F120B" w14:textId="67A860E9" w:rsidR="008778E6" w:rsidRPr="00F94841" w:rsidRDefault="008778E6" w:rsidP="008778E6">
      <w:pPr>
        <w:pStyle w:val="Header"/>
        <w:tabs>
          <w:tab w:val="clear" w:pos="4513"/>
          <w:tab w:val="clear" w:pos="9026"/>
        </w:tabs>
        <w:rPr>
          <w:rFonts w:cs="Times New Roman"/>
          <w:b/>
        </w:rPr>
      </w:pPr>
      <w:r w:rsidRPr="00F94841">
        <w:rPr>
          <w:rFonts w:cs="Times New Roman"/>
          <w:b/>
        </w:rPr>
        <w:t>Question 3</w:t>
      </w:r>
      <w:r>
        <w:rPr>
          <w:rFonts w:cs="Times New Roman"/>
          <w:b/>
        </w:rPr>
        <w:t>b. (continued)</w:t>
      </w:r>
    </w:p>
    <w:p w14:paraId="1CB7AE10" w14:textId="77777777" w:rsidR="00B07B76" w:rsidRPr="00F94841" w:rsidRDefault="00B07B76" w:rsidP="00136899">
      <w:pPr>
        <w:pStyle w:val="Header"/>
        <w:tabs>
          <w:tab w:val="clear" w:pos="4513"/>
          <w:tab w:val="clear" w:pos="9026"/>
        </w:tabs>
        <w:rPr>
          <w:rFonts w:cs="Times New Roman"/>
          <w:bCs/>
          <w:u w:val="single"/>
        </w:rPr>
      </w:pPr>
    </w:p>
    <w:p w14:paraId="53DE6A2A" w14:textId="036D8C9A" w:rsidR="009D0E72" w:rsidRPr="00F94841" w:rsidRDefault="009D0E72" w:rsidP="00136899">
      <w:pPr>
        <w:pStyle w:val="Header"/>
        <w:tabs>
          <w:tab w:val="clear" w:pos="4513"/>
          <w:tab w:val="clear" w:pos="9026"/>
        </w:tabs>
        <w:rPr>
          <w:rFonts w:cs="Times New Roman"/>
          <w:bCs/>
          <w:u w:val="single"/>
        </w:rPr>
      </w:pPr>
      <w:r w:rsidRPr="00F94841">
        <w:rPr>
          <w:rFonts w:cs="Times New Roman"/>
          <w:bCs/>
          <w:u w:val="single"/>
        </w:rPr>
        <w:t>Sample response</w:t>
      </w:r>
    </w:p>
    <w:p w14:paraId="5A39F07E" w14:textId="7BCBFD24" w:rsidR="009D0E72" w:rsidRPr="00F94841" w:rsidRDefault="009D0E72" w:rsidP="00136899">
      <w:pPr>
        <w:pStyle w:val="Header"/>
        <w:tabs>
          <w:tab w:val="clear" w:pos="4513"/>
          <w:tab w:val="clear" w:pos="9026"/>
        </w:tabs>
        <w:rPr>
          <w:rFonts w:cs="Times New Roman"/>
          <w:bCs/>
          <w:u w:val="single"/>
        </w:rPr>
      </w:pPr>
    </w:p>
    <w:p w14:paraId="6D220039" w14:textId="510A1F15" w:rsidR="008A16F2" w:rsidRPr="00F94841" w:rsidRDefault="000C737E" w:rsidP="00136899">
      <w:pPr>
        <w:pStyle w:val="Header"/>
        <w:tabs>
          <w:tab w:val="clear" w:pos="4513"/>
          <w:tab w:val="clear" w:pos="9026"/>
        </w:tabs>
        <w:rPr>
          <w:rFonts w:cs="Times New Roman"/>
          <w:bCs/>
          <w:i/>
          <w:iCs/>
        </w:rPr>
      </w:pPr>
      <w:r w:rsidRPr="00F94841">
        <w:rPr>
          <w:rFonts w:cs="Times New Roman"/>
          <w:bCs/>
          <w:i/>
          <w:iCs/>
        </w:rPr>
        <w:t xml:space="preserve">One case that required </w:t>
      </w:r>
      <w:r w:rsidR="00A51256" w:rsidRPr="00F94841">
        <w:rPr>
          <w:rFonts w:cs="Times New Roman"/>
          <w:bCs/>
          <w:i/>
          <w:iCs/>
        </w:rPr>
        <w:t>The</w:t>
      </w:r>
      <w:r w:rsidRPr="00F94841">
        <w:rPr>
          <w:rFonts w:cs="Times New Roman"/>
          <w:bCs/>
          <w:i/>
          <w:iCs/>
        </w:rPr>
        <w:t xml:space="preserve"> </w:t>
      </w:r>
      <w:r w:rsidR="00D63E51" w:rsidRPr="00F94841">
        <w:rPr>
          <w:rFonts w:cs="Times New Roman"/>
          <w:bCs/>
          <w:i/>
          <w:iCs/>
        </w:rPr>
        <w:t xml:space="preserve">High Court of Australia to </w:t>
      </w:r>
      <w:r w:rsidR="00FD5446" w:rsidRPr="00F94841">
        <w:rPr>
          <w:rFonts w:cs="Times New Roman"/>
          <w:bCs/>
          <w:i/>
          <w:iCs/>
        </w:rPr>
        <w:t xml:space="preserve">carry out its role of interpreting the Commonwealth Constitution was </w:t>
      </w:r>
      <w:r w:rsidR="008A16F2" w:rsidRPr="00F94841">
        <w:rPr>
          <w:rFonts w:cs="Times New Roman"/>
          <w:bCs/>
          <w:i/>
          <w:iCs/>
        </w:rPr>
        <w:t>Brislan’s Case.</w:t>
      </w:r>
      <w:r w:rsidR="00335DC2" w:rsidRPr="00F94841">
        <w:rPr>
          <w:rFonts w:cs="Times New Roman"/>
          <w:bCs/>
          <w:i/>
          <w:iCs/>
        </w:rPr>
        <w:t xml:space="preserve"> </w:t>
      </w:r>
      <w:r w:rsidR="00D61F28" w:rsidRPr="00F94841">
        <w:rPr>
          <w:rFonts w:cs="Times New Roman"/>
          <w:bCs/>
          <w:i/>
          <w:iCs/>
        </w:rPr>
        <w:t>Here</w:t>
      </w:r>
      <w:r w:rsidR="008A16F2" w:rsidRPr="00F94841">
        <w:rPr>
          <w:rFonts w:cs="Times New Roman"/>
          <w:bCs/>
          <w:i/>
          <w:iCs/>
        </w:rPr>
        <w:t xml:space="preserve">, </w:t>
      </w:r>
      <w:r w:rsidR="00F3089C" w:rsidRPr="00F94841">
        <w:rPr>
          <w:rFonts w:cs="Times New Roman"/>
          <w:bCs/>
          <w:i/>
          <w:iCs/>
        </w:rPr>
        <w:t xml:space="preserve">a </w:t>
      </w:r>
      <w:r w:rsidR="0060569E" w:rsidRPr="00F94841">
        <w:rPr>
          <w:rFonts w:cs="Times New Roman"/>
          <w:bCs/>
          <w:i/>
          <w:iCs/>
        </w:rPr>
        <w:t xml:space="preserve">check was made as to whether the defendant </w:t>
      </w:r>
      <w:r w:rsidR="00904DD0" w:rsidRPr="00F94841">
        <w:rPr>
          <w:rFonts w:cs="Times New Roman"/>
          <w:bCs/>
          <w:i/>
          <w:iCs/>
        </w:rPr>
        <w:t xml:space="preserve">did have a licence for a wireless set she owned. </w:t>
      </w:r>
      <w:r w:rsidR="00616A9B" w:rsidRPr="00F94841">
        <w:rPr>
          <w:rFonts w:cs="Times New Roman"/>
          <w:bCs/>
          <w:i/>
          <w:iCs/>
        </w:rPr>
        <w:t xml:space="preserve">At the time, licences were required </w:t>
      </w:r>
      <w:r w:rsidR="00596277" w:rsidRPr="00F94841">
        <w:rPr>
          <w:rFonts w:cs="Times New Roman"/>
          <w:bCs/>
          <w:i/>
          <w:iCs/>
        </w:rPr>
        <w:t>for such devices</w:t>
      </w:r>
      <w:r w:rsidR="002A5E16" w:rsidRPr="00F94841">
        <w:rPr>
          <w:rFonts w:cs="Times New Roman"/>
          <w:bCs/>
          <w:i/>
          <w:iCs/>
        </w:rPr>
        <w:t xml:space="preserve"> and it was found that she did not have a current licence. </w:t>
      </w:r>
      <w:r w:rsidR="00335DC2" w:rsidRPr="00F94841">
        <w:rPr>
          <w:rFonts w:cs="Times New Roman"/>
          <w:bCs/>
          <w:i/>
          <w:iCs/>
        </w:rPr>
        <w:t>(1 mark)</w:t>
      </w:r>
    </w:p>
    <w:p w14:paraId="558C62BE" w14:textId="05B5030C" w:rsidR="008318FA" w:rsidRPr="00F94841" w:rsidRDefault="008318FA" w:rsidP="00136899">
      <w:pPr>
        <w:pStyle w:val="Header"/>
        <w:tabs>
          <w:tab w:val="clear" w:pos="4513"/>
          <w:tab w:val="clear" w:pos="9026"/>
        </w:tabs>
        <w:rPr>
          <w:rFonts w:cs="Times New Roman"/>
          <w:bCs/>
          <w:i/>
          <w:iCs/>
        </w:rPr>
      </w:pPr>
    </w:p>
    <w:p w14:paraId="0C4285AE" w14:textId="58F780CC" w:rsidR="008318FA" w:rsidRPr="00F94841" w:rsidRDefault="008318FA" w:rsidP="00136899">
      <w:pPr>
        <w:pStyle w:val="Header"/>
        <w:tabs>
          <w:tab w:val="clear" w:pos="4513"/>
          <w:tab w:val="clear" w:pos="9026"/>
        </w:tabs>
        <w:rPr>
          <w:rFonts w:cs="Times New Roman"/>
          <w:bCs/>
          <w:i/>
          <w:iCs/>
        </w:rPr>
      </w:pPr>
      <w:r w:rsidRPr="00F94841">
        <w:rPr>
          <w:rFonts w:cs="Times New Roman"/>
          <w:bCs/>
          <w:i/>
          <w:iCs/>
        </w:rPr>
        <w:t>The defendant challenged the verdict</w:t>
      </w:r>
      <w:r w:rsidR="00EA1391" w:rsidRPr="00F94841">
        <w:rPr>
          <w:rFonts w:cs="Times New Roman"/>
          <w:bCs/>
          <w:i/>
          <w:iCs/>
        </w:rPr>
        <w:t xml:space="preserve">, arguing that </w:t>
      </w:r>
      <w:r w:rsidR="00F12CDA" w:rsidRPr="00F94841">
        <w:rPr>
          <w:rFonts w:cs="Times New Roman"/>
          <w:bCs/>
          <w:i/>
          <w:iCs/>
        </w:rPr>
        <w:t xml:space="preserve">the wireless did not constitute being a </w:t>
      </w:r>
      <w:r w:rsidR="00110339" w:rsidRPr="00F94841">
        <w:rPr>
          <w:rFonts w:cs="Times New Roman"/>
          <w:bCs/>
          <w:i/>
          <w:iCs/>
        </w:rPr>
        <w:t>‘</w:t>
      </w:r>
      <w:r w:rsidR="00F12CDA" w:rsidRPr="00F94841">
        <w:rPr>
          <w:rFonts w:cs="Times New Roman"/>
          <w:bCs/>
          <w:i/>
          <w:iCs/>
        </w:rPr>
        <w:t>service</w:t>
      </w:r>
      <w:r w:rsidR="00110339" w:rsidRPr="00F94841">
        <w:rPr>
          <w:rFonts w:cs="Times New Roman"/>
          <w:bCs/>
          <w:i/>
          <w:iCs/>
        </w:rPr>
        <w:t>’,</w:t>
      </w:r>
      <w:r w:rsidR="00F12CDA" w:rsidRPr="00F94841">
        <w:rPr>
          <w:rFonts w:cs="Times New Roman"/>
          <w:bCs/>
          <w:i/>
          <w:iCs/>
        </w:rPr>
        <w:t xml:space="preserve"> </w:t>
      </w:r>
      <w:r w:rsidR="00322F3F" w:rsidRPr="00F94841">
        <w:rPr>
          <w:rFonts w:cs="Times New Roman"/>
          <w:bCs/>
          <w:i/>
          <w:iCs/>
        </w:rPr>
        <w:t xml:space="preserve">consistent with the wording under Section 51 of the Australian Constitution </w:t>
      </w:r>
      <w:r w:rsidR="009B7D31" w:rsidRPr="00F94841">
        <w:rPr>
          <w:rFonts w:cs="Times New Roman"/>
          <w:bCs/>
          <w:i/>
          <w:iCs/>
        </w:rPr>
        <w:t>i.e.</w:t>
      </w:r>
      <w:r w:rsidR="009F2889" w:rsidRPr="00F94841">
        <w:rPr>
          <w:rFonts w:cs="Times New Roman"/>
          <w:bCs/>
          <w:i/>
          <w:iCs/>
        </w:rPr>
        <w:t xml:space="preserve"> </w:t>
      </w:r>
      <w:r w:rsidR="00F91680" w:rsidRPr="00F94841">
        <w:rPr>
          <w:rFonts w:cs="Times New Roman"/>
          <w:bCs/>
          <w:i/>
          <w:iCs/>
        </w:rPr>
        <w:t>the defendant</w:t>
      </w:r>
      <w:r w:rsidR="009F2889" w:rsidRPr="00F94841">
        <w:rPr>
          <w:rFonts w:cs="Times New Roman"/>
          <w:bCs/>
          <w:i/>
          <w:iCs/>
        </w:rPr>
        <w:t xml:space="preserve"> said it was invalid and the Commonwealth was acting outside its jurisdiction.</w:t>
      </w:r>
      <w:r w:rsidR="006B35CE" w:rsidRPr="00F94841">
        <w:rPr>
          <w:rFonts w:cs="Times New Roman"/>
          <w:bCs/>
          <w:i/>
          <w:iCs/>
        </w:rPr>
        <w:t xml:space="preserve"> The key words in dispute</w:t>
      </w:r>
      <w:r w:rsidR="00E678DF" w:rsidRPr="00F94841">
        <w:rPr>
          <w:rFonts w:cs="Times New Roman"/>
          <w:bCs/>
          <w:i/>
          <w:iCs/>
        </w:rPr>
        <w:t>,</w:t>
      </w:r>
      <w:r w:rsidR="006B35CE" w:rsidRPr="00F94841">
        <w:rPr>
          <w:rFonts w:cs="Times New Roman"/>
          <w:bCs/>
          <w:i/>
          <w:iCs/>
        </w:rPr>
        <w:t xml:space="preserve"> were whether the wireless fitted </w:t>
      </w:r>
      <w:r w:rsidR="004F0A39" w:rsidRPr="00F94841">
        <w:rPr>
          <w:rFonts w:cs="Times New Roman"/>
          <w:bCs/>
          <w:i/>
          <w:iCs/>
        </w:rPr>
        <w:t xml:space="preserve">within the meaning of </w:t>
      </w:r>
      <w:r w:rsidR="006B35CE" w:rsidRPr="00F94841">
        <w:rPr>
          <w:rFonts w:cs="Times New Roman"/>
          <w:bCs/>
          <w:i/>
          <w:iCs/>
        </w:rPr>
        <w:t>‘other like services’</w:t>
      </w:r>
      <w:r w:rsidR="00CD0175" w:rsidRPr="00F94841">
        <w:rPr>
          <w:rFonts w:cs="Times New Roman"/>
          <w:bCs/>
          <w:i/>
          <w:iCs/>
        </w:rPr>
        <w:t xml:space="preserve"> </w:t>
      </w:r>
      <w:r w:rsidR="004F0A39" w:rsidRPr="00F94841">
        <w:rPr>
          <w:rFonts w:cs="Times New Roman"/>
          <w:bCs/>
          <w:i/>
          <w:iCs/>
        </w:rPr>
        <w:t xml:space="preserve">in S51 </w:t>
      </w:r>
      <w:r w:rsidR="00CD0175" w:rsidRPr="00F94841">
        <w:rPr>
          <w:rFonts w:cs="Times New Roman"/>
          <w:bCs/>
          <w:i/>
          <w:iCs/>
        </w:rPr>
        <w:t>(v) of the Constitution.</w:t>
      </w:r>
      <w:r w:rsidR="00335DC2" w:rsidRPr="00F94841">
        <w:rPr>
          <w:rFonts w:cs="Times New Roman"/>
          <w:bCs/>
          <w:i/>
          <w:iCs/>
        </w:rPr>
        <w:t xml:space="preserve"> (1 mark)</w:t>
      </w:r>
    </w:p>
    <w:p w14:paraId="408381A6" w14:textId="1011A4EF" w:rsidR="00904DDC" w:rsidRPr="00F94841" w:rsidRDefault="00904DDC" w:rsidP="00136899">
      <w:pPr>
        <w:pStyle w:val="Header"/>
        <w:tabs>
          <w:tab w:val="clear" w:pos="4513"/>
          <w:tab w:val="clear" w:pos="9026"/>
        </w:tabs>
        <w:rPr>
          <w:rFonts w:cs="Times New Roman"/>
          <w:bCs/>
          <w:i/>
          <w:iCs/>
        </w:rPr>
      </w:pPr>
    </w:p>
    <w:p w14:paraId="0FF12052" w14:textId="0305444D" w:rsidR="00904DDC" w:rsidRPr="00F94841" w:rsidRDefault="002E6D98" w:rsidP="00136899">
      <w:pPr>
        <w:pStyle w:val="Header"/>
        <w:tabs>
          <w:tab w:val="clear" w:pos="4513"/>
          <w:tab w:val="clear" w:pos="9026"/>
        </w:tabs>
        <w:rPr>
          <w:rFonts w:cs="Times New Roman"/>
          <w:bCs/>
          <w:i/>
          <w:iCs/>
        </w:rPr>
      </w:pPr>
      <w:r w:rsidRPr="00F94841">
        <w:rPr>
          <w:rFonts w:cs="Times New Roman"/>
          <w:bCs/>
          <w:i/>
          <w:iCs/>
        </w:rPr>
        <w:t>In arriving at their decision, t</w:t>
      </w:r>
      <w:r w:rsidR="00904DDC" w:rsidRPr="00F94841">
        <w:rPr>
          <w:rFonts w:cs="Times New Roman"/>
          <w:bCs/>
          <w:i/>
          <w:iCs/>
        </w:rPr>
        <w:t xml:space="preserve">he High Court </w:t>
      </w:r>
      <w:r w:rsidRPr="00F94841">
        <w:rPr>
          <w:rFonts w:cs="Times New Roman"/>
          <w:bCs/>
          <w:i/>
          <w:iCs/>
        </w:rPr>
        <w:t xml:space="preserve">judges </w:t>
      </w:r>
      <w:r w:rsidR="00904DDC" w:rsidRPr="00F94841">
        <w:rPr>
          <w:rFonts w:cs="Times New Roman"/>
          <w:bCs/>
          <w:i/>
          <w:iCs/>
        </w:rPr>
        <w:t>determined the wireless set did</w:t>
      </w:r>
      <w:r w:rsidR="00CD0175" w:rsidRPr="00F94841">
        <w:rPr>
          <w:rFonts w:cs="Times New Roman"/>
          <w:bCs/>
          <w:i/>
          <w:iCs/>
        </w:rPr>
        <w:t xml:space="preserve"> </w:t>
      </w:r>
      <w:r w:rsidR="00ED1FBF" w:rsidRPr="00F94841">
        <w:rPr>
          <w:rFonts w:cs="Times New Roman"/>
          <w:bCs/>
          <w:i/>
          <w:iCs/>
        </w:rPr>
        <w:t xml:space="preserve">in fact fit </w:t>
      </w:r>
      <w:r w:rsidR="00CD0175" w:rsidRPr="00F94841">
        <w:rPr>
          <w:rFonts w:cs="Times New Roman"/>
          <w:bCs/>
          <w:i/>
          <w:iCs/>
        </w:rPr>
        <w:t>under</w:t>
      </w:r>
      <w:r w:rsidR="00ED1FBF" w:rsidRPr="00F94841">
        <w:rPr>
          <w:rFonts w:cs="Times New Roman"/>
          <w:bCs/>
          <w:i/>
          <w:iCs/>
        </w:rPr>
        <w:t xml:space="preserve"> the meaning of</w:t>
      </w:r>
      <w:r w:rsidR="00CD0175" w:rsidRPr="00F94841">
        <w:rPr>
          <w:rFonts w:cs="Times New Roman"/>
          <w:bCs/>
          <w:i/>
          <w:iCs/>
        </w:rPr>
        <w:t xml:space="preserve"> ‘other like services’</w:t>
      </w:r>
      <w:r w:rsidR="004A471E" w:rsidRPr="00F94841">
        <w:rPr>
          <w:rFonts w:cs="Times New Roman"/>
          <w:bCs/>
          <w:i/>
          <w:iCs/>
        </w:rPr>
        <w:t xml:space="preserve">, thus </w:t>
      </w:r>
      <w:r w:rsidR="00E0298F" w:rsidRPr="00F94841">
        <w:rPr>
          <w:rFonts w:cs="Times New Roman"/>
          <w:bCs/>
          <w:i/>
          <w:iCs/>
        </w:rPr>
        <w:t xml:space="preserve">clarifying </w:t>
      </w:r>
      <w:r w:rsidR="000837BA" w:rsidRPr="00F94841">
        <w:rPr>
          <w:rFonts w:cs="Times New Roman"/>
          <w:bCs/>
          <w:i/>
          <w:iCs/>
        </w:rPr>
        <w:t xml:space="preserve">and extending the powers of the </w:t>
      </w:r>
      <w:r w:rsidR="009F49EE" w:rsidRPr="00F94841">
        <w:rPr>
          <w:rFonts w:cs="Times New Roman"/>
          <w:bCs/>
          <w:i/>
          <w:iCs/>
        </w:rPr>
        <w:t>Commonwealth parliament.</w:t>
      </w:r>
      <w:r w:rsidR="000F4F67" w:rsidRPr="00F94841">
        <w:rPr>
          <w:rFonts w:cs="Times New Roman"/>
          <w:bCs/>
          <w:i/>
          <w:iCs/>
        </w:rPr>
        <w:t xml:space="preserve"> (1 mark)</w:t>
      </w:r>
    </w:p>
    <w:p w14:paraId="66D2EA66" w14:textId="44774A35" w:rsidR="009F49EE" w:rsidRPr="00F94841" w:rsidRDefault="009F49EE" w:rsidP="00136899">
      <w:pPr>
        <w:pStyle w:val="Header"/>
        <w:tabs>
          <w:tab w:val="clear" w:pos="4513"/>
          <w:tab w:val="clear" w:pos="9026"/>
        </w:tabs>
        <w:rPr>
          <w:rFonts w:cs="Times New Roman"/>
          <w:bCs/>
          <w:i/>
          <w:iCs/>
        </w:rPr>
      </w:pPr>
    </w:p>
    <w:p w14:paraId="25C9FF9A" w14:textId="77777777" w:rsidR="0036638E" w:rsidRDefault="004412FB" w:rsidP="00136899">
      <w:pPr>
        <w:pStyle w:val="Header"/>
        <w:tabs>
          <w:tab w:val="clear" w:pos="4513"/>
          <w:tab w:val="clear" w:pos="9026"/>
        </w:tabs>
        <w:rPr>
          <w:rFonts w:cs="Times New Roman"/>
          <w:bCs/>
          <w:i/>
          <w:iCs/>
        </w:rPr>
      </w:pPr>
      <w:r w:rsidRPr="00F94841">
        <w:rPr>
          <w:rFonts w:cs="Times New Roman"/>
          <w:bCs/>
          <w:i/>
          <w:iCs/>
        </w:rPr>
        <w:t>The case</w:t>
      </w:r>
      <w:r w:rsidR="00B51C0E" w:rsidRPr="00F94841">
        <w:rPr>
          <w:rFonts w:cs="Times New Roman"/>
          <w:bCs/>
          <w:i/>
          <w:iCs/>
        </w:rPr>
        <w:t xml:space="preserve"> was significant </w:t>
      </w:r>
      <w:r w:rsidR="006F4D12" w:rsidRPr="00F94841">
        <w:rPr>
          <w:rFonts w:cs="Times New Roman"/>
          <w:bCs/>
          <w:i/>
          <w:iCs/>
        </w:rPr>
        <w:t xml:space="preserve">in that the decision of the High Court lead to a shift </w:t>
      </w:r>
      <w:r w:rsidR="0016104E" w:rsidRPr="00F94841">
        <w:rPr>
          <w:rFonts w:cs="Times New Roman"/>
          <w:bCs/>
          <w:i/>
          <w:iCs/>
        </w:rPr>
        <w:t>in the division of lawmaking powers, extending those of the Commonwealth and reducing those of the States</w:t>
      </w:r>
      <w:r w:rsidR="002A3784" w:rsidRPr="00F94841">
        <w:rPr>
          <w:rFonts w:cs="Times New Roman"/>
          <w:bCs/>
          <w:i/>
          <w:iCs/>
        </w:rPr>
        <w:t>.</w:t>
      </w:r>
      <w:r w:rsidR="000F4F67" w:rsidRPr="00F94841">
        <w:rPr>
          <w:rFonts w:cs="Times New Roman"/>
          <w:bCs/>
          <w:i/>
          <w:iCs/>
        </w:rPr>
        <w:t xml:space="preserve"> </w:t>
      </w:r>
    </w:p>
    <w:p w14:paraId="2F66B676" w14:textId="0706AA90" w:rsidR="009F49EE" w:rsidRPr="00F94841" w:rsidRDefault="000F4F67" w:rsidP="00136899">
      <w:pPr>
        <w:pStyle w:val="Header"/>
        <w:tabs>
          <w:tab w:val="clear" w:pos="4513"/>
          <w:tab w:val="clear" w:pos="9026"/>
        </w:tabs>
        <w:rPr>
          <w:rFonts w:cs="Times New Roman"/>
          <w:bCs/>
          <w:i/>
          <w:iCs/>
        </w:rPr>
      </w:pPr>
      <w:r w:rsidRPr="00F94841">
        <w:rPr>
          <w:rFonts w:cs="Times New Roman"/>
          <w:bCs/>
          <w:i/>
          <w:iCs/>
        </w:rPr>
        <w:t>(1 mark)</w:t>
      </w:r>
      <w:r w:rsidR="002A3784" w:rsidRPr="00F94841">
        <w:rPr>
          <w:rFonts w:cs="Times New Roman"/>
          <w:bCs/>
          <w:i/>
          <w:iCs/>
        </w:rPr>
        <w:t xml:space="preserve"> In the future, the Commonwealth had the power to </w:t>
      </w:r>
      <w:r w:rsidR="007E4F24" w:rsidRPr="00F94841">
        <w:rPr>
          <w:rFonts w:cs="Times New Roman"/>
          <w:bCs/>
          <w:i/>
          <w:iCs/>
        </w:rPr>
        <w:t>make laws with respect to wireless sets</w:t>
      </w:r>
      <w:r w:rsidR="00C71E89" w:rsidRPr="00F94841">
        <w:rPr>
          <w:rFonts w:cs="Times New Roman"/>
          <w:bCs/>
          <w:i/>
          <w:iCs/>
        </w:rPr>
        <w:t xml:space="preserve"> as they fell under ‘other like services’.</w:t>
      </w:r>
      <w:r w:rsidRPr="00F94841">
        <w:rPr>
          <w:rFonts w:cs="Times New Roman"/>
          <w:bCs/>
          <w:i/>
          <w:iCs/>
        </w:rPr>
        <w:t xml:space="preserve"> (1 mark)</w:t>
      </w:r>
    </w:p>
    <w:p w14:paraId="76D89B2F" w14:textId="6EC64106" w:rsidR="00E62575" w:rsidRPr="00F94841" w:rsidRDefault="00E62575" w:rsidP="00136899">
      <w:pPr>
        <w:pStyle w:val="Header"/>
        <w:tabs>
          <w:tab w:val="clear" w:pos="4513"/>
          <w:tab w:val="clear" w:pos="9026"/>
        </w:tabs>
        <w:rPr>
          <w:rFonts w:cs="Times New Roman"/>
          <w:bCs/>
          <w:i/>
          <w:iCs/>
        </w:rPr>
      </w:pPr>
    </w:p>
    <w:p w14:paraId="2309455C" w14:textId="77777777" w:rsidR="00436178" w:rsidRPr="00F94841" w:rsidRDefault="00E62575" w:rsidP="00300806">
      <w:pPr>
        <w:pStyle w:val="Header"/>
        <w:tabs>
          <w:tab w:val="clear" w:pos="4513"/>
          <w:tab w:val="clear" w:pos="9026"/>
        </w:tabs>
        <w:rPr>
          <w:rFonts w:cs="Times New Roman"/>
          <w:bCs/>
          <w:i/>
          <w:iCs/>
        </w:rPr>
      </w:pPr>
      <w:r w:rsidRPr="00F94841">
        <w:rPr>
          <w:rFonts w:cs="Times New Roman"/>
          <w:bCs/>
          <w:i/>
          <w:iCs/>
        </w:rPr>
        <w:t xml:space="preserve">When </w:t>
      </w:r>
      <w:r w:rsidR="0021639E" w:rsidRPr="00F94841">
        <w:rPr>
          <w:rFonts w:cs="Times New Roman"/>
          <w:bCs/>
          <w:i/>
          <w:iCs/>
        </w:rPr>
        <w:t xml:space="preserve">the High Court of Australia </w:t>
      </w:r>
      <w:r w:rsidRPr="00F94841">
        <w:rPr>
          <w:rFonts w:cs="Times New Roman"/>
          <w:bCs/>
          <w:i/>
          <w:iCs/>
        </w:rPr>
        <w:t>was established</w:t>
      </w:r>
      <w:r w:rsidR="00287B1B" w:rsidRPr="00F94841">
        <w:rPr>
          <w:rFonts w:cs="Times New Roman"/>
          <w:bCs/>
          <w:i/>
          <w:iCs/>
        </w:rPr>
        <w:t xml:space="preserve">, a major responsibility </w:t>
      </w:r>
      <w:r w:rsidR="0021639E" w:rsidRPr="00F94841">
        <w:rPr>
          <w:rFonts w:cs="Times New Roman"/>
          <w:bCs/>
          <w:i/>
          <w:iCs/>
        </w:rPr>
        <w:t xml:space="preserve">it was </w:t>
      </w:r>
      <w:r w:rsidR="00287B1B" w:rsidRPr="00F94841">
        <w:rPr>
          <w:rFonts w:cs="Times New Roman"/>
          <w:bCs/>
          <w:i/>
          <w:iCs/>
        </w:rPr>
        <w:t>given</w:t>
      </w:r>
      <w:r w:rsidR="00AA706F" w:rsidRPr="00F94841">
        <w:rPr>
          <w:rFonts w:cs="Times New Roman"/>
          <w:bCs/>
          <w:i/>
          <w:iCs/>
        </w:rPr>
        <w:t xml:space="preserve"> was to hear a range of disputes that could be expected to arise in relation to the </w:t>
      </w:r>
      <w:r w:rsidR="00852F43" w:rsidRPr="00F94841">
        <w:rPr>
          <w:rFonts w:cs="Times New Roman"/>
          <w:bCs/>
          <w:i/>
          <w:iCs/>
        </w:rPr>
        <w:t>interpretation of the Australian Constitution.</w:t>
      </w:r>
      <w:r w:rsidR="00CC54FF" w:rsidRPr="00F94841">
        <w:rPr>
          <w:rFonts w:cs="Times New Roman"/>
          <w:bCs/>
          <w:i/>
          <w:iCs/>
        </w:rPr>
        <w:t xml:space="preserve"> (1 mark) </w:t>
      </w:r>
    </w:p>
    <w:p w14:paraId="38ECD107" w14:textId="77777777" w:rsidR="00436178" w:rsidRPr="00F94841" w:rsidRDefault="00436178" w:rsidP="00300806">
      <w:pPr>
        <w:pStyle w:val="Header"/>
        <w:tabs>
          <w:tab w:val="clear" w:pos="4513"/>
          <w:tab w:val="clear" w:pos="9026"/>
        </w:tabs>
        <w:rPr>
          <w:rFonts w:cs="Times New Roman"/>
          <w:bCs/>
          <w:i/>
          <w:iCs/>
        </w:rPr>
      </w:pPr>
    </w:p>
    <w:p w14:paraId="1EC595A0" w14:textId="77777777" w:rsidR="00436178" w:rsidRPr="00F94841" w:rsidRDefault="00852F43" w:rsidP="00300806">
      <w:pPr>
        <w:pStyle w:val="Header"/>
        <w:tabs>
          <w:tab w:val="clear" w:pos="4513"/>
          <w:tab w:val="clear" w:pos="9026"/>
        </w:tabs>
        <w:rPr>
          <w:rFonts w:cs="Times New Roman"/>
          <w:bCs/>
          <w:i/>
          <w:iCs/>
        </w:rPr>
      </w:pPr>
      <w:r w:rsidRPr="00F94841">
        <w:rPr>
          <w:rFonts w:cs="Times New Roman"/>
          <w:bCs/>
          <w:i/>
          <w:iCs/>
        </w:rPr>
        <w:t xml:space="preserve">As a result of the High Court </w:t>
      </w:r>
      <w:r w:rsidR="0097145D" w:rsidRPr="00F94841">
        <w:rPr>
          <w:rFonts w:cs="Times New Roman"/>
          <w:bCs/>
          <w:i/>
          <w:iCs/>
        </w:rPr>
        <w:t>being called up</w:t>
      </w:r>
      <w:r w:rsidR="00546B66" w:rsidRPr="00F94841">
        <w:rPr>
          <w:rFonts w:cs="Times New Roman"/>
          <w:bCs/>
          <w:i/>
          <w:iCs/>
        </w:rPr>
        <w:t>o</w:t>
      </w:r>
      <w:r w:rsidR="006C17E7" w:rsidRPr="00F94841">
        <w:rPr>
          <w:rFonts w:cs="Times New Roman"/>
          <w:bCs/>
          <w:i/>
          <w:iCs/>
        </w:rPr>
        <w:t>n to</w:t>
      </w:r>
      <w:r w:rsidR="00546B66" w:rsidRPr="00F94841">
        <w:rPr>
          <w:rFonts w:cs="Times New Roman"/>
          <w:bCs/>
          <w:i/>
          <w:iCs/>
        </w:rPr>
        <w:t xml:space="preserve"> </w:t>
      </w:r>
      <w:r w:rsidR="006C17E7" w:rsidRPr="00F94841">
        <w:rPr>
          <w:rFonts w:cs="Times New Roman"/>
          <w:bCs/>
          <w:i/>
          <w:iCs/>
        </w:rPr>
        <w:t xml:space="preserve">decide </w:t>
      </w:r>
      <w:r w:rsidR="002772DD" w:rsidRPr="00F94841">
        <w:rPr>
          <w:rFonts w:cs="Times New Roman"/>
          <w:bCs/>
          <w:i/>
          <w:iCs/>
        </w:rPr>
        <w:t xml:space="preserve">on the dispute, </w:t>
      </w:r>
      <w:r w:rsidR="00CC54FF" w:rsidRPr="00F94841">
        <w:rPr>
          <w:rFonts w:cs="Times New Roman"/>
          <w:bCs/>
          <w:i/>
          <w:iCs/>
        </w:rPr>
        <w:t>it</w:t>
      </w:r>
      <w:r w:rsidR="002772DD" w:rsidRPr="00F94841">
        <w:rPr>
          <w:rFonts w:cs="Times New Roman"/>
          <w:bCs/>
          <w:i/>
          <w:iCs/>
        </w:rPr>
        <w:t xml:space="preserve"> does have the power to override what</w:t>
      </w:r>
      <w:r w:rsidR="00FB26E8" w:rsidRPr="00F94841">
        <w:rPr>
          <w:rFonts w:cs="Times New Roman"/>
          <w:bCs/>
          <w:i/>
          <w:iCs/>
        </w:rPr>
        <w:t xml:space="preserve"> Commonwealth</w:t>
      </w:r>
      <w:r w:rsidR="002772DD" w:rsidRPr="00F94841">
        <w:rPr>
          <w:rFonts w:cs="Times New Roman"/>
          <w:bCs/>
          <w:i/>
          <w:iCs/>
        </w:rPr>
        <w:t xml:space="preserve"> </w:t>
      </w:r>
      <w:r w:rsidR="00CA5815" w:rsidRPr="00F94841">
        <w:rPr>
          <w:rFonts w:cs="Times New Roman"/>
          <w:bCs/>
          <w:i/>
          <w:iCs/>
        </w:rPr>
        <w:t>parliament has determined in the matter.</w:t>
      </w:r>
      <w:r w:rsidR="00FB26E8" w:rsidRPr="00F94841">
        <w:rPr>
          <w:rFonts w:cs="Times New Roman"/>
          <w:bCs/>
          <w:i/>
          <w:iCs/>
        </w:rPr>
        <w:t xml:space="preserve"> (1 mark)</w:t>
      </w:r>
      <w:r w:rsidR="00CA5815" w:rsidRPr="00F94841">
        <w:rPr>
          <w:rFonts w:cs="Times New Roman"/>
          <w:bCs/>
          <w:i/>
          <w:iCs/>
        </w:rPr>
        <w:t xml:space="preserve"> </w:t>
      </w:r>
    </w:p>
    <w:p w14:paraId="1E80E203" w14:textId="77777777" w:rsidR="00436178" w:rsidRPr="00F94841" w:rsidRDefault="00436178" w:rsidP="00300806">
      <w:pPr>
        <w:pStyle w:val="Header"/>
        <w:tabs>
          <w:tab w:val="clear" w:pos="4513"/>
          <w:tab w:val="clear" w:pos="9026"/>
        </w:tabs>
        <w:rPr>
          <w:rFonts w:cs="Times New Roman"/>
          <w:bCs/>
          <w:i/>
          <w:iCs/>
        </w:rPr>
      </w:pPr>
    </w:p>
    <w:p w14:paraId="1341F52C" w14:textId="1D09DD70" w:rsidR="00E27C15" w:rsidRPr="00F94841" w:rsidRDefault="00C0733B" w:rsidP="00300806">
      <w:pPr>
        <w:pStyle w:val="Header"/>
        <w:tabs>
          <w:tab w:val="clear" w:pos="4513"/>
          <w:tab w:val="clear" w:pos="9026"/>
        </w:tabs>
        <w:rPr>
          <w:rFonts w:cs="Times New Roman"/>
          <w:b/>
        </w:rPr>
      </w:pPr>
      <w:r w:rsidRPr="00F94841">
        <w:rPr>
          <w:rFonts w:cs="Times New Roman"/>
          <w:bCs/>
          <w:i/>
          <w:iCs/>
        </w:rPr>
        <w:t xml:space="preserve">While Commonwealth parliament may have </w:t>
      </w:r>
      <w:r w:rsidR="009174AC" w:rsidRPr="00F94841">
        <w:rPr>
          <w:rFonts w:cs="Times New Roman"/>
          <w:bCs/>
          <w:i/>
          <w:iCs/>
        </w:rPr>
        <w:t xml:space="preserve">determined the matter </w:t>
      </w:r>
      <w:r w:rsidR="00572883" w:rsidRPr="00F94841">
        <w:rPr>
          <w:rFonts w:cs="Times New Roman"/>
          <w:bCs/>
          <w:i/>
          <w:iCs/>
        </w:rPr>
        <w:t>in a way that extended its powers, The High Court</w:t>
      </w:r>
      <w:r w:rsidR="00241415" w:rsidRPr="00F94841">
        <w:rPr>
          <w:rFonts w:cs="Times New Roman"/>
          <w:bCs/>
          <w:i/>
          <w:iCs/>
        </w:rPr>
        <w:t xml:space="preserve"> is given the authority through the Constitution to</w:t>
      </w:r>
      <w:r w:rsidR="00572883" w:rsidRPr="00F94841">
        <w:rPr>
          <w:rFonts w:cs="Times New Roman"/>
          <w:bCs/>
          <w:i/>
          <w:iCs/>
        </w:rPr>
        <w:t xml:space="preserve"> override the decision/interpretation, thus </w:t>
      </w:r>
      <w:r w:rsidR="00300806" w:rsidRPr="00F94841">
        <w:rPr>
          <w:rFonts w:cs="Times New Roman"/>
          <w:bCs/>
          <w:i/>
          <w:iCs/>
        </w:rPr>
        <w:t>keeping check on those powers</w:t>
      </w:r>
      <w:r w:rsidR="00BD6C63" w:rsidRPr="00F94841">
        <w:rPr>
          <w:rFonts w:cs="Times New Roman"/>
          <w:bCs/>
          <w:i/>
          <w:iCs/>
        </w:rPr>
        <w:t xml:space="preserve"> given the Commonwealth parliament. (1 mark).</w:t>
      </w:r>
    </w:p>
    <w:p w14:paraId="643CA456" w14:textId="10C9604F" w:rsidR="000D4C6E" w:rsidRPr="00F94841" w:rsidRDefault="000D4C6E" w:rsidP="00F4462D">
      <w:pPr>
        <w:pStyle w:val="Header"/>
        <w:tabs>
          <w:tab w:val="clear" w:pos="4513"/>
          <w:tab w:val="clear" w:pos="9026"/>
        </w:tabs>
        <w:jc w:val="center"/>
        <w:rPr>
          <w:rFonts w:cs="Times New Roman"/>
          <w:b/>
        </w:rPr>
      </w:pPr>
    </w:p>
    <w:p w14:paraId="1880605D" w14:textId="4191969C" w:rsidR="00543D12" w:rsidRPr="00F94841" w:rsidRDefault="00543D12" w:rsidP="00543D12">
      <w:pPr>
        <w:pStyle w:val="Header"/>
        <w:tabs>
          <w:tab w:val="clear" w:pos="4513"/>
          <w:tab w:val="clear" w:pos="9026"/>
        </w:tabs>
        <w:rPr>
          <w:rFonts w:cs="Times New Roman"/>
          <w:bCs/>
        </w:rPr>
      </w:pPr>
      <w:r w:rsidRPr="00F94841">
        <w:rPr>
          <w:rFonts w:cs="Times New Roman"/>
          <w:b/>
        </w:rPr>
        <w:t xml:space="preserve">Study Design Reference: </w:t>
      </w:r>
      <w:r w:rsidR="008E7D8E" w:rsidRPr="00F94841">
        <w:rPr>
          <w:rFonts w:cs="Times New Roman"/>
          <w:bCs/>
        </w:rPr>
        <w:t>Unit 4 Area of Study 1 dot points 4 &amp; 7</w:t>
      </w:r>
    </w:p>
    <w:p w14:paraId="091A2212" w14:textId="77777777" w:rsidR="00FB062F" w:rsidRPr="00F94841" w:rsidRDefault="00FB062F" w:rsidP="00F4462D">
      <w:pPr>
        <w:pStyle w:val="Header"/>
        <w:tabs>
          <w:tab w:val="clear" w:pos="4513"/>
          <w:tab w:val="clear" w:pos="9026"/>
        </w:tabs>
        <w:jc w:val="center"/>
        <w:rPr>
          <w:rFonts w:cs="Times New Roman"/>
          <w:b/>
          <w:sz w:val="28"/>
          <w:szCs w:val="28"/>
        </w:rPr>
      </w:pPr>
    </w:p>
    <w:p w14:paraId="0CEE8E69" w14:textId="77777777" w:rsidR="008778E6" w:rsidRDefault="008778E6" w:rsidP="00F4462D">
      <w:pPr>
        <w:pStyle w:val="Header"/>
        <w:tabs>
          <w:tab w:val="clear" w:pos="4513"/>
          <w:tab w:val="clear" w:pos="9026"/>
        </w:tabs>
        <w:jc w:val="center"/>
        <w:rPr>
          <w:rFonts w:cs="Times New Roman"/>
          <w:b/>
        </w:rPr>
      </w:pPr>
    </w:p>
    <w:p w14:paraId="65C2EEAC" w14:textId="77777777" w:rsidR="008778E6" w:rsidRDefault="008778E6" w:rsidP="00F4462D">
      <w:pPr>
        <w:pStyle w:val="Header"/>
        <w:tabs>
          <w:tab w:val="clear" w:pos="4513"/>
          <w:tab w:val="clear" w:pos="9026"/>
        </w:tabs>
        <w:jc w:val="center"/>
        <w:rPr>
          <w:rFonts w:cs="Times New Roman"/>
          <w:b/>
        </w:rPr>
      </w:pPr>
    </w:p>
    <w:p w14:paraId="19CF693D" w14:textId="36DA0A1E" w:rsidR="00D642FE" w:rsidRPr="00F94841" w:rsidRDefault="00D642FE" w:rsidP="00F4462D">
      <w:pPr>
        <w:pStyle w:val="Header"/>
        <w:tabs>
          <w:tab w:val="clear" w:pos="4513"/>
          <w:tab w:val="clear" w:pos="9026"/>
        </w:tabs>
        <w:jc w:val="center"/>
        <w:rPr>
          <w:rFonts w:cs="Times New Roman"/>
          <w:b/>
        </w:rPr>
      </w:pPr>
      <w:r w:rsidRPr="00F94841">
        <w:rPr>
          <w:rFonts w:cs="Times New Roman"/>
          <w:b/>
        </w:rPr>
        <w:t xml:space="preserve">End of </w:t>
      </w:r>
      <w:r w:rsidR="006F1E15" w:rsidRPr="00F94841">
        <w:rPr>
          <w:rFonts w:cs="Times New Roman"/>
          <w:b/>
        </w:rPr>
        <w:t>202</w:t>
      </w:r>
      <w:r w:rsidR="008D3A00" w:rsidRPr="00F94841">
        <w:rPr>
          <w:rFonts w:cs="Times New Roman"/>
          <w:b/>
        </w:rPr>
        <w:t>1</w:t>
      </w:r>
      <w:r w:rsidRPr="00F94841">
        <w:rPr>
          <w:rFonts w:cs="Times New Roman"/>
          <w:b/>
        </w:rPr>
        <w:t xml:space="preserve"> Kilbaha VCE </w:t>
      </w:r>
      <w:r w:rsidR="00BE5223" w:rsidRPr="00F94841">
        <w:rPr>
          <w:rFonts w:cs="Times New Roman"/>
          <w:b/>
        </w:rPr>
        <w:t>Legal Studies</w:t>
      </w:r>
      <w:r w:rsidRPr="00F94841">
        <w:rPr>
          <w:rFonts w:cs="Times New Roman"/>
          <w:b/>
        </w:rPr>
        <w:t xml:space="preserve"> Trial Examination</w:t>
      </w:r>
      <w:r w:rsidR="00A94A8E" w:rsidRPr="00F94841">
        <w:rPr>
          <w:rFonts w:cs="Times New Roman"/>
          <w:b/>
        </w:rPr>
        <w:t xml:space="preserve"> Units 3 and 4</w:t>
      </w:r>
    </w:p>
    <w:p w14:paraId="6BEF644A" w14:textId="15281766" w:rsidR="00D642FE" w:rsidRPr="00F94841" w:rsidRDefault="0001546F" w:rsidP="00F4462D">
      <w:pPr>
        <w:pStyle w:val="Header"/>
        <w:tabs>
          <w:tab w:val="clear" w:pos="4513"/>
          <w:tab w:val="clear" w:pos="9026"/>
        </w:tabs>
        <w:jc w:val="center"/>
        <w:rPr>
          <w:rFonts w:cs="Times New Roman"/>
          <w:b/>
        </w:rPr>
      </w:pPr>
      <w:r w:rsidRPr="00F94841">
        <w:rPr>
          <w:rFonts w:cs="Times New Roman"/>
          <w:b/>
        </w:rPr>
        <w:t>Suggested</w:t>
      </w:r>
      <w:r w:rsidR="00D642FE" w:rsidRPr="00F94841">
        <w:rPr>
          <w:rFonts w:cs="Times New Roman"/>
          <w:b/>
        </w:rPr>
        <w:t xml:space="preserve"> Answers </w:t>
      </w:r>
    </w:p>
    <w:p w14:paraId="2E91F1C6" w14:textId="77777777" w:rsidR="00A94A8E" w:rsidRPr="00F94841" w:rsidRDefault="00A94A8E" w:rsidP="00F4462D">
      <w:pPr>
        <w:pStyle w:val="Header"/>
        <w:tabs>
          <w:tab w:val="clear" w:pos="4513"/>
          <w:tab w:val="clear" w:pos="9026"/>
        </w:tabs>
        <w:jc w:val="center"/>
        <w:rPr>
          <w:rFonts w:cs="Times New Roman"/>
          <w:b/>
        </w:rPr>
      </w:pPr>
    </w:p>
    <w:tbl>
      <w:tblPr>
        <w:tblW w:w="0" w:type="auto"/>
        <w:tblInd w:w="28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CC99FF"/>
        <w:tblLayout w:type="fixed"/>
        <w:tblLook w:val="0000" w:firstRow="0" w:lastRow="0" w:firstColumn="0" w:lastColumn="0" w:noHBand="0" w:noVBand="0"/>
      </w:tblPr>
      <w:tblGrid>
        <w:gridCol w:w="5211"/>
        <w:gridCol w:w="4111"/>
      </w:tblGrid>
      <w:tr w:rsidR="00D642FE" w:rsidRPr="00F94841" w14:paraId="466D8594" w14:textId="77777777" w:rsidTr="0001546F">
        <w:tc>
          <w:tcPr>
            <w:tcW w:w="5211" w:type="dxa"/>
            <w:shd w:val="clear" w:color="auto" w:fill="CC99FF"/>
          </w:tcPr>
          <w:p w14:paraId="59E75847" w14:textId="683CD7D9" w:rsidR="00D642FE" w:rsidRPr="00F94841" w:rsidRDefault="00D642FE" w:rsidP="00F4462D">
            <w:pPr>
              <w:rPr>
                <w:b/>
              </w:rPr>
            </w:pPr>
            <w:r w:rsidRPr="00F94841">
              <w:rPr>
                <w:b/>
              </w:rPr>
              <w:t xml:space="preserve">Kilbaha </w:t>
            </w:r>
            <w:r w:rsidR="006F1E15" w:rsidRPr="00F94841">
              <w:rPr>
                <w:b/>
              </w:rPr>
              <w:t>Education</w:t>
            </w:r>
          </w:p>
          <w:p w14:paraId="1B327D21" w14:textId="77777777" w:rsidR="00D642FE" w:rsidRPr="00F94841" w:rsidRDefault="00D642FE" w:rsidP="00F4462D">
            <w:pPr>
              <w:rPr>
                <w:b/>
              </w:rPr>
            </w:pPr>
            <w:r w:rsidRPr="00F94841">
              <w:rPr>
                <w:b/>
              </w:rPr>
              <w:t xml:space="preserve">PO Box 2227 </w:t>
            </w:r>
          </w:p>
          <w:p w14:paraId="7AF70C96" w14:textId="77777777" w:rsidR="00D642FE" w:rsidRPr="00F94841" w:rsidRDefault="00D642FE" w:rsidP="00F4462D">
            <w:pPr>
              <w:rPr>
                <w:b/>
              </w:rPr>
            </w:pPr>
            <w:r w:rsidRPr="00F94841">
              <w:rPr>
                <w:b/>
              </w:rPr>
              <w:t xml:space="preserve">Kew Vic 3101  </w:t>
            </w:r>
          </w:p>
          <w:p w14:paraId="72AAE022" w14:textId="77777777" w:rsidR="00D642FE" w:rsidRPr="00F94841" w:rsidRDefault="00D642FE" w:rsidP="00F4462D">
            <w:pPr>
              <w:rPr>
                <w:b/>
              </w:rPr>
            </w:pPr>
            <w:r w:rsidRPr="00F94841">
              <w:rPr>
                <w:b/>
              </w:rPr>
              <w:t>Australia</w:t>
            </w:r>
          </w:p>
        </w:tc>
        <w:tc>
          <w:tcPr>
            <w:tcW w:w="4111" w:type="dxa"/>
            <w:shd w:val="clear" w:color="auto" w:fill="CC99FF"/>
          </w:tcPr>
          <w:p w14:paraId="20656C1E" w14:textId="77777777" w:rsidR="00D642FE" w:rsidRPr="00F94841" w:rsidRDefault="00D642FE" w:rsidP="00F4462D">
            <w:pPr>
              <w:rPr>
                <w:b/>
              </w:rPr>
            </w:pPr>
            <w:r w:rsidRPr="00F94841">
              <w:rPr>
                <w:b/>
              </w:rPr>
              <w:t>Tel: (03) 9018 5376</w:t>
            </w:r>
            <w:r w:rsidRPr="00F94841">
              <w:rPr>
                <w:b/>
              </w:rPr>
              <w:tab/>
            </w:r>
            <w:r w:rsidRPr="00F94841">
              <w:rPr>
                <w:b/>
              </w:rPr>
              <w:tab/>
            </w:r>
          </w:p>
          <w:p w14:paraId="6DF186CC" w14:textId="2C3E1432" w:rsidR="00D642FE" w:rsidRPr="00F94841" w:rsidRDefault="00D642FE" w:rsidP="00F4462D">
            <w:pPr>
              <w:rPr>
                <w:b/>
              </w:rPr>
            </w:pPr>
            <w:r w:rsidRPr="00F94841">
              <w:rPr>
                <w:b/>
              </w:rPr>
              <w:tab/>
            </w:r>
            <w:r w:rsidRPr="00F94841">
              <w:rPr>
                <w:b/>
              </w:rPr>
              <w:tab/>
            </w:r>
          </w:p>
          <w:p w14:paraId="65CD4062" w14:textId="77777777" w:rsidR="00D642FE" w:rsidRPr="00F94841" w:rsidRDefault="000129DC" w:rsidP="00F4462D">
            <w:pPr>
              <w:rPr>
                <w:b/>
              </w:rPr>
            </w:pPr>
            <w:hyperlink r:id="rId17" w:history="1">
              <w:r w:rsidR="00D642FE" w:rsidRPr="00F94841">
                <w:rPr>
                  <w:rStyle w:val="Hyperlink"/>
                  <w:b/>
                </w:rPr>
                <w:t>kilbaha@gmail.com</w:t>
              </w:r>
            </w:hyperlink>
          </w:p>
          <w:p w14:paraId="0E2BEE9C" w14:textId="28D4D87E" w:rsidR="00D642FE" w:rsidRPr="00F94841" w:rsidRDefault="000129DC" w:rsidP="00F4462D">
            <w:pPr>
              <w:rPr>
                <w:b/>
              </w:rPr>
            </w:pPr>
            <w:hyperlink r:id="rId18" w:tooltip="Kilbaha Multimedia Publishing Web Site" w:history="1">
              <w:r w:rsidR="005F6620" w:rsidRPr="00F94841">
                <w:rPr>
                  <w:rStyle w:val="Hyperlink"/>
                  <w:b/>
                </w:rPr>
                <w:t>https://kilbaha.com.au</w:t>
              </w:r>
            </w:hyperlink>
          </w:p>
        </w:tc>
      </w:tr>
    </w:tbl>
    <w:p w14:paraId="04A19A39" w14:textId="46A642B1" w:rsidR="007266FD" w:rsidRPr="00F94841" w:rsidRDefault="007266FD" w:rsidP="007266FD"/>
    <w:sectPr w:rsidR="007266FD" w:rsidRPr="00F94841" w:rsidSect="0001546F">
      <w:headerReference w:type="default" r:id="rId19"/>
      <w:pgSz w:w="11900" w:h="16840"/>
      <w:pgMar w:top="1440" w:right="843" w:bottom="1440" w:left="180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5E031C" w14:textId="77777777" w:rsidR="000129DC" w:rsidRDefault="000129DC">
      <w:r>
        <w:separator/>
      </w:r>
    </w:p>
  </w:endnote>
  <w:endnote w:type="continuationSeparator" w:id="0">
    <w:p w14:paraId="27E30937" w14:textId="77777777" w:rsidR="000129DC" w:rsidRDefault="00012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w:altName w:val="﷽﷽﷽﷽﷽﷽⸷Ɛ"/>
    <w:panose1 w:val="00000500000000020000"/>
    <w:charset w:val="00"/>
    <w:family w:val="auto"/>
    <w:pitch w:val="variable"/>
    <w:sig w:usb0="E00002FF" w:usb1="5000205A" w:usb2="00000000" w:usb3="00000000" w:csb0="0000019F" w:csb1="00000000"/>
  </w:font>
  <w:font w:name="Lucida Grande">
    <w:altName w:val="﷽﷽﷽﷽﷽﷽﷽﷽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AA4D9" w14:textId="1776A7F5" w:rsidR="00F71269" w:rsidRPr="0037338D" w:rsidRDefault="00F71269" w:rsidP="001F2155">
    <w:pPr>
      <w:pStyle w:val="Footer"/>
      <w:rPr>
        <w:sz w:val="20"/>
      </w:rPr>
    </w:pPr>
    <w:r w:rsidRPr="0037338D">
      <w:rPr>
        <w:sz w:val="20"/>
      </w:rPr>
      <w:sym w:font="Symbol" w:char="F0E3"/>
    </w:r>
    <w:r w:rsidRPr="0037338D">
      <w:rPr>
        <w:sz w:val="20"/>
      </w:rPr>
      <w:t xml:space="preserve"> Kilbaha </w:t>
    </w:r>
    <w:r>
      <w:rPr>
        <w:sz w:val="20"/>
      </w:rPr>
      <w:t>Education</w:t>
    </w:r>
    <w:r w:rsidRPr="0037338D">
      <w:rPr>
        <w:sz w:val="20"/>
      </w:rPr>
      <w:tab/>
    </w:r>
    <w:r w:rsidRPr="0037338D">
      <w:rPr>
        <w:sz w:val="20"/>
      </w:rPr>
      <w:tab/>
    </w:r>
    <w:hyperlink r:id="rId1" w:tooltip="Kilbaha Multimedia Publishing Website" w:history="1">
      <w:r>
        <w:rPr>
          <w:rStyle w:val="Hyperlink"/>
          <w:sz w:val="20"/>
        </w:rPr>
        <w:t>https://kilbaha.com.au</w:t>
      </w:r>
    </w:hyperlink>
  </w:p>
  <w:p w14:paraId="7A02E70E" w14:textId="77777777" w:rsidR="00F71269" w:rsidRPr="00B3442C" w:rsidRDefault="00F71269" w:rsidP="001F2155">
    <w:pPr>
      <w:pStyle w:val="Footer"/>
      <w:rPr>
        <w:sz w:val="16"/>
        <w:szCs w:val="16"/>
      </w:rPr>
    </w:pPr>
    <w:r w:rsidRPr="00B3442C">
      <w:rPr>
        <w:sz w:val="16"/>
        <w:szCs w:val="16"/>
      </w:rPr>
      <w:t>This page must be counted in surveys by Copyright Agency Limited (CAL)</w:t>
    </w:r>
  </w:p>
  <w:p w14:paraId="4B8A7EA7" w14:textId="74FFF4F1" w:rsidR="00F71269" w:rsidRPr="001F2155" w:rsidRDefault="000129DC" w:rsidP="001F2155">
    <w:pPr>
      <w:pStyle w:val="Footer"/>
      <w:rPr>
        <w:sz w:val="20"/>
      </w:rPr>
    </w:pPr>
    <w:hyperlink r:id="rId2" w:history="1">
      <w:r w:rsidR="00F71269" w:rsidRPr="00B3442C">
        <w:rPr>
          <w:rStyle w:val="Hyperlink"/>
          <w:sz w:val="16"/>
          <w:szCs w:val="16"/>
        </w:rPr>
        <w:t>http://copyright.com.au</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D3C421" w14:textId="77777777" w:rsidR="000129DC" w:rsidRDefault="000129DC">
      <w:r>
        <w:separator/>
      </w:r>
    </w:p>
  </w:footnote>
  <w:footnote w:type="continuationSeparator" w:id="0">
    <w:p w14:paraId="471E45FD" w14:textId="77777777" w:rsidR="000129DC" w:rsidRDefault="000129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95A947" w14:textId="77777777" w:rsidR="00F71269" w:rsidRDefault="00F71269" w:rsidP="00EB3DD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58BD8BD" w14:textId="77777777" w:rsidR="00F71269" w:rsidRDefault="00F71269" w:rsidP="00EB3DDA">
    <w:pPr>
      <w:pStyle w:val="Header"/>
      <w:ind w:right="360"/>
    </w:pPr>
  </w:p>
  <w:p w14:paraId="4D1BC16F" w14:textId="77777777" w:rsidR="00F71269" w:rsidRDefault="00F7126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4C58DD" w14:textId="67CD68A2" w:rsidR="00F71269" w:rsidRDefault="00F71269">
    <w:pPr>
      <w:pStyle w:val="Header"/>
    </w:pPr>
    <w:r w:rsidRPr="00137FCA">
      <w:rPr>
        <w:b/>
      </w:rPr>
      <w:tab/>
    </w:r>
    <w:r w:rsidRPr="00137FCA">
      <w:rPr>
        <w:b/>
      </w:rPr>
      <w:tab/>
    </w:r>
    <w:r w:rsidRPr="00137FCA">
      <w:rPr>
        <w:b/>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AE4EF" w14:textId="6F406199" w:rsidR="00336269" w:rsidRDefault="00336269">
    <w:pPr>
      <w:pStyle w:val="Header"/>
    </w:pPr>
    <w:r>
      <w:t>2021 Kilbaha VCE Legal Studies Trial Examination Suggested Answers</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sidRPr="00137FCA">
      <w:rPr>
        <w:b/>
      </w:rPr>
      <w:tab/>
    </w:r>
    <w:r w:rsidRPr="00137FCA">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91C2CCC"/>
    <w:multiLevelType w:val="hybridMultilevel"/>
    <w:tmpl w:val="8A66F0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ACA18B8"/>
    <w:multiLevelType w:val="hybridMultilevel"/>
    <w:tmpl w:val="181667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CCB6EA2"/>
    <w:multiLevelType w:val="hybridMultilevel"/>
    <w:tmpl w:val="BE4AC78E"/>
    <w:lvl w:ilvl="0" w:tplc="F04ACA8A">
      <w:start w:val="3"/>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E3411E3"/>
    <w:multiLevelType w:val="hybridMultilevel"/>
    <w:tmpl w:val="C2FE18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E6C70D8"/>
    <w:multiLevelType w:val="hybridMultilevel"/>
    <w:tmpl w:val="EDD0F860"/>
    <w:lvl w:ilvl="0" w:tplc="CCB84416">
      <w:start w:val="1"/>
      <w:numFmt w:val="lowerRoman"/>
      <w:lvlText w:val="(%1)"/>
      <w:lvlJc w:val="left"/>
      <w:pPr>
        <w:ind w:left="1080" w:hanging="72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F6546EC"/>
    <w:multiLevelType w:val="hybridMultilevel"/>
    <w:tmpl w:val="62F85B5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1AA6AC9"/>
    <w:multiLevelType w:val="hybridMultilevel"/>
    <w:tmpl w:val="C2002EC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4E00096"/>
    <w:multiLevelType w:val="hybridMultilevel"/>
    <w:tmpl w:val="D70443B6"/>
    <w:lvl w:ilvl="0" w:tplc="0B1C9610">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4F478CB"/>
    <w:multiLevelType w:val="hybridMultilevel"/>
    <w:tmpl w:val="D09C68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1894A49"/>
    <w:multiLevelType w:val="hybridMultilevel"/>
    <w:tmpl w:val="2722CE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1C52C85"/>
    <w:multiLevelType w:val="hybridMultilevel"/>
    <w:tmpl w:val="E46EFBC2"/>
    <w:lvl w:ilvl="0" w:tplc="06C0352E">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1EC1182"/>
    <w:multiLevelType w:val="hybridMultilevel"/>
    <w:tmpl w:val="41223BE2"/>
    <w:lvl w:ilvl="0" w:tplc="E272D92E">
      <w:start w:val="3"/>
      <w:numFmt w:val="lowerLetter"/>
      <w:lvlText w:val="%1)"/>
      <w:lvlJc w:val="left"/>
      <w:pPr>
        <w:ind w:left="720" w:hanging="360"/>
      </w:pPr>
      <w:rPr>
        <w:rFonts w:asciiTheme="minorHAnsi" w:eastAsiaTheme="minorHAnsi" w:hAnsiTheme="minorHAnsi" w:cstheme="minorBidi" w:hint="default"/>
        <w:color w:val="auto"/>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B5A5893"/>
    <w:multiLevelType w:val="hybridMultilevel"/>
    <w:tmpl w:val="929AB4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E47249A"/>
    <w:multiLevelType w:val="hybridMultilevel"/>
    <w:tmpl w:val="0A4674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2367DD5"/>
    <w:multiLevelType w:val="hybridMultilevel"/>
    <w:tmpl w:val="2EC6BD9C"/>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3A866160"/>
    <w:multiLevelType w:val="hybridMultilevel"/>
    <w:tmpl w:val="8884B916"/>
    <w:lvl w:ilvl="0" w:tplc="3650F758">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1824CAA"/>
    <w:multiLevelType w:val="hybridMultilevel"/>
    <w:tmpl w:val="512C784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2587133"/>
    <w:multiLevelType w:val="hybridMultilevel"/>
    <w:tmpl w:val="4020833C"/>
    <w:lvl w:ilvl="0" w:tplc="F314F81E">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79A0FA4"/>
    <w:multiLevelType w:val="hybridMultilevel"/>
    <w:tmpl w:val="141E0D4C"/>
    <w:lvl w:ilvl="0" w:tplc="E9D6380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15:restartNumberingAfterBreak="0">
    <w:nsid w:val="4DA57682"/>
    <w:multiLevelType w:val="hybridMultilevel"/>
    <w:tmpl w:val="3DBCC022"/>
    <w:lvl w:ilvl="0" w:tplc="757C9EBE">
      <w:start w:val="1"/>
      <w:numFmt w:val="lowerLetter"/>
      <w:lvlText w:val="%1)"/>
      <w:lvlJc w:val="left"/>
      <w:pPr>
        <w:ind w:left="720" w:hanging="360"/>
      </w:pPr>
      <w:rPr>
        <w:rFonts w:ascii="Times New Roman" w:hAnsi="Times New Roman" w:cs="Times New Roman" w:hint="default"/>
        <w:b/>
        <w:i w:val="0"/>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AB34D60"/>
    <w:multiLevelType w:val="hybridMultilevel"/>
    <w:tmpl w:val="9B9C60D6"/>
    <w:lvl w:ilvl="0" w:tplc="4AB0D426">
      <w:start w:val="1"/>
      <w:numFmt w:val="lowerLetter"/>
      <w:lvlText w:val="%1)"/>
      <w:lvlJc w:val="left"/>
      <w:pPr>
        <w:ind w:left="720" w:hanging="360"/>
      </w:pPr>
      <w:rPr>
        <w:rFonts w:ascii="Times New Roman" w:hAnsi="Times New Roman" w:cs="Times New Roman" w:hint="default"/>
        <w:b/>
        <w:i w:val="0"/>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C724085"/>
    <w:multiLevelType w:val="hybridMultilevel"/>
    <w:tmpl w:val="4C42065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CB3114A"/>
    <w:multiLevelType w:val="hybridMultilevel"/>
    <w:tmpl w:val="6C3CCE4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F31330A"/>
    <w:multiLevelType w:val="hybridMultilevel"/>
    <w:tmpl w:val="2B5246F2"/>
    <w:lvl w:ilvl="0" w:tplc="09787B16">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62397381"/>
    <w:multiLevelType w:val="hybridMultilevel"/>
    <w:tmpl w:val="57E09FA2"/>
    <w:lvl w:ilvl="0" w:tplc="B462CBE8">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2DB3613"/>
    <w:multiLevelType w:val="hybridMultilevel"/>
    <w:tmpl w:val="787231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A3E13F3"/>
    <w:multiLevelType w:val="hybridMultilevel"/>
    <w:tmpl w:val="F7D444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EFC07D3"/>
    <w:multiLevelType w:val="hybridMultilevel"/>
    <w:tmpl w:val="ACFCDB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8AE0F17"/>
    <w:multiLevelType w:val="hybridMultilevel"/>
    <w:tmpl w:val="1B840A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C7B3FAD"/>
    <w:multiLevelType w:val="hybridMultilevel"/>
    <w:tmpl w:val="EF16ADB2"/>
    <w:lvl w:ilvl="0" w:tplc="0C4C0BDC">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sz w:val="28"/>
        </w:rPr>
      </w:lvl>
    </w:lvlOverride>
  </w:num>
  <w:num w:numId="2">
    <w:abstractNumId w:val="23"/>
  </w:num>
  <w:num w:numId="3">
    <w:abstractNumId w:val="10"/>
  </w:num>
  <w:num w:numId="4">
    <w:abstractNumId w:val="5"/>
  </w:num>
  <w:num w:numId="5">
    <w:abstractNumId w:val="24"/>
  </w:num>
  <w:num w:numId="6">
    <w:abstractNumId w:val="22"/>
  </w:num>
  <w:num w:numId="7">
    <w:abstractNumId w:val="6"/>
  </w:num>
  <w:num w:numId="8">
    <w:abstractNumId w:val="14"/>
  </w:num>
  <w:num w:numId="9">
    <w:abstractNumId w:val="29"/>
  </w:num>
  <w:num w:numId="10">
    <w:abstractNumId w:val="11"/>
  </w:num>
  <w:num w:numId="11">
    <w:abstractNumId w:val="12"/>
  </w:num>
  <w:num w:numId="12">
    <w:abstractNumId w:val="19"/>
  </w:num>
  <w:num w:numId="13">
    <w:abstractNumId w:val="8"/>
  </w:num>
  <w:num w:numId="14">
    <w:abstractNumId w:val="30"/>
  </w:num>
  <w:num w:numId="15">
    <w:abstractNumId w:val="3"/>
  </w:num>
  <w:num w:numId="16">
    <w:abstractNumId w:val="18"/>
  </w:num>
  <w:num w:numId="17">
    <w:abstractNumId w:val="25"/>
  </w:num>
  <w:num w:numId="18">
    <w:abstractNumId w:val="16"/>
  </w:num>
  <w:num w:numId="19">
    <w:abstractNumId w:val="20"/>
  </w:num>
  <w:num w:numId="20">
    <w:abstractNumId w:val="21"/>
  </w:num>
  <w:num w:numId="21">
    <w:abstractNumId w:val="26"/>
  </w:num>
  <w:num w:numId="22">
    <w:abstractNumId w:val="4"/>
  </w:num>
  <w:num w:numId="23">
    <w:abstractNumId w:val="9"/>
  </w:num>
  <w:num w:numId="24">
    <w:abstractNumId w:val="15"/>
  </w:num>
  <w:num w:numId="25">
    <w:abstractNumId w:val="13"/>
  </w:num>
  <w:num w:numId="26">
    <w:abstractNumId w:val="2"/>
  </w:num>
  <w:num w:numId="27">
    <w:abstractNumId w:val="1"/>
  </w:num>
  <w:num w:numId="28">
    <w:abstractNumId w:val="27"/>
  </w:num>
  <w:num w:numId="29">
    <w:abstractNumId w:val="17"/>
  </w:num>
  <w:num w:numId="30">
    <w:abstractNumId w:val="28"/>
  </w:num>
  <w:num w:numId="31">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embedSystemFonts/>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2C27"/>
    <w:rsid w:val="00000A6F"/>
    <w:rsid w:val="00001E63"/>
    <w:rsid w:val="000023D5"/>
    <w:rsid w:val="00005286"/>
    <w:rsid w:val="000060D8"/>
    <w:rsid w:val="00006630"/>
    <w:rsid w:val="000115CE"/>
    <w:rsid w:val="000121BA"/>
    <w:rsid w:val="000129DC"/>
    <w:rsid w:val="00013A49"/>
    <w:rsid w:val="000140F3"/>
    <w:rsid w:val="000147B1"/>
    <w:rsid w:val="0001546F"/>
    <w:rsid w:val="00016B35"/>
    <w:rsid w:val="00017050"/>
    <w:rsid w:val="000203F4"/>
    <w:rsid w:val="00021F80"/>
    <w:rsid w:val="000272FC"/>
    <w:rsid w:val="00027BBA"/>
    <w:rsid w:val="00031319"/>
    <w:rsid w:val="000318CA"/>
    <w:rsid w:val="0003209C"/>
    <w:rsid w:val="000326DB"/>
    <w:rsid w:val="00032B4A"/>
    <w:rsid w:val="00033B58"/>
    <w:rsid w:val="000359BF"/>
    <w:rsid w:val="00035CEE"/>
    <w:rsid w:val="0003600B"/>
    <w:rsid w:val="000411B2"/>
    <w:rsid w:val="00042109"/>
    <w:rsid w:val="00044467"/>
    <w:rsid w:val="00044EB4"/>
    <w:rsid w:val="000457BF"/>
    <w:rsid w:val="00052A26"/>
    <w:rsid w:val="00052DDB"/>
    <w:rsid w:val="00053BDD"/>
    <w:rsid w:val="0005439D"/>
    <w:rsid w:val="0005579A"/>
    <w:rsid w:val="00060D38"/>
    <w:rsid w:val="0006683D"/>
    <w:rsid w:val="00067598"/>
    <w:rsid w:val="00067A0B"/>
    <w:rsid w:val="00067E4D"/>
    <w:rsid w:val="0007182F"/>
    <w:rsid w:val="00071F4E"/>
    <w:rsid w:val="0007208F"/>
    <w:rsid w:val="00072516"/>
    <w:rsid w:val="000728E7"/>
    <w:rsid w:val="00072ADF"/>
    <w:rsid w:val="00073FF7"/>
    <w:rsid w:val="00074F58"/>
    <w:rsid w:val="00074FFB"/>
    <w:rsid w:val="000774CF"/>
    <w:rsid w:val="000808FA"/>
    <w:rsid w:val="00082111"/>
    <w:rsid w:val="000824CC"/>
    <w:rsid w:val="000827E8"/>
    <w:rsid w:val="000837BA"/>
    <w:rsid w:val="00083EFE"/>
    <w:rsid w:val="00085796"/>
    <w:rsid w:val="00086501"/>
    <w:rsid w:val="0008721F"/>
    <w:rsid w:val="00090377"/>
    <w:rsid w:val="00091D18"/>
    <w:rsid w:val="000926A3"/>
    <w:rsid w:val="00093711"/>
    <w:rsid w:val="00095C92"/>
    <w:rsid w:val="000971EE"/>
    <w:rsid w:val="000A2663"/>
    <w:rsid w:val="000A4018"/>
    <w:rsid w:val="000A4A55"/>
    <w:rsid w:val="000A6499"/>
    <w:rsid w:val="000A78B5"/>
    <w:rsid w:val="000A7BB0"/>
    <w:rsid w:val="000B014B"/>
    <w:rsid w:val="000B0547"/>
    <w:rsid w:val="000B3CAC"/>
    <w:rsid w:val="000B3E9C"/>
    <w:rsid w:val="000B50FC"/>
    <w:rsid w:val="000B68DD"/>
    <w:rsid w:val="000C0524"/>
    <w:rsid w:val="000C0F77"/>
    <w:rsid w:val="000C1301"/>
    <w:rsid w:val="000C38E8"/>
    <w:rsid w:val="000C3D2A"/>
    <w:rsid w:val="000C64E7"/>
    <w:rsid w:val="000C737E"/>
    <w:rsid w:val="000C7B11"/>
    <w:rsid w:val="000D20BA"/>
    <w:rsid w:val="000D2360"/>
    <w:rsid w:val="000D2862"/>
    <w:rsid w:val="000D32BF"/>
    <w:rsid w:val="000D401A"/>
    <w:rsid w:val="000D4C6E"/>
    <w:rsid w:val="000D6C8B"/>
    <w:rsid w:val="000D7A34"/>
    <w:rsid w:val="000E04A4"/>
    <w:rsid w:val="000E1783"/>
    <w:rsid w:val="000E4BC8"/>
    <w:rsid w:val="000E4BCF"/>
    <w:rsid w:val="000E587F"/>
    <w:rsid w:val="000E6029"/>
    <w:rsid w:val="000E65EC"/>
    <w:rsid w:val="000E6AF6"/>
    <w:rsid w:val="000F1463"/>
    <w:rsid w:val="000F1C99"/>
    <w:rsid w:val="000F33C7"/>
    <w:rsid w:val="000F4555"/>
    <w:rsid w:val="000F4F67"/>
    <w:rsid w:val="000F5A13"/>
    <w:rsid w:val="000F5F33"/>
    <w:rsid w:val="00100B95"/>
    <w:rsid w:val="0010235F"/>
    <w:rsid w:val="0010778B"/>
    <w:rsid w:val="0011018A"/>
    <w:rsid w:val="00110339"/>
    <w:rsid w:val="0011118F"/>
    <w:rsid w:val="00111786"/>
    <w:rsid w:val="0011254A"/>
    <w:rsid w:val="00113274"/>
    <w:rsid w:val="00113B9B"/>
    <w:rsid w:val="00115454"/>
    <w:rsid w:val="00115B84"/>
    <w:rsid w:val="00116BDF"/>
    <w:rsid w:val="00120518"/>
    <w:rsid w:val="00121B1D"/>
    <w:rsid w:val="0012413B"/>
    <w:rsid w:val="001242C1"/>
    <w:rsid w:val="00125319"/>
    <w:rsid w:val="00125DF4"/>
    <w:rsid w:val="00126B8C"/>
    <w:rsid w:val="00127625"/>
    <w:rsid w:val="00127E8E"/>
    <w:rsid w:val="00130C54"/>
    <w:rsid w:val="001311AD"/>
    <w:rsid w:val="00131B29"/>
    <w:rsid w:val="0013223E"/>
    <w:rsid w:val="00133DF7"/>
    <w:rsid w:val="00134612"/>
    <w:rsid w:val="00135475"/>
    <w:rsid w:val="0013570B"/>
    <w:rsid w:val="00135A32"/>
    <w:rsid w:val="00136899"/>
    <w:rsid w:val="0013740F"/>
    <w:rsid w:val="00137499"/>
    <w:rsid w:val="001407BF"/>
    <w:rsid w:val="00140FEC"/>
    <w:rsid w:val="001444B6"/>
    <w:rsid w:val="00145DB2"/>
    <w:rsid w:val="001470BE"/>
    <w:rsid w:val="001474DF"/>
    <w:rsid w:val="001522B6"/>
    <w:rsid w:val="00152C9C"/>
    <w:rsid w:val="00152EBA"/>
    <w:rsid w:val="00154502"/>
    <w:rsid w:val="00160ACF"/>
    <w:rsid w:val="0016104E"/>
    <w:rsid w:val="00161B34"/>
    <w:rsid w:val="00161CF1"/>
    <w:rsid w:val="001675C8"/>
    <w:rsid w:val="00171E52"/>
    <w:rsid w:val="0017253E"/>
    <w:rsid w:val="001734B2"/>
    <w:rsid w:val="00173C04"/>
    <w:rsid w:val="00173EFE"/>
    <w:rsid w:val="001754DB"/>
    <w:rsid w:val="001835A5"/>
    <w:rsid w:val="00183BF0"/>
    <w:rsid w:val="00184AA0"/>
    <w:rsid w:val="001864A5"/>
    <w:rsid w:val="0019145C"/>
    <w:rsid w:val="001922F5"/>
    <w:rsid w:val="00192D86"/>
    <w:rsid w:val="0019352B"/>
    <w:rsid w:val="001936F1"/>
    <w:rsid w:val="001945D0"/>
    <w:rsid w:val="00194A8F"/>
    <w:rsid w:val="00195F46"/>
    <w:rsid w:val="00197654"/>
    <w:rsid w:val="0019772A"/>
    <w:rsid w:val="001978D4"/>
    <w:rsid w:val="001A0609"/>
    <w:rsid w:val="001A0F5E"/>
    <w:rsid w:val="001A1B56"/>
    <w:rsid w:val="001A213F"/>
    <w:rsid w:val="001A278B"/>
    <w:rsid w:val="001A3B2E"/>
    <w:rsid w:val="001A6F20"/>
    <w:rsid w:val="001B1BDD"/>
    <w:rsid w:val="001B2703"/>
    <w:rsid w:val="001B42FC"/>
    <w:rsid w:val="001B4C38"/>
    <w:rsid w:val="001B4F4A"/>
    <w:rsid w:val="001B500A"/>
    <w:rsid w:val="001C0CA7"/>
    <w:rsid w:val="001C201F"/>
    <w:rsid w:val="001C285F"/>
    <w:rsid w:val="001C367B"/>
    <w:rsid w:val="001C4257"/>
    <w:rsid w:val="001C5014"/>
    <w:rsid w:val="001C5C10"/>
    <w:rsid w:val="001C66D5"/>
    <w:rsid w:val="001C6BAD"/>
    <w:rsid w:val="001C7E4E"/>
    <w:rsid w:val="001D1F1E"/>
    <w:rsid w:val="001D3092"/>
    <w:rsid w:val="001D4881"/>
    <w:rsid w:val="001D581C"/>
    <w:rsid w:val="001D726F"/>
    <w:rsid w:val="001D7862"/>
    <w:rsid w:val="001E06C7"/>
    <w:rsid w:val="001E0B8E"/>
    <w:rsid w:val="001E229D"/>
    <w:rsid w:val="001E2D25"/>
    <w:rsid w:val="001E415E"/>
    <w:rsid w:val="001E572A"/>
    <w:rsid w:val="001E636E"/>
    <w:rsid w:val="001E7728"/>
    <w:rsid w:val="001E7A3A"/>
    <w:rsid w:val="001E7DFE"/>
    <w:rsid w:val="001F09BC"/>
    <w:rsid w:val="001F1F40"/>
    <w:rsid w:val="001F2155"/>
    <w:rsid w:val="001F2F58"/>
    <w:rsid w:val="001F34CE"/>
    <w:rsid w:val="001F3C99"/>
    <w:rsid w:val="001F409B"/>
    <w:rsid w:val="00200820"/>
    <w:rsid w:val="002008AC"/>
    <w:rsid w:val="002016F2"/>
    <w:rsid w:val="00201C27"/>
    <w:rsid w:val="0020510E"/>
    <w:rsid w:val="00205D74"/>
    <w:rsid w:val="00206037"/>
    <w:rsid w:val="00207CF2"/>
    <w:rsid w:val="00207D08"/>
    <w:rsid w:val="002106FB"/>
    <w:rsid w:val="00210E3C"/>
    <w:rsid w:val="00215A6A"/>
    <w:rsid w:val="0021639E"/>
    <w:rsid w:val="002171CF"/>
    <w:rsid w:val="00217685"/>
    <w:rsid w:val="00217A95"/>
    <w:rsid w:val="00221978"/>
    <w:rsid w:val="0022229A"/>
    <w:rsid w:val="00222D8C"/>
    <w:rsid w:val="0022532A"/>
    <w:rsid w:val="00227FA8"/>
    <w:rsid w:val="002323C1"/>
    <w:rsid w:val="00234779"/>
    <w:rsid w:val="002349B8"/>
    <w:rsid w:val="002375FB"/>
    <w:rsid w:val="00240C41"/>
    <w:rsid w:val="00240E4F"/>
    <w:rsid w:val="002410C4"/>
    <w:rsid w:val="00241415"/>
    <w:rsid w:val="00241AD8"/>
    <w:rsid w:val="00241BC4"/>
    <w:rsid w:val="00242069"/>
    <w:rsid w:val="002422DC"/>
    <w:rsid w:val="00242ECE"/>
    <w:rsid w:val="00242F3F"/>
    <w:rsid w:val="002431D5"/>
    <w:rsid w:val="00246941"/>
    <w:rsid w:val="00246B33"/>
    <w:rsid w:val="002478AE"/>
    <w:rsid w:val="002505FF"/>
    <w:rsid w:val="00252F54"/>
    <w:rsid w:val="002549AD"/>
    <w:rsid w:val="00254BF6"/>
    <w:rsid w:val="002559FB"/>
    <w:rsid w:val="00257F05"/>
    <w:rsid w:val="002605E6"/>
    <w:rsid w:val="002629DE"/>
    <w:rsid w:val="00262CE2"/>
    <w:rsid w:val="00262DEC"/>
    <w:rsid w:val="0026332E"/>
    <w:rsid w:val="0026585E"/>
    <w:rsid w:val="00266FAE"/>
    <w:rsid w:val="002702CF"/>
    <w:rsid w:val="0027255B"/>
    <w:rsid w:val="002738E1"/>
    <w:rsid w:val="00274BBF"/>
    <w:rsid w:val="002754D6"/>
    <w:rsid w:val="002762B4"/>
    <w:rsid w:val="00276359"/>
    <w:rsid w:val="002772DD"/>
    <w:rsid w:val="00277AB6"/>
    <w:rsid w:val="00283E5A"/>
    <w:rsid w:val="002843CB"/>
    <w:rsid w:val="00285240"/>
    <w:rsid w:val="00285C08"/>
    <w:rsid w:val="00285FA7"/>
    <w:rsid w:val="002861B1"/>
    <w:rsid w:val="00286384"/>
    <w:rsid w:val="00286531"/>
    <w:rsid w:val="0028655D"/>
    <w:rsid w:val="00287320"/>
    <w:rsid w:val="00287B1B"/>
    <w:rsid w:val="00287B28"/>
    <w:rsid w:val="00291C4C"/>
    <w:rsid w:val="00292CE2"/>
    <w:rsid w:val="00294DC6"/>
    <w:rsid w:val="002962D0"/>
    <w:rsid w:val="00296EDD"/>
    <w:rsid w:val="0029758A"/>
    <w:rsid w:val="002A2FBE"/>
    <w:rsid w:val="002A3784"/>
    <w:rsid w:val="002A44D3"/>
    <w:rsid w:val="002A5E16"/>
    <w:rsid w:val="002A7144"/>
    <w:rsid w:val="002A7227"/>
    <w:rsid w:val="002A7585"/>
    <w:rsid w:val="002A7FC2"/>
    <w:rsid w:val="002B1C58"/>
    <w:rsid w:val="002B3A15"/>
    <w:rsid w:val="002B6B67"/>
    <w:rsid w:val="002C00CD"/>
    <w:rsid w:val="002C014C"/>
    <w:rsid w:val="002C041D"/>
    <w:rsid w:val="002C06A7"/>
    <w:rsid w:val="002C2F67"/>
    <w:rsid w:val="002C4F7D"/>
    <w:rsid w:val="002C7562"/>
    <w:rsid w:val="002D1E50"/>
    <w:rsid w:val="002D239D"/>
    <w:rsid w:val="002D7BE7"/>
    <w:rsid w:val="002E0B00"/>
    <w:rsid w:val="002E17E4"/>
    <w:rsid w:val="002E25BD"/>
    <w:rsid w:val="002E2AA1"/>
    <w:rsid w:val="002E4CE7"/>
    <w:rsid w:val="002E4F15"/>
    <w:rsid w:val="002E4F4D"/>
    <w:rsid w:val="002E6D98"/>
    <w:rsid w:val="002E6DBC"/>
    <w:rsid w:val="002E737C"/>
    <w:rsid w:val="002E76BE"/>
    <w:rsid w:val="002F01AE"/>
    <w:rsid w:val="002F6489"/>
    <w:rsid w:val="002F6F30"/>
    <w:rsid w:val="002F7C24"/>
    <w:rsid w:val="00300806"/>
    <w:rsid w:val="003019C7"/>
    <w:rsid w:val="00302101"/>
    <w:rsid w:val="0030294B"/>
    <w:rsid w:val="00303892"/>
    <w:rsid w:val="00303F52"/>
    <w:rsid w:val="003066EE"/>
    <w:rsid w:val="00310E93"/>
    <w:rsid w:val="00311351"/>
    <w:rsid w:val="00311D5B"/>
    <w:rsid w:val="00314C29"/>
    <w:rsid w:val="00314F0B"/>
    <w:rsid w:val="00315217"/>
    <w:rsid w:val="0031649B"/>
    <w:rsid w:val="003166A0"/>
    <w:rsid w:val="00316771"/>
    <w:rsid w:val="00316BFE"/>
    <w:rsid w:val="0031710B"/>
    <w:rsid w:val="00320CF7"/>
    <w:rsid w:val="00321AE5"/>
    <w:rsid w:val="00322F3F"/>
    <w:rsid w:val="0032380B"/>
    <w:rsid w:val="00323A9D"/>
    <w:rsid w:val="00324E3F"/>
    <w:rsid w:val="003251C2"/>
    <w:rsid w:val="00325337"/>
    <w:rsid w:val="00325F34"/>
    <w:rsid w:val="00327141"/>
    <w:rsid w:val="00327EDA"/>
    <w:rsid w:val="00330DD5"/>
    <w:rsid w:val="00330F3F"/>
    <w:rsid w:val="0033135D"/>
    <w:rsid w:val="0033323E"/>
    <w:rsid w:val="00334108"/>
    <w:rsid w:val="00334B48"/>
    <w:rsid w:val="003352E2"/>
    <w:rsid w:val="00335DC2"/>
    <w:rsid w:val="00336269"/>
    <w:rsid w:val="0033662B"/>
    <w:rsid w:val="00337DF3"/>
    <w:rsid w:val="003408A0"/>
    <w:rsid w:val="00340BE1"/>
    <w:rsid w:val="00341E02"/>
    <w:rsid w:val="00351D1C"/>
    <w:rsid w:val="003530C5"/>
    <w:rsid w:val="00354077"/>
    <w:rsid w:val="003579B6"/>
    <w:rsid w:val="00357CDC"/>
    <w:rsid w:val="00360011"/>
    <w:rsid w:val="003606FD"/>
    <w:rsid w:val="00364598"/>
    <w:rsid w:val="0036638E"/>
    <w:rsid w:val="003666E4"/>
    <w:rsid w:val="003709C3"/>
    <w:rsid w:val="00370FDD"/>
    <w:rsid w:val="003718BB"/>
    <w:rsid w:val="00371EA4"/>
    <w:rsid w:val="00371FEE"/>
    <w:rsid w:val="00373392"/>
    <w:rsid w:val="00373AB9"/>
    <w:rsid w:val="00374BBF"/>
    <w:rsid w:val="003762B3"/>
    <w:rsid w:val="0037722E"/>
    <w:rsid w:val="00377CBB"/>
    <w:rsid w:val="003804BD"/>
    <w:rsid w:val="003843B2"/>
    <w:rsid w:val="0038528B"/>
    <w:rsid w:val="00387A2F"/>
    <w:rsid w:val="0039141B"/>
    <w:rsid w:val="00392B1B"/>
    <w:rsid w:val="00392C72"/>
    <w:rsid w:val="003933AC"/>
    <w:rsid w:val="00394B2B"/>
    <w:rsid w:val="00394D10"/>
    <w:rsid w:val="0039511D"/>
    <w:rsid w:val="003A235E"/>
    <w:rsid w:val="003A2AE1"/>
    <w:rsid w:val="003A3891"/>
    <w:rsid w:val="003A4257"/>
    <w:rsid w:val="003B11D1"/>
    <w:rsid w:val="003B1271"/>
    <w:rsid w:val="003B3ACB"/>
    <w:rsid w:val="003B41C5"/>
    <w:rsid w:val="003B48D3"/>
    <w:rsid w:val="003B4E4D"/>
    <w:rsid w:val="003B5D3F"/>
    <w:rsid w:val="003B5ED8"/>
    <w:rsid w:val="003B63EE"/>
    <w:rsid w:val="003B6EFB"/>
    <w:rsid w:val="003B7DA7"/>
    <w:rsid w:val="003C4D14"/>
    <w:rsid w:val="003C580D"/>
    <w:rsid w:val="003C7703"/>
    <w:rsid w:val="003D1346"/>
    <w:rsid w:val="003D1863"/>
    <w:rsid w:val="003D3CF3"/>
    <w:rsid w:val="003D4101"/>
    <w:rsid w:val="003D46EC"/>
    <w:rsid w:val="003D4796"/>
    <w:rsid w:val="003D4BEA"/>
    <w:rsid w:val="003D5C36"/>
    <w:rsid w:val="003D6B31"/>
    <w:rsid w:val="003D72C4"/>
    <w:rsid w:val="003D7360"/>
    <w:rsid w:val="003D7ABC"/>
    <w:rsid w:val="003E0A7A"/>
    <w:rsid w:val="003E5831"/>
    <w:rsid w:val="003E5A96"/>
    <w:rsid w:val="003E73B4"/>
    <w:rsid w:val="003F0817"/>
    <w:rsid w:val="003F1123"/>
    <w:rsid w:val="003F1ADD"/>
    <w:rsid w:val="003F2290"/>
    <w:rsid w:val="003F36B7"/>
    <w:rsid w:val="003F3FE3"/>
    <w:rsid w:val="003F43D7"/>
    <w:rsid w:val="003F62C3"/>
    <w:rsid w:val="003F6C15"/>
    <w:rsid w:val="003F6E93"/>
    <w:rsid w:val="003F775B"/>
    <w:rsid w:val="003F7A55"/>
    <w:rsid w:val="00400883"/>
    <w:rsid w:val="00400F4D"/>
    <w:rsid w:val="00401156"/>
    <w:rsid w:val="0040316B"/>
    <w:rsid w:val="0040541C"/>
    <w:rsid w:val="00405985"/>
    <w:rsid w:val="00406B16"/>
    <w:rsid w:val="0040776C"/>
    <w:rsid w:val="00407A01"/>
    <w:rsid w:val="0041580A"/>
    <w:rsid w:val="00415C95"/>
    <w:rsid w:val="0041632E"/>
    <w:rsid w:val="004173C5"/>
    <w:rsid w:val="0042119E"/>
    <w:rsid w:val="0042149B"/>
    <w:rsid w:val="00421632"/>
    <w:rsid w:val="00422103"/>
    <w:rsid w:val="0042270D"/>
    <w:rsid w:val="00423981"/>
    <w:rsid w:val="00424D8B"/>
    <w:rsid w:val="00424D94"/>
    <w:rsid w:val="00426B76"/>
    <w:rsid w:val="004275A2"/>
    <w:rsid w:val="00430B55"/>
    <w:rsid w:val="00430DA5"/>
    <w:rsid w:val="00432577"/>
    <w:rsid w:val="00433094"/>
    <w:rsid w:val="004347CC"/>
    <w:rsid w:val="00436178"/>
    <w:rsid w:val="004412FB"/>
    <w:rsid w:val="004417B7"/>
    <w:rsid w:val="00441C91"/>
    <w:rsid w:val="00442089"/>
    <w:rsid w:val="00442BAA"/>
    <w:rsid w:val="0044423E"/>
    <w:rsid w:val="004445ED"/>
    <w:rsid w:val="00444650"/>
    <w:rsid w:val="0045343F"/>
    <w:rsid w:val="00453CB4"/>
    <w:rsid w:val="00453F24"/>
    <w:rsid w:val="00454A65"/>
    <w:rsid w:val="00455256"/>
    <w:rsid w:val="004556CE"/>
    <w:rsid w:val="00455F95"/>
    <w:rsid w:val="004562AA"/>
    <w:rsid w:val="00457B02"/>
    <w:rsid w:val="00460E90"/>
    <w:rsid w:val="00460F43"/>
    <w:rsid w:val="0046101E"/>
    <w:rsid w:val="00461A97"/>
    <w:rsid w:val="0046215A"/>
    <w:rsid w:val="004638A2"/>
    <w:rsid w:val="00465165"/>
    <w:rsid w:val="0046520E"/>
    <w:rsid w:val="00465CBC"/>
    <w:rsid w:val="00467BAF"/>
    <w:rsid w:val="004703BF"/>
    <w:rsid w:val="00471865"/>
    <w:rsid w:val="00471880"/>
    <w:rsid w:val="00471934"/>
    <w:rsid w:val="00473E03"/>
    <w:rsid w:val="004808BD"/>
    <w:rsid w:val="00481E61"/>
    <w:rsid w:val="00482067"/>
    <w:rsid w:val="0048215B"/>
    <w:rsid w:val="00482A5D"/>
    <w:rsid w:val="00483FAA"/>
    <w:rsid w:val="00484AD1"/>
    <w:rsid w:val="00485234"/>
    <w:rsid w:val="00485544"/>
    <w:rsid w:val="004907B1"/>
    <w:rsid w:val="00490838"/>
    <w:rsid w:val="004A07CD"/>
    <w:rsid w:val="004A1510"/>
    <w:rsid w:val="004A2FAC"/>
    <w:rsid w:val="004A471E"/>
    <w:rsid w:val="004A6EBE"/>
    <w:rsid w:val="004B1D03"/>
    <w:rsid w:val="004B4C81"/>
    <w:rsid w:val="004B62EC"/>
    <w:rsid w:val="004B7BDC"/>
    <w:rsid w:val="004C13A9"/>
    <w:rsid w:val="004C18F1"/>
    <w:rsid w:val="004C30B9"/>
    <w:rsid w:val="004C4489"/>
    <w:rsid w:val="004C4BDA"/>
    <w:rsid w:val="004C5834"/>
    <w:rsid w:val="004C5DEF"/>
    <w:rsid w:val="004C6D8D"/>
    <w:rsid w:val="004D0C2B"/>
    <w:rsid w:val="004D13B1"/>
    <w:rsid w:val="004D3CF3"/>
    <w:rsid w:val="004D4BC0"/>
    <w:rsid w:val="004D63C7"/>
    <w:rsid w:val="004E062B"/>
    <w:rsid w:val="004E14F7"/>
    <w:rsid w:val="004E2A29"/>
    <w:rsid w:val="004E543D"/>
    <w:rsid w:val="004E55F0"/>
    <w:rsid w:val="004E5AF1"/>
    <w:rsid w:val="004E618E"/>
    <w:rsid w:val="004E7531"/>
    <w:rsid w:val="004F0A39"/>
    <w:rsid w:val="004F1DA3"/>
    <w:rsid w:val="004F22AE"/>
    <w:rsid w:val="004F3D6F"/>
    <w:rsid w:val="004F3E1C"/>
    <w:rsid w:val="004F3FFA"/>
    <w:rsid w:val="004F414C"/>
    <w:rsid w:val="004F7EBF"/>
    <w:rsid w:val="005002E1"/>
    <w:rsid w:val="0050032B"/>
    <w:rsid w:val="0050189F"/>
    <w:rsid w:val="00501EB1"/>
    <w:rsid w:val="0050369B"/>
    <w:rsid w:val="00505B24"/>
    <w:rsid w:val="00506FD9"/>
    <w:rsid w:val="005101BF"/>
    <w:rsid w:val="00510ECF"/>
    <w:rsid w:val="0051219A"/>
    <w:rsid w:val="00512E15"/>
    <w:rsid w:val="005154AE"/>
    <w:rsid w:val="00520851"/>
    <w:rsid w:val="00520866"/>
    <w:rsid w:val="00522D7D"/>
    <w:rsid w:val="005240BA"/>
    <w:rsid w:val="005247A3"/>
    <w:rsid w:val="00525A4D"/>
    <w:rsid w:val="00525D50"/>
    <w:rsid w:val="00526420"/>
    <w:rsid w:val="00527230"/>
    <w:rsid w:val="005301F4"/>
    <w:rsid w:val="005305EF"/>
    <w:rsid w:val="00530F59"/>
    <w:rsid w:val="00531111"/>
    <w:rsid w:val="0053227C"/>
    <w:rsid w:val="005347F3"/>
    <w:rsid w:val="0053497A"/>
    <w:rsid w:val="00534F34"/>
    <w:rsid w:val="00535506"/>
    <w:rsid w:val="005360CE"/>
    <w:rsid w:val="00537CF0"/>
    <w:rsid w:val="00537F96"/>
    <w:rsid w:val="005402E0"/>
    <w:rsid w:val="00540B02"/>
    <w:rsid w:val="0054204F"/>
    <w:rsid w:val="005421CA"/>
    <w:rsid w:val="00542B6D"/>
    <w:rsid w:val="00543D12"/>
    <w:rsid w:val="0054699D"/>
    <w:rsid w:val="00546B66"/>
    <w:rsid w:val="0054754F"/>
    <w:rsid w:val="005479D5"/>
    <w:rsid w:val="00551CB6"/>
    <w:rsid w:val="0055376A"/>
    <w:rsid w:val="00554D55"/>
    <w:rsid w:val="005565DD"/>
    <w:rsid w:val="00557C04"/>
    <w:rsid w:val="00560880"/>
    <w:rsid w:val="0056116E"/>
    <w:rsid w:val="0056135C"/>
    <w:rsid w:val="00561C03"/>
    <w:rsid w:val="00564106"/>
    <w:rsid w:val="00564F69"/>
    <w:rsid w:val="00567EF9"/>
    <w:rsid w:val="005707E0"/>
    <w:rsid w:val="005709BC"/>
    <w:rsid w:val="005714D4"/>
    <w:rsid w:val="00572883"/>
    <w:rsid w:val="0057336D"/>
    <w:rsid w:val="005736E7"/>
    <w:rsid w:val="00574923"/>
    <w:rsid w:val="005772E6"/>
    <w:rsid w:val="005805D5"/>
    <w:rsid w:val="00580F6F"/>
    <w:rsid w:val="00581471"/>
    <w:rsid w:val="0058385D"/>
    <w:rsid w:val="00584D32"/>
    <w:rsid w:val="00585099"/>
    <w:rsid w:val="0058612A"/>
    <w:rsid w:val="0058715C"/>
    <w:rsid w:val="005875F1"/>
    <w:rsid w:val="00587EC7"/>
    <w:rsid w:val="00591813"/>
    <w:rsid w:val="00592408"/>
    <w:rsid w:val="0059389B"/>
    <w:rsid w:val="00593FC3"/>
    <w:rsid w:val="005942A0"/>
    <w:rsid w:val="00594EF4"/>
    <w:rsid w:val="00595AC8"/>
    <w:rsid w:val="00595CAB"/>
    <w:rsid w:val="00596277"/>
    <w:rsid w:val="005A0956"/>
    <w:rsid w:val="005A134C"/>
    <w:rsid w:val="005A2331"/>
    <w:rsid w:val="005A2946"/>
    <w:rsid w:val="005A2F0E"/>
    <w:rsid w:val="005A39EB"/>
    <w:rsid w:val="005A43E4"/>
    <w:rsid w:val="005A5B90"/>
    <w:rsid w:val="005A7CBB"/>
    <w:rsid w:val="005B0818"/>
    <w:rsid w:val="005B0FE0"/>
    <w:rsid w:val="005B1CAB"/>
    <w:rsid w:val="005B1F54"/>
    <w:rsid w:val="005B252C"/>
    <w:rsid w:val="005B3956"/>
    <w:rsid w:val="005B43DA"/>
    <w:rsid w:val="005B5E95"/>
    <w:rsid w:val="005B6EC0"/>
    <w:rsid w:val="005B7372"/>
    <w:rsid w:val="005C04BC"/>
    <w:rsid w:val="005C062E"/>
    <w:rsid w:val="005C1032"/>
    <w:rsid w:val="005C1531"/>
    <w:rsid w:val="005C4619"/>
    <w:rsid w:val="005C53C1"/>
    <w:rsid w:val="005C6B5D"/>
    <w:rsid w:val="005D1D09"/>
    <w:rsid w:val="005D2A6A"/>
    <w:rsid w:val="005D2C9D"/>
    <w:rsid w:val="005D48B5"/>
    <w:rsid w:val="005D662E"/>
    <w:rsid w:val="005E1C55"/>
    <w:rsid w:val="005E20B1"/>
    <w:rsid w:val="005E298A"/>
    <w:rsid w:val="005E6D9C"/>
    <w:rsid w:val="005E7A17"/>
    <w:rsid w:val="005F0B40"/>
    <w:rsid w:val="005F2124"/>
    <w:rsid w:val="005F2481"/>
    <w:rsid w:val="005F581E"/>
    <w:rsid w:val="005F5825"/>
    <w:rsid w:val="005F6199"/>
    <w:rsid w:val="005F6620"/>
    <w:rsid w:val="005F7388"/>
    <w:rsid w:val="0060030F"/>
    <w:rsid w:val="00601428"/>
    <w:rsid w:val="00601434"/>
    <w:rsid w:val="00601A95"/>
    <w:rsid w:val="00603F12"/>
    <w:rsid w:val="00604FB7"/>
    <w:rsid w:val="0060569E"/>
    <w:rsid w:val="00606534"/>
    <w:rsid w:val="00606619"/>
    <w:rsid w:val="00607BE7"/>
    <w:rsid w:val="00607E0E"/>
    <w:rsid w:val="00610BC6"/>
    <w:rsid w:val="00611462"/>
    <w:rsid w:val="00613C9C"/>
    <w:rsid w:val="0061415D"/>
    <w:rsid w:val="00614B04"/>
    <w:rsid w:val="00615265"/>
    <w:rsid w:val="0061587F"/>
    <w:rsid w:val="00616A9B"/>
    <w:rsid w:val="00620075"/>
    <w:rsid w:val="0062146A"/>
    <w:rsid w:val="00622582"/>
    <w:rsid w:val="006237D0"/>
    <w:rsid w:val="00624540"/>
    <w:rsid w:val="0062596F"/>
    <w:rsid w:val="00626264"/>
    <w:rsid w:val="00626AD9"/>
    <w:rsid w:val="00627B69"/>
    <w:rsid w:val="00627C9B"/>
    <w:rsid w:val="006305F4"/>
    <w:rsid w:val="0063098E"/>
    <w:rsid w:val="00631BD4"/>
    <w:rsid w:val="0063218F"/>
    <w:rsid w:val="00633BE5"/>
    <w:rsid w:val="00634F36"/>
    <w:rsid w:val="006360B5"/>
    <w:rsid w:val="00637A31"/>
    <w:rsid w:val="00640519"/>
    <w:rsid w:val="0064101A"/>
    <w:rsid w:val="00642629"/>
    <w:rsid w:val="00645430"/>
    <w:rsid w:val="00646DC1"/>
    <w:rsid w:val="006479E6"/>
    <w:rsid w:val="00654F25"/>
    <w:rsid w:val="00654F69"/>
    <w:rsid w:val="00655B6F"/>
    <w:rsid w:val="00656AAE"/>
    <w:rsid w:val="00657D3F"/>
    <w:rsid w:val="006607E1"/>
    <w:rsid w:val="0066170F"/>
    <w:rsid w:val="006654F2"/>
    <w:rsid w:val="006678AC"/>
    <w:rsid w:val="006706F7"/>
    <w:rsid w:val="00672B53"/>
    <w:rsid w:val="00673B62"/>
    <w:rsid w:val="00673C09"/>
    <w:rsid w:val="006750AD"/>
    <w:rsid w:val="00675ABF"/>
    <w:rsid w:val="00676705"/>
    <w:rsid w:val="00680755"/>
    <w:rsid w:val="00681650"/>
    <w:rsid w:val="00681BB0"/>
    <w:rsid w:val="006843B1"/>
    <w:rsid w:val="0068675F"/>
    <w:rsid w:val="006912A8"/>
    <w:rsid w:val="006915B7"/>
    <w:rsid w:val="00691CB7"/>
    <w:rsid w:val="00693344"/>
    <w:rsid w:val="006944DF"/>
    <w:rsid w:val="00695E79"/>
    <w:rsid w:val="006962A4"/>
    <w:rsid w:val="006A2A75"/>
    <w:rsid w:val="006A36CB"/>
    <w:rsid w:val="006A3BF5"/>
    <w:rsid w:val="006A403C"/>
    <w:rsid w:val="006A6281"/>
    <w:rsid w:val="006A68B4"/>
    <w:rsid w:val="006A6A08"/>
    <w:rsid w:val="006A7BDF"/>
    <w:rsid w:val="006B0B4C"/>
    <w:rsid w:val="006B20B9"/>
    <w:rsid w:val="006B35CE"/>
    <w:rsid w:val="006B4583"/>
    <w:rsid w:val="006B5E87"/>
    <w:rsid w:val="006B7887"/>
    <w:rsid w:val="006C144F"/>
    <w:rsid w:val="006C17E7"/>
    <w:rsid w:val="006C1E4B"/>
    <w:rsid w:val="006C6BB3"/>
    <w:rsid w:val="006D04A6"/>
    <w:rsid w:val="006D1308"/>
    <w:rsid w:val="006D379E"/>
    <w:rsid w:val="006D3D77"/>
    <w:rsid w:val="006D429B"/>
    <w:rsid w:val="006D5343"/>
    <w:rsid w:val="006D5CC0"/>
    <w:rsid w:val="006D6102"/>
    <w:rsid w:val="006D6BA2"/>
    <w:rsid w:val="006E0A6C"/>
    <w:rsid w:val="006E0B71"/>
    <w:rsid w:val="006E2C27"/>
    <w:rsid w:val="006E3B09"/>
    <w:rsid w:val="006E47A7"/>
    <w:rsid w:val="006E4C61"/>
    <w:rsid w:val="006E77C5"/>
    <w:rsid w:val="006F0F58"/>
    <w:rsid w:val="006F1E15"/>
    <w:rsid w:val="006F1ED9"/>
    <w:rsid w:val="006F1F3E"/>
    <w:rsid w:val="006F24A8"/>
    <w:rsid w:val="006F4861"/>
    <w:rsid w:val="006F4889"/>
    <w:rsid w:val="006F4D12"/>
    <w:rsid w:val="006F547C"/>
    <w:rsid w:val="006F6410"/>
    <w:rsid w:val="006F73BC"/>
    <w:rsid w:val="00700C40"/>
    <w:rsid w:val="007019C7"/>
    <w:rsid w:val="00701F5F"/>
    <w:rsid w:val="0070313B"/>
    <w:rsid w:val="0070414B"/>
    <w:rsid w:val="007041C8"/>
    <w:rsid w:val="007044A4"/>
    <w:rsid w:val="00704599"/>
    <w:rsid w:val="00705995"/>
    <w:rsid w:val="00705BBE"/>
    <w:rsid w:val="00705DB3"/>
    <w:rsid w:val="007104D5"/>
    <w:rsid w:val="00713D5E"/>
    <w:rsid w:val="00714422"/>
    <w:rsid w:val="007152E2"/>
    <w:rsid w:val="00715D52"/>
    <w:rsid w:val="00716E72"/>
    <w:rsid w:val="00717E86"/>
    <w:rsid w:val="00721456"/>
    <w:rsid w:val="00721EEE"/>
    <w:rsid w:val="00722927"/>
    <w:rsid w:val="00722933"/>
    <w:rsid w:val="00723E07"/>
    <w:rsid w:val="0072424F"/>
    <w:rsid w:val="00724908"/>
    <w:rsid w:val="00725023"/>
    <w:rsid w:val="00725B60"/>
    <w:rsid w:val="007264C1"/>
    <w:rsid w:val="007266FD"/>
    <w:rsid w:val="007267B9"/>
    <w:rsid w:val="00730149"/>
    <w:rsid w:val="007307AD"/>
    <w:rsid w:val="00730CED"/>
    <w:rsid w:val="007312E8"/>
    <w:rsid w:val="00734648"/>
    <w:rsid w:val="0073563F"/>
    <w:rsid w:val="007358FF"/>
    <w:rsid w:val="0073599C"/>
    <w:rsid w:val="007378A7"/>
    <w:rsid w:val="00740EEF"/>
    <w:rsid w:val="00742B44"/>
    <w:rsid w:val="00742FAB"/>
    <w:rsid w:val="00743317"/>
    <w:rsid w:val="00743BC7"/>
    <w:rsid w:val="00744555"/>
    <w:rsid w:val="00750148"/>
    <w:rsid w:val="00750C19"/>
    <w:rsid w:val="00751093"/>
    <w:rsid w:val="007523B9"/>
    <w:rsid w:val="0075291E"/>
    <w:rsid w:val="00753032"/>
    <w:rsid w:val="00753F02"/>
    <w:rsid w:val="00755099"/>
    <w:rsid w:val="00755B59"/>
    <w:rsid w:val="0075774D"/>
    <w:rsid w:val="00757A86"/>
    <w:rsid w:val="007603F2"/>
    <w:rsid w:val="0076066A"/>
    <w:rsid w:val="00761177"/>
    <w:rsid w:val="007619D5"/>
    <w:rsid w:val="00761A39"/>
    <w:rsid w:val="00761EF1"/>
    <w:rsid w:val="00761FA0"/>
    <w:rsid w:val="007629B3"/>
    <w:rsid w:val="007644A2"/>
    <w:rsid w:val="00764737"/>
    <w:rsid w:val="0076584B"/>
    <w:rsid w:val="007672AE"/>
    <w:rsid w:val="00773844"/>
    <w:rsid w:val="007740BE"/>
    <w:rsid w:val="00774FC6"/>
    <w:rsid w:val="007753CA"/>
    <w:rsid w:val="00777E08"/>
    <w:rsid w:val="007802AF"/>
    <w:rsid w:val="0078109F"/>
    <w:rsid w:val="00781286"/>
    <w:rsid w:val="00781312"/>
    <w:rsid w:val="00782CF8"/>
    <w:rsid w:val="00782DFC"/>
    <w:rsid w:val="007835FC"/>
    <w:rsid w:val="007847B8"/>
    <w:rsid w:val="00784E52"/>
    <w:rsid w:val="007853F1"/>
    <w:rsid w:val="00787B74"/>
    <w:rsid w:val="0079003F"/>
    <w:rsid w:val="007901DC"/>
    <w:rsid w:val="007903E7"/>
    <w:rsid w:val="0079132C"/>
    <w:rsid w:val="007920AF"/>
    <w:rsid w:val="0079217A"/>
    <w:rsid w:val="0079220B"/>
    <w:rsid w:val="007932E8"/>
    <w:rsid w:val="007934CC"/>
    <w:rsid w:val="00793574"/>
    <w:rsid w:val="00795541"/>
    <w:rsid w:val="00795D9A"/>
    <w:rsid w:val="00797ED1"/>
    <w:rsid w:val="007A3285"/>
    <w:rsid w:val="007A34A0"/>
    <w:rsid w:val="007A3DF1"/>
    <w:rsid w:val="007A415A"/>
    <w:rsid w:val="007A41CF"/>
    <w:rsid w:val="007A57D9"/>
    <w:rsid w:val="007A6447"/>
    <w:rsid w:val="007A6728"/>
    <w:rsid w:val="007A67EF"/>
    <w:rsid w:val="007A6902"/>
    <w:rsid w:val="007A734C"/>
    <w:rsid w:val="007A7D0D"/>
    <w:rsid w:val="007B0D8B"/>
    <w:rsid w:val="007B1C92"/>
    <w:rsid w:val="007B46FA"/>
    <w:rsid w:val="007B5C34"/>
    <w:rsid w:val="007B6E0C"/>
    <w:rsid w:val="007B7768"/>
    <w:rsid w:val="007B79BC"/>
    <w:rsid w:val="007C0291"/>
    <w:rsid w:val="007C0362"/>
    <w:rsid w:val="007C06DE"/>
    <w:rsid w:val="007C153A"/>
    <w:rsid w:val="007C233A"/>
    <w:rsid w:val="007C2723"/>
    <w:rsid w:val="007C2F70"/>
    <w:rsid w:val="007C3048"/>
    <w:rsid w:val="007C40EA"/>
    <w:rsid w:val="007C42F6"/>
    <w:rsid w:val="007C5771"/>
    <w:rsid w:val="007C5B05"/>
    <w:rsid w:val="007C6337"/>
    <w:rsid w:val="007C657B"/>
    <w:rsid w:val="007C7846"/>
    <w:rsid w:val="007D047D"/>
    <w:rsid w:val="007D1700"/>
    <w:rsid w:val="007D1DB3"/>
    <w:rsid w:val="007D397E"/>
    <w:rsid w:val="007D3E49"/>
    <w:rsid w:val="007D4497"/>
    <w:rsid w:val="007D4CFF"/>
    <w:rsid w:val="007D4D23"/>
    <w:rsid w:val="007D4DAB"/>
    <w:rsid w:val="007D56D0"/>
    <w:rsid w:val="007D7542"/>
    <w:rsid w:val="007D7DDE"/>
    <w:rsid w:val="007E2206"/>
    <w:rsid w:val="007E2F35"/>
    <w:rsid w:val="007E339A"/>
    <w:rsid w:val="007E4913"/>
    <w:rsid w:val="007E495E"/>
    <w:rsid w:val="007E4F24"/>
    <w:rsid w:val="007F079C"/>
    <w:rsid w:val="007F1783"/>
    <w:rsid w:val="007F2E81"/>
    <w:rsid w:val="007F2F21"/>
    <w:rsid w:val="007F334F"/>
    <w:rsid w:val="007F4421"/>
    <w:rsid w:val="007F63BA"/>
    <w:rsid w:val="007F7CB6"/>
    <w:rsid w:val="007F7EEE"/>
    <w:rsid w:val="00801C34"/>
    <w:rsid w:val="00804165"/>
    <w:rsid w:val="00804516"/>
    <w:rsid w:val="008058BC"/>
    <w:rsid w:val="00805D12"/>
    <w:rsid w:val="008065B1"/>
    <w:rsid w:val="00807F2F"/>
    <w:rsid w:val="008117BD"/>
    <w:rsid w:val="00812FEB"/>
    <w:rsid w:val="0081521E"/>
    <w:rsid w:val="008166FD"/>
    <w:rsid w:val="008175F8"/>
    <w:rsid w:val="0082010F"/>
    <w:rsid w:val="0082013B"/>
    <w:rsid w:val="00820975"/>
    <w:rsid w:val="00822EE1"/>
    <w:rsid w:val="00823903"/>
    <w:rsid w:val="008244AE"/>
    <w:rsid w:val="008244CD"/>
    <w:rsid w:val="00824CFC"/>
    <w:rsid w:val="0082607B"/>
    <w:rsid w:val="008318FA"/>
    <w:rsid w:val="00832420"/>
    <w:rsid w:val="00834AD3"/>
    <w:rsid w:val="00834E90"/>
    <w:rsid w:val="00835339"/>
    <w:rsid w:val="00835E7F"/>
    <w:rsid w:val="00840105"/>
    <w:rsid w:val="00841067"/>
    <w:rsid w:val="008418B4"/>
    <w:rsid w:val="00843947"/>
    <w:rsid w:val="00844A0F"/>
    <w:rsid w:val="008450A5"/>
    <w:rsid w:val="00845517"/>
    <w:rsid w:val="00845800"/>
    <w:rsid w:val="008463EE"/>
    <w:rsid w:val="00850D14"/>
    <w:rsid w:val="00851FB7"/>
    <w:rsid w:val="00852F43"/>
    <w:rsid w:val="00853A1C"/>
    <w:rsid w:val="008548E2"/>
    <w:rsid w:val="00856DF1"/>
    <w:rsid w:val="00857F53"/>
    <w:rsid w:val="008609D0"/>
    <w:rsid w:val="00861036"/>
    <w:rsid w:val="00861ABA"/>
    <w:rsid w:val="008637D8"/>
    <w:rsid w:val="00864517"/>
    <w:rsid w:val="00865DA3"/>
    <w:rsid w:val="00870973"/>
    <w:rsid w:val="00871F06"/>
    <w:rsid w:val="0087212D"/>
    <w:rsid w:val="00874D89"/>
    <w:rsid w:val="008756FA"/>
    <w:rsid w:val="00876C70"/>
    <w:rsid w:val="0087719E"/>
    <w:rsid w:val="008771E4"/>
    <w:rsid w:val="008778E6"/>
    <w:rsid w:val="00877F37"/>
    <w:rsid w:val="0088084C"/>
    <w:rsid w:val="00885117"/>
    <w:rsid w:val="0089176A"/>
    <w:rsid w:val="00892974"/>
    <w:rsid w:val="0089736F"/>
    <w:rsid w:val="008A16F2"/>
    <w:rsid w:val="008A23DE"/>
    <w:rsid w:val="008A29BB"/>
    <w:rsid w:val="008A3A8D"/>
    <w:rsid w:val="008A56B2"/>
    <w:rsid w:val="008A5AC1"/>
    <w:rsid w:val="008A6A72"/>
    <w:rsid w:val="008B0EED"/>
    <w:rsid w:val="008B1D5D"/>
    <w:rsid w:val="008B30C5"/>
    <w:rsid w:val="008B3506"/>
    <w:rsid w:val="008B4CF1"/>
    <w:rsid w:val="008B58E1"/>
    <w:rsid w:val="008B658B"/>
    <w:rsid w:val="008B7329"/>
    <w:rsid w:val="008C0092"/>
    <w:rsid w:val="008C3282"/>
    <w:rsid w:val="008C3CC9"/>
    <w:rsid w:val="008C47EA"/>
    <w:rsid w:val="008C670B"/>
    <w:rsid w:val="008D07DD"/>
    <w:rsid w:val="008D0A98"/>
    <w:rsid w:val="008D1D25"/>
    <w:rsid w:val="008D38DD"/>
    <w:rsid w:val="008D3A00"/>
    <w:rsid w:val="008D41D1"/>
    <w:rsid w:val="008D45E3"/>
    <w:rsid w:val="008D4F63"/>
    <w:rsid w:val="008D58AF"/>
    <w:rsid w:val="008D63B6"/>
    <w:rsid w:val="008D65A0"/>
    <w:rsid w:val="008D66D6"/>
    <w:rsid w:val="008D69F4"/>
    <w:rsid w:val="008D70B7"/>
    <w:rsid w:val="008D7CF7"/>
    <w:rsid w:val="008E234C"/>
    <w:rsid w:val="008E3AB5"/>
    <w:rsid w:val="008E3E60"/>
    <w:rsid w:val="008E4675"/>
    <w:rsid w:val="008E4B81"/>
    <w:rsid w:val="008E6374"/>
    <w:rsid w:val="008E65C8"/>
    <w:rsid w:val="008E6955"/>
    <w:rsid w:val="008E7152"/>
    <w:rsid w:val="008E7D8E"/>
    <w:rsid w:val="008F0632"/>
    <w:rsid w:val="008F1EA7"/>
    <w:rsid w:val="008F2D35"/>
    <w:rsid w:val="008F2F0D"/>
    <w:rsid w:val="008F451D"/>
    <w:rsid w:val="008F45BC"/>
    <w:rsid w:val="00901939"/>
    <w:rsid w:val="0090205E"/>
    <w:rsid w:val="00904C3F"/>
    <w:rsid w:val="00904DD0"/>
    <w:rsid w:val="00904DDC"/>
    <w:rsid w:val="00906DF9"/>
    <w:rsid w:val="00911A9A"/>
    <w:rsid w:val="00911AE6"/>
    <w:rsid w:val="00911FBB"/>
    <w:rsid w:val="00914703"/>
    <w:rsid w:val="00914D40"/>
    <w:rsid w:val="00915CB6"/>
    <w:rsid w:val="009174AC"/>
    <w:rsid w:val="0091793E"/>
    <w:rsid w:val="0092013F"/>
    <w:rsid w:val="00920C70"/>
    <w:rsid w:val="00931034"/>
    <w:rsid w:val="0093180A"/>
    <w:rsid w:val="00931EE8"/>
    <w:rsid w:val="0093285E"/>
    <w:rsid w:val="00932BA1"/>
    <w:rsid w:val="00933294"/>
    <w:rsid w:val="0093470F"/>
    <w:rsid w:val="00934D67"/>
    <w:rsid w:val="009352D0"/>
    <w:rsid w:val="009354E1"/>
    <w:rsid w:val="0093627D"/>
    <w:rsid w:val="00937F55"/>
    <w:rsid w:val="009416A2"/>
    <w:rsid w:val="009438C6"/>
    <w:rsid w:val="0094475F"/>
    <w:rsid w:val="00945A30"/>
    <w:rsid w:val="00947496"/>
    <w:rsid w:val="00947E5A"/>
    <w:rsid w:val="00951E75"/>
    <w:rsid w:val="00954A80"/>
    <w:rsid w:val="00956272"/>
    <w:rsid w:val="00957079"/>
    <w:rsid w:val="009614FD"/>
    <w:rsid w:val="00961881"/>
    <w:rsid w:val="009628DC"/>
    <w:rsid w:val="0096474D"/>
    <w:rsid w:val="0096671C"/>
    <w:rsid w:val="0096696C"/>
    <w:rsid w:val="009677FA"/>
    <w:rsid w:val="00971155"/>
    <w:rsid w:val="0097145D"/>
    <w:rsid w:val="00971C99"/>
    <w:rsid w:val="009730B8"/>
    <w:rsid w:val="009736EE"/>
    <w:rsid w:val="00973855"/>
    <w:rsid w:val="0097568F"/>
    <w:rsid w:val="00977458"/>
    <w:rsid w:val="009808F7"/>
    <w:rsid w:val="009815AA"/>
    <w:rsid w:val="009818A8"/>
    <w:rsid w:val="00983480"/>
    <w:rsid w:val="00984F7C"/>
    <w:rsid w:val="00985737"/>
    <w:rsid w:val="009860CC"/>
    <w:rsid w:val="009924EF"/>
    <w:rsid w:val="009927F6"/>
    <w:rsid w:val="00993454"/>
    <w:rsid w:val="009949C7"/>
    <w:rsid w:val="00996445"/>
    <w:rsid w:val="009A0186"/>
    <w:rsid w:val="009A10D3"/>
    <w:rsid w:val="009A26F5"/>
    <w:rsid w:val="009A2749"/>
    <w:rsid w:val="009A2AB4"/>
    <w:rsid w:val="009A648C"/>
    <w:rsid w:val="009A7B12"/>
    <w:rsid w:val="009B246B"/>
    <w:rsid w:val="009B30D7"/>
    <w:rsid w:val="009B5129"/>
    <w:rsid w:val="009B540B"/>
    <w:rsid w:val="009B5F41"/>
    <w:rsid w:val="009B66CD"/>
    <w:rsid w:val="009B71AF"/>
    <w:rsid w:val="009B7D31"/>
    <w:rsid w:val="009C09A2"/>
    <w:rsid w:val="009C0D62"/>
    <w:rsid w:val="009C1796"/>
    <w:rsid w:val="009C2F3E"/>
    <w:rsid w:val="009C38F8"/>
    <w:rsid w:val="009C5453"/>
    <w:rsid w:val="009C55E6"/>
    <w:rsid w:val="009C5AB6"/>
    <w:rsid w:val="009C7D9D"/>
    <w:rsid w:val="009D0E72"/>
    <w:rsid w:val="009D1E58"/>
    <w:rsid w:val="009D220D"/>
    <w:rsid w:val="009D4554"/>
    <w:rsid w:val="009D4C43"/>
    <w:rsid w:val="009D4E21"/>
    <w:rsid w:val="009D4E5E"/>
    <w:rsid w:val="009D5C2A"/>
    <w:rsid w:val="009D67B4"/>
    <w:rsid w:val="009D744B"/>
    <w:rsid w:val="009E02E3"/>
    <w:rsid w:val="009E17C0"/>
    <w:rsid w:val="009E29B2"/>
    <w:rsid w:val="009E3B93"/>
    <w:rsid w:val="009E4783"/>
    <w:rsid w:val="009E5C9B"/>
    <w:rsid w:val="009E7B56"/>
    <w:rsid w:val="009F0366"/>
    <w:rsid w:val="009F231B"/>
    <w:rsid w:val="009F2889"/>
    <w:rsid w:val="009F32D6"/>
    <w:rsid w:val="009F4002"/>
    <w:rsid w:val="009F49EE"/>
    <w:rsid w:val="009F682E"/>
    <w:rsid w:val="009F7488"/>
    <w:rsid w:val="009F76F0"/>
    <w:rsid w:val="00A003DF"/>
    <w:rsid w:val="00A01361"/>
    <w:rsid w:val="00A02B2B"/>
    <w:rsid w:val="00A02D7A"/>
    <w:rsid w:val="00A05121"/>
    <w:rsid w:val="00A07EB5"/>
    <w:rsid w:val="00A116F1"/>
    <w:rsid w:val="00A125CD"/>
    <w:rsid w:val="00A13F67"/>
    <w:rsid w:val="00A13FBD"/>
    <w:rsid w:val="00A1508A"/>
    <w:rsid w:val="00A16C2B"/>
    <w:rsid w:val="00A1724C"/>
    <w:rsid w:val="00A17C5D"/>
    <w:rsid w:val="00A2120B"/>
    <w:rsid w:val="00A22BFA"/>
    <w:rsid w:val="00A230F7"/>
    <w:rsid w:val="00A236C1"/>
    <w:rsid w:val="00A23AA8"/>
    <w:rsid w:val="00A2426E"/>
    <w:rsid w:val="00A259B1"/>
    <w:rsid w:val="00A27187"/>
    <w:rsid w:val="00A274D7"/>
    <w:rsid w:val="00A27F4A"/>
    <w:rsid w:val="00A32714"/>
    <w:rsid w:val="00A32B98"/>
    <w:rsid w:val="00A32E67"/>
    <w:rsid w:val="00A32EF4"/>
    <w:rsid w:val="00A3317A"/>
    <w:rsid w:val="00A33D9A"/>
    <w:rsid w:val="00A35159"/>
    <w:rsid w:val="00A37036"/>
    <w:rsid w:val="00A3757E"/>
    <w:rsid w:val="00A40B36"/>
    <w:rsid w:val="00A40E7F"/>
    <w:rsid w:val="00A40EEE"/>
    <w:rsid w:val="00A419CE"/>
    <w:rsid w:val="00A41C6D"/>
    <w:rsid w:val="00A41F6C"/>
    <w:rsid w:val="00A4207E"/>
    <w:rsid w:val="00A42227"/>
    <w:rsid w:val="00A43238"/>
    <w:rsid w:val="00A43528"/>
    <w:rsid w:val="00A4429A"/>
    <w:rsid w:val="00A4522E"/>
    <w:rsid w:val="00A45BB0"/>
    <w:rsid w:val="00A46832"/>
    <w:rsid w:val="00A47844"/>
    <w:rsid w:val="00A50DE3"/>
    <w:rsid w:val="00A51256"/>
    <w:rsid w:val="00A5225E"/>
    <w:rsid w:val="00A52FEC"/>
    <w:rsid w:val="00A5343B"/>
    <w:rsid w:val="00A53558"/>
    <w:rsid w:val="00A54EE5"/>
    <w:rsid w:val="00A6066A"/>
    <w:rsid w:val="00A60748"/>
    <w:rsid w:val="00A6278A"/>
    <w:rsid w:val="00A62832"/>
    <w:rsid w:val="00A62BD2"/>
    <w:rsid w:val="00A6356D"/>
    <w:rsid w:val="00A63718"/>
    <w:rsid w:val="00A65557"/>
    <w:rsid w:val="00A65BD8"/>
    <w:rsid w:val="00A67DD1"/>
    <w:rsid w:val="00A71D43"/>
    <w:rsid w:val="00A72C91"/>
    <w:rsid w:val="00A74681"/>
    <w:rsid w:val="00A75D2E"/>
    <w:rsid w:val="00A7712A"/>
    <w:rsid w:val="00A778D2"/>
    <w:rsid w:val="00A80340"/>
    <w:rsid w:val="00A80877"/>
    <w:rsid w:val="00A824A2"/>
    <w:rsid w:val="00A85D05"/>
    <w:rsid w:val="00A86560"/>
    <w:rsid w:val="00A8678E"/>
    <w:rsid w:val="00A87AEF"/>
    <w:rsid w:val="00A9018C"/>
    <w:rsid w:val="00A92BB5"/>
    <w:rsid w:val="00A92BC3"/>
    <w:rsid w:val="00A9403B"/>
    <w:rsid w:val="00A94A8E"/>
    <w:rsid w:val="00A97E58"/>
    <w:rsid w:val="00AA026E"/>
    <w:rsid w:val="00AA1E0A"/>
    <w:rsid w:val="00AA3C05"/>
    <w:rsid w:val="00AA42E9"/>
    <w:rsid w:val="00AA4ED3"/>
    <w:rsid w:val="00AA5631"/>
    <w:rsid w:val="00AA6A65"/>
    <w:rsid w:val="00AA706F"/>
    <w:rsid w:val="00AA709D"/>
    <w:rsid w:val="00AA795F"/>
    <w:rsid w:val="00AB1F04"/>
    <w:rsid w:val="00AB7093"/>
    <w:rsid w:val="00AC062B"/>
    <w:rsid w:val="00AC1ABB"/>
    <w:rsid w:val="00AC3FB6"/>
    <w:rsid w:val="00AC570C"/>
    <w:rsid w:val="00AC5EDC"/>
    <w:rsid w:val="00AC6540"/>
    <w:rsid w:val="00AC709D"/>
    <w:rsid w:val="00AD10EB"/>
    <w:rsid w:val="00AD1AAD"/>
    <w:rsid w:val="00AD2419"/>
    <w:rsid w:val="00AD35C1"/>
    <w:rsid w:val="00AD38EB"/>
    <w:rsid w:val="00AE152D"/>
    <w:rsid w:val="00AE244B"/>
    <w:rsid w:val="00AE2AEB"/>
    <w:rsid w:val="00AE2F81"/>
    <w:rsid w:val="00AE5254"/>
    <w:rsid w:val="00AE61A6"/>
    <w:rsid w:val="00AE718E"/>
    <w:rsid w:val="00AF00D7"/>
    <w:rsid w:val="00AF0D58"/>
    <w:rsid w:val="00AF1648"/>
    <w:rsid w:val="00AF180F"/>
    <w:rsid w:val="00AF35C6"/>
    <w:rsid w:val="00AF452B"/>
    <w:rsid w:val="00AF529A"/>
    <w:rsid w:val="00AF6E77"/>
    <w:rsid w:val="00AF7363"/>
    <w:rsid w:val="00AF77D2"/>
    <w:rsid w:val="00B01EC0"/>
    <w:rsid w:val="00B0225F"/>
    <w:rsid w:val="00B0293D"/>
    <w:rsid w:val="00B0441A"/>
    <w:rsid w:val="00B04C8B"/>
    <w:rsid w:val="00B05FC2"/>
    <w:rsid w:val="00B0676B"/>
    <w:rsid w:val="00B07B76"/>
    <w:rsid w:val="00B07B8A"/>
    <w:rsid w:val="00B111EA"/>
    <w:rsid w:val="00B1214A"/>
    <w:rsid w:val="00B12302"/>
    <w:rsid w:val="00B124A7"/>
    <w:rsid w:val="00B141D4"/>
    <w:rsid w:val="00B150EC"/>
    <w:rsid w:val="00B15168"/>
    <w:rsid w:val="00B15D97"/>
    <w:rsid w:val="00B16E8C"/>
    <w:rsid w:val="00B174C2"/>
    <w:rsid w:val="00B2001B"/>
    <w:rsid w:val="00B20405"/>
    <w:rsid w:val="00B22673"/>
    <w:rsid w:val="00B248BC"/>
    <w:rsid w:val="00B25C21"/>
    <w:rsid w:val="00B27C19"/>
    <w:rsid w:val="00B314A6"/>
    <w:rsid w:val="00B32076"/>
    <w:rsid w:val="00B349EA"/>
    <w:rsid w:val="00B34B52"/>
    <w:rsid w:val="00B35E65"/>
    <w:rsid w:val="00B372CB"/>
    <w:rsid w:val="00B37D4B"/>
    <w:rsid w:val="00B40468"/>
    <w:rsid w:val="00B414A2"/>
    <w:rsid w:val="00B414D2"/>
    <w:rsid w:val="00B41D1A"/>
    <w:rsid w:val="00B42177"/>
    <w:rsid w:val="00B4421C"/>
    <w:rsid w:val="00B4602A"/>
    <w:rsid w:val="00B479A2"/>
    <w:rsid w:val="00B47D29"/>
    <w:rsid w:val="00B50F25"/>
    <w:rsid w:val="00B51C0E"/>
    <w:rsid w:val="00B543AB"/>
    <w:rsid w:val="00B55079"/>
    <w:rsid w:val="00B55C76"/>
    <w:rsid w:val="00B563D2"/>
    <w:rsid w:val="00B57739"/>
    <w:rsid w:val="00B57A0F"/>
    <w:rsid w:val="00B63243"/>
    <w:rsid w:val="00B636A9"/>
    <w:rsid w:val="00B64B1E"/>
    <w:rsid w:val="00B654A6"/>
    <w:rsid w:val="00B659DD"/>
    <w:rsid w:val="00B6646E"/>
    <w:rsid w:val="00B72D7C"/>
    <w:rsid w:val="00B72F35"/>
    <w:rsid w:val="00B734BD"/>
    <w:rsid w:val="00B73950"/>
    <w:rsid w:val="00B74B9A"/>
    <w:rsid w:val="00B752CB"/>
    <w:rsid w:val="00B76299"/>
    <w:rsid w:val="00B801D0"/>
    <w:rsid w:val="00B8193D"/>
    <w:rsid w:val="00B82E5A"/>
    <w:rsid w:val="00B836E4"/>
    <w:rsid w:val="00B83BF5"/>
    <w:rsid w:val="00B83E6D"/>
    <w:rsid w:val="00B84F8E"/>
    <w:rsid w:val="00B8590E"/>
    <w:rsid w:val="00B861DD"/>
    <w:rsid w:val="00B86925"/>
    <w:rsid w:val="00B90B37"/>
    <w:rsid w:val="00B9262E"/>
    <w:rsid w:val="00B92EFE"/>
    <w:rsid w:val="00B92FB4"/>
    <w:rsid w:val="00B94210"/>
    <w:rsid w:val="00B94B60"/>
    <w:rsid w:val="00B95E93"/>
    <w:rsid w:val="00B96564"/>
    <w:rsid w:val="00B96BB1"/>
    <w:rsid w:val="00B975EB"/>
    <w:rsid w:val="00BA26C1"/>
    <w:rsid w:val="00BA3C90"/>
    <w:rsid w:val="00BA3D15"/>
    <w:rsid w:val="00BA5D25"/>
    <w:rsid w:val="00BA729F"/>
    <w:rsid w:val="00BB08E9"/>
    <w:rsid w:val="00BB1A66"/>
    <w:rsid w:val="00BB1E03"/>
    <w:rsid w:val="00BB2338"/>
    <w:rsid w:val="00BB2AE5"/>
    <w:rsid w:val="00BB3988"/>
    <w:rsid w:val="00BB52AF"/>
    <w:rsid w:val="00BB641E"/>
    <w:rsid w:val="00BB704B"/>
    <w:rsid w:val="00BB77A5"/>
    <w:rsid w:val="00BC145D"/>
    <w:rsid w:val="00BC2279"/>
    <w:rsid w:val="00BC2533"/>
    <w:rsid w:val="00BC264F"/>
    <w:rsid w:val="00BC2FDD"/>
    <w:rsid w:val="00BC4596"/>
    <w:rsid w:val="00BC6A94"/>
    <w:rsid w:val="00BD0D6A"/>
    <w:rsid w:val="00BD3B9D"/>
    <w:rsid w:val="00BD67F4"/>
    <w:rsid w:val="00BD6C63"/>
    <w:rsid w:val="00BD72A8"/>
    <w:rsid w:val="00BD79C5"/>
    <w:rsid w:val="00BD7C15"/>
    <w:rsid w:val="00BE28AA"/>
    <w:rsid w:val="00BE3C1A"/>
    <w:rsid w:val="00BE5223"/>
    <w:rsid w:val="00BE566B"/>
    <w:rsid w:val="00BE571F"/>
    <w:rsid w:val="00BE7934"/>
    <w:rsid w:val="00BF1443"/>
    <w:rsid w:val="00BF1B76"/>
    <w:rsid w:val="00BF239E"/>
    <w:rsid w:val="00BF3C5B"/>
    <w:rsid w:val="00BF4560"/>
    <w:rsid w:val="00BF5B7F"/>
    <w:rsid w:val="00BF61CD"/>
    <w:rsid w:val="00BF6A2E"/>
    <w:rsid w:val="00BF6A61"/>
    <w:rsid w:val="00BF7D07"/>
    <w:rsid w:val="00C007D7"/>
    <w:rsid w:val="00C00C04"/>
    <w:rsid w:val="00C0281F"/>
    <w:rsid w:val="00C03BAA"/>
    <w:rsid w:val="00C04466"/>
    <w:rsid w:val="00C04BAA"/>
    <w:rsid w:val="00C053B5"/>
    <w:rsid w:val="00C0654A"/>
    <w:rsid w:val="00C0733B"/>
    <w:rsid w:val="00C07CB8"/>
    <w:rsid w:val="00C110D8"/>
    <w:rsid w:val="00C1151C"/>
    <w:rsid w:val="00C12D4C"/>
    <w:rsid w:val="00C130F0"/>
    <w:rsid w:val="00C141AE"/>
    <w:rsid w:val="00C155AF"/>
    <w:rsid w:val="00C157EB"/>
    <w:rsid w:val="00C159DB"/>
    <w:rsid w:val="00C16B72"/>
    <w:rsid w:val="00C1700A"/>
    <w:rsid w:val="00C25418"/>
    <w:rsid w:val="00C2700C"/>
    <w:rsid w:val="00C27522"/>
    <w:rsid w:val="00C308D9"/>
    <w:rsid w:val="00C32816"/>
    <w:rsid w:val="00C32E0D"/>
    <w:rsid w:val="00C362EA"/>
    <w:rsid w:val="00C37F87"/>
    <w:rsid w:val="00C409A8"/>
    <w:rsid w:val="00C40A33"/>
    <w:rsid w:val="00C40F7E"/>
    <w:rsid w:val="00C42646"/>
    <w:rsid w:val="00C43232"/>
    <w:rsid w:val="00C4446F"/>
    <w:rsid w:val="00C44FD2"/>
    <w:rsid w:val="00C45061"/>
    <w:rsid w:val="00C45999"/>
    <w:rsid w:val="00C46FA2"/>
    <w:rsid w:val="00C5225D"/>
    <w:rsid w:val="00C52D26"/>
    <w:rsid w:val="00C56DEE"/>
    <w:rsid w:val="00C61830"/>
    <w:rsid w:val="00C61A9A"/>
    <w:rsid w:val="00C627F3"/>
    <w:rsid w:val="00C627F4"/>
    <w:rsid w:val="00C6308E"/>
    <w:rsid w:val="00C63C14"/>
    <w:rsid w:val="00C642D0"/>
    <w:rsid w:val="00C65195"/>
    <w:rsid w:val="00C66816"/>
    <w:rsid w:val="00C7013F"/>
    <w:rsid w:val="00C7091E"/>
    <w:rsid w:val="00C71E89"/>
    <w:rsid w:val="00C72B07"/>
    <w:rsid w:val="00C768FE"/>
    <w:rsid w:val="00C77552"/>
    <w:rsid w:val="00C804B1"/>
    <w:rsid w:val="00C80A9C"/>
    <w:rsid w:val="00C80D3C"/>
    <w:rsid w:val="00C810ED"/>
    <w:rsid w:val="00C82379"/>
    <w:rsid w:val="00C860CE"/>
    <w:rsid w:val="00C8730C"/>
    <w:rsid w:val="00C87537"/>
    <w:rsid w:val="00C87755"/>
    <w:rsid w:val="00C90068"/>
    <w:rsid w:val="00C91CE4"/>
    <w:rsid w:val="00C95B80"/>
    <w:rsid w:val="00C97052"/>
    <w:rsid w:val="00C97677"/>
    <w:rsid w:val="00C97812"/>
    <w:rsid w:val="00C97B9E"/>
    <w:rsid w:val="00CA3376"/>
    <w:rsid w:val="00CA3501"/>
    <w:rsid w:val="00CA5815"/>
    <w:rsid w:val="00CA7035"/>
    <w:rsid w:val="00CA7514"/>
    <w:rsid w:val="00CA7A7A"/>
    <w:rsid w:val="00CA7FAE"/>
    <w:rsid w:val="00CB18CC"/>
    <w:rsid w:val="00CB213F"/>
    <w:rsid w:val="00CB2C18"/>
    <w:rsid w:val="00CB2C80"/>
    <w:rsid w:val="00CB3D01"/>
    <w:rsid w:val="00CB42A7"/>
    <w:rsid w:val="00CB5301"/>
    <w:rsid w:val="00CB5958"/>
    <w:rsid w:val="00CB6250"/>
    <w:rsid w:val="00CB7486"/>
    <w:rsid w:val="00CC22AD"/>
    <w:rsid w:val="00CC2BC9"/>
    <w:rsid w:val="00CC31D3"/>
    <w:rsid w:val="00CC3A50"/>
    <w:rsid w:val="00CC54FF"/>
    <w:rsid w:val="00CC74C8"/>
    <w:rsid w:val="00CD0175"/>
    <w:rsid w:val="00CD0C33"/>
    <w:rsid w:val="00CD28CA"/>
    <w:rsid w:val="00CD352E"/>
    <w:rsid w:val="00CD3FE2"/>
    <w:rsid w:val="00CD4B17"/>
    <w:rsid w:val="00CD50AF"/>
    <w:rsid w:val="00CD7926"/>
    <w:rsid w:val="00CE1C5C"/>
    <w:rsid w:val="00CE1F13"/>
    <w:rsid w:val="00CE2DF4"/>
    <w:rsid w:val="00CE3C93"/>
    <w:rsid w:val="00CE7674"/>
    <w:rsid w:val="00CE7A5E"/>
    <w:rsid w:val="00CF1A22"/>
    <w:rsid w:val="00CF4DFA"/>
    <w:rsid w:val="00CF7F29"/>
    <w:rsid w:val="00D001B0"/>
    <w:rsid w:val="00D015BD"/>
    <w:rsid w:val="00D034DE"/>
    <w:rsid w:val="00D03C12"/>
    <w:rsid w:val="00D04AD8"/>
    <w:rsid w:val="00D05825"/>
    <w:rsid w:val="00D05E2C"/>
    <w:rsid w:val="00D066CF"/>
    <w:rsid w:val="00D075EA"/>
    <w:rsid w:val="00D119BB"/>
    <w:rsid w:val="00D119F7"/>
    <w:rsid w:val="00D12A51"/>
    <w:rsid w:val="00D135C2"/>
    <w:rsid w:val="00D14936"/>
    <w:rsid w:val="00D170BE"/>
    <w:rsid w:val="00D17F84"/>
    <w:rsid w:val="00D2042D"/>
    <w:rsid w:val="00D20605"/>
    <w:rsid w:val="00D2120B"/>
    <w:rsid w:val="00D2129C"/>
    <w:rsid w:val="00D24104"/>
    <w:rsid w:val="00D2697E"/>
    <w:rsid w:val="00D27EDF"/>
    <w:rsid w:val="00D27FD8"/>
    <w:rsid w:val="00D3088A"/>
    <w:rsid w:val="00D3099D"/>
    <w:rsid w:val="00D31AB8"/>
    <w:rsid w:val="00D327FB"/>
    <w:rsid w:val="00D3400A"/>
    <w:rsid w:val="00D34AD5"/>
    <w:rsid w:val="00D35256"/>
    <w:rsid w:val="00D36517"/>
    <w:rsid w:val="00D36910"/>
    <w:rsid w:val="00D43257"/>
    <w:rsid w:val="00D4488C"/>
    <w:rsid w:val="00D45B55"/>
    <w:rsid w:val="00D45D23"/>
    <w:rsid w:val="00D461BB"/>
    <w:rsid w:val="00D46B95"/>
    <w:rsid w:val="00D4710E"/>
    <w:rsid w:val="00D502E5"/>
    <w:rsid w:val="00D52960"/>
    <w:rsid w:val="00D5405D"/>
    <w:rsid w:val="00D5465E"/>
    <w:rsid w:val="00D556AE"/>
    <w:rsid w:val="00D55A7B"/>
    <w:rsid w:val="00D56884"/>
    <w:rsid w:val="00D61CB8"/>
    <w:rsid w:val="00D61F28"/>
    <w:rsid w:val="00D6319D"/>
    <w:rsid w:val="00D63E51"/>
    <w:rsid w:val="00D642FE"/>
    <w:rsid w:val="00D65310"/>
    <w:rsid w:val="00D704EB"/>
    <w:rsid w:val="00D71B73"/>
    <w:rsid w:val="00D757C1"/>
    <w:rsid w:val="00D76842"/>
    <w:rsid w:val="00D77C14"/>
    <w:rsid w:val="00D805C2"/>
    <w:rsid w:val="00D80737"/>
    <w:rsid w:val="00D80852"/>
    <w:rsid w:val="00D84F97"/>
    <w:rsid w:val="00D85801"/>
    <w:rsid w:val="00D85CE6"/>
    <w:rsid w:val="00D86A49"/>
    <w:rsid w:val="00D877C8"/>
    <w:rsid w:val="00D90BD0"/>
    <w:rsid w:val="00D92F37"/>
    <w:rsid w:val="00D959F8"/>
    <w:rsid w:val="00DA23D6"/>
    <w:rsid w:val="00DA2B28"/>
    <w:rsid w:val="00DA491F"/>
    <w:rsid w:val="00DA67A4"/>
    <w:rsid w:val="00DB0A60"/>
    <w:rsid w:val="00DB1188"/>
    <w:rsid w:val="00DB19AD"/>
    <w:rsid w:val="00DB296D"/>
    <w:rsid w:val="00DB3489"/>
    <w:rsid w:val="00DB412D"/>
    <w:rsid w:val="00DB4C89"/>
    <w:rsid w:val="00DB52EA"/>
    <w:rsid w:val="00DB65C9"/>
    <w:rsid w:val="00DB6780"/>
    <w:rsid w:val="00DB741D"/>
    <w:rsid w:val="00DC0C72"/>
    <w:rsid w:val="00DC0DDB"/>
    <w:rsid w:val="00DC10B6"/>
    <w:rsid w:val="00DC232D"/>
    <w:rsid w:val="00DC26B4"/>
    <w:rsid w:val="00DC2C2A"/>
    <w:rsid w:val="00DC3530"/>
    <w:rsid w:val="00DC4576"/>
    <w:rsid w:val="00DC5652"/>
    <w:rsid w:val="00DC6E35"/>
    <w:rsid w:val="00DC7218"/>
    <w:rsid w:val="00DD13E0"/>
    <w:rsid w:val="00DD2133"/>
    <w:rsid w:val="00DD22AD"/>
    <w:rsid w:val="00DD3052"/>
    <w:rsid w:val="00DD3F1F"/>
    <w:rsid w:val="00DD40AB"/>
    <w:rsid w:val="00DD44EF"/>
    <w:rsid w:val="00DD65A2"/>
    <w:rsid w:val="00DD67C3"/>
    <w:rsid w:val="00DD77CD"/>
    <w:rsid w:val="00DE3ED3"/>
    <w:rsid w:val="00DE5347"/>
    <w:rsid w:val="00DE5739"/>
    <w:rsid w:val="00DE5A47"/>
    <w:rsid w:val="00DE5C4C"/>
    <w:rsid w:val="00DE60F6"/>
    <w:rsid w:val="00DE686C"/>
    <w:rsid w:val="00DF03C9"/>
    <w:rsid w:val="00DF0840"/>
    <w:rsid w:val="00DF3265"/>
    <w:rsid w:val="00DF3407"/>
    <w:rsid w:val="00DF3FF5"/>
    <w:rsid w:val="00DF4A0A"/>
    <w:rsid w:val="00DF4B57"/>
    <w:rsid w:val="00DF5041"/>
    <w:rsid w:val="00DF6A33"/>
    <w:rsid w:val="00DF7FA2"/>
    <w:rsid w:val="00E00733"/>
    <w:rsid w:val="00E014A3"/>
    <w:rsid w:val="00E026FA"/>
    <w:rsid w:val="00E0298F"/>
    <w:rsid w:val="00E04B46"/>
    <w:rsid w:val="00E059F1"/>
    <w:rsid w:val="00E11ABF"/>
    <w:rsid w:val="00E12B73"/>
    <w:rsid w:val="00E132F5"/>
    <w:rsid w:val="00E13562"/>
    <w:rsid w:val="00E13661"/>
    <w:rsid w:val="00E136E6"/>
    <w:rsid w:val="00E13BC4"/>
    <w:rsid w:val="00E14C00"/>
    <w:rsid w:val="00E162DC"/>
    <w:rsid w:val="00E1653A"/>
    <w:rsid w:val="00E16668"/>
    <w:rsid w:val="00E2038A"/>
    <w:rsid w:val="00E20B1E"/>
    <w:rsid w:val="00E2482E"/>
    <w:rsid w:val="00E254D4"/>
    <w:rsid w:val="00E2564F"/>
    <w:rsid w:val="00E25BF5"/>
    <w:rsid w:val="00E27238"/>
    <w:rsid w:val="00E27A7D"/>
    <w:rsid w:val="00E27C15"/>
    <w:rsid w:val="00E30AFB"/>
    <w:rsid w:val="00E30E60"/>
    <w:rsid w:val="00E311C9"/>
    <w:rsid w:val="00E322E4"/>
    <w:rsid w:val="00E32559"/>
    <w:rsid w:val="00E33B2D"/>
    <w:rsid w:val="00E33C9E"/>
    <w:rsid w:val="00E3400C"/>
    <w:rsid w:val="00E34192"/>
    <w:rsid w:val="00E361EB"/>
    <w:rsid w:val="00E37A84"/>
    <w:rsid w:val="00E40FF7"/>
    <w:rsid w:val="00E41E26"/>
    <w:rsid w:val="00E42775"/>
    <w:rsid w:val="00E43021"/>
    <w:rsid w:val="00E44024"/>
    <w:rsid w:val="00E459FC"/>
    <w:rsid w:val="00E45E4B"/>
    <w:rsid w:val="00E4629B"/>
    <w:rsid w:val="00E468B4"/>
    <w:rsid w:val="00E47A83"/>
    <w:rsid w:val="00E508BE"/>
    <w:rsid w:val="00E52DCD"/>
    <w:rsid w:val="00E53FA5"/>
    <w:rsid w:val="00E545C5"/>
    <w:rsid w:val="00E55F59"/>
    <w:rsid w:val="00E57024"/>
    <w:rsid w:val="00E57398"/>
    <w:rsid w:val="00E57D33"/>
    <w:rsid w:val="00E57ECF"/>
    <w:rsid w:val="00E619D0"/>
    <w:rsid w:val="00E62575"/>
    <w:rsid w:val="00E630E8"/>
    <w:rsid w:val="00E63BFC"/>
    <w:rsid w:val="00E6413E"/>
    <w:rsid w:val="00E66553"/>
    <w:rsid w:val="00E67078"/>
    <w:rsid w:val="00E678DF"/>
    <w:rsid w:val="00E67F18"/>
    <w:rsid w:val="00E70567"/>
    <w:rsid w:val="00E71A55"/>
    <w:rsid w:val="00E728E9"/>
    <w:rsid w:val="00E72C89"/>
    <w:rsid w:val="00E72F95"/>
    <w:rsid w:val="00E74B44"/>
    <w:rsid w:val="00E7597C"/>
    <w:rsid w:val="00E75BA3"/>
    <w:rsid w:val="00E763E1"/>
    <w:rsid w:val="00E7772C"/>
    <w:rsid w:val="00E77CF3"/>
    <w:rsid w:val="00E77E94"/>
    <w:rsid w:val="00E80A88"/>
    <w:rsid w:val="00E80DED"/>
    <w:rsid w:val="00E82C18"/>
    <w:rsid w:val="00E82DE5"/>
    <w:rsid w:val="00E858C5"/>
    <w:rsid w:val="00E868F4"/>
    <w:rsid w:val="00E87919"/>
    <w:rsid w:val="00E91645"/>
    <w:rsid w:val="00E9441D"/>
    <w:rsid w:val="00E9526D"/>
    <w:rsid w:val="00E95AD3"/>
    <w:rsid w:val="00EA0C20"/>
    <w:rsid w:val="00EA1391"/>
    <w:rsid w:val="00EA2AA6"/>
    <w:rsid w:val="00EA2CD6"/>
    <w:rsid w:val="00EA3178"/>
    <w:rsid w:val="00EA32F3"/>
    <w:rsid w:val="00EA4A80"/>
    <w:rsid w:val="00EA4ECC"/>
    <w:rsid w:val="00EA698E"/>
    <w:rsid w:val="00EB05C0"/>
    <w:rsid w:val="00EB173B"/>
    <w:rsid w:val="00EB330E"/>
    <w:rsid w:val="00EB3DDA"/>
    <w:rsid w:val="00EB5D5F"/>
    <w:rsid w:val="00EB7C6A"/>
    <w:rsid w:val="00EC0E9A"/>
    <w:rsid w:val="00EC1E6C"/>
    <w:rsid w:val="00EC395D"/>
    <w:rsid w:val="00EC4960"/>
    <w:rsid w:val="00EC5A4E"/>
    <w:rsid w:val="00EC6393"/>
    <w:rsid w:val="00ED1FBF"/>
    <w:rsid w:val="00ED25B2"/>
    <w:rsid w:val="00ED3BE8"/>
    <w:rsid w:val="00ED4BED"/>
    <w:rsid w:val="00ED7987"/>
    <w:rsid w:val="00EE0FAB"/>
    <w:rsid w:val="00EE21E1"/>
    <w:rsid w:val="00EE3CF0"/>
    <w:rsid w:val="00EE442D"/>
    <w:rsid w:val="00EE4860"/>
    <w:rsid w:val="00EE5308"/>
    <w:rsid w:val="00EE62C9"/>
    <w:rsid w:val="00EF0259"/>
    <w:rsid w:val="00EF0928"/>
    <w:rsid w:val="00EF0E26"/>
    <w:rsid w:val="00EF16E0"/>
    <w:rsid w:val="00EF382B"/>
    <w:rsid w:val="00EF42D7"/>
    <w:rsid w:val="00EF53E9"/>
    <w:rsid w:val="00EF56E5"/>
    <w:rsid w:val="00F04449"/>
    <w:rsid w:val="00F04478"/>
    <w:rsid w:val="00F044E8"/>
    <w:rsid w:val="00F046AB"/>
    <w:rsid w:val="00F06373"/>
    <w:rsid w:val="00F06E61"/>
    <w:rsid w:val="00F074DC"/>
    <w:rsid w:val="00F12CDA"/>
    <w:rsid w:val="00F13766"/>
    <w:rsid w:val="00F14329"/>
    <w:rsid w:val="00F147ED"/>
    <w:rsid w:val="00F170B3"/>
    <w:rsid w:val="00F17894"/>
    <w:rsid w:val="00F20CCB"/>
    <w:rsid w:val="00F216FF"/>
    <w:rsid w:val="00F21ACB"/>
    <w:rsid w:val="00F239F9"/>
    <w:rsid w:val="00F23F5E"/>
    <w:rsid w:val="00F27F13"/>
    <w:rsid w:val="00F3089C"/>
    <w:rsid w:val="00F32235"/>
    <w:rsid w:val="00F325B6"/>
    <w:rsid w:val="00F36939"/>
    <w:rsid w:val="00F3761E"/>
    <w:rsid w:val="00F378FE"/>
    <w:rsid w:val="00F42DA6"/>
    <w:rsid w:val="00F42E75"/>
    <w:rsid w:val="00F4462D"/>
    <w:rsid w:val="00F44F53"/>
    <w:rsid w:val="00F45714"/>
    <w:rsid w:val="00F45947"/>
    <w:rsid w:val="00F45B08"/>
    <w:rsid w:val="00F45E7B"/>
    <w:rsid w:val="00F46A67"/>
    <w:rsid w:val="00F51A94"/>
    <w:rsid w:val="00F527D4"/>
    <w:rsid w:val="00F5376C"/>
    <w:rsid w:val="00F55AB9"/>
    <w:rsid w:val="00F61848"/>
    <w:rsid w:val="00F656CD"/>
    <w:rsid w:val="00F66A70"/>
    <w:rsid w:val="00F70DDA"/>
    <w:rsid w:val="00F71150"/>
    <w:rsid w:val="00F71269"/>
    <w:rsid w:val="00F71A33"/>
    <w:rsid w:val="00F71A93"/>
    <w:rsid w:val="00F724A9"/>
    <w:rsid w:val="00F72AEC"/>
    <w:rsid w:val="00F74085"/>
    <w:rsid w:val="00F75898"/>
    <w:rsid w:val="00F76748"/>
    <w:rsid w:val="00F80104"/>
    <w:rsid w:val="00F8048A"/>
    <w:rsid w:val="00F806B2"/>
    <w:rsid w:val="00F806F2"/>
    <w:rsid w:val="00F80F02"/>
    <w:rsid w:val="00F81D15"/>
    <w:rsid w:val="00F82BFF"/>
    <w:rsid w:val="00F8329F"/>
    <w:rsid w:val="00F838DD"/>
    <w:rsid w:val="00F85444"/>
    <w:rsid w:val="00F86579"/>
    <w:rsid w:val="00F86DD3"/>
    <w:rsid w:val="00F86FAC"/>
    <w:rsid w:val="00F87225"/>
    <w:rsid w:val="00F87663"/>
    <w:rsid w:val="00F87912"/>
    <w:rsid w:val="00F9031A"/>
    <w:rsid w:val="00F91680"/>
    <w:rsid w:val="00F924E1"/>
    <w:rsid w:val="00F94841"/>
    <w:rsid w:val="00F94997"/>
    <w:rsid w:val="00F96914"/>
    <w:rsid w:val="00F96BB8"/>
    <w:rsid w:val="00F97A9D"/>
    <w:rsid w:val="00FA2C12"/>
    <w:rsid w:val="00FA32A1"/>
    <w:rsid w:val="00FA3BA9"/>
    <w:rsid w:val="00FA4364"/>
    <w:rsid w:val="00FA46FA"/>
    <w:rsid w:val="00FA49E5"/>
    <w:rsid w:val="00FA6020"/>
    <w:rsid w:val="00FA6866"/>
    <w:rsid w:val="00FA6BAF"/>
    <w:rsid w:val="00FA7515"/>
    <w:rsid w:val="00FB062F"/>
    <w:rsid w:val="00FB14E9"/>
    <w:rsid w:val="00FB1663"/>
    <w:rsid w:val="00FB26E8"/>
    <w:rsid w:val="00FB3148"/>
    <w:rsid w:val="00FB375E"/>
    <w:rsid w:val="00FB3860"/>
    <w:rsid w:val="00FB4643"/>
    <w:rsid w:val="00FB4BC4"/>
    <w:rsid w:val="00FB53EC"/>
    <w:rsid w:val="00FB5C83"/>
    <w:rsid w:val="00FB7591"/>
    <w:rsid w:val="00FC05A5"/>
    <w:rsid w:val="00FC2B4A"/>
    <w:rsid w:val="00FC31D8"/>
    <w:rsid w:val="00FC6563"/>
    <w:rsid w:val="00FC682F"/>
    <w:rsid w:val="00FC6B7A"/>
    <w:rsid w:val="00FD010B"/>
    <w:rsid w:val="00FD0858"/>
    <w:rsid w:val="00FD0A51"/>
    <w:rsid w:val="00FD2563"/>
    <w:rsid w:val="00FD3106"/>
    <w:rsid w:val="00FD3543"/>
    <w:rsid w:val="00FD401A"/>
    <w:rsid w:val="00FD5446"/>
    <w:rsid w:val="00FD5B84"/>
    <w:rsid w:val="00FD6465"/>
    <w:rsid w:val="00FD66D6"/>
    <w:rsid w:val="00FD7E89"/>
    <w:rsid w:val="00FE0197"/>
    <w:rsid w:val="00FE06AC"/>
    <w:rsid w:val="00FE0BFD"/>
    <w:rsid w:val="00FE1506"/>
    <w:rsid w:val="00FE1673"/>
    <w:rsid w:val="00FE38B5"/>
    <w:rsid w:val="00FE4C3F"/>
    <w:rsid w:val="00FE4C6C"/>
    <w:rsid w:val="00FE537E"/>
    <w:rsid w:val="00FE5B9F"/>
    <w:rsid w:val="00FF02A0"/>
    <w:rsid w:val="00FF24CF"/>
    <w:rsid w:val="00FF251D"/>
    <w:rsid w:val="00FF2745"/>
    <w:rsid w:val="00FF350F"/>
    <w:rsid w:val="00FF38F5"/>
    <w:rsid w:val="00FF3C53"/>
    <w:rsid w:val="00FF4BC7"/>
    <w:rsid w:val="00FF68EE"/>
    <w:rsid w:val="00FF748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B58646B"/>
  <w14:defaultImageDpi w14:val="300"/>
  <w15:docId w15:val="{39B2DC78-A755-430C-9BBE-A807F92B0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AU"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qFormat/>
    <w:rsid w:val="006E2C27"/>
    <w:pPr>
      <w:keepNext/>
      <w:spacing w:before="240" w:after="60"/>
      <w:outlineLvl w:val="0"/>
    </w:pPr>
    <w:rPr>
      <w:rFonts w:ascii="Arial" w:eastAsia="Times New Roman" w:hAnsi="Arial" w:cs="Arial"/>
      <w:b/>
      <w:bCs/>
      <w:kern w:val="32"/>
      <w:sz w:val="32"/>
      <w:szCs w:val="32"/>
      <w:lang w:val="en-AU"/>
    </w:rPr>
  </w:style>
  <w:style w:type="paragraph" w:styleId="Heading2">
    <w:name w:val="heading 2"/>
    <w:basedOn w:val="Normal"/>
    <w:next w:val="Normal"/>
    <w:link w:val="Heading2Char"/>
    <w:qFormat/>
    <w:rsid w:val="00E13562"/>
    <w:pPr>
      <w:keepNext/>
      <w:pBdr>
        <w:top w:val="single" w:sz="6" w:space="1" w:color="auto"/>
        <w:left w:val="single" w:sz="6" w:space="4" w:color="auto"/>
        <w:bottom w:val="single" w:sz="6" w:space="1" w:color="auto"/>
        <w:right w:val="single" w:sz="6" w:space="4" w:color="auto"/>
      </w:pBdr>
      <w:ind w:right="-6"/>
      <w:outlineLvl w:val="1"/>
    </w:pPr>
    <w:rPr>
      <w:rFonts w:ascii="Times" w:eastAsia="Times New Roman" w:hAnsi="Times"/>
      <w:b/>
      <w:szCs w:val="20"/>
      <w:lang w:val="en-AU"/>
    </w:rPr>
  </w:style>
  <w:style w:type="paragraph" w:styleId="Heading3">
    <w:name w:val="heading 3"/>
    <w:basedOn w:val="Normal"/>
    <w:next w:val="Normal"/>
    <w:link w:val="Heading3Char"/>
    <w:qFormat/>
    <w:rsid w:val="00E13562"/>
    <w:pPr>
      <w:keepNext/>
      <w:outlineLvl w:val="2"/>
    </w:pPr>
    <w:rPr>
      <w:rFonts w:ascii="Times" w:eastAsia="Times New Roman" w:hAnsi="Times"/>
      <w:b/>
      <w:szCs w:val="20"/>
      <w:lang w:val="en-AU"/>
    </w:rPr>
  </w:style>
  <w:style w:type="paragraph" w:styleId="Heading4">
    <w:name w:val="heading 4"/>
    <w:basedOn w:val="Normal"/>
    <w:next w:val="Normal"/>
    <w:link w:val="Heading4Char"/>
    <w:qFormat/>
    <w:rsid w:val="006E2C27"/>
    <w:pPr>
      <w:keepNext/>
      <w:pBdr>
        <w:top w:val="single" w:sz="4" w:space="1" w:color="auto"/>
        <w:left w:val="single" w:sz="4" w:space="4" w:color="auto"/>
        <w:bottom w:val="single" w:sz="4" w:space="1" w:color="auto"/>
        <w:right w:val="single" w:sz="4" w:space="4" w:color="auto"/>
      </w:pBdr>
      <w:spacing w:line="360" w:lineRule="auto"/>
      <w:jc w:val="center"/>
      <w:outlineLvl w:val="3"/>
    </w:pPr>
    <w:rPr>
      <w:rFonts w:ascii="Times" w:eastAsia="Times New Roman" w:hAnsi="Times" w:cs="Arial"/>
      <w:b/>
      <w:sz w:val="72"/>
      <w:szCs w:val="20"/>
      <w:lang w:val="en-AU"/>
    </w:rPr>
  </w:style>
  <w:style w:type="paragraph" w:styleId="Heading5">
    <w:name w:val="heading 5"/>
    <w:basedOn w:val="Normal"/>
    <w:next w:val="Normal"/>
    <w:link w:val="Heading5Char"/>
    <w:qFormat/>
    <w:rsid w:val="00E13562"/>
    <w:pPr>
      <w:spacing w:before="240" w:after="60"/>
      <w:outlineLvl w:val="4"/>
    </w:pPr>
    <w:rPr>
      <w:rFonts w:ascii="Times" w:eastAsia="Times New Roman" w:hAnsi="Times"/>
      <w:sz w:val="22"/>
      <w:szCs w:val="20"/>
      <w:lang w:val="en-AU"/>
    </w:rPr>
  </w:style>
  <w:style w:type="paragraph" w:styleId="Heading6">
    <w:name w:val="heading 6"/>
    <w:basedOn w:val="Normal"/>
    <w:next w:val="Normal"/>
    <w:link w:val="Heading6Char"/>
    <w:qFormat/>
    <w:rsid w:val="00E13562"/>
    <w:pPr>
      <w:keepNext/>
      <w:ind w:right="12"/>
      <w:jc w:val="center"/>
      <w:outlineLvl w:val="5"/>
    </w:pPr>
    <w:rPr>
      <w:rFonts w:ascii="Times" w:eastAsia="Times New Roman" w:hAnsi="Times"/>
      <w:b/>
      <w:sz w:val="20"/>
      <w:szCs w:val="20"/>
      <w:lang w:val="en-AU"/>
    </w:rPr>
  </w:style>
  <w:style w:type="paragraph" w:styleId="Heading7">
    <w:name w:val="heading 7"/>
    <w:basedOn w:val="Normal"/>
    <w:next w:val="Normal"/>
    <w:link w:val="Heading7Char"/>
    <w:qFormat/>
    <w:rsid w:val="00E13562"/>
    <w:pPr>
      <w:keepNext/>
      <w:jc w:val="center"/>
      <w:outlineLvl w:val="6"/>
    </w:pPr>
    <w:rPr>
      <w:rFonts w:ascii="Times" w:eastAsia="Times New Roman" w:hAnsi="Times"/>
      <w:b/>
      <w:sz w:val="28"/>
      <w:szCs w:val="20"/>
      <w:lang w:val="en-AU"/>
    </w:rPr>
  </w:style>
  <w:style w:type="paragraph" w:styleId="Heading8">
    <w:name w:val="heading 8"/>
    <w:basedOn w:val="Normal"/>
    <w:next w:val="Normal"/>
    <w:link w:val="Heading8Char"/>
    <w:qFormat/>
    <w:rsid w:val="00E13562"/>
    <w:pPr>
      <w:keepNext/>
      <w:ind w:right="12"/>
      <w:outlineLvl w:val="7"/>
    </w:pPr>
    <w:rPr>
      <w:rFonts w:ascii="Times" w:eastAsia="Times New Roman" w:hAnsi="Times"/>
      <w:b/>
      <w:sz w:val="20"/>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E2C27"/>
    <w:rPr>
      <w:rFonts w:ascii="Arial" w:eastAsia="Times New Roman" w:hAnsi="Arial" w:cs="Arial"/>
      <w:b/>
      <w:bCs/>
      <w:kern w:val="32"/>
      <w:sz w:val="32"/>
      <w:szCs w:val="32"/>
      <w:lang w:eastAsia="en-US"/>
    </w:rPr>
  </w:style>
  <w:style w:type="character" w:customStyle="1" w:styleId="Heading4Char">
    <w:name w:val="Heading 4 Char"/>
    <w:basedOn w:val="DefaultParagraphFont"/>
    <w:link w:val="Heading4"/>
    <w:rsid w:val="006E2C27"/>
    <w:rPr>
      <w:rFonts w:ascii="Times" w:eastAsia="Times New Roman" w:hAnsi="Times" w:cs="Arial"/>
      <w:b/>
      <w:sz w:val="72"/>
      <w:lang w:eastAsia="en-US"/>
    </w:rPr>
  </w:style>
  <w:style w:type="paragraph" w:styleId="Header">
    <w:name w:val="header"/>
    <w:basedOn w:val="Normal"/>
    <w:link w:val="HeaderChar"/>
    <w:uiPriority w:val="99"/>
    <w:unhideWhenUsed/>
    <w:rsid w:val="006E2C27"/>
    <w:pPr>
      <w:tabs>
        <w:tab w:val="center" w:pos="4513"/>
        <w:tab w:val="right" w:pos="9026"/>
      </w:tabs>
    </w:pPr>
    <w:rPr>
      <w:rFonts w:eastAsiaTheme="minorHAnsi" w:cstheme="minorBidi"/>
      <w:lang w:val="en-AU"/>
    </w:rPr>
  </w:style>
  <w:style w:type="character" w:customStyle="1" w:styleId="HeaderChar">
    <w:name w:val="Header Char"/>
    <w:basedOn w:val="DefaultParagraphFont"/>
    <w:link w:val="Header"/>
    <w:uiPriority w:val="99"/>
    <w:rsid w:val="006E2C27"/>
    <w:rPr>
      <w:rFonts w:eastAsiaTheme="minorHAnsi" w:cstheme="minorBidi"/>
      <w:sz w:val="24"/>
      <w:szCs w:val="24"/>
      <w:lang w:eastAsia="en-US"/>
    </w:rPr>
  </w:style>
  <w:style w:type="paragraph" w:styleId="Footer">
    <w:name w:val="footer"/>
    <w:basedOn w:val="Normal"/>
    <w:link w:val="FooterChar"/>
    <w:uiPriority w:val="99"/>
    <w:unhideWhenUsed/>
    <w:rsid w:val="006E2C27"/>
    <w:pPr>
      <w:tabs>
        <w:tab w:val="center" w:pos="4513"/>
        <w:tab w:val="right" w:pos="9026"/>
      </w:tabs>
    </w:pPr>
    <w:rPr>
      <w:rFonts w:eastAsiaTheme="minorHAnsi" w:cstheme="minorBidi"/>
      <w:lang w:val="en-AU"/>
    </w:rPr>
  </w:style>
  <w:style w:type="character" w:customStyle="1" w:styleId="FooterChar">
    <w:name w:val="Footer Char"/>
    <w:basedOn w:val="DefaultParagraphFont"/>
    <w:link w:val="Footer"/>
    <w:uiPriority w:val="99"/>
    <w:rsid w:val="006E2C27"/>
    <w:rPr>
      <w:rFonts w:eastAsiaTheme="minorHAnsi" w:cstheme="minorBidi"/>
      <w:sz w:val="24"/>
      <w:szCs w:val="24"/>
      <w:lang w:eastAsia="en-US"/>
    </w:rPr>
  </w:style>
  <w:style w:type="character" w:styleId="Hyperlink">
    <w:name w:val="Hyperlink"/>
    <w:uiPriority w:val="99"/>
    <w:rsid w:val="006E2C27"/>
    <w:rPr>
      <w:rFonts w:cs="Times New Roman"/>
      <w:color w:val="0000FF"/>
      <w:u w:val="single"/>
    </w:rPr>
  </w:style>
  <w:style w:type="character" w:styleId="PageNumber">
    <w:name w:val="page number"/>
    <w:basedOn w:val="DefaultParagraphFont"/>
    <w:unhideWhenUsed/>
    <w:rsid w:val="006E2C27"/>
  </w:style>
  <w:style w:type="paragraph" w:styleId="BalloonText">
    <w:name w:val="Balloon Text"/>
    <w:basedOn w:val="Normal"/>
    <w:link w:val="BalloonTextChar"/>
    <w:semiHidden/>
    <w:unhideWhenUsed/>
    <w:rsid w:val="006E2C2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2C27"/>
    <w:rPr>
      <w:rFonts w:ascii="Lucida Grande" w:hAnsi="Lucida Grande" w:cs="Lucida Grande"/>
      <w:sz w:val="18"/>
      <w:szCs w:val="18"/>
      <w:lang w:val="en-US" w:eastAsia="en-US"/>
    </w:rPr>
  </w:style>
  <w:style w:type="character" w:customStyle="1" w:styleId="Heading2Char">
    <w:name w:val="Heading 2 Char"/>
    <w:basedOn w:val="DefaultParagraphFont"/>
    <w:link w:val="Heading2"/>
    <w:rsid w:val="00E13562"/>
    <w:rPr>
      <w:rFonts w:ascii="Times" w:eastAsia="Times New Roman" w:hAnsi="Times"/>
      <w:b/>
      <w:sz w:val="24"/>
      <w:lang w:eastAsia="en-US"/>
    </w:rPr>
  </w:style>
  <w:style w:type="character" w:customStyle="1" w:styleId="Heading3Char">
    <w:name w:val="Heading 3 Char"/>
    <w:basedOn w:val="DefaultParagraphFont"/>
    <w:link w:val="Heading3"/>
    <w:rsid w:val="00E13562"/>
    <w:rPr>
      <w:rFonts w:ascii="Times" w:eastAsia="Times New Roman" w:hAnsi="Times"/>
      <w:b/>
      <w:sz w:val="24"/>
      <w:lang w:eastAsia="en-US"/>
    </w:rPr>
  </w:style>
  <w:style w:type="character" w:customStyle="1" w:styleId="Heading5Char">
    <w:name w:val="Heading 5 Char"/>
    <w:basedOn w:val="DefaultParagraphFont"/>
    <w:link w:val="Heading5"/>
    <w:rsid w:val="00E13562"/>
    <w:rPr>
      <w:rFonts w:ascii="Times" w:eastAsia="Times New Roman" w:hAnsi="Times"/>
      <w:sz w:val="22"/>
      <w:lang w:eastAsia="en-US"/>
    </w:rPr>
  </w:style>
  <w:style w:type="character" w:customStyle="1" w:styleId="Heading6Char">
    <w:name w:val="Heading 6 Char"/>
    <w:basedOn w:val="DefaultParagraphFont"/>
    <w:link w:val="Heading6"/>
    <w:rsid w:val="00E13562"/>
    <w:rPr>
      <w:rFonts w:ascii="Times" w:eastAsia="Times New Roman" w:hAnsi="Times"/>
      <w:b/>
      <w:lang w:eastAsia="en-US"/>
    </w:rPr>
  </w:style>
  <w:style w:type="character" w:customStyle="1" w:styleId="Heading7Char">
    <w:name w:val="Heading 7 Char"/>
    <w:basedOn w:val="DefaultParagraphFont"/>
    <w:link w:val="Heading7"/>
    <w:rsid w:val="00E13562"/>
    <w:rPr>
      <w:rFonts w:ascii="Times" w:eastAsia="Times New Roman" w:hAnsi="Times"/>
      <w:b/>
      <w:sz w:val="28"/>
      <w:lang w:eastAsia="en-US"/>
    </w:rPr>
  </w:style>
  <w:style w:type="character" w:customStyle="1" w:styleId="Heading8Char">
    <w:name w:val="Heading 8 Char"/>
    <w:basedOn w:val="DefaultParagraphFont"/>
    <w:link w:val="Heading8"/>
    <w:rsid w:val="00E13562"/>
    <w:rPr>
      <w:rFonts w:ascii="Times" w:eastAsia="Times New Roman" w:hAnsi="Times"/>
      <w:b/>
      <w:lang w:eastAsia="en-US"/>
    </w:rPr>
  </w:style>
  <w:style w:type="paragraph" w:styleId="Title">
    <w:name w:val="Title"/>
    <w:basedOn w:val="Normal"/>
    <w:link w:val="TitleChar"/>
    <w:qFormat/>
    <w:rsid w:val="00E13562"/>
    <w:pPr>
      <w:pBdr>
        <w:top w:val="single" w:sz="6" w:space="1" w:color="auto"/>
        <w:left w:val="single" w:sz="6" w:space="1" w:color="auto"/>
        <w:bottom w:val="single" w:sz="6" w:space="1" w:color="auto"/>
        <w:right w:val="single" w:sz="6" w:space="1" w:color="auto"/>
      </w:pBdr>
      <w:spacing w:line="240" w:lineRule="atLeast"/>
      <w:ind w:right="-6"/>
      <w:jc w:val="center"/>
    </w:pPr>
    <w:rPr>
      <w:rFonts w:ascii="Times" w:eastAsia="Times New Roman" w:hAnsi="Times"/>
      <w:b/>
      <w:sz w:val="144"/>
      <w:szCs w:val="20"/>
      <w:lang w:val="en-AU"/>
    </w:rPr>
  </w:style>
  <w:style w:type="character" w:customStyle="1" w:styleId="TitleChar">
    <w:name w:val="Title Char"/>
    <w:basedOn w:val="DefaultParagraphFont"/>
    <w:link w:val="Title"/>
    <w:rsid w:val="00E13562"/>
    <w:rPr>
      <w:rFonts w:ascii="Times" w:eastAsia="Times New Roman" w:hAnsi="Times"/>
      <w:b/>
      <w:sz w:val="144"/>
      <w:lang w:eastAsia="en-US"/>
    </w:rPr>
  </w:style>
  <w:style w:type="paragraph" w:styleId="BodyText3">
    <w:name w:val="Body Text 3"/>
    <w:basedOn w:val="Normal"/>
    <w:link w:val="BodyText3Char"/>
    <w:rsid w:val="00E13562"/>
    <w:pPr>
      <w:ind w:right="-7"/>
    </w:pPr>
    <w:rPr>
      <w:rFonts w:eastAsia="Times New Roman"/>
      <w:b/>
      <w:szCs w:val="20"/>
      <w:lang w:val="en-AU"/>
    </w:rPr>
  </w:style>
  <w:style w:type="character" w:customStyle="1" w:styleId="BodyText3Char">
    <w:name w:val="Body Text 3 Char"/>
    <w:basedOn w:val="DefaultParagraphFont"/>
    <w:link w:val="BodyText3"/>
    <w:rsid w:val="00E13562"/>
    <w:rPr>
      <w:rFonts w:eastAsia="Times New Roman"/>
      <w:b/>
      <w:sz w:val="24"/>
      <w:lang w:eastAsia="en-US"/>
    </w:rPr>
  </w:style>
  <w:style w:type="paragraph" w:customStyle="1" w:styleId="SOLUTION">
    <w:name w:val="SOLUTION"/>
    <w:basedOn w:val="Normal"/>
    <w:rsid w:val="00E13562"/>
    <w:rPr>
      <w:rFonts w:ascii="Times" w:eastAsia="Times New Roman" w:hAnsi="Times"/>
      <w:szCs w:val="20"/>
      <w:lang w:val="en-AU"/>
    </w:rPr>
  </w:style>
  <w:style w:type="paragraph" w:styleId="BodyText">
    <w:name w:val="Body Text"/>
    <w:basedOn w:val="Normal"/>
    <w:link w:val="BodyTextChar"/>
    <w:rsid w:val="00E13562"/>
    <w:rPr>
      <w:rFonts w:ascii="Times" w:eastAsia="Times New Roman" w:hAnsi="Times"/>
      <w:b/>
      <w:szCs w:val="20"/>
      <w:lang w:val="en-AU"/>
    </w:rPr>
  </w:style>
  <w:style w:type="character" w:customStyle="1" w:styleId="BodyTextChar">
    <w:name w:val="Body Text Char"/>
    <w:basedOn w:val="DefaultParagraphFont"/>
    <w:link w:val="BodyText"/>
    <w:rsid w:val="00E13562"/>
    <w:rPr>
      <w:rFonts w:ascii="Times" w:eastAsia="Times New Roman" w:hAnsi="Times"/>
      <w:b/>
      <w:sz w:val="24"/>
      <w:lang w:eastAsia="en-US"/>
    </w:rPr>
  </w:style>
  <w:style w:type="paragraph" w:styleId="Subtitle">
    <w:name w:val="Subtitle"/>
    <w:basedOn w:val="Normal"/>
    <w:link w:val="SubtitleChar"/>
    <w:qFormat/>
    <w:rsid w:val="00E13562"/>
    <w:rPr>
      <w:rFonts w:ascii="Times" w:eastAsia="Times New Roman" w:hAnsi="Times"/>
      <w:b/>
      <w:sz w:val="32"/>
      <w:szCs w:val="20"/>
      <w:lang w:val="en-AU"/>
    </w:rPr>
  </w:style>
  <w:style w:type="character" w:customStyle="1" w:styleId="SubtitleChar">
    <w:name w:val="Subtitle Char"/>
    <w:basedOn w:val="DefaultParagraphFont"/>
    <w:link w:val="Subtitle"/>
    <w:rsid w:val="00E13562"/>
    <w:rPr>
      <w:rFonts w:ascii="Times" w:eastAsia="Times New Roman" w:hAnsi="Times"/>
      <w:b/>
      <w:sz w:val="32"/>
      <w:lang w:eastAsia="en-US"/>
    </w:rPr>
  </w:style>
  <w:style w:type="paragraph" w:styleId="BodyText2">
    <w:name w:val="Body Text 2"/>
    <w:basedOn w:val="Normal"/>
    <w:link w:val="BodyText2Char"/>
    <w:rsid w:val="00E13562"/>
    <w:pPr>
      <w:ind w:right="12"/>
      <w:jc w:val="center"/>
    </w:pPr>
    <w:rPr>
      <w:rFonts w:ascii="Times" w:eastAsia="Times New Roman" w:hAnsi="Times"/>
      <w:b/>
      <w:sz w:val="20"/>
      <w:szCs w:val="20"/>
      <w:lang w:val="en-AU"/>
    </w:rPr>
  </w:style>
  <w:style w:type="character" w:customStyle="1" w:styleId="BodyText2Char">
    <w:name w:val="Body Text 2 Char"/>
    <w:basedOn w:val="DefaultParagraphFont"/>
    <w:link w:val="BodyText2"/>
    <w:rsid w:val="00E13562"/>
    <w:rPr>
      <w:rFonts w:ascii="Times" w:eastAsia="Times New Roman" w:hAnsi="Times"/>
      <w:b/>
      <w:lang w:eastAsia="en-US"/>
    </w:rPr>
  </w:style>
  <w:style w:type="paragraph" w:customStyle="1" w:styleId="product">
    <w:name w:val="product"/>
    <w:basedOn w:val="Heading5"/>
    <w:rsid w:val="00E13562"/>
    <w:pPr>
      <w:keepNext/>
      <w:widowControl w:val="0"/>
      <w:spacing w:before="60"/>
      <w:outlineLvl w:val="9"/>
    </w:pPr>
    <w:rPr>
      <w:rFonts w:ascii="Times New Roman" w:hAnsi="Times New Roman"/>
      <w:b/>
      <w:lang w:val="en-US"/>
    </w:rPr>
  </w:style>
  <w:style w:type="paragraph" w:customStyle="1" w:styleId="Normaltbl">
    <w:name w:val="Normal_tbl"/>
    <w:basedOn w:val="Normal"/>
    <w:rsid w:val="00E13562"/>
    <w:pPr>
      <w:widowControl w:val="0"/>
      <w:spacing w:before="120" w:after="60"/>
    </w:pPr>
    <w:rPr>
      <w:rFonts w:eastAsia="Times New Roman"/>
      <w:sz w:val="20"/>
      <w:szCs w:val="20"/>
    </w:rPr>
  </w:style>
  <w:style w:type="character" w:styleId="FollowedHyperlink">
    <w:name w:val="FollowedHyperlink"/>
    <w:basedOn w:val="DefaultParagraphFont"/>
    <w:rsid w:val="00E13562"/>
    <w:rPr>
      <w:color w:val="800080"/>
      <w:u w:val="single"/>
    </w:rPr>
  </w:style>
  <w:style w:type="table" w:styleId="TableGrid">
    <w:name w:val="Table Grid"/>
    <w:basedOn w:val="TableNormal"/>
    <w:uiPriority w:val="39"/>
    <w:rsid w:val="00E13562"/>
    <w:rPr>
      <w:rFonts w:ascii="Times" w:eastAsia="Times New Roman" w:hAnsi="Times"/>
      <w:lang w:eastAsia="en-US" w:bidi="x-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E13562"/>
    <w:rPr>
      <w:sz w:val="18"/>
    </w:rPr>
  </w:style>
  <w:style w:type="paragraph" w:styleId="CommentText">
    <w:name w:val="annotation text"/>
    <w:basedOn w:val="Normal"/>
    <w:link w:val="CommentTextChar"/>
    <w:semiHidden/>
    <w:rsid w:val="00E13562"/>
    <w:rPr>
      <w:rFonts w:eastAsia="Times New Roman"/>
    </w:rPr>
  </w:style>
  <w:style w:type="character" w:customStyle="1" w:styleId="CommentTextChar">
    <w:name w:val="Comment Text Char"/>
    <w:basedOn w:val="DefaultParagraphFont"/>
    <w:link w:val="CommentText"/>
    <w:semiHidden/>
    <w:rsid w:val="00E13562"/>
    <w:rPr>
      <w:rFonts w:eastAsia="Times New Roman"/>
      <w:sz w:val="24"/>
      <w:szCs w:val="24"/>
      <w:lang w:val="en-US" w:eastAsia="en-US"/>
    </w:rPr>
  </w:style>
  <w:style w:type="paragraph" w:styleId="CommentSubject">
    <w:name w:val="annotation subject"/>
    <w:basedOn w:val="CommentText"/>
    <w:next w:val="CommentText"/>
    <w:link w:val="CommentSubjectChar"/>
    <w:semiHidden/>
    <w:rsid w:val="00E13562"/>
  </w:style>
  <w:style w:type="character" w:customStyle="1" w:styleId="CommentSubjectChar">
    <w:name w:val="Comment Subject Char"/>
    <w:basedOn w:val="CommentTextChar"/>
    <w:link w:val="CommentSubject"/>
    <w:semiHidden/>
    <w:rsid w:val="00E13562"/>
    <w:rPr>
      <w:rFonts w:eastAsia="Times New Roman"/>
      <w:sz w:val="24"/>
      <w:szCs w:val="24"/>
      <w:lang w:val="en-US" w:eastAsia="en-US"/>
    </w:rPr>
  </w:style>
  <w:style w:type="character" w:styleId="HTMLCite">
    <w:name w:val="HTML Cite"/>
    <w:basedOn w:val="DefaultParagraphFont"/>
    <w:uiPriority w:val="99"/>
    <w:semiHidden/>
    <w:unhideWhenUsed/>
    <w:rsid w:val="00E13562"/>
    <w:rPr>
      <w:i w:val="0"/>
      <w:iCs w:val="0"/>
      <w:color w:val="0E774A"/>
    </w:rPr>
  </w:style>
  <w:style w:type="character" w:customStyle="1" w:styleId="flc">
    <w:name w:val="flc"/>
    <w:basedOn w:val="DefaultParagraphFont"/>
    <w:rsid w:val="00E13562"/>
  </w:style>
  <w:style w:type="table" w:styleId="LightShading">
    <w:name w:val="Light Shading"/>
    <w:basedOn w:val="TableNormal"/>
    <w:uiPriority w:val="60"/>
    <w:rsid w:val="00E13562"/>
    <w:rPr>
      <w:rFonts w:eastAsia="Times New Roman"/>
      <w:color w:val="000000"/>
      <w:lang w:eastAsia="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ListParagraph">
    <w:name w:val="List Paragraph"/>
    <w:basedOn w:val="Normal"/>
    <w:uiPriority w:val="1"/>
    <w:qFormat/>
    <w:rsid w:val="00E13562"/>
    <w:pPr>
      <w:spacing w:after="200" w:line="276" w:lineRule="auto"/>
      <w:ind w:left="720"/>
      <w:contextualSpacing/>
    </w:pPr>
    <w:rPr>
      <w:rFonts w:ascii="Calibri" w:eastAsia="Calibri" w:hAnsi="Calibri"/>
      <w:sz w:val="22"/>
      <w:szCs w:val="22"/>
      <w:lang w:val="en-AU"/>
    </w:rPr>
  </w:style>
  <w:style w:type="paragraph" w:styleId="NormalWeb">
    <w:name w:val="Normal (Web)"/>
    <w:basedOn w:val="Normal"/>
    <w:uiPriority w:val="99"/>
    <w:unhideWhenUsed/>
    <w:rsid w:val="00E13562"/>
    <w:pPr>
      <w:spacing w:before="100" w:beforeAutospacing="1" w:after="100" w:afterAutospacing="1"/>
    </w:pPr>
    <w:rPr>
      <w:rFonts w:eastAsia="Times New Roman"/>
      <w:lang w:val="en-AU" w:eastAsia="zh-CN"/>
    </w:rPr>
  </w:style>
  <w:style w:type="character" w:styleId="Emphasis">
    <w:name w:val="Emphasis"/>
    <w:basedOn w:val="DefaultParagraphFont"/>
    <w:uiPriority w:val="20"/>
    <w:qFormat/>
    <w:rsid w:val="00E13562"/>
    <w:rPr>
      <w:b/>
      <w:bCs/>
      <w:i w:val="0"/>
      <w:iCs w:val="0"/>
    </w:rPr>
  </w:style>
  <w:style w:type="character" w:customStyle="1" w:styleId="st">
    <w:name w:val="st"/>
    <w:basedOn w:val="DefaultParagraphFont"/>
    <w:rsid w:val="00E13562"/>
  </w:style>
  <w:style w:type="table" w:customStyle="1" w:styleId="TableGrid1">
    <w:name w:val="Table Grid1"/>
    <w:basedOn w:val="TableNormal"/>
    <w:next w:val="TableGrid"/>
    <w:uiPriority w:val="59"/>
    <w:rsid w:val="001A0F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B4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D4488C"/>
  </w:style>
  <w:style w:type="table" w:customStyle="1" w:styleId="TableGrid3">
    <w:name w:val="Table Grid3"/>
    <w:basedOn w:val="TableNormal"/>
    <w:next w:val="TableGrid"/>
    <w:uiPriority w:val="39"/>
    <w:rsid w:val="00210E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F42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8A56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7835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362479">
      <w:bodyDiv w:val="1"/>
      <w:marLeft w:val="0"/>
      <w:marRight w:val="0"/>
      <w:marTop w:val="0"/>
      <w:marBottom w:val="0"/>
      <w:divBdr>
        <w:top w:val="none" w:sz="0" w:space="0" w:color="auto"/>
        <w:left w:val="none" w:sz="0" w:space="0" w:color="auto"/>
        <w:bottom w:val="none" w:sz="0" w:space="0" w:color="auto"/>
        <w:right w:val="none" w:sz="0" w:space="0" w:color="auto"/>
      </w:divBdr>
    </w:div>
    <w:div w:id="167671003">
      <w:bodyDiv w:val="1"/>
      <w:marLeft w:val="0"/>
      <w:marRight w:val="0"/>
      <w:marTop w:val="0"/>
      <w:marBottom w:val="0"/>
      <w:divBdr>
        <w:top w:val="none" w:sz="0" w:space="0" w:color="auto"/>
        <w:left w:val="none" w:sz="0" w:space="0" w:color="auto"/>
        <w:bottom w:val="none" w:sz="0" w:space="0" w:color="auto"/>
        <w:right w:val="none" w:sz="0" w:space="0" w:color="auto"/>
      </w:divBdr>
    </w:div>
    <w:div w:id="526256380">
      <w:bodyDiv w:val="1"/>
      <w:marLeft w:val="0"/>
      <w:marRight w:val="0"/>
      <w:marTop w:val="0"/>
      <w:marBottom w:val="0"/>
      <w:divBdr>
        <w:top w:val="none" w:sz="0" w:space="0" w:color="auto"/>
        <w:left w:val="none" w:sz="0" w:space="0" w:color="auto"/>
        <w:bottom w:val="none" w:sz="0" w:space="0" w:color="auto"/>
        <w:right w:val="none" w:sz="0" w:space="0" w:color="auto"/>
      </w:divBdr>
    </w:div>
    <w:div w:id="1316030978">
      <w:bodyDiv w:val="1"/>
      <w:marLeft w:val="0"/>
      <w:marRight w:val="0"/>
      <w:marTop w:val="0"/>
      <w:marBottom w:val="0"/>
      <w:divBdr>
        <w:top w:val="none" w:sz="0" w:space="0" w:color="auto"/>
        <w:left w:val="none" w:sz="0" w:space="0" w:color="auto"/>
        <w:bottom w:val="none" w:sz="0" w:space="0" w:color="auto"/>
        <w:right w:val="none" w:sz="0" w:space="0" w:color="auto"/>
      </w:divBdr>
    </w:div>
    <w:div w:id="21010230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opyright.com.au" TargetMode="External"/><Relationship Id="rId18" Type="http://schemas.openxmlformats.org/officeDocument/2006/relationships/hyperlink" Target="https://kilbaha.com.au"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kilbaha.com.au" TargetMode="External"/><Relationship Id="rId17" Type="http://schemas.openxmlformats.org/officeDocument/2006/relationships/hyperlink" Target="mailto:kilbaha@gmail.com"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ilbaha@gmail.co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kilbaha.com.au"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mailto:kilbaha@gmail.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copyright.com.au" TargetMode="External"/><Relationship Id="rId1" Type="http://schemas.openxmlformats.org/officeDocument/2006/relationships/hyperlink" Target="https://kilbaha.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4A04C8-47C7-4218-89E9-C1665188C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4389</TotalTime>
  <Pages>19</Pages>
  <Words>5500</Words>
  <Characters>26676</Characters>
  <Application>Microsoft Office Word</Application>
  <DocSecurity>0</DocSecurity>
  <Lines>808</Lines>
  <Paragraphs>295</Paragraphs>
  <ScaleCrop>false</ScaleCrop>
  <HeadingPairs>
    <vt:vector size="2" baseType="variant">
      <vt:variant>
        <vt:lpstr>Title</vt:lpstr>
      </vt:variant>
      <vt:variant>
        <vt:i4>1</vt:i4>
      </vt:variant>
    </vt:vector>
  </HeadingPairs>
  <TitlesOfParts>
    <vt:vector size="1" baseType="lpstr">
      <vt:lpstr>2021 Kilbaha VCE Trial Examination - Legal Studies Units 3 and 4 - Suggested Answers</vt:lpstr>
    </vt:vector>
  </TitlesOfParts>
  <Manager/>
  <Company>Kilbaha Education</Company>
  <LinksUpToDate>false</LinksUpToDate>
  <CharactersWithSpaces>31881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2021 Kilbaha VCE Trial Examination - Legal Studies Units 3 and 4 - Suggested Answers</dc:title>
  <dc:subject/>
  <dc:creator>Bruce McLellan on contract for Kilbaha</dc:creator>
  <cp:keywords/>
  <dc:description/>
  <cp:lastModifiedBy>Kilbaha Education</cp:lastModifiedBy>
  <cp:revision>1154</cp:revision>
  <cp:lastPrinted>2019-08-09T14:30:00Z</cp:lastPrinted>
  <dcterms:created xsi:type="dcterms:W3CDTF">2018-04-10T09:25:00Z</dcterms:created>
  <dcterms:modified xsi:type="dcterms:W3CDTF">2021-07-20T04:39:00Z</dcterms:modified>
  <cp:category/>
</cp:coreProperties>
</file>