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08D61" w14:textId="77777777" w:rsidR="00E548CE" w:rsidRPr="00D3098A" w:rsidRDefault="00E548CE" w:rsidP="007F50F9">
      <w:pPr>
        <w:jc w:val="center"/>
        <w:rPr>
          <w:b/>
          <w:sz w:val="36"/>
          <w:szCs w:val="36"/>
        </w:rPr>
      </w:pPr>
    </w:p>
    <w:p w14:paraId="296E08C8" w14:textId="77777777" w:rsidR="00E548CE" w:rsidRPr="00D3098A" w:rsidRDefault="00E548CE" w:rsidP="007F50F9">
      <w:pPr>
        <w:jc w:val="center"/>
        <w:rPr>
          <w:b/>
          <w:sz w:val="36"/>
          <w:szCs w:val="36"/>
        </w:rPr>
      </w:pPr>
    </w:p>
    <w:p w14:paraId="0CB9B342" w14:textId="77777777" w:rsidR="00E548CE" w:rsidRPr="00D3098A" w:rsidRDefault="00E548CE" w:rsidP="007F50F9">
      <w:pPr>
        <w:jc w:val="center"/>
        <w:rPr>
          <w:b/>
          <w:sz w:val="36"/>
          <w:szCs w:val="36"/>
        </w:rPr>
      </w:pPr>
    </w:p>
    <w:p w14:paraId="6F476A1B" w14:textId="77777777" w:rsidR="00E548CE" w:rsidRPr="00D3098A" w:rsidRDefault="00E548CE" w:rsidP="007F50F9">
      <w:pPr>
        <w:jc w:val="center"/>
        <w:rPr>
          <w:b/>
          <w:sz w:val="36"/>
          <w:szCs w:val="36"/>
        </w:rPr>
      </w:pPr>
    </w:p>
    <w:p w14:paraId="239D7A65" w14:textId="77777777" w:rsidR="00E548CE" w:rsidRPr="00D3098A" w:rsidRDefault="00E548CE" w:rsidP="007F50F9">
      <w:pPr>
        <w:jc w:val="center"/>
        <w:rPr>
          <w:b/>
          <w:sz w:val="36"/>
          <w:szCs w:val="36"/>
        </w:rPr>
      </w:pPr>
    </w:p>
    <w:p w14:paraId="57DB5213" w14:textId="77777777" w:rsidR="00E548CE" w:rsidRPr="00D3098A" w:rsidRDefault="00E548CE" w:rsidP="007F50F9">
      <w:pPr>
        <w:jc w:val="center"/>
        <w:rPr>
          <w:b/>
          <w:sz w:val="36"/>
          <w:szCs w:val="36"/>
        </w:rPr>
      </w:pPr>
    </w:p>
    <w:p w14:paraId="594593D9" w14:textId="77777777" w:rsidR="00E548CE" w:rsidRPr="00D3098A" w:rsidRDefault="00E548CE" w:rsidP="007F50F9">
      <w:pPr>
        <w:jc w:val="center"/>
        <w:rPr>
          <w:b/>
          <w:sz w:val="36"/>
          <w:szCs w:val="36"/>
        </w:rPr>
      </w:pPr>
    </w:p>
    <w:p w14:paraId="742D248C" w14:textId="3110BA2F" w:rsidR="007F50F9" w:rsidRPr="00D3098A" w:rsidRDefault="007F50F9" w:rsidP="007F50F9">
      <w:pPr>
        <w:jc w:val="center"/>
        <w:rPr>
          <w:b/>
          <w:sz w:val="32"/>
          <w:szCs w:val="32"/>
        </w:rPr>
      </w:pPr>
      <w:r w:rsidRPr="00D3098A">
        <w:rPr>
          <w:b/>
          <w:sz w:val="36"/>
          <w:szCs w:val="36"/>
        </w:rPr>
        <w:t>LEGAL STUDIES</w:t>
      </w:r>
      <w:r w:rsidRPr="00D3098A">
        <w:rPr>
          <w:b/>
        </w:rPr>
        <w:br/>
      </w:r>
      <w:r w:rsidRPr="00D3098A">
        <w:rPr>
          <w:b/>
        </w:rPr>
        <w:br/>
      </w:r>
      <w:r w:rsidR="003D45A5">
        <w:rPr>
          <w:b/>
          <w:sz w:val="32"/>
          <w:szCs w:val="32"/>
        </w:rPr>
        <w:t>Unit 3</w:t>
      </w:r>
      <w:r w:rsidRPr="00D3098A">
        <w:rPr>
          <w:b/>
          <w:sz w:val="32"/>
          <w:szCs w:val="32"/>
        </w:rPr>
        <w:t xml:space="preserve"> – Written examination</w:t>
      </w:r>
    </w:p>
    <w:p w14:paraId="02E0106A" w14:textId="77777777" w:rsidR="007F50F9" w:rsidRPr="00D3098A" w:rsidRDefault="007F50F9" w:rsidP="007F50F9">
      <w:pPr>
        <w:jc w:val="center"/>
        <w:rPr>
          <w:b/>
        </w:rPr>
      </w:pPr>
    </w:p>
    <w:p w14:paraId="68E2683B" w14:textId="77777777" w:rsidR="007F50F9" w:rsidRPr="00D3098A" w:rsidRDefault="007F50F9" w:rsidP="007F50F9">
      <w:pPr>
        <w:pStyle w:val="Heading1"/>
        <w:spacing w:before="0"/>
        <w:jc w:val="center"/>
        <w:rPr>
          <w:rFonts w:ascii="Arial" w:hAnsi="Arial" w:cs="Arial"/>
          <w:color w:val="auto"/>
          <w:sz w:val="144"/>
          <w:szCs w:val="144"/>
        </w:rPr>
      </w:pPr>
      <w:r w:rsidRPr="00D3098A">
        <w:rPr>
          <w:rFonts w:ascii="Arial" w:hAnsi="Arial" w:cs="Arial"/>
          <w:color w:val="auto"/>
          <w:sz w:val="144"/>
          <w:szCs w:val="144"/>
        </w:rPr>
        <w:t>PES</w:t>
      </w:r>
    </w:p>
    <w:p w14:paraId="50C58257" w14:textId="77777777" w:rsidR="007F50F9" w:rsidRPr="00D3098A" w:rsidRDefault="007F50F9" w:rsidP="007F50F9">
      <w:pPr>
        <w:pStyle w:val="Heading1"/>
        <w:spacing w:before="0"/>
        <w:jc w:val="center"/>
        <w:rPr>
          <w:rFonts w:ascii="Times New Roman" w:hAnsi="Times New Roman"/>
          <w:color w:val="auto"/>
        </w:rPr>
      </w:pPr>
    </w:p>
    <w:p w14:paraId="44262B75" w14:textId="77777777" w:rsidR="007F50F9" w:rsidRPr="00D3098A" w:rsidRDefault="007F50F9" w:rsidP="007F50F9">
      <w:pPr>
        <w:pStyle w:val="Heading1"/>
        <w:spacing w:before="0"/>
        <w:jc w:val="center"/>
        <w:rPr>
          <w:rFonts w:ascii="Times New Roman" w:hAnsi="Times New Roman"/>
          <w:color w:val="auto"/>
        </w:rPr>
      </w:pPr>
    </w:p>
    <w:p w14:paraId="075DF7E8" w14:textId="0FD3C2D4" w:rsidR="007F50F9" w:rsidRPr="00D3098A" w:rsidRDefault="00372916" w:rsidP="007F50F9">
      <w:pPr>
        <w:pStyle w:val="Heading1"/>
        <w:spacing w:before="0" w:after="240"/>
        <w:jc w:val="center"/>
        <w:rPr>
          <w:rFonts w:ascii="Times New Roman" w:hAnsi="Times New Roman"/>
          <w:color w:val="auto"/>
        </w:rPr>
      </w:pPr>
      <w:r>
        <w:rPr>
          <w:rFonts w:ascii="Times New Roman" w:hAnsi="Times New Roman"/>
          <w:color w:val="auto"/>
        </w:rPr>
        <w:t>2021</w:t>
      </w:r>
      <w:r w:rsidR="007F50F9" w:rsidRPr="00D3098A">
        <w:rPr>
          <w:rFonts w:ascii="Times New Roman" w:hAnsi="Times New Roman"/>
          <w:color w:val="auto"/>
        </w:rPr>
        <w:t xml:space="preserve"> Trial Examination  </w:t>
      </w:r>
    </w:p>
    <w:p w14:paraId="188D258C" w14:textId="77777777" w:rsidR="007F50F9" w:rsidRPr="00D3098A" w:rsidRDefault="007F50F9" w:rsidP="007F50F9">
      <w:pPr>
        <w:jc w:val="center"/>
        <w:rPr>
          <w:b/>
          <w:sz w:val="32"/>
          <w:szCs w:val="32"/>
        </w:rPr>
      </w:pPr>
      <w:r w:rsidRPr="00D3098A">
        <w:rPr>
          <w:b/>
          <w:sz w:val="32"/>
          <w:szCs w:val="32"/>
        </w:rPr>
        <w:t>SOLUTIONS &amp; MARKING GUIDE</w:t>
      </w:r>
    </w:p>
    <w:p w14:paraId="77A174BE" w14:textId="77777777" w:rsidR="007F50F9" w:rsidRPr="00D3098A" w:rsidRDefault="007F50F9" w:rsidP="007F50F9">
      <w:pPr>
        <w:jc w:val="center"/>
        <w:rPr>
          <w:lang w:eastAsia="ja-JP"/>
        </w:rPr>
      </w:pPr>
    </w:p>
    <w:p w14:paraId="25724915" w14:textId="77777777" w:rsidR="007C01E9" w:rsidRPr="00D3098A" w:rsidRDefault="007C01E9">
      <w:pPr>
        <w:rPr>
          <w:rFonts w:ascii="Arial" w:hAnsi="Arial" w:cs="Arial"/>
          <w:b/>
          <w:sz w:val="28"/>
          <w:szCs w:val="28"/>
        </w:rPr>
      </w:pPr>
      <w:r w:rsidRPr="00D3098A">
        <w:rPr>
          <w:rFonts w:ascii="Arial" w:hAnsi="Arial" w:cs="Arial"/>
          <w:b/>
          <w:sz w:val="28"/>
          <w:szCs w:val="28"/>
        </w:rPr>
        <w:br w:type="page"/>
      </w:r>
    </w:p>
    <w:p w14:paraId="080888C6" w14:textId="32C660D4" w:rsidR="007F50F9" w:rsidRPr="00D3098A" w:rsidRDefault="007F50F9" w:rsidP="00631908">
      <w:pPr>
        <w:spacing w:after="240"/>
        <w:rPr>
          <w:rFonts w:ascii="Arial" w:hAnsi="Arial" w:cs="Arial"/>
          <w:b/>
          <w:sz w:val="28"/>
          <w:szCs w:val="28"/>
        </w:rPr>
      </w:pPr>
      <w:r w:rsidRPr="00D3098A">
        <w:rPr>
          <w:rFonts w:ascii="Arial" w:hAnsi="Arial" w:cs="Arial"/>
          <w:b/>
          <w:sz w:val="28"/>
          <w:szCs w:val="28"/>
        </w:rPr>
        <w:lastRenderedPageBreak/>
        <w:t>SECTION A</w:t>
      </w:r>
      <w:r w:rsidRPr="00D3098A">
        <w:rPr>
          <w:rFonts w:ascii="Arial" w:hAnsi="Arial" w:cs="Arial"/>
          <w:b/>
          <w:sz w:val="28"/>
          <w:szCs w:val="28"/>
        </w:rPr>
        <w:tab/>
      </w:r>
      <w:r w:rsidR="00631908">
        <w:rPr>
          <w:rFonts w:ascii="Arial" w:hAnsi="Arial" w:cs="Arial"/>
          <w:b/>
          <w:sz w:val="28"/>
          <w:szCs w:val="28"/>
        </w:rPr>
        <w:t xml:space="preserve">                            </w:t>
      </w:r>
      <w:r w:rsidR="00631908">
        <w:rPr>
          <w:rFonts w:ascii="Arial" w:hAnsi="Arial" w:cs="Arial"/>
          <w:b/>
          <w:sz w:val="28"/>
          <w:szCs w:val="28"/>
        </w:rPr>
        <w:tab/>
      </w:r>
      <w:r w:rsidR="00631908">
        <w:rPr>
          <w:rFonts w:ascii="Arial" w:hAnsi="Arial" w:cs="Arial"/>
          <w:b/>
          <w:sz w:val="28"/>
          <w:szCs w:val="28"/>
        </w:rPr>
        <w:tab/>
      </w:r>
      <w:r w:rsidR="00631908">
        <w:rPr>
          <w:rFonts w:ascii="Arial" w:hAnsi="Arial" w:cs="Arial"/>
          <w:b/>
          <w:sz w:val="28"/>
          <w:szCs w:val="28"/>
        </w:rPr>
        <w:tab/>
        <w:t xml:space="preserve"> </w:t>
      </w:r>
      <w:r w:rsidR="00631908" w:rsidRPr="00D56512">
        <w:rPr>
          <w:rFonts w:ascii="Arial" w:hAnsi="Arial" w:cs="Arial"/>
          <w:b/>
          <w:sz w:val="28"/>
          <w:szCs w:val="28"/>
        </w:rPr>
        <w:t>_______/40 marks</w:t>
      </w:r>
      <w:r w:rsidR="00631908" w:rsidRPr="00D56512">
        <w:rPr>
          <w:rFonts w:ascii="Arial" w:hAnsi="Arial" w:cs="Arial"/>
          <w:b/>
          <w:sz w:val="28"/>
          <w:szCs w:val="28"/>
        </w:rPr>
        <w:tab/>
      </w:r>
      <w:r w:rsidRPr="00D3098A">
        <w:rPr>
          <w:rFonts w:ascii="Arial" w:hAnsi="Arial" w:cs="Arial"/>
          <w:b/>
          <w:sz w:val="28"/>
          <w:szCs w:val="28"/>
        </w:rPr>
        <w:tab/>
      </w:r>
      <w:r w:rsidRPr="00D3098A">
        <w:rPr>
          <w:rFonts w:ascii="Arial" w:hAnsi="Arial" w:cs="Arial"/>
          <w:b/>
          <w:sz w:val="28"/>
          <w:szCs w:val="28"/>
        </w:rPr>
        <w:tab/>
      </w:r>
      <w:r w:rsidRPr="00D3098A">
        <w:rPr>
          <w:rFonts w:ascii="Arial" w:hAnsi="Arial" w:cs="Arial"/>
          <w:b/>
          <w:sz w:val="28"/>
          <w:szCs w:val="28"/>
        </w:rPr>
        <w:tab/>
      </w:r>
      <w:r w:rsidRPr="00D3098A">
        <w:rPr>
          <w:rFonts w:ascii="Arial" w:hAnsi="Arial" w:cs="Arial"/>
          <w:b/>
          <w:sz w:val="28"/>
          <w:szCs w:val="28"/>
        </w:rPr>
        <w:tab/>
      </w:r>
      <w:r w:rsidRPr="00D3098A">
        <w:rPr>
          <w:rFonts w:ascii="Arial" w:hAnsi="Arial" w:cs="Arial"/>
          <w:b/>
          <w:sz w:val="28"/>
          <w:szCs w:val="28"/>
        </w:rPr>
        <w:tab/>
      </w:r>
      <w:r w:rsidRPr="00D3098A">
        <w:rPr>
          <w:rFonts w:ascii="Arial" w:hAnsi="Arial" w:cs="Arial"/>
          <w:b/>
          <w:sz w:val="28"/>
          <w:szCs w:val="28"/>
        </w:rPr>
        <w:tab/>
      </w:r>
      <w:r w:rsidRPr="00D3098A">
        <w:rPr>
          <w:rFonts w:ascii="Arial" w:hAnsi="Arial" w:cs="Arial"/>
          <w:b/>
          <w:sz w:val="28"/>
          <w:szCs w:val="28"/>
        </w:rPr>
        <w:tab/>
      </w:r>
      <w:r w:rsidRPr="00D3098A">
        <w:rPr>
          <w:rFonts w:ascii="Arial" w:hAnsi="Arial" w:cs="Arial"/>
          <w:b/>
          <w:sz w:val="28"/>
          <w:szCs w:val="28"/>
        </w:rPr>
        <w:tab/>
      </w:r>
    </w:p>
    <w:tbl>
      <w:tblPr>
        <w:tblStyle w:val="TableGrid"/>
        <w:tblW w:w="0" w:type="auto"/>
        <w:tblLook w:val="04A0" w:firstRow="1" w:lastRow="0" w:firstColumn="1" w:lastColumn="0" w:noHBand="0" w:noVBand="1"/>
      </w:tblPr>
      <w:tblGrid>
        <w:gridCol w:w="9351"/>
      </w:tblGrid>
      <w:tr w:rsidR="00DE1550" w:rsidRPr="00D3098A" w14:paraId="2B371E8F" w14:textId="77777777" w:rsidTr="00185399">
        <w:trPr>
          <w:trHeight w:val="857"/>
        </w:trPr>
        <w:tc>
          <w:tcPr>
            <w:tcW w:w="9351" w:type="dxa"/>
          </w:tcPr>
          <w:p w14:paraId="4A73CF33" w14:textId="77777777" w:rsidR="007F50F9" w:rsidRPr="00D3098A" w:rsidRDefault="007F50F9" w:rsidP="00185399">
            <w:pPr>
              <w:jc w:val="center"/>
              <w:rPr>
                <w:rFonts w:ascii="Arial" w:hAnsi="Arial" w:cs="Arial"/>
                <w:b/>
                <w:sz w:val="10"/>
                <w:szCs w:val="10"/>
              </w:rPr>
            </w:pPr>
          </w:p>
          <w:p w14:paraId="57E0A501" w14:textId="77777777" w:rsidR="007F50F9" w:rsidRPr="00D3098A" w:rsidRDefault="007F50F9" w:rsidP="00185399">
            <w:pPr>
              <w:jc w:val="center"/>
              <w:rPr>
                <w:rFonts w:ascii="Arial" w:hAnsi="Arial" w:cs="Arial"/>
                <w:b/>
              </w:rPr>
            </w:pPr>
            <w:r w:rsidRPr="00D3098A">
              <w:rPr>
                <w:rFonts w:ascii="Arial" w:hAnsi="Arial" w:cs="Arial"/>
                <w:b/>
              </w:rPr>
              <w:t>Instructions for Section A</w:t>
            </w:r>
          </w:p>
          <w:p w14:paraId="6026EA28" w14:textId="77777777" w:rsidR="007F50F9" w:rsidRPr="00D3098A" w:rsidRDefault="007F50F9" w:rsidP="00185399">
            <w:pPr>
              <w:jc w:val="center"/>
              <w:rPr>
                <w:rFonts w:ascii="Arial" w:hAnsi="Arial" w:cs="Arial"/>
                <w:b/>
                <w:sz w:val="10"/>
                <w:szCs w:val="10"/>
              </w:rPr>
            </w:pPr>
          </w:p>
          <w:p w14:paraId="4FF1F5B8" w14:textId="77777777" w:rsidR="007F50F9" w:rsidRPr="00D3098A" w:rsidRDefault="007F50F9" w:rsidP="00185399">
            <w:pPr>
              <w:rPr>
                <w:rFonts w:ascii="Arial" w:hAnsi="Arial" w:cs="Arial"/>
                <w:b/>
              </w:rPr>
            </w:pPr>
            <w:r w:rsidRPr="00D3098A">
              <w:rPr>
                <w:rFonts w:ascii="Arial" w:hAnsi="Arial" w:cs="Arial"/>
              </w:rPr>
              <w:t xml:space="preserve">Answer </w:t>
            </w:r>
            <w:r w:rsidRPr="00D3098A">
              <w:rPr>
                <w:rFonts w:ascii="Arial" w:hAnsi="Arial" w:cs="Arial"/>
                <w:b/>
                <w:bCs/>
              </w:rPr>
              <w:t xml:space="preserve">all </w:t>
            </w:r>
            <w:r w:rsidRPr="00D3098A">
              <w:rPr>
                <w:rFonts w:ascii="Arial" w:hAnsi="Arial" w:cs="Arial"/>
              </w:rPr>
              <w:t>questions in the spaces provided.</w:t>
            </w:r>
          </w:p>
          <w:p w14:paraId="106C70FC" w14:textId="77777777" w:rsidR="007F50F9" w:rsidRPr="00D3098A" w:rsidRDefault="007F50F9" w:rsidP="00185399">
            <w:pPr>
              <w:rPr>
                <w:rFonts w:ascii="Arial" w:hAnsi="Arial" w:cs="Arial"/>
                <w:b/>
              </w:rPr>
            </w:pPr>
          </w:p>
        </w:tc>
      </w:tr>
    </w:tbl>
    <w:p w14:paraId="7C9C1176" w14:textId="77777777" w:rsidR="007F50F9" w:rsidRPr="00D3098A" w:rsidRDefault="007F50F9" w:rsidP="007F50F9">
      <w:pPr>
        <w:rPr>
          <w:rFonts w:ascii="Arial" w:hAnsi="Arial" w:cs="Arial"/>
        </w:rPr>
      </w:pPr>
    </w:p>
    <w:p w14:paraId="59AE35F9" w14:textId="77777777" w:rsidR="00EC72BF" w:rsidRPr="00D56512" w:rsidRDefault="00EC72BF" w:rsidP="00EC72BF">
      <w:pPr>
        <w:widowControl w:val="0"/>
        <w:tabs>
          <w:tab w:val="left" w:pos="958"/>
        </w:tabs>
        <w:autoSpaceDE w:val="0"/>
        <w:autoSpaceDN w:val="0"/>
        <w:spacing w:after="60"/>
        <w:jc w:val="both"/>
        <w:rPr>
          <w:rFonts w:ascii="Arial" w:hAnsi="Arial" w:cs="Arial"/>
        </w:rPr>
      </w:pPr>
      <w:r w:rsidRPr="00D56512">
        <w:rPr>
          <w:rFonts w:ascii="Arial" w:hAnsi="Arial" w:cs="Arial"/>
          <w:b/>
        </w:rPr>
        <w:t>Question</w:t>
      </w:r>
      <w:r w:rsidRPr="00D56512">
        <w:rPr>
          <w:rFonts w:ascii="Arial" w:hAnsi="Arial" w:cs="Arial"/>
        </w:rPr>
        <w:t xml:space="preserve"> </w:t>
      </w:r>
      <w:r w:rsidRPr="00D56512">
        <w:rPr>
          <w:rFonts w:ascii="Arial" w:hAnsi="Arial" w:cs="Arial"/>
          <w:b/>
        </w:rPr>
        <w:t>1</w:t>
      </w:r>
      <w:r w:rsidRPr="00D56512">
        <w:rPr>
          <w:rFonts w:ascii="Arial" w:hAnsi="Arial" w:cs="Arial"/>
        </w:rPr>
        <w:t xml:space="preserve"> (2 marks) </w:t>
      </w:r>
    </w:p>
    <w:p w14:paraId="02927BF9" w14:textId="2105CFDC" w:rsidR="00EC72BF" w:rsidRPr="00D56512" w:rsidRDefault="00C01A73" w:rsidP="00372916">
      <w:pPr>
        <w:spacing w:after="0"/>
        <w:rPr>
          <w:rFonts w:ascii="Arial" w:hAnsi="Arial" w:cs="Arial"/>
          <w:lang w:val="en-US"/>
        </w:rPr>
      </w:pPr>
      <w:r>
        <w:rPr>
          <w:rFonts w:ascii="Arial" w:hAnsi="Arial" w:cs="Arial"/>
          <w:lang w:val="en-US"/>
        </w:rPr>
        <w:t>Define</w:t>
      </w:r>
      <w:r w:rsidR="001C30FF">
        <w:rPr>
          <w:rFonts w:ascii="Arial" w:hAnsi="Arial" w:cs="Arial"/>
          <w:lang w:val="en-US"/>
        </w:rPr>
        <w:t xml:space="preserve"> representative proceedings</w:t>
      </w:r>
      <w:r>
        <w:rPr>
          <w:rFonts w:ascii="Arial" w:hAnsi="Arial" w:cs="Arial"/>
          <w:lang w:val="en-US"/>
        </w:rPr>
        <w:t>.</w:t>
      </w:r>
    </w:p>
    <w:p w14:paraId="75F9C599" w14:textId="77777777" w:rsidR="00B83DBB" w:rsidRDefault="00B83DBB" w:rsidP="00EC72BF">
      <w:pPr>
        <w:spacing w:after="80"/>
        <w:rPr>
          <w:rFonts w:ascii="Arial" w:eastAsia="Times New Roman" w:hAnsi="Arial" w:cs="Arial"/>
          <w:b/>
          <w:bCs/>
          <w:lang w:val="en-GB"/>
        </w:rPr>
      </w:pPr>
    </w:p>
    <w:p w14:paraId="19DE4FDA" w14:textId="4CF01544" w:rsidR="00EC72BF" w:rsidRPr="009672ED" w:rsidRDefault="009672ED" w:rsidP="009672ED">
      <w:pPr>
        <w:tabs>
          <w:tab w:val="left" w:pos="284"/>
        </w:tabs>
        <w:spacing w:after="80"/>
        <w:rPr>
          <w:rFonts w:ascii="Arial" w:eastAsia="Calibri" w:hAnsi="Arial" w:cs="Arial"/>
          <w:b/>
          <w:color w:val="FF0000"/>
          <w:u w:val="single"/>
        </w:rPr>
      </w:pPr>
      <w:r w:rsidRPr="004C5767">
        <w:rPr>
          <w:rFonts w:ascii="Arial" w:eastAsia="Calibri" w:hAnsi="Arial" w:cs="Arial"/>
          <w:b/>
          <w:color w:val="FF0000"/>
          <w:u w:val="single"/>
        </w:rPr>
        <w:t>Mark Allocation</w:t>
      </w:r>
    </w:p>
    <w:p w14:paraId="218A9E37" w14:textId="3F839D31" w:rsidR="00EC72BF" w:rsidRDefault="00C01A73" w:rsidP="00997134">
      <w:pPr>
        <w:pStyle w:val="ListParagraph"/>
        <w:numPr>
          <w:ilvl w:val="0"/>
          <w:numId w:val="3"/>
        </w:numPr>
        <w:spacing w:after="0"/>
        <w:rPr>
          <w:rFonts w:ascii="Arial" w:eastAsia="Times New Roman" w:hAnsi="Arial" w:cs="Arial"/>
          <w:bCs/>
          <w:color w:val="FF0000"/>
          <w:lang w:val="en-GB"/>
        </w:rPr>
      </w:pPr>
      <w:r>
        <w:rPr>
          <w:rFonts w:ascii="Arial" w:eastAsia="Times New Roman" w:hAnsi="Arial" w:cs="Arial"/>
          <w:bCs/>
          <w:color w:val="FF0000"/>
          <w:lang w:val="en-GB"/>
        </w:rPr>
        <w:t>2 marks for providing a definition of this term</w:t>
      </w:r>
    </w:p>
    <w:p w14:paraId="25CDDBDA" w14:textId="77777777" w:rsidR="00EC72BF" w:rsidRPr="0046613C" w:rsidRDefault="00EC72BF" w:rsidP="00EC72BF">
      <w:pPr>
        <w:pStyle w:val="ListParagraph"/>
        <w:spacing w:before="240" w:after="80"/>
        <w:ind w:left="0"/>
        <w:contextualSpacing w:val="0"/>
        <w:jc w:val="both"/>
        <w:rPr>
          <w:rFonts w:ascii="Arial" w:hAnsi="Arial" w:cs="Arial"/>
          <w:b/>
          <w:color w:val="FF0000"/>
          <w:u w:val="single"/>
        </w:rPr>
      </w:pPr>
      <w:r>
        <w:rPr>
          <w:rFonts w:ascii="Arial" w:hAnsi="Arial" w:cs="Arial"/>
          <w:b/>
          <w:color w:val="FF0000"/>
          <w:u w:val="single"/>
        </w:rPr>
        <w:t>Sample response</w:t>
      </w:r>
    </w:p>
    <w:p w14:paraId="7AF93A96" w14:textId="4C056F66" w:rsidR="00EC72BF" w:rsidRPr="003E605E" w:rsidRDefault="001C30FF" w:rsidP="00C01A73">
      <w:pPr>
        <w:jc w:val="both"/>
        <w:rPr>
          <w:rFonts w:ascii="Arial" w:hAnsi="Arial" w:cs="Arial"/>
          <w:color w:val="FF0000"/>
          <w:shd w:val="clear" w:color="auto" w:fill="FFFFFF"/>
        </w:rPr>
      </w:pPr>
      <w:r w:rsidRPr="003E605E">
        <w:rPr>
          <w:rFonts w:ascii="Arial" w:hAnsi="Arial" w:cs="Arial"/>
          <w:color w:val="FF0000"/>
        </w:rPr>
        <w:t xml:space="preserve">Representative proceedings </w:t>
      </w:r>
      <w:r w:rsidR="00FB3B9C" w:rsidRPr="003E605E">
        <w:rPr>
          <w:rFonts w:ascii="Arial" w:hAnsi="Arial" w:cs="Arial"/>
          <w:color w:val="FF0000"/>
        </w:rPr>
        <w:t>are</w:t>
      </w:r>
      <w:r w:rsidRPr="003E605E">
        <w:rPr>
          <w:rFonts w:ascii="Arial" w:hAnsi="Arial" w:cs="Arial"/>
          <w:color w:val="FF0000"/>
        </w:rPr>
        <w:t xml:space="preserve"> </w:t>
      </w:r>
      <w:r w:rsidRPr="003E605E">
        <w:rPr>
          <w:rFonts w:ascii="Arial" w:hAnsi="Arial" w:cs="Arial"/>
          <w:color w:val="FF0000"/>
          <w:shd w:val="clear" w:color="auto" w:fill="FFFFFF"/>
        </w:rPr>
        <w:t>where a plaintiff brings a civil claim to court on behalf of a larger</w:t>
      </w:r>
      <w:r w:rsidR="003E605E" w:rsidRPr="003E605E">
        <w:rPr>
          <w:rFonts w:ascii="Arial" w:hAnsi="Arial" w:cs="Arial"/>
          <w:color w:val="FF0000"/>
          <w:shd w:val="clear" w:color="auto" w:fill="FFFFFF"/>
        </w:rPr>
        <w:t xml:space="preserve"> group of people </w:t>
      </w:r>
      <w:r w:rsidR="003E605E" w:rsidRPr="003E605E">
        <w:rPr>
          <w:rFonts w:ascii="Arial" w:hAnsi="Arial" w:cs="Arial"/>
          <w:color w:val="FF0000"/>
        </w:rPr>
        <w:t>who have claims that arise from sim</w:t>
      </w:r>
      <w:r w:rsidR="003E605E">
        <w:rPr>
          <w:rFonts w:ascii="Arial" w:hAnsi="Arial" w:cs="Arial"/>
          <w:color w:val="FF0000"/>
        </w:rPr>
        <w:t>ilar or related circumstances and so</w:t>
      </w:r>
      <w:r w:rsidR="003E605E" w:rsidRPr="003E605E">
        <w:rPr>
          <w:rFonts w:ascii="Arial" w:hAnsi="Arial" w:cs="Arial"/>
          <w:color w:val="FF0000"/>
        </w:rPr>
        <w:t xml:space="preserve"> put their claims together in one case against the defendant (or group of defendants). </w:t>
      </w:r>
      <w:r w:rsidR="008E1167">
        <w:rPr>
          <w:rFonts w:ascii="Arial" w:hAnsi="Arial" w:cs="Arial"/>
          <w:color w:val="FF0000"/>
          <w:shd w:val="clear" w:color="auto" w:fill="FFFFFF"/>
        </w:rPr>
        <w:t>The p</w:t>
      </w:r>
      <w:r w:rsidR="003E605E" w:rsidRPr="003E605E">
        <w:rPr>
          <w:rFonts w:ascii="Arial" w:hAnsi="Arial" w:cs="Arial"/>
          <w:color w:val="FF0000"/>
          <w:shd w:val="clear" w:color="auto" w:fill="FFFFFF"/>
        </w:rPr>
        <w:t>laintiff bringing the claim to court therefore</w:t>
      </w:r>
      <w:r w:rsidRPr="003E605E">
        <w:rPr>
          <w:rFonts w:ascii="Arial" w:hAnsi="Arial" w:cs="Arial"/>
          <w:color w:val="FF0000"/>
          <w:shd w:val="clear" w:color="auto" w:fill="FFFFFF"/>
        </w:rPr>
        <w:t xml:space="preserve"> litigates on behalf of the group</w:t>
      </w:r>
      <w:r w:rsidR="003E605E" w:rsidRPr="003E605E">
        <w:rPr>
          <w:rFonts w:ascii="Arial" w:hAnsi="Arial" w:cs="Arial"/>
          <w:color w:val="FF0000"/>
          <w:shd w:val="clear" w:color="auto" w:fill="FFFFFF"/>
        </w:rPr>
        <w:t>.</w:t>
      </w:r>
    </w:p>
    <w:p w14:paraId="4D4785E1" w14:textId="77777777" w:rsidR="005735D3" w:rsidRDefault="005735D3" w:rsidP="00641CAE">
      <w:pPr>
        <w:spacing w:before="240"/>
        <w:rPr>
          <w:rFonts w:ascii="Arial" w:eastAsia="Times New Roman" w:hAnsi="Arial" w:cs="Arial"/>
          <w:b/>
          <w:bCs/>
          <w:lang w:val="en-GB"/>
        </w:rPr>
      </w:pPr>
    </w:p>
    <w:p w14:paraId="44F1B542" w14:textId="77777777" w:rsidR="00641CAE" w:rsidRPr="00D56512" w:rsidRDefault="00641CAE" w:rsidP="00641CAE">
      <w:pPr>
        <w:spacing w:before="240"/>
        <w:rPr>
          <w:rFonts w:ascii="Arial" w:eastAsia="Times New Roman" w:hAnsi="Arial" w:cs="Arial"/>
          <w:b/>
          <w:bCs/>
          <w:lang w:val="en-GB"/>
        </w:rPr>
      </w:pPr>
      <w:r w:rsidRPr="00D56512">
        <w:rPr>
          <w:rFonts w:ascii="Arial" w:eastAsia="Times New Roman" w:hAnsi="Arial" w:cs="Arial"/>
          <w:b/>
          <w:bCs/>
          <w:lang w:val="en-GB"/>
        </w:rPr>
        <w:t xml:space="preserve">Question 2 </w:t>
      </w:r>
      <w:r>
        <w:rPr>
          <w:rFonts w:ascii="Arial" w:eastAsia="Times New Roman" w:hAnsi="Arial" w:cs="Arial"/>
          <w:bCs/>
          <w:lang w:val="en-GB"/>
        </w:rPr>
        <w:t>(2</w:t>
      </w:r>
      <w:r w:rsidRPr="00D56512">
        <w:rPr>
          <w:rFonts w:ascii="Arial" w:eastAsia="Times New Roman" w:hAnsi="Arial" w:cs="Arial"/>
          <w:bCs/>
          <w:lang w:val="en-GB"/>
        </w:rPr>
        <w:t xml:space="preserve"> marks)</w:t>
      </w:r>
    </w:p>
    <w:p w14:paraId="07C37A40" w14:textId="77777777" w:rsidR="00641CAE" w:rsidRPr="006B2B60" w:rsidRDefault="00641CAE" w:rsidP="00641CAE">
      <w:pPr>
        <w:spacing w:after="240"/>
        <w:rPr>
          <w:rFonts w:ascii="Arial" w:hAnsi="Arial" w:cs="Arial"/>
        </w:rPr>
      </w:pPr>
      <w:r>
        <w:rPr>
          <w:rFonts w:ascii="Arial" w:hAnsi="Arial" w:cs="Arial"/>
        </w:rPr>
        <w:t>Explain t</w:t>
      </w:r>
      <w:r w:rsidRPr="006B2B60">
        <w:rPr>
          <w:rFonts w:ascii="Arial" w:hAnsi="Arial" w:cs="Arial"/>
        </w:rPr>
        <w:t>he purpose of Consumer Affairs Victoria in</w:t>
      </w:r>
      <w:r>
        <w:rPr>
          <w:rFonts w:ascii="Arial" w:hAnsi="Arial" w:cs="Arial"/>
        </w:rPr>
        <w:t xml:space="preserve"> relation to</w:t>
      </w:r>
      <w:r w:rsidRPr="006B2B60">
        <w:rPr>
          <w:rFonts w:ascii="Arial" w:hAnsi="Arial" w:cs="Arial"/>
        </w:rPr>
        <w:t xml:space="preserve"> resolving civil disputes. (2 marks)</w:t>
      </w:r>
    </w:p>
    <w:p w14:paraId="4987CAD4" w14:textId="18B6A858" w:rsidR="00641CAE" w:rsidRPr="00017A55" w:rsidRDefault="00017A55" w:rsidP="00017A55">
      <w:pPr>
        <w:tabs>
          <w:tab w:val="left" w:pos="284"/>
        </w:tabs>
        <w:spacing w:after="80"/>
        <w:rPr>
          <w:rFonts w:ascii="Arial" w:eastAsia="Calibri" w:hAnsi="Arial" w:cs="Arial"/>
          <w:b/>
          <w:color w:val="FF0000"/>
          <w:u w:val="single"/>
        </w:rPr>
      </w:pPr>
      <w:r w:rsidRPr="004C5767">
        <w:rPr>
          <w:rFonts w:ascii="Arial" w:eastAsia="Calibri" w:hAnsi="Arial" w:cs="Arial"/>
          <w:b/>
          <w:color w:val="FF0000"/>
          <w:u w:val="single"/>
        </w:rPr>
        <w:t>Mark Allocation</w:t>
      </w:r>
    </w:p>
    <w:p w14:paraId="790E7C2E" w14:textId="507789DE" w:rsidR="00641CAE" w:rsidRPr="00641CAE" w:rsidRDefault="00641CAE" w:rsidP="00641CAE">
      <w:pPr>
        <w:pStyle w:val="ListParagraph"/>
        <w:numPr>
          <w:ilvl w:val="0"/>
          <w:numId w:val="3"/>
        </w:numPr>
        <w:spacing w:after="0"/>
        <w:rPr>
          <w:rFonts w:ascii="Arial" w:eastAsia="Times New Roman" w:hAnsi="Arial" w:cs="Arial"/>
          <w:bCs/>
          <w:color w:val="FF0000"/>
          <w:lang w:val="en-GB"/>
        </w:rPr>
      </w:pPr>
      <w:r>
        <w:rPr>
          <w:rFonts w:ascii="Arial" w:eastAsia="Times New Roman" w:hAnsi="Arial" w:cs="Arial"/>
          <w:bCs/>
          <w:color w:val="FF0000"/>
          <w:lang w:val="en-GB"/>
        </w:rPr>
        <w:t xml:space="preserve">2 marks for providing </w:t>
      </w:r>
      <w:r w:rsidRPr="00641CAE">
        <w:rPr>
          <w:rFonts w:ascii="Arial" w:hAnsi="Arial" w:cs="Arial"/>
          <w:color w:val="FF0000"/>
        </w:rPr>
        <w:t>a detailed explanation of the purpose of CAV identifying CAV’s jurisdiction.</w:t>
      </w:r>
    </w:p>
    <w:p w14:paraId="3BBEFA34" w14:textId="77777777" w:rsidR="00641CAE" w:rsidRPr="00641CAE" w:rsidRDefault="00641CAE" w:rsidP="00641CAE">
      <w:pPr>
        <w:rPr>
          <w:rFonts w:ascii="Arial" w:hAnsi="Arial" w:cs="Arial"/>
          <w:color w:val="FF0000"/>
        </w:rPr>
      </w:pPr>
      <w:r w:rsidRPr="00641CAE">
        <w:rPr>
          <w:rFonts w:ascii="Arial" w:hAnsi="Arial" w:cs="Arial"/>
          <w:color w:val="FF0000"/>
        </w:rPr>
        <w:t xml:space="preserve">Please note: Only 1 mark awarded if response is only a brief explanation of the purpose of CAV.  </w:t>
      </w:r>
    </w:p>
    <w:p w14:paraId="289182B8" w14:textId="77777777" w:rsidR="00641CAE" w:rsidRPr="00641CAE" w:rsidRDefault="00641CAE" w:rsidP="00641CAE">
      <w:pPr>
        <w:spacing w:before="240"/>
        <w:rPr>
          <w:rFonts w:ascii="Arial" w:hAnsi="Arial" w:cs="Arial"/>
          <w:b/>
          <w:color w:val="FF0000"/>
          <w:u w:val="single"/>
        </w:rPr>
      </w:pPr>
      <w:r w:rsidRPr="00641CAE">
        <w:rPr>
          <w:rFonts w:ascii="Arial" w:hAnsi="Arial" w:cs="Arial"/>
          <w:b/>
          <w:color w:val="FF0000"/>
          <w:u w:val="single"/>
        </w:rPr>
        <w:t>Sample response</w:t>
      </w:r>
    </w:p>
    <w:p w14:paraId="7150A0E9" w14:textId="77777777" w:rsidR="00641CAE" w:rsidRDefault="00641CAE" w:rsidP="00641CAE">
      <w:pPr>
        <w:rPr>
          <w:rFonts w:ascii="Arial" w:hAnsi="Arial" w:cs="Arial"/>
          <w:color w:val="FF0000"/>
        </w:rPr>
      </w:pPr>
      <w:r w:rsidRPr="006B2B60">
        <w:rPr>
          <w:rFonts w:ascii="Arial" w:hAnsi="Arial" w:cs="Arial"/>
          <w:color w:val="FF0000"/>
        </w:rPr>
        <w:t xml:space="preserve">The purpose of Consumer Affairs Victoria in relation to resolving civil disputes is to provide consumers and traders, and landlords and tenants, with a dispute resolution process, which is conciliation. Conciliation involves the use of a third party (conciliator) who listens to the parties, facilitates discussion and makes suggestions in order for the parties to reach an agreement. </w:t>
      </w:r>
    </w:p>
    <w:p w14:paraId="4BE7F516" w14:textId="77777777" w:rsidR="005735D3" w:rsidRDefault="005735D3" w:rsidP="0070248A">
      <w:pPr>
        <w:spacing w:before="240"/>
        <w:rPr>
          <w:rFonts w:ascii="Arial" w:eastAsia="Times New Roman" w:hAnsi="Arial" w:cs="Arial"/>
          <w:b/>
          <w:bCs/>
          <w:lang w:val="en-GB"/>
        </w:rPr>
      </w:pPr>
    </w:p>
    <w:p w14:paraId="09F539EE" w14:textId="0D129428" w:rsidR="0070248A" w:rsidRPr="00D56512" w:rsidRDefault="0070248A" w:rsidP="0070248A">
      <w:pPr>
        <w:spacing w:before="240"/>
        <w:rPr>
          <w:rFonts w:ascii="Arial" w:eastAsia="Times New Roman" w:hAnsi="Arial" w:cs="Arial"/>
          <w:b/>
          <w:bCs/>
          <w:lang w:val="en-GB"/>
        </w:rPr>
      </w:pPr>
      <w:r>
        <w:rPr>
          <w:rFonts w:ascii="Arial" w:eastAsia="Times New Roman" w:hAnsi="Arial" w:cs="Arial"/>
          <w:b/>
          <w:bCs/>
          <w:lang w:val="en-GB"/>
        </w:rPr>
        <w:t>Question 3</w:t>
      </w:r>
      <w:r w:rsidRPr="00D56512">
        <w:rPr>
          <w:rFonts w:ascii="Arial" w:eastAsia="Times New Roman" w:hAnsi="Arial" w:cs="Arial"/>
          <w:b/>
          <w:bCs/>
          <w:lang w:val="en-GB"/>
        </w:rPr>
        <w:t xml:space="preserve"> </w:t>
      </w:r>
      <w:r>
        <w:rPr>
          <w:rFonts w:ascii="Arial" w:eastAsia="Times New Roman" w:hAnsi="Arial" w:cs="Arial"/>
          <w:bCs/>
          <w:lang w:val="en-GB"/>
        </w:rPr>
        <w:t>(2</w:t>
      </w:r>
      <w:r w:rsidRPr="00D56512">
        <w:rPr>
          <w:rFonts w:ascii="Arial" w:eastAsia="Times New Roman" w:hAnsi="Arial" w:cs="Arial"/>
          <w:bCs/>
          <w:lang w:val="en-GB"/>
        </w:rPr>
        <w:t xml:space="preserve"> marks)</w:t>
      </w:r>
    </w:p>
    <w:p w14:paraId="2AD3393E" w14:textId="77777777" w:rsidR="0070248A" w:rsidRPr="00B461D9" w:rsidRDefault="0070248A" w:rsidP="0070248A">
      <w:pPr>
        <w:spacing w:after="240"/>
        <w:rPr>
          <w:rFonts w:ascii="Arial" w:eastAsia="Times New Roman" w:hAnsi="Arial" w:cs="Arial"/>
          <w:bCs/>
          <w:lang w:val="en-GB"/>
        </w:rPr>
      </w:pPr>
      <w:r w:rsidRPr="00B461D9">
        <w:rPr>
          <w:rFonts w:ascii="Arial" w:eastAsia="Times New Roman" w:hAnsi="Arial" w:cs="Arial"/>
          <w:bCs/>
          <w:lang w:val="en-GB"/>
        </w:rPr>
        <w:t xml:space="preserve">Explain </w:t>
      </w:r>
      <w:r>
        <w:rPr>
          <w:rFonts w:ascii="Arial" w:eastAsia="Times New Roman" w:hAnsi="Arial" w:cs="Arial"/>
          <w:bCs/>
          <w:lang w:val="en-GB"/>
        </w:rPr>
        <w:t>the role of Victorian Legal Aid (VLA) in relation to assisting an accused.</w:t>
      </w:r>
    </w:p>
    <w:p w14:paraId="0447CD87" w14:textId="4E5D0304" w:rsidR="0070248A" w:rsidRPr="00017A55" w:rsidRDefault="00017A55" w:rsidP="00017A55">
      <w:pPr>
        <w:tabs>
          <w:tab w:val="left" w:pos="284"/>
        </w:tabs>
        <w:spacing w:after="80"/>
        <w:rPr>
          <w:rFonts w:ascii="Arial" w:eastAsia="Calibri" w:hAnsi="Arial" w:cs="Arial"/>
          <w:b/>
          <w:color w:val="FF0000"/>
          <w:u w:val="single"/>
        </w:rPr>
      </w:pPr>
      <w:r w:rsidRPr="004C5767">
        <w:rPr>
          <w:rFonts w:ascii="Arial" w:eastAsia="Calibri" w:hAnsi="Arial" w:cs="Arial"/>
          <w:b/>
          <w:color w:val="FF0000"/>
          <w:u w:val="single"/>
        </w:rPr>
        <w:t>Mark Allocation</w:t>
      </w:r>
    </w:p>
    <w:p w14:paraId="51A46AE4" w14:textId="7EC917B6" w:rsidR="0070248A" w:rsidRPr="007174E1" w:rsidRDefault="0070248A" w:rsidP="0070248A">
      <w:pPr>
        <w:pStyle w:val="ListParagraph"/>
        <w:numPr>
          <w:ilvl w:val="0"/>
          <w:numId w:val="3"/>
        </w:numPr>
        <w:spacing w:after="0"/>
        <w:rPr>
          <w:rFonts w:ascii="Arial" w:eastAsia="Times New Roman" w:hAnsi="Arial" w:cs="Arial"/>
          <w:bCs/>
          <w:color w:val="FF0000"/>
          <w:lang w:val="en-GB"/>
        </w:rPr>
      </w:pPr>
      <w:r w:rsidRPr="007174E1">
        <w:rPr>
          <w:rFonts w:ascii="Arial" w:eastAsia="Times New Roman" w:hAnsi="Arial" w:cs="Arial"/>
          <w:bCs/>
          <w:color w:val="FF0000"/>
          <w:lang w:val="en-GB"/>
        </w:rPr>
        <w:t xml:space="preserve">2 marks for providing </w:t>
      </w:r>
      <w:r w:rsidR="008E1167">
        <w:rPr>
          <w:rFonts w:ascii="Arial" w:hAnsi="Arial" w:cs="Arial"/>
          <w:color w:val="FF0000"/>
        </w:rPr>
        <w:t xml:space="preserve">an </w:t>
      </w:r>
      <w:r w:rsidRPr="007174E1">
        <w:rPr>
          <w:rFonts w:ascii="Arial" w:hAnsi="Arial" w:cs="Arial"/>
          <w:color w:val="FF0000"/>
        </w:rPr>
        <w:t>explanation of the role of VLA when assisting an accused.</w:t>
      </w:r>
    </w:p>
    <w:p w14:paraId="2BA5852C" w14:textId="039F8DC4" w:rsidR="0070248A" w:rsidRPr="007174E1" w:rsidRDefault="0070248A" w:rsidP="0070248A">
      <w:pPr>
        <w:pStyle w:val="ListParagraph"/>
        <w:spacing w:before="240" w:after="80"/>
        <w:ind w:left="0"/>
        <w:contextualSpacing w:val="0"/>
        <w:jc w:val="both"/>
        <w:rPr>
          <w:rFonts w:ascii="Arial" w:hAnsi="Arial" w:cs="Arial"/>
          <w:b/>
          <w:color w:val="FF0000"/>
          <w:u w:val="single"/>
        </w:rPr>
      </w:pPr>
      <w:r w:rsidRPr="007174E1">
        <w:rPr>
          <w:rFonts w:ascii="Arial" w:hAnsi="Arial" w:cs="Arial"/>
          <w:color w:val="FF0000"/>
        </w:rPr>
        <w:t>Please note: Only 1 mark awarded if response is only a</w:t>
      </w:r>
      <w:r w:rsidR="008E1167">
        <w:rPr>
          <w:rFonts w:ascii="Arial" w:hAnsi="Arial" w:cs="Arial"/>
          <w:color w:val="FF0000"/>
        </w:rPr>
        <w:t xml:space="preserve"> very</w:t>
      </w:r>
      <w:r w:rsidRPr="007174E1">
        <w:rPr>
          <w:rFonts w:ascii="Arial" w:hAnsi="Arial" w:cs="Arial"/>
          <w:color w:val="FF0000"/>
        </w:rPr>
        <w:t xml:space="preserve"> brief explanation of the role of VLA.</w:t>
      </w:r>
    </w:p>
    <w:p w14:paraId="07F2A262" w14:textId="77777777" w:rsidR="0070248A" w:rsidRPr="009672ED" w:rsidRDefault="0070248A" w:rsidP="0070248A">
      <w:pPr>
        <w:spacing w:before="240"/>
        <w:rPr>
          <w:rFonts w:ascii="Arial" w:hAnsi="Arial" w:cs="Arial"/>
          <w:b/>
          <w:color w:val="FF0000"/>
          <w:u w:val="single"/>
        </w:rPr>
      </w:pPr>
      <w:r w:rsidRPr="009672ED">
        <w:rPr>
          <w:rFonts w:ascii="Arial" w:hAnsi="Arial" w:cs="Arial"/>
          <w:b/>
          <w:color w:val="FF0000"/>
          <w:u w:val="single"/>
        </w:rPr>
        <w:t>Sample response</w:t>
      </w:r>
    </w:p>
    <w:p w14:paraId="024C4254" w14:textId="77777777" w:rsidR="0070248A" w:rsidRPr="007174E1" w:rsidRDefault="0070248A" w:rsidP="0070248A">
      <w:pPr>
        <w:spacing w:before="240"/>
        <w:rPr>
          <w:rFonts w:ascii="Arial" w:hAnsi="Arial" w:cs="Arial"/>
          <w:b/>
          <w:i/>
          <w:color w:val="FF0000"/>
          <w:u w:val="single"/>
        </w:rPr>
      </w:pPr>
      <w:r w:rsidRPr="007174E1">
        <w:rPr>
          <w:rFonts w:ascii="Arial" w:hAnsi="Arial" w:cs="Arial"/>
          <w:color w:val="FF0000"/>
        </w:rPr>
        <w:t xml:space="preserve">The role of VLA in relation to assisting an accused is </w:t>
      </w:r>
      <w:r>
        <w:rPr>
          <w:rFonts w:ascii="Arial" w:hAnsi="Arial" w:cs="Arial"/>
          <w:color w:val="FF0000"/>
        </w:rPr>
        <w:t xml:space="preserve">to </w:t>
      </w:r>
      <w:r w:rsidRPr="007174E1">
        <w:rPr>
          <w:rFonts w:ascii="Arial" w:hAnsi="Arial" w:cs="Arial"/>
          <w:color w:val="FF0000"/>
        </w:rPr>
        <w:t>pr</w:t>
      </w:r>
      <w:r>
        <w:rPr>
          <w:rFonts w:ascii="Arial" w:hAnsi="Arial" w:cs="Arial"/>
          <w:color w:val="FF0000"/>
        </w:rPr>
        <w:t>ovide</w:t>
      </w:r>
      <w:r w:rsidRPr="007174E1">
        <w:rPr>
          <w:rFonts w:ascii="Arial" w:hAnsi="Arial" w:cs="Arial"/>
          <w:color w:val="FF0000"/>
        </w:rPr>
        <w:t xml:space="preserve"> free legal advice</w:t>
      </w:r>
      <w:r>
        <w:rPr>
          <w:rFonts w:ascii="Arial" w:hAnsi="Arial" w:cs="Arial"/>
          <w:color w:val="FF0000"/>
        </w:rPr>
        <w:t xml:space="preserve"> and information about the law and how it applies to the accused’s criminal case</w:t>
      </w:r>
      <w:r w:rsidRPr="007174E1">
        <w:rPr>
          <w:rFonts w:ascii="Arial" w:hAnsi="Arial" w:cs="Arial"/>
          <w:color w:val="FF0000"/>
        </w:rPr>
        <w:t>, and low-cost or no cost legal representation for peop</w:t>
      </w:r>
      <w:r>
        <w:rPr>
          <w:rFonts w:ascii="Arial" w:hAnsi="Arial" w:cs="Arial"/>
          <w:color w:val="FF0000"/>
        </w:rPr>
        <w:t>le who can’t afford to pay for their own</w:t>
      </w:r>
      <w:r w:rsidRPr="007174E1">
        <w:rPr>
          <w:rFonts w:ascii="Arial" w:hAnsi="Arial" w:cs="Arial"/>
          <w:color w:val="FF0000"/>
        </w:rPr>
        <w:t xml:space="preserve"> lawyer. </w:t>
      </w:r>
    </w:p>
    <w:p w14:paraId="5CB51AD5" w14:textId="77777777" w:rsidR="0070248A" w:rsidRPr="006B2B60" w:rsidRDefault="0070248A" w:rsidP="00641CAE">
      <w:pPr>
        <w:rPr>
          <w:rFonts w:ascii="Arial" w:hAnsi="Arial" w:cs="Arial"/>
          <w:color w:val="FF0000"/>
        </w:rPr>
      </w:pPr>
    </w:p>
    <w:p w14:paraId="27CB2A93" w14:textId="5D65D00B" w:rsidR="00EC72BF" w:rsidRPr="00D56512" w:rsidRDefault="00FC4A71" w:rsidP="00EC72BF">
      <w:pPr>
        <w:spacing w:before="240"/>
        <w:rPr>
          <w:rFonts w:ascii="Arial" w:eastAsia="Times New Roman" w:hAnsi="Arial" w:cs="Arial"/>
          <w:b/>
          <w:bCs/>
          <w:lang w:val="en-GB"/>
        </w:rPr>
      </w:pPr>
      <w:r>
        <w:rPr>
          <w:rFonts w:ascii="Arial" w:eastAsia="Times New Roman" w:hAnsi="Arial" w:cs="Arial"/>
          <w:b/>
          <w:bCs/>
          <w:lang w:val="en-GB"/>
        </w:rPr>
        <w:lastRenderedPageBreak/>
        <w:t>Question 4</w:t>
      </w:r>
      <w:r w:rsidR="00EC72BF" w:rsidRPr="00D56512">
        <w:rPr>
          <w:rFonts w:ascii="Arial" w:eastAsia="Times New Roman" w:hAnsi="Arial" w:cs="Arial"/>
          <w:b/>
          <w:bCs/>
          <w:lang w:val="en-GB"/>
        </w:rPr>
        <w:t xml:space="preserve"> </w:t>
      </w:r>
      <w:r w:rsidR="00C01A73">
        <w:rPr>
          <w:rFonts w:ascii="Arial" w:eastAsia="Times New Roman" w:hAnsi="Arial" w:cs="Arial"/>
          <w:bCs/>
          <w:lang w:val="en-GB"/>
        </w:rPr>
        <w:t xml:space="preserve">(4 </w:t>
      </w:r>
      <w:r w:rsidR="00EC72BF" w:rsidRPr="00D56512">
        <w:rPr>
          <w:rFonts w:ascii="Arial" w:eastAsia="Times New Roman" w:hAnsi="Arial" w:cs="Arial"/>
          <w:bCs/>
          <w:lang w:val="en-GB"/>
        </w:rPr>
        <w:t>marks)</w:t>
      </w:r>
    </w:p>
    <w:p w14:paraId="11C853E7" w14:textId="77777777" w:rsidR="005735D3" w:rsidRPr="00D56512" w:rsidRDefault="005735D3" w:rsidP="005735D3">
      <w:pPr>
        <w:rPr>
          <w:rFonts w:ascii="Arial" w:hAnsi="Arial" w:cs="Arial"/>
        </w:rPr>
      </w:pPr>
      <w:r>
        <w:rPr>
          <w:rFonts w:ascii="Arial" w:hAnsi="Arial" w:cs="Arial"/>
        </w:rPr>
        <w:t>Explain one right of an accused person and one right of a victim of a crime.</w:t>
      </w:r>
    </w:p>
    <w:p w14:paraId="64A1428C" w14:textId="77777777" w:rsidR="00C01A73" w:rsidRDefault="00C01A73" w:rsidP="00C2653B">
      <w:pPr>
        <w:tabs>
          <w:tab w:val="left" w:pos="284"/>
        </w:tabs>
        <w:spacing w:after="80"/>
        <w:rPr>
          <w:rFonts w:ascii="Arial" w:eastAsia="Calibri" w:hAnsi="Arial" w:cs="Arial"/>
          <w:b/>
          <w:color w:val="FF0000"/>
          <w:u w:val="single"/>
        </w:rPr>
      </w:pPr>
    </w:p>
    <w:p w14:paraId="0AF30474" w14:textId="516B01D9" w:rsidR="00C01A73" w:rsidRPr="00017A55" w:rsidRDefault="00017A55" w:rsidP="00017A55">
      <w:pPr>
        <w:tabs>
          <w:tab w:val="left" w:pos="284"/>
        </w:tabs>
        <w:spacing w:after="80"/>
        <w:rPr>
          <w:rFonts w:ascii="Arial" w:eastAsia="Calibri" w:hAnsi="Arial" w:cs="Arial"/>
          <w:b/>
          <w:color w:val="FF0000"/>
          <w:u w:val="single"/>
        </w:rPr>
      </w:pPr>
      <w:r w:rsidRPr="004C5767">
        <w:rPr>
          <w:rFonts w:ascii="Arial" w:eastAsia="Calibri" w:hAnsi="Arial" w:cs="Arial"/>
          <w:b/>
          <w:color w:val="FF0000"/>
          <w:u w:val="single"/>
        </w:rPr>
        <w:t>Mark Allocation</w:t>
      </w:r>
    </w:p>
    <w:p w14:paraId="6AC44623" w14:textId="162E2DF0" w:rsidR="00C01A73" w:rsidRDefault="000A0A33" w:rsidP="00997134">
      <w:pPr>
        <w:pStyle w:val="ListParagraph"/>
        <w:numPr>
          <w:ilvl w:val="0"/>
          <w:numId w:val="3"/>
        </w:numPr>
        <w:spacing w:after="0"/>
        <w:rPr>
          <w:rFonts w:ascii="Arial" w:eastAsia="Times New Roman" w:hAnsi="Arial" w:cs="Arial"/>
          <w:bCs/>
          <w:color w:val="FF0000"/>
          <w:lang w:val="en-GB"/>
        </w:rPr>
      </w:pPr>
      <w:r>
        <w:rPr>
          <w:rFonts w:ascii="Arial" w:eastAsia="Times New Roman" w:hAnsi="Arial" w:cs="Arial"/>
          <w:bCs/>
          <w:color w:val="FF0000"/>
          <w:lang w:val="en-GB"/>
        </w:rPr>
        <w:t>2</w:t>
      </w:r>
      <w:r w:rsidR="00C01A73">
        <w:rPr>
          <w:rFonts w:ascii="Arial" w:eastAsia="Times New Roman" w:hAnsi="Arial" w:cs="Arial"/>
          <w:bCs/>
          <w:color w:val="FF0000"/>
          <w:lang w:val="en-GB"/>
        </w:rPr>
        <w:t xml:space="preserve"> mark</w:t>
      </w:r>
      <w:r>
        <w:rPr>
          <w:rFonts w:ascii="Arial" w:eastAsia="Times New Roman" w:hAnsi="Arial" w:cs="Arial"/>
          <w:bCs/>
          <w:color w:val="FF0000"/>
          <w:lang w:val="en-GB"/>
        </w:rPr>
        <w:t>s</w:t>
      </w:r>
      <w:r w:rsidR="00C01A73">
        <w:rPr>
          <w:rFonts w:ascii="Arial" w:eastAsia="Times New Roman" w:hAnsi="Arial" w:cs="Arial"/>
          <w:bCs/>
          <w:color w:val="FF0000"/>
          <w:lang w:val="en-GB"/>
        </w:rPr>
        <w:t xml:space="preserve"> f</w:t>
      </w:r>
      <w:r>
        <w:rPr>
          <w:rFonts w:ascii="Arial" w:eastAsia="Times New Roman" w:hAnsi="Arial" w:cs="Arial"/>
          <w:bCs/>
          <w:color w:val="FF0000"/>
          <w:lang w:val="en-GB"/>
        </w:rPr>
        <w:t xml:space="preserve">or explaining </w:t>
      </w:r>
      <w:r w:rsidR="00C01A73">
        <w:rPr>
          <w:rFonts w:ascii="Arial" w:eastAsia="Times New Roman" w:hAnsi="Arial" w:cs="Arial"/>
          <w:bCs/>
          <w:color w:val="FF0000"/>
          <w:lang w:val="en-GB"/>
        </w:rPr>
        <w:t>one right</w:t>
      </w:r>
      <w:r>
        <w:rPr>
          <w:rFonts w:ascii="Arial" w:eastAsia="Times New Roman" w:hAnsi="Arial" w:cs="Arial"/>
          <w:bCs/>
          <w:color w:val="FF0000"/>
          <w:lang w:val="en-GB"/>
        </w:rPr>
        <w:t xml:space="preserve"> of an accused</w:t>
      </w:r>
      <w:r w:rsidR="000C0B6D">
        <w:rPr>
          <w:rFonts w:ascii="Arial" w:eastAsia="Times New Roman" w:hAnsi="Arial" w:cs="Arial"/>
          <w:bCs/>
          <w:color w:val="FF0000"/>
          <w:lang w:val="en-GB"/>
        </w:rPr>
        <w:t xml:space="preserve"> person</w:t>
      </w:r>
      <w:r w:rsidR="00C01A73">
        <w:rPr>
          <w:rFonts w:ascii="Arial" w:eastAsia="Times New Roman" w:hAnsi="Arial" w:cs="Arial"/>
          <w:bCs/>
          <w:color w:val="FF0000"/>
          <w:lang w:val="en-GB"/>
        </w:rPr>
        <w:t>.</w:t>
      </w:r>
    </w:p>
    <w:p w14:paraId="58CC3CF6" w14:textId="04A51427" w:rsidR="000A0A33" w:rsidRPr="000A0A33" w:rsidRDefault="000A0A33" w:rsidP="00997134">
      <w:pPr>
        <w:pStyle w:val="ListParagraph"/>
        <w:numPr>
          <w:ilvl w:val="0"/>
          <w:numId w:val="3"/>
        </w:numPr>
        <w:spacing w:after="0"/>
        <w:rPr>
          <w:rFonts w:ascii="Arial" w:eastAsia="Times New Roman" w:hAnsi="Arial" w:cs="Arial"/>
          <w:bCs/>
          <w:color w:val="FF0000"/>
          <w:lang w:val="en-GB"/>
        </w:rPr>
      </w:pPr>
      <w:r>
        <w:rPr>
          <w:rFonts w:ascii="Arial" w:eastAsia="Times New Roman" w:hAnsi="Arial" w:cs="Arial"/>
          <w:bCs/>
          <w:color w:val="FF0000"/>
          <w:lang w:val="en-GB"/>
        </w:rPr>
        <w:t>2 marks for explaining one right of a victim</w:t>
      </w:r>
      <w:r w:rsidR="000C0B6D">
        <w:rPr>
          <w:rFonts w:ascii="Arial" w:eastAsia="Times New Roman" w:hAnsi="Arial" w:cs="Arial"/>
          <w:bCs/>
          <w:color w:val="FF0000"/>
          <w:lang w:val="en-GB"/>
        </w:rPr>
        <w:t xml:space="preserve"> of a crime</w:t>
      </w:r>
      <w:r>
        <w:rPr>
          <w:rFonts w:ascii="Arial" w:eastAsia="Times New Roman" w:hAnsi="Arial" w:cs="Arial"/>
          <w:bCs/>
          <w:color w:val="FF0000"/>
          <w:lang w:val="en-GB"/>
        </w:rPr>
        <w:t>.</w:t>
      </w:r>
    </w:p>
    <w:p w14:paraId="06C3A1AF" w14:textId="77777777" w:rsidR="00C01A73" w:rsidRPr="0046613C" w:rsidRDefault="00C01A73" w:rsidP="00C01A73">
      <w:pPr>
        <w:pStyle w:val="ListParagraph"/>
        <w:spacing w:before="240" w:after="80"/>
        <w:ind w:left="0"/>
        <w:contextualSpacing w:val="0"/>
        <w:jc w:val="both"/>
        <w:rPr>
          <w:rFonts w:ascii="Arial" w:hAnsi="Arial" w:cs="Arial"/>
          <w:b/>
          <w:color w:val="FF0000"/>
          <w:u w:val="single"/>
        </w:rPr>
      </w:pPr>
      <w:r>
        <w:rPr>
          <w:rFonts w:ascii="Arial" w:hAnsi="Arial" w:cs="Arial"/>
          <w:b/>
          <w:color w:val="FF0000"/>
          <w:u w:val="single"/>
        </w:rPr>
        <w:t>Sample response</w:t>
      </w:r>
    </w:p>
    <w:p w14:paraId="23B2D802" w14:textId="7A6DBD96" w:rsidR="001D5641" w:rsidRPr="00CE057A" w:rsidRDefault="00C01A73" w:rsidP="001D5641">
      <w:pPr>
        <w:pStyle w:val="highlight-text"/>
        <w:shd w:val="clear" w:color="auto" w:fill="FFFFFF"/>
        <w:spacing w:before="0" w:beforeAutospacing="0" w:after="300" w:afterAutospacing="0"/>
        <w:textAlignment w:val="baseline"/>
        <w:rPr>
          <w:rFonts w:ascii="Arial" w:hAnsi="Arial" w:cs="Arial"/>
          <w:color w:val="3A3A3A"/>
          <w:sz w:val="22"/>
          <w:szCs w:val="22"/>
        </w:rPr>
      </w:pPr>
      <w:r w:rsidRPr="00CE057A">
        <w:rPr>
          <w:rFonts w:ascii="Arial" w:hAnsi="Arial" w:cs="Arial"/>
          <w:color w:val="FF0000"/>
          <w:sz w:val="22"/>
          <w:szCs w:val="22"/>
        </w:rPr>
        <w:t>One right of an accused</w:t>
      </w:r>
      <w:r w:rsidR="00FB3B9C">
        <w:rPr>
          <w:rFonts w:ascii="Arial" w:hAnsi="Arial" w:cs="Arial"/>
          <w:color w:val="FF0000"/>
          <w:sz w:val="22"/>
          <w:szCs w:val="22"/>
        </w:rPr>
        <w:t xml:space="preserve"> person</w:t>
      </w:r>
      <w:r w:rsidR="001D5641" w:rsidRPr="00CE057A">
        <w:rPr>
          <w:rFonts w:ascii="Arial" w:hAnsi="Arial" w:cs="Arial"/>
          <w:color w:val="FF0000"/>
          <w:sz w:val="22"/>
          <w:szCs w:val="22"/>
        </w:rPr>
        <w:t xml:space="preserve"> is the right to trial by jury for indictable offences heard and determined in the County Court or Supreme Court. The role of the jury in a criminal trial is to determine questions of fact and to apply the law, as stated by the judge, to those facts to reach a verdict of guilty or not guilty.</w:t>
      </w:r>
    </w:p>
    <w:p w14:paraId="60579FAA" w14:textId="36A7B4DB" w:rsidR="00C01A73" w:rsidRPr="000A0A33" w:rsidRDefault="00C01A73" w:rsidP="00C01A73">
      <w:pPr>
        <w:jc w:val="both"/>
        <w:rPr>
          <w:rFonts w:ascii="Arial" w:hAnsi="Arial" w:cs="Arial"/>
          <w:i/>
          <w:color w:val="FF0000"/>
        </w:rPr>
      </w:pPr>
      <w:r w:rsidRPr="000A0A33">
        <w:rPr>
          <w:rFonts w:ascii="Arial" w:hAnsi="Arial" w:cs="Arial"/>
          <w:i/>
          <w:color w:val="FF0000"/>
        </w:rPr>
        <w:t xml:space="preserve">Other rights of an accused students could explain include the right to be tried without unreasonable delay and the right to a fair hearing. </w:t>
      </w:r>
    </w:p>
    <w:p w14:paraId="14FF5D81" w14:textId="77777777" w:rsidR="001D5641" w:rsidRDefault="001D5641" w:rsidP="001D5641">
      <w:pPr>
        <w:rPr>
          <w:rFonts w:ascii="Arial" w:hAnsi="Arial" w:cs="Arial"/>
          <w:color w:val="FF0000"/>
        </w:rPr>
      </w:pPr>
    </w:p>
    <w:p w14:paraId="74C547CE" w14:textId="181B0937" w:rsidR="001D5641" w:rsidRDefault="00C01A73" w:rsidP="001D5641">
      <w:pPr>
        <w:rPr>
          <w:rFonts w:ascii="Arial" w:hAnsi="Arial" w:cs="Arial"/>
          <w:color w:val="FF0000"/>
        </w:rPr>
      </w:pPr>
      <w:r>
        <w:rPr>
          <w:rFonts w:ascii="Arial" w:hAnsi="Arial" w:cs="Arial"/>
          <w:color w:val="FF0000"/>
        </w:rPr>
        <w:t>One right of a victim is the right to give evidence as a vulnerable witness.</w:t>
      </w:r>
      <w:r w:rsidR="001D5641">
        <w:rPr>
          <w:rFonts w:ascii="Arial" w:hAnsi="Arial" w:cs="Arial"/>
          <w:color w:val="FF0000"/>
        </w:rPr>
        <w:t xml:space="preserve"> </w:t>
      </w:r>
      <w:r w:rsidR="001D5641" w:rsidRPr="001D5641">
        <w:rPr>
          <w:rFonts w:ascii="Arial" w:hAnsi="Arial" w:cs="Arial"/>
          <w:color w:val="FF0000"/>
        </w:rPr>
        <w:t xml:space="preserve">This </w:t>
      </w:r>
      <w:r w:rsidR="001D5641" w:rsidRPr="001D5641">
        <w:rPr>
          <w:rFonts w:ascii="Arial" w:hAnsi="Arial" w:cs="Arial"/>
          <w:color w:val="FF0000"/>
          <w:shd w:val="clear" w:color="auto" w:fill="FFFFFF"/>
        </w:rPr>
        <w:t xml:space="preserve">includes a person who is a child, </w:t>
      </w:r>
      <w:r w:rsidR="00FB3B9C">
        <w:rPr>
          <w:rFonts w:ascii="Arial" w:hAnsi="Arial" w:cs="Arial"/>
          <w:color w:val="FF0000"/>
          <w:shd w:val="clear" w:color="auto" w:fill="FFFFFF"/>
        </w:rPr>
        <w:t xml:space="preserve">an individual who </w:t>
      </w:r>
      <w:r w:rsidR="001D5641" w:rsidRPr="001D5641">
        <w:rPr>
          <w:rFonts w:ascii="Arial" w:hAnsi="Arial" w:cs="Arial"/>
          <w:color w:val="FF0000"/>
          <w:shd w:val="clear" w:color="auto" w:fill="FFFFFF"/>
        </w:rPr>
        <w:t>suffers from an intellectual disability, a victim of a sexual offence to which the proceedings relate, or in the opinion of the court is </w:t>
      </w:r>
      <w:r w:rsidR="001D5641" w:rsidRPr="001D5641">
        <w:rPr>
          <w:rFonts w:ascii="Arial" w:hAnsi="Arial" w:cs="Arial"/>
          <w:bCs/>
          <w:color w:val="FF0000"/>
          <w:shd w:val="clear" w:color="auto" w:fill="FFFFFF"/>
        </w:rPr>
        <w:t>vulnerable</w:t>
      </w:r>
      <w:r w:rsidR="001D5641" w:rsidRPr="001D5641">
        <w:rPr>
          <w:rFonts w:ascii="Arial" w:hAnsi="Arial" w:cs="Arial"/>
          <w:color w:val="FF0000"/>
          <w:shd w:val="clear" w:color="auto" w:fill="FFFFFF"/>
        </w:rPr>
        <w:t xml:space="preserve">. </w:t>
      </w:r>
      <w:r w:rsidR="001D5641" w:rsidRPr="001D5641">
        <w:rPr>
          <w:rFonts w:ascii="Arial" w:eastAsia="Times New Roman" w:hAnsi="Arial" w:cs="Arial"/>
          <w:color w:val="FF0000"/>
          <w:lang w:eastAsia="en-AU"/>
        </w:rPr>
        <w:t>Speci</w:t>
      </w:r>
      <w:r w:rsidR="001D5641">
        <w:rPr>
          <w:rFonts w:ascii="Arial" w:eastAsia="Times New Roman" w:hAnsi="Arial" w:cs="Arial"/>
          <w:color w:val="FF0000"/>
          <w:lang w:eastAsia="en-AU"/>
        </w:rPr>
        <w:t>al provisions include having a friend or relative in court while you give evidence (provided that this support person is not also appearing as a witness); having the court closed to the public while you give evidence; giving your evidence on closed circuit television; or having a screen in the court so that you do not have to see the accused while you are giving your evidence.</w:t>
      </w:r>
    </w:p>
    <w:p w14:paraId="591D0383" w14:textId="383BA137" w:rsidR="00C01A73" w:rsidRDefault="00C01A73" w:rsidP="00C01A73">
      <w:pPr>
        <w:jc w:val="both"/>
        <w:rPr>
          <w:rFonts w:ascii="Arial" w:hAnsi="Arial" w:cs="Arial"/>
          <w:color w:val="FF0000"/>
        </w:rPr>
      </w:pPr>
    </w:p>
    <w:p w14:paraId="1D11356F" w14:textId="018B5FB4" w:rsidR="00C01A73" w:rsidRPr="000A0A33" w:rsidRDefault="00C01A73" w:rsidP="00C01A73">
      <w:pPr>
        <w:jc w:val="both"/>
        <w:rPr>
          <w:rFonts w:ascii="Arial" w:hAnsi="Arial" w:cs="Arial"/>
          <w:i/>
          <w:color w:val="FF0000"/>
        </w:rPr>
      </w:pPr>
      <w:r w:rsidRPr="000A0A33">
        <w:rPr>
          <w:rFonts w:ascii="Arial" w:hAnsi="Arial" w:cs="Arial"/>
          <w:i/>
          <w:color w:val="FF0000"/>
        </w:rPr>
        <w:t xml:space="preserve">Other rights of </w:t>
      </w:r>
      <w:r w:rsidR="00FB3B9C" w:rsidRPr="000A0A33">
        <w:rPr>
          <w:rFonts w:ascii="Arial" w:hAnsi="Arial" w:cs="Arial"/>
          <w:i/>
          <w:color w:val="FF0000"/>
        </w:rPr>
        <w:t>victim’s</w:t>
      </w:r>
      <w:r w:rsidRPr="000A0A33">
        <w:rPr>
          <w:rFonts w:ascii="Arial" w:hAnsi="Arial" w:cs="Arial"/>
          <w:i/>
          <w:color w:val="FF0000"/>
        </w:rPr>
        <w:t xml:space="preserve"> students could explain include </w:t>
      </w:r>
      <w:r w:rsidR="000A0A33" w:rsidRPr="000A0A33">
        <w:rPr>
          <w:rFonts w:ascii="Arial" w:hAnsi="Arial" w:cs="Arial"/>
          <w:i/>
          <w:color w:val="FF0000"/>
        </w:rPr>
        <w:t>the right to be informed about the proceedings and the likely release date of the accused.</w:t>
      </w:r>
    </w:p>
    <w:p w14:paraId="1A55AAA9" w14:textId="77777777" w:rsidR="00EC72BF" w:rsidRPr="00D56512" w:rsidRDefault="00EC72BF" w:rsidP="00EC72BF">
      <w:pPr>
        <w:rPr>
          <w:rFonts w:ascii="Arial" w:hAnsi="Arial" w:cs="Arial"/>
          <w:b/>
        </w:rPr>
      </w:pPr>
    </w:p>
    <w:p w14:paraId="27B88252" w14:textId="48383A7B" w:rsidR="00EC72BF" w:rsidRPr="00D56512" w:rsidRDefault="00FC4A71" w:rsidP="00EC72BF">
      <w:pPr>
        <w:rPr>
          <w:rFonts w:ascii="Arial" w:hAnsi="Arial" w:cs="Arial"/>
        </w:rPr>
      </w:pPr>
      <w:r>
        <w:rPr>
          <w:rFonts w:ascii="Arial" w:hAnsi="Arial" w:cs="Arial"/>
          <w:b/>
        </w:rPr>
        <w:t>Question 5</w:t>
      </w:r>
      <w:r w:rsidR="00EC72BF" w:rsidRPr="00D56512">
        <w:rPr>
          <w:rFonts w:ascii="Arial" w:hAnsi="Arial" w:cs="Arial"/>
          <w:b/>
        </w:rPr>
        <w:t xml:space="preserve"> </w:t>
      </w:r>
      <w:r w:rsidR="000A0964">
        <w:rPr>
          <w:rFonts w:ascii="Arial" w:hAnsi="Arial" w:cs="Arial"/>
        </w:rPr>
        <w:t>(4</w:t>
      </w:r>
      <w:r w:rsidR="00EC72BF" w:rsidRPr="00D56512">
        <w:rPr>
          <w:rFonts w:ascii="Arial" w:hAnsi="Arial" w:cs="Arial"/>
        </w:rPr>
        <w:t xml:space="preserve"> marks)</w:t>
      </w:r>
    </w:p>
    <w:p w14:paraId="0739E5D9" w14:textId="7788E211" w:rsidR="00FC4A71" w:rsidRDefault="00FC4A71" w:rsidP="00FC4A71">
      <w:pPr>
        <w:rPr>
          <w:rFonts w:ascii="Arial" w:eastAsia="Calibri" w:hAnsi="Arial" w:cs="Arial"/>
        </w:rPr>
      </w:pPr>
      <w:r>
        <w:rPr>
          <w:rFonts w:ascii="Arial" w:eastAsia="Calibri" w:hAnsi="Arial" w:cs="Arial"/>
        </w:rPr>
        <w:t xml:space="preserve">Thomas </w:t>
      </w:r>
      <w:r w:rsidRPr="005C06DB">
        <w:rPr>
          <w:rFonts w:ascii="Arial" w:eastAsia="Calibri" w:hAnsi="Arial" w:cs="Arial"/>
        </w:rPr>
        <w:t xml:space="preserve">was found guilty of </w:t>
      </w:r>
      <w:r>
        <w:rPr>
          <w:rFonts w:ascii="Arial" w:eastAsia="Calibri" w:hAnsi="Arial" w:cs="Arial"/>
        </w:rPr>
        <w:t>culpable driving by a County Court jury</w:t>
      </w:r>
      <w:r w:rsidRPr="005C06DB">
        <w:rPr>
          <w:rFonts w:ascii="Arial" w:eastAsia="Calibri" w:hAnsi="Arial" w:cs="Arial"/>
        </w:rPr>
        <w:t xml:space="preserve">. </w:t>
      </w:r>
      <w:r>
        <w:rPr>
          <w:rFonts w:ascii="Arial" w:eastAsia="Calibri" w:hAnsi="Arial" w:cs="Arial"/>
        </w:rPr>
        <w:t>A</w:t>
      </w:r>
      <w:r w:rsidRPr="005C06DB">
        <w:rPr>
          <w:rFonts w:ascii="Arial" w:eastAsia="Calibri" w:hAnsi="Arial" w:cs="Arial"/>
        </w:rPr>
        <w:t>s</w:t>
      </w:r>
      <w:r>
        <w:rPr>
          <w:rFonts w:ascii="Arial" w:eastAsia="Calibri" w:hAnsi="Arial" w:cs="Arial"/>
        </w:rPr>
        <w:t xml:space="preserve"> Thomas</w:t>
      </w:r>
      <w:r w:rsidRPr="005C06DB">
        <w:rPr>
          <w:rFonts w:ascii="Arial" w:eastAsia="Calibri" w:hAnsi="Arial" w:cs="Arial"/>
        </w:rPr>
        <w:t xml:space="preserve"> </w:t>
      </w:r>
      <w:r>
        <w:rPr>
          <w:rFonts w:ascii="Arial" w:eastAsia="Calibri" w:hAnsi="Arial" w:cs="Arial"/>
        </w:rPr>
        <w:t>was under the influence of alcohol at the time of his offence</w:t>
      </w:r>
      <w:r w:rsidR="00CE057A">
        <w:rPr>
          <w:rFonts w:ascii="Arial" w:eastAsia="Calibri" w:hAnsi="Arial" w:cs="Arial"/>
        </w:rPr>
        <w:t>,</w:t>
      </w:r>
      <w:r>
        <w:rPr>
          <w:rFonts w:ascii="Arial" w:eastAsia="Calibri" w:hAnsi="Arial" w:cs="Arial"/>
        </w:rPr>
        <w:t xml:space="preserve"> he</w:t>
      </w:r>
      <w:r w:rsidR="00CE057A">
        <w:rPr>
          <w:rFonts w:ascii="Arial" w:eastAsia="Calibri" w:hAnsi="Arial" w:cs="Arial"/>
        </w:rPr>
        <w:t xml:space="preserve"> now</w:t>
      </w:r>
      <w:r>
        <w:rPr>
          <w:rFonts w:ascii="Arial" w:eastAsia="Calibri" w:hAnsi="Arial" w:cs="Arial"/>
        </w:rPr>
        <w:t xml:space="preserve"> attends rehab for his</w:t>
      </w:r>
      <w:r w:rsidRPr="005C06DB">
        <w:rPr>
          <w:rFonts w:ascii="Arial" w:eastAsia="Calibri" w:hAnsi="Arial" w:cs="Arial"/>
        </w:rPr>
        <w:t xml:space="preserve"> addiction</w:t>
      </w:r>
      <w:r>
        <w:rPr>
          <w:rFonts w:ascii="Arial" w:eastAsia="Calibri" w:hAnsi="Arial" w:cs="Arial"/>
        </w:rPr>
        <w:t xml:space="preserve"> to alcohol. Due to this</w:t>
      </w:r>
      <w:r w:rsidR="005735D3">
        <w:rPr>
          <w:rFonts w:ascii="Arial" w:eastAsia="Calibri" w:hAnsi="Arial" w:cs="Arial"/>
        </w:rPr>
        <w:t>,</w:t>
      </w:r>
      <w:r>
        <w:rPr>
          <w:rFonts w:ascii="Arial" w:eastAsia="Calibri" w:hAnsi="Arial" w:cs="Arial"/>
        </w:rPr>
        <w:t xml:space="preserve"> his </w:t>
      </w:r>
      <w:r w:rsidRPr="005C06DB">
        <w:rPr>
          <w:rFonts w:ascii="Arial" w:eastAsia="Calibri" w:hAnsi="Arial" w:cs="Arial"/>
        </w:rPr>
        <w:t>lawyer argued for a lighter sentence</w:t>
      </w:r>
      <w:r>
        <w:rPr>
          <w:rFonts w:ascii="Arial" w:eastAsia="Calibri" w:hAnsi="Arial" w:cs="Arial"/>
        </w:rPr>
        <w:t xml:space="preserve"> to be imposed, even though it is his third conviction</w:t>
      </w:r>
      <w:r w:rsidRPr="005C06DB">
        <w:rPr>
          <w:rFonts w:ascii="Arial" w:eastAsia="Calibri" w:hAnsi="Arial" w:cs="Arial"/>
        </w:rPr>
        <w:t>.</w:t>
      </w:r>
    </w:p>
    <w:p w14:paraId="5EA638F5" w14:textId="56020CCA" w:rsidR="00F47504" w:rsidRPr="000A0964" w:rsidRDefault="000A0964" w:rsidP="000A0964">
      <w:pPr>
        <w:spacing w:after="240"/>
        <w:rPr>
          <w:rFonts w:ascii="Arial" w:eastAsia="Calibri" w:hAnsi="Arial" w:cs="Arial"/>
        </w:rPr>
      </w:pPr>
      <w:r>
        <w:rPr>
          <w:rFonts w:ascii="Arial" w:eastAsia="Calibri" w:hAnsi="Arial" w:cs="Arial"/>
        </w:rPr>
        <w:t>Distinguish between</w:t>
      </w:r>
      <w:r w:rsidRPr="000A0964">
        <w:rPr>
          <w:rFonts w:ascii="Arial" w:eastAsia="Calibri" w:hAnsi="Arial" w:cs="Arial"/>
        </w:rPr>
        <w:t xml:space="preserve"> mitigating factor</w:t>
      </w:r>
      <w:r w:rsidR="005D3592">
        <w:rPr>
          <w:rFonts w:ascii="Arial" w:eastAsia="Calibri" w:hAnsi="Arial" w:cs="Arial"/>
        </w:rPr>
        <w:t>s</w:t>
      </w:r>
      <w:r w:rsidRPr="000A0964">
        <w:rPr>
          <w:rFonts w:ascii="Arial" w:eastAsia="Calibri" w:hAnsi="Arial" w:cs="Arial"/>
        </w:rPr>
        <w:t xml:space="preserve"> </w:t>
      </w:r>
      <w:r>
        <w:rPr>
          <w:rFonts w:ascii="Arial" w:eastAsia="Calibri" w:hAnsi="Arial" w:cs="Arial"/>
        </w:rPr>
        <w:t>and aggravating factor</w:t>
      </w:r>
      <w:r w:rsidR="005D3592">
        <w:rPr>
          <w:rFonts w:ascii="Arial" w:eastAsia="Calibri" w:hAnsi="Arial" w:cs="Arial"/>
        </w:rPr>
        <w:t>s</w:t>
      </w:r>
      <w:r>
        <w:rPr>
          <w:rFonts w:ascii="Arial" w:eastAsia="Calibri" w:hAnsi="Arial" w:cs="Arial"/>
        </w:rPr>
        <w:t xml:space="preserve"> </w:t>
      </w:r>
      <w:r w:rsidRPr="000A0964">
        <w:rPr>
          <w:rFonts w:ascii="Arial" w:eastAsia="Calibri" w:hAnsi="Arial" w:cs="Arial"/>
        </w:rPr>
        <w:t>that the judge may consider</w:t>
      </w:r>
      <w:r w:rsidR="005D3592">
        <w:rPr>
          <w:rFonts w:ascii="Arial" w:eastAsia="Calibri" w:hAnsi="Arial" w:cs="Arial"/>
        </w:rPr>
        <w:t xml:space="preserve"> in this case</w:t>
      </w:r>
      <w:r w:rsidRPr="000A0964">
        <w:rPr>
          <w:rFonts w:ascii="Arial" w:eastAsia="Calibri" w:hAnsi="Arial" w:cs="Arial"/>
        </w:rPr>
        <w:t xml:space="preserve"> when sentencing </w:t>
      </w:r>
      <w:r>
        <w:rPr>
          <w:rFonts w:ascii="Arial" w:eastAsia="Calibri" w:hAnsi="Arial" w:cs="Arial"/>
        </w:rPr>
        <w:t>Thomas.</w:t>
      </w:r>
      <w:r w:rsidR="005D3592">
        <w:rPr>
          <w:rFonts w:ascii="Arial" w:eastAsia="Calibri" w:hAnsi="Arial" w:cs="Arial"/>
        </w:rPr>
        <w:t xml:space="preserve"> Include examples to support your response.</w:t>
      </w:r>
    </w:p>
    <w:p w14:paraId="3970ECAE" w14:textId="77777777" w:rsidR="00F2260E" w:rsidRDefault="00F2260E" w:rsidP="00F2260E">
      <w:pPr>
        <w:tabs>
          <w:tab w:val="left" w:pos="284"/>
        </w:tabs>
        <w:spacing w:after="80"/>
        <w:rPr>
          <w:rFonts w:ascii="Arial" w:eastAsia="Calibri" w:hAnsi="Arial" w:cs="Arial"/>
          <w:b/>
          <w:color w:val="FF0000"/>
          <w:u w:val="single"/>
        </w:rPr>
      </w:pPr>
      <w:r w:rsidRPr="004C5767">
        <w:rPr>
          <w:rFonts w:ascii="Arial" w:eastAsia="Calibri" w:hAnsi="Arial" w:cs="Arial"/>
          <w:b/>
          <w:color w:val="FF0000"/>
          <w:u w:val="single"/>
        </w:rPr>
        <w:t>Mark Allocation</w:t>
      </w:r>
    </w:p>
    <w:p w14:paraId="5C96666B" w14:textId="5F63A4C8" w:rsidR="000A0964" w:rsidRDefault="000A0964" w:rsidP="00997134">
      <w:pPr>
        <w:pStyle w:val="ListParagraph"/>
        <w:numPr>
          <w:ilvl w:val="0"/>
          <w:numId w:val="3"/>
        </w:numPr>
        <w:spacing w:after="0"/>
        <w:rPr>
          <w:rFonts w:ascii="Arial" w:eastAsia="Times New Roman" w:hAnsi="Arial" w:cs="Arial"/>
          <w:bCs/>
          <w:color w:val="FF0000"/>
          <w:lang w:val="en-GB"/>
        </w:rPr>
      </w:pPr>
      <w:r>
        <w:rPr>
          <w:rFonts w:ascii="Arial" w:eastAsia="Times New Roman" w:hAnsi="Arial" w:cs="Arial"/>
          <w:bCs/>
          <w:color w:val="FF0000"/>
          <w:lang w:val="en-GB"/>
        </w:rPr>
        <w:t>1 mark for explaining mitigating factor</w:t>
      </w:r>
      <w:r w:rsidR="005D3592">
        <w:rPr>
          <w:rFonts w:ascii="Arial" w:eastAsia="Times New Roman" w:hAnsi="Arial" w:cs="Arial"/>
          <w:bCs/>
          <w:color w:val="FF0000"/>
          <w:lang w:val="en-GB"/>
        </w:rPr>
        <w:t>s including one example.</w:t>
      </w:r>
    </w:p>
    <w:p w14:paraId="10E41068" w14:textId="2918260E" w:rsidR="000A0964" w:rsidRDefault="000A0964" w:rsidP="00997134">
      <w:pPr>
        <w:pStyle w:val="ListParagraph"/>
        <w:numPr>
          <w:ilvl w:val="0"/>
          <w:numId w:val="3"/>
        </w:numPr>
        <w:spacing w:after="0"/>
        <w:rPr>
          <w:rFonts w:ascii="Arial" w:eastAsia="Times New Roman" w:hAnsi="Arial" w:cs="Arial"/>
          <w:bCs/>
          <w:color w:val="FF0000"/>
          <w:lang w:val="en-GB"/>
        </w:rPr>
      </w:pPr>
      <w:r>
        <w:rPr>
          <w:rFonts w:ascii="Arial" w:eastAsia="Times New Roman" w:hAnsi="Arial" w:cs="Arial"/>
          <w:bCs/>
          <w:color w:val="FF0000"/>
          <w:lang w:val="en-GB"/>
        </w:rPr>
        <w:t>1 mark for explaining aggravating factor</w:t>
      </w:r>
      <w:r w:rsidR="005D3592">
        <w:rPr>
          <w:rFonts w:ascii="Arial" w:eastAsia="Times New Roman" w:hAnsi="Arial" w:cs="Arial"/>
          <w:bCs/>
          <w:color w:val="FF0000"/>
          <w:lang w:val="en-GB"/>
        </w:rPr>
        <w:t>s including one example.</w:t>
      </w:r>
    </w:p>
    <w:p w14:paraId="47544903" w14:textId="19463901" w:rsidR="000A0964" w:rsidRPr="000A0A33" w:rsidRDefault="005D3592" w:rsidP="00997134">
      <w:pPr>
        <w:pStyle w:val="ListParagraph"/>
        <w:numPr>
          <w:ilvl w:val="0"/>
          <w:numId w:val="3"/>
        </w:numPr>
        <w:spacing w:after="0"/>
        <w:rPr>
          <w:rFonts w:ascii="Arial" w:eastAsia="Times New Roman" w:hAnsi="Arial" w:cs="Arial"/>
          <w:bCs/>
          <w:color w:val="FF0000"/>
          <w:lang w:val="en-GB"/>
        </w:rPr>
      </w:pPr>
      <w:r>
        <w:rPr>
          <w:rFonts w:ascii="Arial" w:eastAsia="Times New Roman" w:hAnsi="Arial" w:cs="Arial"/>
          <w:bCs/>
          <w:color w:val="FF0000"/>
          <w:lang w:val="en-GB"/>
        </w:rPr>
        <w:t>2</w:t>
      </w:r>
      <w:r w:rsidR="000A0964">
        <w:rPr>
          <w:rFonts w:ascii="Arial" w:eastAsia="Times New Roman" w:hAnsi="Arial" w:cs="Arial"/>
          <w:bCs/>
          <w:color w:val="FF0000"/>
          <w:lang w:val="en-GB"/>
        </w:rPr>
        <w:t xml:space="preserve"> marks for </w:t>
      </w:r>
      <w:r>
        <w:rPr>
          <w:rFonts w:ascii="Arial" w:eastAsia="Times New Roman" w:hAnsi="Arial" w:cs="Arial"/>
          <w:bCs/>
          <w:color w:val="FF0000"/>
          <w:lang w:val="en-GB"/>
        </w:rPr>
        <w:t>explaining the difference between the two factors.</w:t>
      </w:r>
    </w:p>
    <w:p w14:paraId="78A696EC" w14:textId="77777777" w:rsidR="000A0964" w:rsidRPr="004C5767" w:rsidRDefault="000A0964" w:rsidP="00F2260E">
      <w:pPr>
        <w:tabs>
          <w:tab w:val="left" w:pos="284"/>
        </w:tabs>
        <w:spacing w:after="80"/>
        <w:rPr>
          <w:rFonts w:ascii="Arial" w:eastAsia="Calibri" w:hAnsi="Arial" w:cs="Arial"/>
          <w:b/>
          <w:color w:val="FF0000"/>
          <w:u w:val="single"/>
        </w:rPr>
      </w:pPr>
    </w:p>
    <w:p w14:paraId="15E9E2D8" w14:textId="27D594F8" w:rsidR="00EC72BF" w:rsidRPr="005D3592" w:rsidRDefault="00F2260E" w:rsidP="005D3592">
      <w:pPr>
        <w:tabs>
          <w:tab w:val="left" w:pos="284"/>
        </w:tabs>
        <w:spacing w:before="240" w:after="80"/>
        <w:rPr>
          <w:rFonts w:ascii="Arial" w:eastAsia="Calibri" w:hAnsi="Arial" w:cs="Arial"/>
          <w:color w:val="FF0000"/>
          <w:u w:val="single"/>
        </w:rPr>
      </w:pPr>
      <w:r w:rsidRPr="004C5767">
        <w:rPr>
          <w:rFonts w:ascii="Arial" w:eastAsia="Calibri" w:hAnsi="Arial" w:cs="Arial"/>
          <w:b/>
          <w:color w:val="FF0000"/>
          <w:u w:val="single"/>
        </w:rPr>
        <w:t>Sample Response</w:t>
      </w:r>
    </w:p>
    <w:p w14:paraId="73283397" w14:textId="565A4438" w:rsidR="005D3592" w:rsidRPr="006A3540" w:rsidRDefault="005D3592" w:rsidP="005D3592">
      <w:pPr>
        <w:rPr>
          <w:rFonts w:ascii="Arial" w:hAnsi="Arial" w:cs="Arial"/>
          <w:color w:val="FF0000"/>
        </w:rPr>
      </w:pPr>
      <w:r w:rsidRPr="006A3540">
        <w:rPr>
          <w:rFonts w:ascii="Arial" w:hAnsi="Arial" w:cs="Arial"/>
          <w:color w:val="FF0000"/>
        </w:rPr>
        <w:t>Mitigating factors decrease the culpability of the offender and</w:t>
      </w:r>
      <w:r w:rsidR="006A3540" w:rsidRPr="006A3540">
        <w:rPr>
          <w:rFonts w:ascii="Arial" w:hAnsi="Arial" w:cs="Arial"/>
          <w:color w:val="FF0000"/>
        </w:rPr>
        <w:t xml:space="preserve"> therefore</w:t>
      </w:r>
      <w:r w:rsidRPr="006A3540">
        <w:rPr>
          <w:rFonts w:ascii="Arial" w:hAnsi="Arial" w:cs="Arial"/>
          <w:color w:val="FF0000"/>
        </w:rPr>
        <w:t xml:space="preserve"> decrease the severity of the sentence/ sanction imposed. One mitigating factor in this case is the fact that Thomas </w:t>
      </w:r>
      <w:r w:rsidR="00FB3B9C">
        <w:rPr>
          <w:rFonts w:ascii="Arial" w:hAnsi="Arial" w:cs="Arial"/>
          <w:color w:val="FF0000"/>
        </w:rPr>
        <w:t xml:space="preserve">is currently </w:t>
      </w:r>
      <w:r w:rsidR="00FB3B9C" w:rsidRPr="006A3540">
        <w:rPr>
          <w:rFonts w:ascii="Arial" w:hAnsi="Arial" w:cs="Arial"/>
          <w:color w:val="FF0000"/>
        </w:rPr>
        <w:t>attend</w:t>
      </w:r>
      <w:r w:rsidR="00FB3B9C">
        <w:rPr>
          <w:rFonts w:ascii="Arial" w:hAnsi="Arial" w:cs="Arial"/>
          <w:color w:val="FF0000"/>
        </w:rPr>
        <w:t>ing</w:t>
      </w:r>
      <w:r w:rsidR="00FB3B9C" w:rsidRPr="006A3540">
        <w:rPr>
          <w:rFonts w:ascii="Arial" w:hAnsi="Arial" w:cs="Arial"/>
          <w:color w:val="FF0000"/>
        </w:rPr>
        <w:t xml:space="preserve"> </w:t>
      </w:r>
      <w:r w:rsidRPr="006A3540">
        <w:rPr>
          <w:rFonts w:ascii="Arial" w:hAnsi="Arial" w:cs="Arial"/>
          <w:color w:val="FF0000"/>
        </w:rPr>
        <w:t xml:space="preserve">alcohol rehabilitation. </w:t>
      </w:r>
    </w:p>
    <w:p w14:paraId="461945B9" w14:textId="77777777" w:rsidR="005D3592" w:rsidRPr="006A3540" w:rsidRDefault="005D3592" w:rsidP="005D3592">
      <w:pPr>
        <w:spacing w:after="0"/>
        <w:rPr>
          <w:rFonts w:ascii="Arial" w:eastAsia="Calibri" w:hAnsi="Arial" w:cs="Arial"/>
          <w:color w:val="FF0000"/>
        </w:rPr>
      </w:pPr>
    </w:p>
    <w:p w14:paraId="58A6FDAF" w14:textId="3E0F4DBD" w:rsidR="005D3592" w:rsidRPr="006A3540" w:rsidRDefault="006A3540" w:rsidP="00EC72BF">
      <w:pPr>
        <w:rPr>
          <w:rFonts w:ascii="Arial" w:hAnsi="Arial" w:cs="Arial"/>
          <w:color w:val="FF0000"/>
        </w:rPr>
      </w:pPr>
      <w:r w:rsidRPr="006A3540">
        <w:rPr>
          <w:rFonts w:ascii="Arial" w:hAnsi="Arial" w:cs="Arial"/>
          <w:color w:val="FF0000"/>
        </w:rPr>
        <w:t>Aggravating factors</w:t>
      </w:r>
      <w:r w:rsidR="005D3592" w:rsidRPr="006A3540">
        <w:rPr>
          <w:rFonts w:ascii="Arial" w:hAnsi="Arial" w:cs="Arial"/>
          <w:color w:val="FF0000"/>
        </w:rPr>
        <w:t xml:space="preserve"> increase the culpability of the offender</w:t>
      </w:r>
      <w:r w:rsidRPr="006A3540">
        <w:rPr>
          <w:rFonts w:ascii="Arial" w:hAnsi="Arial" w:cs="Arial"/>
          <w:color w:val="FF0000"/>
        </w:rPr>
        <w:t xml:space="preserve"> </w:t>
      </w:r>
      <w:r w:rsidR="005D3592" w:rsidRPr="006A3540">
        <w:rPr>
          <w:rFonts w:ascii="Arial" w:hAnsi="Arial" w:cs="Arial"/>
          <w:color w:val="FF0000"/>
        </w:rPr>
        <w:t>and</w:t>
      </w:r>
      <w:r w:rsidRPr="006A3540">
        <w:rPr>
          <w:rFonts w:ascii="Arial" w:hAnsi="Arial" w:cs="Arial"/>
          <w:color w:val="FF0000"/>
        </w:rPr>
        <w:t xml:space="preserve"> therefore i</w:t>
      </w:r>
      <w:r w:rsidR="005D3592" w:rsidRPr="006A3540">
        <w:rPr>
          <w:rFonts w:ascii="Arial" w:hAnsi="Arial" w:cs="Arial"/>
          <w:color w:val="FF0000"/>
        </w:rPr>
        <w:t>ncrease the severity of the sentence</w:t>
      </w:r>
      <w:r w:rsidRPr="006A3540">
        <w:rPr>
          <w:rFonts w:ascii="Arial" w:hAnsi="Arial" w:cs="Arial"/>
          <w:color w:val="FF0000"/>
        </w:rPr>
        <w:t>/ sanction</w:t>
      </w:r>
      <w:r w:rsidR="005D3592" w:rsidRPr="006A3540">
        <w:rPr>
          <w:rFonts w:ascii="Arial" w:hAnsi="Arial" w:cs="Arial"/>
          <w:color w:val="FF0000"/>
        </w:rPr>
        <w:t xml:space="preserve"> imposed</w:t>
      </w:r>
      <w:r w:rsidRPr="006A3540">
        <w:rPr>
          <w:rFonts w:ascii="Arial" w:hAnsi="Arial" w:cs="Arial"/>
          <w:color w:val="FF0000"/>
        </w:rPr>
        <w:t xml:space="preserve">. </w:t>
      </w:r>
      <w:r w:rsidR="005D3592" w:rsidRPr="006A3540">
        <w:rPr>
          <w:rFonts w:ascii="Arial" w:hAnsi="Arial" w:cs="Arial"/>
          <w:color w:val="FF0000"/>
        </w:rPr>
        <w:t>One aggravating factor</w:t>
      </w:r>
      <w:r>
        <w:rPr>
          <w:rFonts w:ascii="Arial" w:hAnsi="Arial" w:cs="Arial"/>
          <w:color w:val="FF0000"/>
        </w:rPr>
        <w:t xml:space="preserve"> in this case</w:t>
      </w:r>
      <w:r w:rsidR="005D3592" w:rsidRPr="006A3540">
        <w:rPr>
          <w:rFonts w:ascii="Arial" w:hAnsi="Arial" w:cs="Arial"/>
          <w:color w:val="FF0000"/>
        </w:rPr>
        <w:t xml:space="preserve"> is that this is </w:t>
      </w:r>
      <w:r w:rsidRPr="006A3540">
        <w:rPr>
          <w:rFonts w:ascii="Arial" w:hAnsi="Arial" w:cs="Arial"/>
          <w:color w:val="FF0000"/>
        </w:rPr>
        <w:t>Thomas’ third conviction indicating</w:t>
      </w:r>
      <w:r w:rsidR="005D3592" w:rsidRPr="006A3540">
        <w:rPr>
          <w:rFonts w:ascii="Arial" w:hAnsi="Arial" w:cs="Arial"/>
          <w:color w:val="FF0000"/>
        </w:rPr>
        <w:t xml:space="preserve"> that he has not learn</w:t>
      </w:r>
      <w:r w:rsidRPr="006A3540">
        <w:rPr>
          <w:rFonts w:ascii="Arial" w:hAnsi="Arial" w:cs="Arial"/>
          <w:color w:val="FF0000"/>
        </w:rPr>
        <w:t>t</w:t>
      </w:r>
      <w:r w:rsidR="005D3592" w:rsidRPr="006A3540">
        <w:rPr>
          <w:rFonts w:ascii="Arial" w:hAnsi="Arial" w:cs="Arial"/>
          <w:color w:val="FF0000"/>
        </w:rPr>
        <w:t xml:space="preserve"> from</w:t>
      </w:r>
      <w:r w:rsidRPr="006A3540">
        <w:rPr>
          <w:rFonts w:ascii="Arial" w:hAnsi="Arial" w:cs="Arial"/>
          <w:color w:val="FF0000"/>
        </w:rPr>
        <w:t xml:space="preserve"> his mistakes of</w:t>
      </w:r>
      <w:r w:rsidR="005D3592" w:rsidRPr="006A3540">
        <w:rPr>
          <w:rFonts w:ascii="Arial" w:hAnsi="Arial" w:cs="Arial"/>
          <w:color w:val="FF0000"/>
        </w:rPr>
        <w:t xml:space="preserve"> </w:t>
      </w:r>
      <w:r w:rsidRPr="006A3540">
        <w:rPr>
          <w:rFonts w:ascii="Arial" w:hAnsi="Arial" w:cs="Arial"/>
          <w:color w:val="FF0000"/>
        </w:rPr>
        <w:t>committing prior offences</w:t>
      </w:r>
      <w:r w:rsidR="005D3592" w:rsidRPr="006A3540">
        <w:rPr>
          <w:rFonts w:ascii="Arial" w:hAnsi="Arial" w:cs="Arial"/>
          <w:color w:val="FF0000"/>
        </w:rPr>
        <w:t>.</w:t>
      </w:r>
    </w:p>
    <w:p w14:paraId="6C3B2510" w14:textId="112B1D4A" w:rsidR="006A3540" w:rsidRPr="006A3540" w:rsidRDefault="006A3540" w:rsidP="00EC72BF">
      <w:pPr>
        <w:rPr>
          <w:rFonts w:ascii="Arial" w:hAnsi="Arial" w:cs="Arial"/>
          <w:color w:val="C00000"/>
        </w:rPr>
      </w:pPr>
      <w:r w:rsidRPr="006A3540">
        <w:rPr>
          <w:rFonts w:ascii="Arial" w:hAnsi="Arial" w:cs="Arial"/>
          <w:color w:val="FF0000"/>
        </w:rPr>
        <w:lastRenderedPageBreak/>
        <w:t>The difference between mitigating factors and aggravating factors is that mitigating factors decrease the culpability of the offender, whereas aggravating factors increase the culpability of the offender. Also, mitigating factors decrease the severity of the sentence/ sanction imposed, whereas aggravating factors increase the severity of the sentence/ sanction imposed.</w:t>
      </w:r>
    </w:p>
    <w:p w14:paraId="2D0AECA0" w14:textId="77777777" w:rsidR="00EC72BF" w:rsidRPr="007A6D79" w:rsidRDefault="00EC72BF" w:rsidP="00EC72BF">
      <w:pPr>
        <w:rPr>
          <w:rFonts w:ascii="Arial" w:hAnsi="Arial" w:cs="Arial"/>
          <w:b/>
        </w:rPr>
      </w:pPr>
    </w:p>
    <w:p w14:paraId="17248819" w14:textId="750B7C80" w:rsidR="00EC72BF" w:rsidRPr="00D56512" w:rsidRDefault="00FC4A71" w:rsidP="00EC72BF">
      <w:pPr>
        <w:rPr>
          <w:rFonts w:ascii="Arial" w:hAnsi="Arial" w:cs="Arial"/>
        </w:rPr>
      </w:pPr>
      <w:r>
        <w:rPr>
          <w:rFonts w:ascii="Arial" w:hAnsi="Arial" w:cs="Arial"/>
          <w:b/>
        </w:rPr>
        <w:t>Question 6</w:t>
      </w:r>
      <w:r w:rsidR="00EC72BF" w:rsidRPr="00D56512">
        <w:rPr>
          <w:rFonts w:ascii="Arial" w:hAnsi="Arial" w:cs="Arial"/>
        </w:rPr>
        <w:t xml:space="preserve"> (4 marks)</w:t>
      </w:r>
    </w:p>
    <w:p w14:paraId="2B75D1D6" w14:textId="60711ACA" w:rsidR="00EC72BF" w:rsidRPr="00D56512" w:rsidRDefault="001C69CD" w:rsidP="00EC72BF">
      <w:pPr>
        <w:rPr>
          <w:rFonts w:ascii="Arial" w:hAnsi="Arial" w:cs="Arial"/>
          <w:b/>
        </w:rPr>
      </w:pPr>
      <w:r>
        <w:rPr>
          <w:rFonts w:ascii="Arial" w:hAnsi="Arial" w:cs="Arial"/>
        </w:rPr>
        <w:t xml:space="preserve">Explain the difference between </w:t>
      </w:r>
      <w:r w:rsidRPr="00876481">
        <w:rPr>
          <w:rFonts w:ascii="Arial" w:hAnsi="Arial" w:cs="Arial"/>
        </w:rPr>
        <w:t xml:space="preserve">mediation and arbitration as methods </w:t>
      </w:r>
      <w:r>
        <w:rPr>
          <w:rFonts w:ascii="Arial" w:hAnsi="Arial" w:cs="Arial"/>
        </w:rPr>
        <w:t>used to resolve civil</w:t>
      </w:r>
      <w:r w:rsidRPr="00876481">
        <w:rPr>
          <w:rFonts w:ascii="Arial" w:hAnsi="Arial" w:cs="Arial"/>
        </w:rPr>
        <w:t xml:space="preserve"> dispute</w:t>
      </w:r>
      <w:r>
        <w:rPr>
          <w:rFonts w:ascii="Arial" w:hAnsi="Arial" w:cs="Arial"/>
        </w:rPr>
        <w:t>s.</w:t>
      </w:r>
    </w:p>
    <w:p w14:paraId="61FFC759" w14:textId="77777777" w:rsidR="00EC72BF" w:rsidRPr="00D56512" w:rsidRDefault="00EC72BF" w:rsidP="00EC72BF">
      <w:pPr>
        <w:rPr>
          <w:rFonts w:ascii="Arial" w:hAnsi="Arial" w:cs="Arial"/>
          <w:b/>
        </w:rPr>
      </w:pPr>
    </w:p>
    <w:p w14:paraId="20CA4C20" w14:textId="1A36BB48" w:rsidR="00281441" w:rsidRPr="00017A55" w:rsidRDefault="00017A55" w:rsidP="00017A55">
      <w:pPr>
        <w:tabs>
          <w:tab w:val="left" w:pos="284"/>
        </w:tabs>
        <w:spacing w:after="80"/>
        <w:rPr>
          <w:rFonts w:ascii="Arial" w:eastAsia="Calibri" w:hAnsi="Arial" w:cs="Arial"/>
          <w:b/>
          <w:color w:val="FF0000"/>
          <w:u w:val="single"/>
        </w:rPr>
      </w:pPr>
      <w:r w:rsidRPr="004C5767">
        <w:rPr>
          <w:rFonts w:ascii="Arial" w:eastAsia="Calibri" w:hAnsi="Arial" w:cs="Arial"/>
          <w:b/>
          <w:color w:val="FF0000"/>
          <w:u w:val="single"/>
        </w:rPr>
        <w:t>Mark Allocation</w:t>
      </w:r>
    </w:p>
    <w:p w14:paraId="084F8766" w14:textId="72244958" w:rsidR="001C69CD" w:rsidRDefault="001C69CD" w:rsidP="00997134">
      <w:pPr>
        <w:pStyle w:val="ListParagraph"/>
        <w:numPr>
          <w:ilvl w:val="0"/>
          <w:numId w:val="3"/>
        </w:numPr>
        <w:spacing w:after="0"/>
        <w:rPr>
          <w:rFonts w:ascii="Arial" w:eastAsia="Times New Roman" w:hAnsi="Arial" w:cs="Arial"/>
          <w:bCs/>
          <w:color w:val="FF0000"/>
          <w:lang w:val="en-GB"/>
        </w:rPr>
      </w:pPr>
      <w:r>
        <w:rPr>
          <w:rFonts w:ascii="Arial" w:eastAsia="Times New Roman" w:hAnsi="Arial" w:cs="Arial"/>
          <w:bCs/>
          <w:color w:val="FF0000"/>
          <w:lang w:val="en-GB"/>
        </w:rPr>
        <w:t>1 mark for explaining mediation.</w:t>
      </w:r>
    </w:p>
    <w:p w14:paraId="6E0A0641" w14:textId="51774A97" w:rsidR="001C69CD" w:rsidRDefault="001C69CD" w:rsidP="00997134">
      <w:pPr>
        <w:pStyle w:val="ListParagraph"/>
        <w:numPr>
          <w:ilvl w:val="0"/>
          <w:numId w:val="3"/>
        </w:numPr>
        <w:spacing w:after="0"/>
        <w:rPr>
          <w:rFonts w:ascii="Arial" w:eastAsia="Times New Roman" w:hAnsi="Arial" w:cs="Arial"/>
          <w:bCs/>
          <w:color w:val="FF0000"/>
          <w:lang w:val="en-GB"/>
        </w:rPr>
      </w:pPr>
      <w:r>
        <w:rPr>
          <w:rFonts w:ascii="Arial" w:eastAsia="Times New Roman" w:hAnsi="Arial" w:cs="Arial"/>
          <w:bCs/>
          <w:color w:val="FF0000"/>
          <w:lang w:val="en-GB"/>
        </w:rPr>
        <w:t>1 mark for explaining arbitration.</w:t>
      </w:r>
    </w:p>
    <w:p w14:paraId="119EE048" w14:textId="503BCF62" w:rsidR="001C69CD" w:rsidRPr="000A0A33" w:rsidRDefault="001C69CD" w:rsidP="00997134">
      <w:pPr>
        <w:pStyle w:val="ListParagraph"/>
        <w:numPr>
          <w:ilvl w:val="0"/>
          <w:numId w:val="3"/>
        </w:numPr>
        <w:spacing w:after="0"/>
        <w:rPr>
          <w:rFonts w:ascii="Arial" w:eastAsia="Times New Roman" w:hAnsi="Arial" w:cs="Arial"/>
          <w:bCs/>
          <w:color w:val="FF0000"/>
          <w:lang w:val="en-GB"/>
        </w:rPr>
      </w:pPr>
      <w:r>
        <w:rPr>
          <w:rFonts w:ascii="Arial" w:eastAsia="Times New Roman" w:hAnsi="Arial" w:cs="Arial"/>
          <w:bCs/>
          <w:color w:val="FF0000"/>
          <w:lang w:val="en-GB"/>
        </w:rPr>
        <w:t>2 marks for explaining at least two differences between the</w:t>
      </w:r>
      <w:r w:rsidR="00FB650C">
        <w:rPr>
          <w:rFonts w:ascii="Arial" w:eastAsia="Times New Roman" w:hAnsi="Arial" w:cs="Arial"/>
          <w:bCs/>
          <w:color w:val="FF0000"/>
          <w:lang w:val="en-GB"/>
        </w:rPr>
        <w:t>se</w:t>
      </w:r>
      <w:r>
        <w:rPr>
          <w:rFonts w:ascii="Arial" w:eastAsia="Times New Roman" w:hAnsi="Arial" w:cs="Arial"/>
          <w:bCs/>
          <w:color w:val="FF0000"/>
          <w:lang w:val="en-GB"/>
        </w:rPr>
        <w:t xml:space="preserve"> two methods of civil dispute resolution.</w:t>
      </w:r>
    </w:p>
    <w:p w14:paraId="15011DEA" w14:textId="77777777" w:rsidR="00281441" w:rsidRPr="004C5767" w:rsidRDefault="00281441" w:rsidP="00281441">
      <w:pPr>
        <w:tabs>
          <w:tab w:val="left" w:pos="284"/>
        </w:tabs>
        <w:spacing w:before="240" w:after="80"/>
        <w:rPr>
          <w:rFonts w:ascii="Arial" w:eastAsia="Calibri" w:hAnsi="Arial" w:cs="Arial"/>
          <w:color w:val="FF0000"/>
          <w:u w:val="single"/>
        </w:rPr>
      </w:pPr>
      <w:r w:rsidRPr="004C5767">
        <w:rPr>
          <w:rFonts w:ascii="Arial" w:eastAsia="Calibri" w:hAnsi="Arial" w:cs="Arial"/>
          <w:b/>
          <w:color w:val="FF0000"/>
          <w:u w:val="single"/>
        </w:rPr>
        <w:t>Sample Response</w:t>
      </w:r>
    </w:p>
    <w:p w14:paraId="606426E1" w14:textId="0CA833FA" w:rsidR="001C69CD" w:rsidRPr="007F3CE6" w:rsidRDefault="001C69CD" w:rsidP="001C69CD">
      <w:pPr>
        <w:rPr>
          <w:rFonts w:ascii="Arial" w:hAnsi="Arial" w:cs="Arial"/>
          <w:color w:val="FF0000"/>
        </w:rPr>
      </w:pPr>
      <w:r w:rsidRPr="007F3CE6">
        <w:rPr>
          <w:rFonts w:ascii="Arial" w:hAnsi="Arial" w:cs="Arial"/>
          <w:color w:val="FF0000"/>
        </w:rPr>
        <w:t>Mediation is a dispute resolut</w:t>
      </w:r>
      <w:r w:rsidR="00B729AE">
        <w:rPr>
          <w:rFonts w:ascii="Arial" w:hAnsi="Arial" w:cs="Arial"/>
          <w:color w:val="FF0000"/>
        </w:rPr>
        <w:t xml:space="preserve">ion method used in civil cases that involves </w:t>
      </w:r>
      <w:r w:rsidRPr="007F3CE6">
        <w:rPr>
          <w:rFonts w:ascii="Arial" w:hAnsi="Arial" w:cs="Arial"/>
          <w:color w:val="FF0000"/>
        </w:rPr>
        <w:t>an independen</w:t>
      </w:r>
      <w:r w:rsidR="00B729AE">
        <w:rPr>
          <w:rFonts w:ascii="Arial" w:hAnsi="Arial" w:cs="Arial"/>
          <w:color w:val="FF0000"/>
        </w:rPr>
        <w:t xml:space="preserve">t and impartial </w:t>
      </w:r>
      <w:r w:rsidRPr="007F3CE6">
        <w:rPr>
          <w:rFonts w:ascii="Arial" w:hAnsi="Arial" w:cs="Arial"/>
          <w:color w:val="FF0000"/>
        </w:rPr>
        <w:t>third party (the mediator)</w:t>
      </w:r>
      <w:r w:rsidR="00B729AE">
        <w:rPr>
          <w:rFonts w:ascii="Arial" w:hAnsi="Arial" w:cs="Arial"/>
          <w:color w:val="FF0000"/>
        </w:rPr>
        <w:t xml:space="preserve"> who</w:t>
      </w:r>
      <w:r w:rsidRPr="007F3CE6">
        <w:rPr>
          <w:rFonts w:ascii="Arial" w:hAnsi="Arial" w:cs="Arial"/>
          <w:color w:val="FF0000"/>
        </w:rPr>
        <w:t xml:space="preserve"> listens to both parties and facilitates discussion between the two parties.</w:t>
      </w:r>
    </w:p>
    <w:p w14:paraId="7D346E56" w14:textId="602BD406" w:rsidR="001C69CD" w:rsidRPr="007F3CE6" w:rsidRDefault="001C69CD" w:rsidP="001C69CD">
      <w:pPr>
        <w:rPr>
          <w:rFonts w:ascii="Arial" w:hAnsi="Arial" w:cs="Arial"/>
          <w:color w:val="FF0000"/>
        </w:rPr>
      </w:pPr>
      <w:r w:rsidRPr="007F3CE6">
        <w:rPr>
          <w:rFonts w:ascii="Arial" w:hAnsi="Arial" w:cs="Arial"/>
          <w:color w:val="FF0000"/>
        </w:rPr>
        <w:t xml:space="preserve">Arbitration is a dispute resolution method used in civil cases, where an independent </w:t>
      </w:r>
      <w:r w:rsidR="00B729AE">
        <w:rPr>
          <w:rFonts w:ascii="Arial" w:hAnsi="Arial" w:cs="Arial"/>
          <w:color w:val="FF0000"/>
        </w:rPr>
        <w:t xml:space="preserve">and impartial </w:t>
      </w:r>
      <w:r w:rsidRPr="007F3CE6">
        <w:rPr>
          <w:rFonts w:ascii="Arial" w:hAnsi="Arial" w:cs="Arial"/>
          <w:color w:val="FF0000"/>
        </w:rPr>
        <w:t>third party (the arbitrator) listens to both parties and then makes a legally binding decision.</w:t>
      </w:r>
    </w:p>
    <w:p w14:paraId="5F79C8F5" w14:textId="2D72B61C" w:rsidR="001C69CD" w:rsidRPr="007F3CE6" w:rsidRDefault="001C69CD" w:rsidP="001C69CD">
      <w:pPr>
        <w:rPr>
          <w:rFonts w:ascii="Arial" w:hAnsi="Arial" w:cs="Arial"/>
          <w:color w:val="FF0000"/>
        </w:rPr>
      </w:pPr>
      <w:r w:rsidRPr="007F3CE6">
        <w:rPr>
          <w:rFonts w:ascii="Arial" w:hAnsi="Arial" w:cs="Arial"/>
          <w:color w:val="FF0000"/>
        </w:rPr>
        <w:t>One difference between mediation and arbitration regarding the role of the mediator is that in mediation the third party only listens to both parties and facilitates discussion between the parties but does not make a decision. Whereas, the role of the arbitrator involves listening to both parties and then making a decision that is legally binding on the parties.</w:t>
      </w:r>
    </w:p>
    <w:p w14:paraId="4A129BC9" w14:textId="20DD2D9E" w:rsidR="00BE2C7C" w:rsidRPr="007F3CE6" w:rsidRDefault="001C69CD" w:rsidP="001C69CD">
      <w:pPr>
        <w:widowControl w:val="0"/>
        <w:tabs>
          <w:tab w:val="left" w:pos="958"/>
        </w:tabs>
        <w:autoSpaceDE w:val="0"/>
        <w:autoSpaceDN w:val="0"/>
        <w:spacing w:after="60"/>
        <w:jc w:val="both"/>
        <w:rPr>
          <w:rFonts w:ascii="Arial" w:hAnsi="Arial" w:cs="Arial"/>
          <w:b/>
          <w:color w:val="FF0000"/>
        </w:rPr>
      </w:pPr>
      <w:r w:rsidRPr="007F3CE6">
        <w:rPr>
          <w:rFonts w:ascii="Arial" w:hAnsi="Arial" w:cs="Arial"/>
          <w:color w:val="FF0000"/>
        </w:rPr>
        <w:t>A second difference is that in arbitration the decision of the arbitrator is always legally binding on the parties and therefore enforceable through the courts. Whereas, in mediation the mediator does not make a d</w:t>
      </w:r>
      <w:r w:rsidR="00DD6D63">
        <w:rPr>
          <w:rFonts w:ascii="Arial" w:hAnsi="Arial" w:cs="Arial"/>
          <w:color w:val="FF0000"/>
        </w:rPr>
        <w:t>ecision as the parties decide the</w:t>
      </w:r>
      <w:r w:rsidRPr="007F3CE6">
        <w:rPr>
          <w:rFonts w:ascii="Arial" w:hAnsi="Arial" w:cs="Arial"/>
          <w:color w:val="FF0000"/>
        </w:rPr>
        <w:t xml:space="preserve"> outcome themselves</w:t>
      </w:r>
      <w:r w:rsidR="00B729AE">
        <w:rPr>
          <w:rFonts w:ascii="Arial" w:hAnsi="Arial" w:cs="Arial"/>
          <w:color w:val="FF0000"/>
        </w:rPr>
        <w:t>.</w:t>
      </w:r>
    </w:p>
    <w:p w14:paraId="7F7DADB2" w14:textId="0CD022C1" w:rsidR="00154077" w:rsidRDefault="00154077" w:rsidP="00EC72BF">
      <w:pPr>
        <w:widowControl w:val="0"/>
        <w:tabs>
          <w:tab w:val="left" w:pos="958"/>
        </w:tabs>
        <w:autoSpaceDE w:val="0"/>
        <w:autoSpaceDN w:val="0"/>
        <w:spacing w:after="60"/>
        <w:jc w:val="both"/>
        <w:rPr>
          <w:rFonts w:ascii="Arial" w:hAnsi="Arial" w:cs="Arial"/>
          <w:b/>
        </w:rPr>
      </w:pPr>
    </w:p>
    <w:p w14:paraId="56C8D044" w14:textId="1EB05A6C" w:rsidR="00641CAE" w:rsidRPr="007A6D79" w:rsidRDefault="00641CAE" w:rsidP="00641CAE">
      <w:pPr>
        <w:widowControl w:val="0"/>
        <w:tabs>
          <w:tab w:val="left" w:pos="958"/>
        </w:tabs>
        <w:autoSpaceDE w:val="0"/>
        <w:autoSpaceDN w:val="0"/>
        <w:spacing w:after="60"/>
        <w:jc w:val="both"/>
        <w:rPr>
          <w:rFonts w:ascii="Arial" w:hAnsi="Arial" w:cs="Arial"/>
        </w:rPr>
      </w:pPr>
      <w:r w:rsidRPr="007A6D79">
        <w:rPr>
          <w:rFonts w:ascii="Arial" w:hAnsi="Arial" w:cs="Arial"/>
          <w:b/>
        </w:rPr>
        <w:t>Question</w:t>
      </w:r>
      <w:r w:rsidRPr="007A6D79">
        <w:rPr>
          <w:rFonts w:ascii="Arial" w:hAnsi="Arial" w:cs="Arial"/>
        </w:rPr>
        <w:t xml:space="preserve"> </w:t>
      </w:r>
      <w:r w:rsidR="00FC4A71">
        <w:rPr>
          <w:rFonts w:ascii="Arial" w:hAnsi="Arial" w:cs="Arial"/>
          <w:b/>
        </w:rPr>
        <w:t>7</w:t>
      </w:r>
      <w:r>
        <w:rPr>
          <w:rFonts w:ascii="Arial" w:hAnsi="Arial" w:cs="Arial"/>
        </w:rPr>
        <w:t xml:space="preserve"> (4</w:t>
      </w:r>
      <w:r w:rsidRPr="007A6D79">
        <w:rPr>
          <w:rFonts w:ascii="Arial" w:hAnsi="Arial" w:cs="Arial"/>
        </w:rPr>
        <w:t xml:space="preserve"> marks) </w:t>
      </w:r>
    </w:p>
    <w:p w14:paraId="70EAADDF" w14:textId="77777777" w:rsidR="00641CAE" w:rsidRPr="00503A4B" w:rsidRDefault="00641CAE" w:rsidP="00641CAE">
      <w:pPr>
        <w:spacing w:after="240"/>
        <w:rPr>
          <w:rFonts w:ascii="Arial" w:hAnsi="Arial" w:cs="Arial"/>
        </w:rPr>
      </w:pPr>
      <w:r w:rsidRPr="00503A4B">
        <w:rPr>
          <w:rFonts w:ascii="Arial" w:hAnsi="Arial" w:cs="Arial"/>
        </w:rPr>
        <w:t>Explain two reasons for the Victorian court hierarchy in determining criminal cases.</w:t>
      </w:r>
    </w:p>
    <w:p w14:paraId="761D36CD" w14:textId="784736BC" w:rsidR="00641CAE" w:rsidRPr="00017A55" w:rsidRDefault="00017A55" w:rsidP="00017A55">
      <w:pPr>
        <w:tabs>
          <w:tab w:val="left" w:pos="284"/>
        </w:tabs>
        <w:spacing w:after="80"/>
        <w:rPr>
          <w:rFonts w:ascii="Arial" w:eastAsia="Calibri" w:hAnsi="Arial" w:cs="Arial"/>
          <w:b/>
          <w:color w:val="FF0000"/>
          <w:u w:val="single"/>
        </w:rPr>
      </w:pPr>
      <w:r w:rsidRPr="004C5767">
        <w:rPr>
          <w:rFonts w:ascii="Arial" w:eastAsia="Calibri" w:hAnsi="Arial" w:cs="Arial"/>
          <w:b/>
          <w:color w:val="FF0000"/>
          <w:u w:val="single"/>
        </w:rPr>
        <w:t>Mark Allocation</w:t>
      </w:r>
    </w:p>
    <w:p w14:paraId="59CC3ACD" w14:textId="77777777" w:rsidR="00641CAE" w:rsidRDefault="00641CAE" w:rsidP="00641CAE">
      <w:pPr>
        <w:pStyle w:val="ListParagraph"/>
        <w:numPr>
          <w:ilvl w:val="0"/>
          <w:numId w:val="4"/>
        </w:numPr>
        <w:spacing w:after="0"/>
        <w:rPr>
          <w:rFonts w:ascii="Arial" w:eastAsia="Times New Roman" w:hAnsi="Arial" w:cs="Arial"/>
          <w:bCs/>
          <w:color w:val="FF0000"/>
          <w:lang w:val="en-GB"/>
        </w:rPr>
      </w:pPr>
      <w:r>
        <w:rPr>
          <w:rFonts w:ascii="Arial" w:eastAsia="Times New Roman" w:hAnsi="Arial" w:cs="Arial"/>
          <w:bCs/>
          <w:color w:val="FF0000"/>
          <w:lang w:val="en-GB"/>
        </w:rPr>
        <w:t>2 marks for explaining one reason</w:t>
      </w:r>
    </w:p>
    <w:p w14:paraId="0AF8ACB5" w14:textId="77777777" w:rsidR="00641CAE" w:rsidRPr="00503A4B" w:rsidRDefault="00641CAE" w:rsidP="00641CAE">
      <w:pPr>
        <w:pStyle w:val="ListParagraph"/>
        <w:numPr>
          <w:ilvl w:val="0"/>
          <w:numId w:val="4"/>
        </w:numPr>
        <w:spacing w:after="0"/>
        <w:rPr>
          <w:rFonts w:ascii="Arial" w:eastAsia="Times New Roman" w:hAnsi="Arial" w:cs="Arial"/>
          <w:bCs/>
          <w:color w:val="FF0000"/>
          <w:lang w:val="en-GB"/>
        </w:rPr>
      </w:pPr>
      <w:r>
        <w:rPr>
          <w:rFonts w:ascii="Arial" w:eastAsia="Times New Roman" w:hAnsi="Arial" w:cs="Arial"/>
          <w:bCs/>
          <w:color w:val="FF0000"/>
          <w:lang w:val="en-GB"/>
        </w:rPr>
        <w:t>2 marks for explaining a second reason</w:t>
      </w:r>
    </w:p>
    <w:p w14:paraId="01065441" w14:textId="77777777" w:rsidR="00641CAE" w:rsidRPr="004C5767" w:rsidRDefault="00641CAE" w:rsidP="00641CAE">
      <w:pPr>
        <w:tabs>
          <w:tab w:val="left" w:pos="284"/>
        </w:tabs>
        <w:spacing w:before="240" w:after="80"/>
        <w:rPr>
          <w:rFonts w:ascii="Arial" w:eastAsia="Calibri" w:hAnsi="Arial" w:cs="Arial"/>
          <w:color w:val="FF0000"/>
          <w:u w:val="single"/>
        </w:rPr>
      </w:pPr>
      <w:r w:rsidRPr="004C5767">
        <w:rPr>
          <w:rFonts w:ascii="Arial" w:eastAsia="Calibri" w:hAnsi="Arial" w:cs="Arial"/>
          <w:b/>
          <w:color w:val="FF0000"/>
          <w:u w:val="single"/>
        </w:rPr>
        <w:t>Sample Response</w:t>
      </w:r>
    </w:p>
    <w:p w14:paraId="6ADAF370" w14:textId="5FF80A62" w:rsidR="00641CAE" w:rsidRPr="00503A4B" w:rsidRDefault="00641CAE" w:rsidP="00641CAE">
      <w:pPr>
        <w:rPr>
          <w:rFonts w:ascii="Arial" w:hAnsi="Arial" w:cs="Arial"/>
          <w:color w:val="FF0000"/>
        </w:rPr>
      </w:pPr>
      <w:r>
        <w:rPr>
          <w:rFonts w:ascii="Arial" w:hAnsi="Arial" w:cs="Arial"/>
          <w:color w:val="FF0000"/>
        </w:rPr>
        <w:t xml:space="preserve">One reason for the Victorian court hierarchy in determining criminal cases is specialisation. Each court specialises in its own area of law and is familiar with that area of law allowing the court to develop specialised expertise and experience in dealing with their areas of law. Courts, magistrates and judges become well versed in dealing with certain types of criminal cases that fall within their own jurisdiction, as well as allowing for </w:t>
      </w:r>
      <w:r w:rsidRPr="00503A4B">
        <w:rPr>
          <w:rFonts w:ascii="Arial" w:hAnsi="Arial" w:cs="Arial"/>
          <w:color w:val="FF0000"/>
        </w:rPr>
        <w:t xml:space="preserve">a greater deal of fairness in each case as they have been heard by a specialist in that area </w:t>
      </w:r>
      <w:r>
        <w:rPr>
          <w:rFonts w:ascii="Arial" w:hAnsi="Arial" w:cs="Arial"/>
          <w:color w:val="FF0000"/>
        </w:rPr>
        <w:t xml:space="preserve">of law. For example, higher courts hear complex more serious cases, whereas lower courts hear less serious cases. </w:t>
      </w:r>
    </w:p>
    <w:p w14:paraId="6CBA07DF" w14:textId="77777777" w:rsidR="00641CAE" w:rsidRPr="00503A4B" w:rsidRDefault="00641CAE" w:rsidP="00641CAE">
      <w:pPr>
        <w:rPr>
          <w:rFonts w:ascii="Arial" w:hAnsi="Arial" w:cs="Arial"/>
          <w:color w:val="FF0000"/>
        </w:rPr>
      </w:pPr>
      <w:r w:rsidRPr="00503A4B">
        <w:rPr>
          <w:rFonts w:ascii="Arial" w:hAnsi="Arial" w:cs="Arial"/>
          <w:color w:val="FF0000"/>
        </w:rPr>
        <w:t>Another reason for the Victorian court hierarchy in determining criminal cases is to provide appeals. Someone who is not satisfied with a decision can take their matter to a higher court to have their matter reviewed and heard again, if there are grounds for appeal. This provides fairness and should allow for any mistakes to be corrected. If there were no higher courts in the court hierarchy, a system of appeals could not operate and this would most likely create unfairness if criminal cases were incorrectly decided by a court. A system of appeals would not be possible without a court hierarchy because there would be no higher court to appeal to.</w:t>
      </w:r>
    </w:p>
    <w:p w14:paraId="37CCE8E1" w14:textId="77777777" w:rsidR="00641CAE" w:rsidRPr="00BE2C7C" w:rsidRDefault="00641CAE" w:rsidP="00641CAE">
      <w:pPr>
        <w:rPr>
          <w:rFonts w:ascii="Arial" w:hAnsi="Arial" w:cs="Arial"/>
          <w:color w:val="FF0000"/>
        </w:rPr>
      </w:pPr>
    </w:p>
    <w:p w14:paraId="27D1F937" w14:textId="287DE868" w:rsidR="00154077" w:rsidRDefault="00154077" w:rsidP="00EC72BF">
      <w:pPr>
        <w:widowControl w:val="0"/>
        <w:tabs>
          <w:tab w:val="left" w:pos="958"/>
        </w:tabs>
        <w:autoSpaceDE w:val="0"/>
        <w:autoSpaceDN w:val="0"/>
        <w:spacing w:after="60"/>
        <w:jc w:val="both"/>
        <w:rPr>
          <w:rFonts w:ascii="Arial" w:hAnsi="Arial" w:cs="Arial"/>
          <w:b/>
        </w:rPr>
      </w:pPr>
    </w:p>
    <w:p w14:paraId="36292849" w14:textId="7AF7AEF6" w:rsidR="00EC72BF" w:rsidRPr="00D90C1E" w:rsidRDefault="00EC72BF" w:rsidP="00EC72BF">
      <w:pPr>
        <w:widowControl w:val="0"/>
        <w:tabs>
          <w:tab w:val="left" w:pos="958"/>
        </w:tabs>
        <w:autoSpaceDE w:val="0"/>
        <w:autoSpaceDN w:val="0"/>
        <w:spacing w:after="60"/>
        <w:jc w:val="both"/>
        <w:rPr>
          <w:rFonts w:ascii="Arial" w:hAnsi="Arial" w:cs="Arial"/>
        </w:rPr>
      </w:pPr>
      <w:r w:rsidRPr="00D90C1E">
        <w:rPr>
          <w:rFonts w:ascii="Arial" w:hAnsi="Arial" w:cs="Arial"/>
          <w:b/>
        </w:rPr>
        <w:t>Question</w:t>
      </w:r>
      <w:r w:rsidRPr="00D90C1E">
        <w:rPr>
          <w:rFonts w:ascii="Arial" w:hAnsi="Arial" w:cs="Arial"/>
        </w:rPr>
        <w:t xml:space="preserve"> </w:t>
      </w:r>
      <w:r w:rsidR="00FC4A71">
        <w:rPr>
          <w:rFonts w:ascii="Arial" w:hAnsi="Arial" w:cs="Arial"/>
          <w:b/>
        </w:rPr>
        <w:t>8</w:t>
      </w:r>
      <w:r w:rsidR="00B30DAB">
        <w:rPr>
          <w:rFonts w:ascii="Arial" w:hAnsi="Arial" w:cs="Arial"/>
        </w:rPr>
        <w:t xml:space="preserve"> (8</w:t>
      </w:r>
      <w:r w:rsidRPr="00D90C1E">
        <w:rPr>
          <w:rFonts w:ascii="Arial" w:hAnsi="Arial" w:cs="Arial"/>
        </w:rPr>
        <w:t xml:space="preserve"> marks) </w:t>
      </w:r>
    </w:p>
    <w:p w14:paraId="0798D7FD" w14:textId="62A2B96E" w:rsidR="006D3D0E" w:rsidRPr="00D90C1E" w:rsidRDefault="006D3D0E" w:rsidP="006D3D0E">
      <w:pPr>
        <w:spacing w:after="240"/>
        <w:rPr>
          <w:rFonts w:ascii="Arial" w:hAnsi="Arial" w:cs="Arial"/>
        </w:rPr>
      </w:pPr>
      <w:r w:rsidRPr="00955C26">
        <w:rPr>
          <w:rFonts w:ascii="Arial" w:hAnsi="Arial" w:cs="Arial"/>
        </w:rPr>
        <w:t xml:space="preserve">Analyse </w:t>
      </w:r>
      <w:r w:rsidRPr="00955C26">
        <w:rPr>
          <w:rFonts w:ascii="Arial" w:hAnsi="Arial" w:cs="Arial"/>
          <w:b/>
        </w:rPr>
        <w:t>two</w:t>
      </w:r>
      <w:r w:rsidRPr="00955C26">
        <w:rPr>
          <w:rFonts w:ascii="Arial" w:hAnsi="Arial" w:cs="Arial"/>
        </w:rPr>
        <w:t xml:space="preserve"> factors a plaintiff should consider </w:t>
      </w:r>
      <w:r>
        <w:rPr>
          <w:rFonts w:ascii="Arial" w:hAnsi="Arial" w:cs="Arial"/>
        </w:rPr>
        <w:t>when</w:t>
      </w:r>
      <w:r w:rsidRPr="00955C26">
        <w:rPr>
          <w:rFonts w:ascii="Arial" w:hAnsi="Arial" w:cs="Arial"/>
        </w:rPr>
        <w:t xml:space="preserve"> initiating a civil claim.</w:t>
      </w:r>
    </w:p>
    <w:p w14:paraId="361C3354" w14:textId="26676D90" w:rsidR="00154077" w:rsidRPr="00017A55" w:rsidRDefault="00017A55" w:rsidP="00017A55">
      <w:pPr>
        <w:tabs>
          <w:tab w:val="left" w:pos="284"/>
        </w:tabs>
        <w:spacing w:after="80"/>
        <w:rPr>
          <w:rFonts w:ascii="Arial" w:eastAsia="Calibri" w:hAnsi="Arial" w:cs="Arial"/>
          <w:b/>
          <w:color w:val="FF0000"/>
          <w:u w:val="single"/>
        </w:rPr>
      </w:pPr>
      <w:r w:rsidRPr="004C5767">
        <w:rPr>
          <w:rFonts w:ascii="Arial" w:eastAsia="Calibri" w:hAnsi="Arial" w:cs="Arial"/>
          <w:b/>
          <w:color w:val="FF0000"/>
          <w:u w:val="single"/>
        </w:rPr>
        <w:t>Mark Allocation</w:t>
      </w:r>
    </w:p>
    <w:p w14:paraId="50458169" w14:textId="348CDCB5" w:rsidR="006D3D0E" w:rsidRDefault="006D3D0E" w:rsidP="006D3D0E">
      <w:pPr>
        <w:pStyle w:val="ListParagraph"/>
        <w:numPr>
          <w:ilvl w:val="0"/>
          <w:numId w:val="3"/>
        </w:numPr>
        <w:spacing w:after="0"/>
        <w:rPr>
          <w:rFonts w:ascii="Arial" w:eastAsia="Times New Roman" w:hAnsi="Arial" w:cs="Arial"/>
          <w:bCs/>
          <w:color w:val="FF0000"/>
          <w:lang w:val="en-GB"/>
        </w:rPr>
      </w:pPr>
      <w:r w:rsidRPr="006D3D0E">
        <w:rPr>
          <w:rFonts w:ascii="Arial" w:eastAsia="Times New Roman" w:hAnsi="Arial" w:cs="Arial"/>
          <w:bCs/>
          <w:color w:val="FF0000"/>
          <w:lang w:val="en-GB"/>
        </w:rPr>
        <w:t>2 mark</w:t>
      </w:r>
      <w:r>
        <w:rPr>
          <w:rFonts w:ascii="Arial" w:eastAsia="Times New Roman" w:hAnsi="Arial" w:cs="Arial"/>
          <w:bCs/>
          <w:color w:val="FF0000"/>
          <w:lang w:val="en-GB"/>
        </w:rPr>
        <w:t>s</w:t>
      </w:r>
      <w:r w:rsidRPr="006D3D0E">
        <w:rPr>
          <w:rFonts w:ascii="Arial" w:eastAsia="Times New Roman" w:hAnsi="Arial" w:cs="Arial"/>
          <w:bCs/>
          <w:color w:val="FF0000"/>
          <w:lang w:val="en-GB"/>
        </w:rPr>
        <w:t xml:space="preserve"> for explaining one factor a plaintiff should consider</w:t>
      </w:r>
    </w:p>
    <w:p w14:paraId="7A3A4F0D" w14:textId="5D1D66D4" w:rsidR="006D3D0E" w:rsidRDefault="006D3D0E" w:rsidP="006D3D0E">
      <w:pPr>
        <w:pStyle w:val="ListParagraph"/>
        <w:numPr>
          <w:ilvl w:val="0"/>
          <w:numId w:val="3"/>
        </w:numPr>
        <w:spacing w:after="0"/>
        <w:rPr>
          <w:rFonts w:ascii="Arial" w:eastAsia="Times New Roman" w:hAnsi="Arial" w:cs="Arial"/>
          <w:bCs/>
          <w:color w:val="FF0000"/>
          <w:lang w:val="en-GB"/>
        </w:rPr>
      </w:pPr>
      <w:r w:rsidRPr="006D3D0E">
        <w:rPr>
          <w:rFonts w:ascii="Arial" w:eastAsia="Times New Roman" w:hAnsi="Arial" w:cs="Arial"/>
          <w:bCs/>
          <w:color w:val="FF0000"/>
          <w:lang w:val="en-GB"/>
        </w:rPr>
        <w:t>2 mark</w:t>
      </w:r>
      <w:r>
        <w:rPr>
          <w:rFonts w:ascii="Arial" w:eastAsia="Times New Roman" w:hAnsi="Arial" w:cs="Arial"/>
          <w:bCs/>
          <w:color w:val="FF0000"/>
          <w:lang w:val="en-GB"/>
        </w:rPr>
        <w:t>s</w:t>
      </w:r>
      <w:r w:rsidRPr="006D3D0E">
        <w:rPr>
          <w:rFonts w:ascii="Arial" w:eastAsia="Times New Roman" w:hAnsi="Arial" w:cs="Arial"/>
          <w:bCs/>
          <w:color w:val="FF0000"/>
          <w:lang w:val="en-GB"/>
        </w:rPr>
        <w:t xml:space="preserve"> for explaining </w:t>
      </w:r>
      <w:r>
        <w:rPr>
          <w:rFonts w:ascii="Arial" w:eastAsia="Times New Roman" w:hAnsi="Arial" w:cs="Arial"/>
          <w:bCs/>
          <w:color w:val="FF0000"/>
          <w:lang w:val="en-GB"/>
        </w:rPr>
        <w:t xml:space="preserve">second </w:t>
      </w:r>
      <w:r w:rsidRPr="006D3D0E">
        <w:rPr>
          <w:rFonts w:ascii="Arial" w:eastAsia="Times New Roman" w:hAnsi="Arial" w:cs="Arial"/>
          <w:bCs/>
          <w:color w:val="FF0000"/>
          <w:lang w:val="en-GB"/>
        </w:rPr>
        <w:t>factor a plaintiff should consider</w:t>
      </w:r>
    </w:p>
    <w:p w14:paraId="1AFBE273" w14:textId="45D6DF7C" w:rsidR="006D3D0E" w:rsidRDefault="00B30DAB" w:rsidP="006D3D0E">
      <w:pPr>
        <w:pStyle w:val="ListParagraph"/>
        <w:numPr>
          <w:ilvl w:val="0"/>
          <w:numId w:val="3"/>
        </w:numPr>
        <w:spacing w:after="0"/>
        <w:rPr>
          <w:rFonts w:ascii="Arial" w:eastAsia="Times New Roman" w:hAnsi="Arial" w:cs="Arial"/>
          <w:bCs/>
          <w:color w:val="FF0000"/>
          <w:lang w:val="en-GB"/>
        </w:rPr>
      </w:pPr>
      <w:r>
        <w:rPr>
          <w:rFonts w:ascii="Arial" w:eastAsia="Times New Roman" w:hAnsi="Arial" w:cs="Arial"/>
          <w:bCs/>
          <w:color w:val="FF0000"/>
          <w:lang w:val="en-GB"/>
        </w:rPr>
        <w:t>4</w:t>
      </w:r>
      <w:r w:rsidR="006D3D0E">
        <w:rPr>
          <w:rFonts w:ascii="Arial" w:eastAsia="Times New Roman" w:hAnsi="Arial" w:cs="Arial"/>
          <w:bCs/>
          <w:color w:val="FF0000"/>
          <w:lang w:val="en-GB"/>
        </w:rPr>
        <w:t xml:space="preserve"> marks for the ‘analysis’ part of this question – addressing both sides of the issue</w:t>
      </w:r>
    </w:p>
    <w:p w14:paraId="4E21027F" w14:textId="77777777" w:rsidR="006D3D0E" w:rsidRDefault="006D3D0E" w:rsidP="006D3D0E">
      <w:pPr>
        <w:spacing w:after="0"/>
        <w:rPr>
          <w:rFonts w:ascii="Arial" w:eastAsia="Times New Roman" w:hAnsi="Arial" w:cs="Arial"/>
          <w:bCs/>
          <w:color w:val="FF0000"/>
          <w:lang w:val="en-GB"/>
        </w:rPr>
      </w:pPr>
    </w:p>
    <w:p w14:paraId="59C901A8" w14:textId="49B33CF9" w:rsidR="006D3D0E" w:rsidRPr="006D3D0E" w:rsidRDefault="006D3D0E" w:rsidP="006D3D0E">
      <w:pPr>
        <w:rPr>
          <w:rFonts w:ascii="Arial" w:hAnsi="Arial" w:cs="Arial"/>
          <w:color w:val="FF0000"/>
        </w:rPr>
      </w:pPr>
      <w:r w:rsidRPr="006D3D0E">
        <w:rPr>
          <w:rFonts w:ascii="Arial" w:hAnsi="Arial" w:cs="Arial"/>
          <w:color w:val="FF0000"/>
        </w:rPr>
        <w:t xml:space="preserve">Factors to consider when initiating a civil claim </w:t>
      </w:r>
      <w:r w:rsidR="00FB3B9C" w:rsidRPr="006D3D0E">
        <w:rPr>
          <w:rFonts w:ascii="Arial" w:hAnsi="Arial" w:cs="Arial"/>
          <w:color w:val="FF0000"/>
        </w:rPr>
        <w:t>include</w:t>
      </w:r>
      <w:r w:rsidRPr="006D3D0E">
        <w:rPr>
          <w:rFonts w:ascii="Arial" w:hAnsi="Arial" w:cs="Arial"/>
          <w:color w:val="FF0000"/>
        </w:rPr>
        <w:t xml:space="preserve"> negotiation options, costs, limitation of actions, the scope of liability and enforcement issues.</w:t>
      </w:r>
    </w:p>
    <w:p w14:paraId="1D15C4B2" w14:textId="77777777" w:rsidR="00154077" w:rsidRPr="004C5767" w:rsidRDefault="00154077" w:rsidP="00154077">
      <w:pPr>
        <w:tabs>
          <w:tab w:val="left" w:pos="284"/>
        </w:tabs>
        <w:spacing w:before="240" w:after="80"/>
        <w:rPr>
          <w:rFonts w:ascii="Arial" w:eastAsia="Calibri" w:hAnsi="Arial" w:cs="Arial"/>
          <w:color w:val="FF0000"/>
          <w:u w:val="single"/>
        </w:rPr>
      </w:pPr>
      <w:r w:rsidRPr="004C5767">
        <w:rPr>
          <w:rFonts w:ascii="Arial" w:eastAsia="Calibri" w:hAnsi="Arial" w:cs="Arial"/>
          <w:b/>
          <w:color w:val="FF0000"/>
          <w:u w:val="single"/>
        </w:rPr>
        <w:t>Sample Response</w:t>
      </w:r>
    </w:p>
    <w:p w14:paraId="67279470" w14:textId="77777777" w:rsidR="00154077" w:rsidRPr="006D3D0E" w:rsidRDefault="00154077" w:rsidP="00154077">
      <w:pPr>
        <w:spacing w:after="0"/>
        <w:rPr>
          <w:rFonts w:ascii="Arial" w:eastAsia="Times New Roman" w:hAnsi="Arial" w:cs="Arial"/>
          <w:b/>
          <w:bCs/>
          <w:color w:val="FF0000"/>
          <w:u w:val="single"/>
          <w:lang w:val="en-GB"/>
        </w:rPr>
      </w:pPr>
    </w:p>
    <w:p w14:paraId="76A7F923" w14:textId="5E81AC54" w:rsidR="006D3D0E" w:rsidRPr="006D3D0E" w:rsidRDefault="006D3D0E" w:rsidP="006D3D0E">
      <w:pPr>
        <w:rPr>
          <w:rFonts w:ascii="Arial" w:hAnsi="Arial" w:cs="Arial"/>
          <w:color w:val="FF0000"/>
        </w:rPr>
      </w:pPr>
      <w:r w:rsidRPr="006D3D0E">
        <w:rPr>
          <w:rFonts w:ascii="Arial" w:hAnsi="Arial" w:cs="Arial"/>
          <w:color w:val="FF0000"/>
        </w:rPr>
        <w:t xml:space="preserve">One factor a plaintiff should consider when initiating a civil claim is costs. When resolving a civil dispute there are many costs involved such as court fees, fees for legal representation, and other disbursements – for example, fees paid to expert witnesses. The cost of going to court to resolve a civil dispute can be a huge barrier especially if </w:t>
      </w:r>
      <w:r w:rsidR="00FB3B9C">
        <w:rPr>
          <w:rFonts w:ascii="Arial" w:hAnsi="Arial" w:cs="Arial"/>
          <w:color w:val="FF0000"/>
        </w:rPr>
        <w:t>one</w:t>
      </w:r>
      <w:r w:rsidRPr="006D3D0E">
        <w:rPr>
          <w:rFonts w:ascii="Arial" w:hAnsi="Arial" w:cs="Arial"/>
          <w:color w:val="FF0000"/>
        </w:rPr>
        <w:t xml:space="preserve"> party can afford top level legal representation </w:t>
      </w:r>
      <w:r w:rsidR="00FB3B9C">
        <w:rPr>
          <w:rFonts w:ascii="Arial" w:hAnsi="Arial" w:cs="Arial"/>
          <w:color w:val="FF0000"/>
        </w:rPr>
        <w:t>and the other</w:t>
      </w:r>
      <w:r w:rsidR="00FB3B9C" w:rsidRPr="006D3D0E">
        <w:rPr>
          <w:rFonts w:ascii="Arial" w:hAnsi="Arial" w:cs="Arial"/>
          <w:color w:val="FF0000"/>
        </w:rPr>
        <w:t xml:space="preserve"> </w:t>
      </w:r>
      <w:r w:rsidRPr="006D3D0E">
        <w:rPr>
          <w:rFonts w:ascii="Arial" w:hAnsi="Arial" w:cs="Arial"/>
          <w:color w:val="FF0000"/>
        </w:rPr>
        <w:t xml:space="preserve">party cannot. </w:t>
      </w:r>
      <w:r w:rsidR="003C1F25">
        <w:rPr>
          <w:rFonts w:ascii="Arial" w:hAnsi="Arial" w:cs="Arial"/>
          <w:color w:val="FF0000"/>
        </w:rPr>
        <w:t>However</w:t>
      </w:r>
      <w:r w:rsidRPr="006D3D0E">
        <w:rPr>
          <w:rFonts w:ascii="Arial" w:hAnsi="Arial" w:cs="Arial"/>
          <w:color w:val="FF0000"/>
        </w:rPr>
        <w:t>, cost</w:t>
      </w:r>
      <w:r w:rsidR="003C1F25">
        <w:rPr>
          <w:rFonts w:ascii="Arial" w:hAnsi="Arial" w:cs="Arial"/>
          <w:color w:val="FF0000"/>
        </w:rPr>
        <w:t xml:space="preserve">s being such a huge barrier </w:t>
      </w:r>
      <w:r w:rsidRPr="006D3D0E">
        <w:rPr>
          <w:rFonts w:ascii="Arial" w:hAnsi="Arial" w:cs="Arial"/>
          <w:color w:val="FF0000"/>
        </w:rPr>
        <w:t>may</w:t>
      </w:r>
      <w:r w:rsidR="003C1F25">
        <w:rPr>
          <w:rFonts w:ascii="Arial" w:hAnsi="Arial" w:cs="Arial"/>
          <w:color w:val="FF0000"/>
        </w:rPr>
        <w:t xml:space="preserve"> make</w:t>
      </w:r>
      <w:r w:rsidRPr="006D3D0E">
        <w:rPr>
          <w:rFonts w:ascii="Arial" w:hAnsi="Arial" w:cs="Arial"/>
          <w:color w:val="FF0000"/>
        </w:rPr>
        <w:t xml:space="preserve"> a plaintiff think twice before pursuing legal action. </w:t>
      </w:r>
    </w:p>
    <w:p w14:paraId="069ABC10" w14:textId="59E9BA96" w:rsidR="0009015F" w:rsidRPr="006D3D0E" w:rsidRDefault="0009015F" w:rsidP="00372916">
      <w:pPr>
        <w:widowControl w:val="0"/>
        <w:tabs>
          <w:tab w:val="left" w:pos="958"/>
        </w:tabs>
        <w:autoSpaceDE w:val="0"/>
        <w:autoSpaceDN w:val="0"/>
        <w:spacing w:after="60"/>
        <w:jc w:val="both"/>
        <w:rPr>
          <w:rFonts w:ascii="Arial" w:hAnsi="Arial" w:cs="Arial"/>
          <w:color w:val="FF0000"/>
        </w:rPr>
      </w:pPr>
    </w:p>
    <w:p w14:paraId="20035374" w14:textId="7FAFBA9D" w:rsidR="003C1F25" w:rsidRDefault="006D3D0E" w:rsidP="003C1F25">
      <w:pPr>
        <w:widowControl w:val="0"/>
        <w:tabs>
          <w:tab w:val="left" w:pos="958"/>
        </w:tabs>
        <w:autoSpaceDE w:val="0"/>
        <w:autoSpaceDN w:val="0"/>
        <w:spacing w:after="60"/>
        <w:jc w:val="both"/>
        <w:rPr>
          <w:rFonts w:ascii="Arial" w:hAnsi="Arial" w:cs="Arial"/>
          <w:color w:val="C00000"/>
        </w:rPr>
      </w:pPr>
      <w:r w:rsidRPr="003C1F25">
        <w:rPr>
          <w:rFonts w:ascii="Arial" w:hAnsi="Arial" w:cs="Arial"/>
          <w:color w:val="FF0000"/>
        </w:rPr>
        <w:t>Another factor a plaintiff should consider when initiating a civil claim is negotiation options.</w:t>
      </w:r>
      <w:r w:rsidR="003C1F25" w:rsidRPr="003C1F25">
        <w:rPr>
          <w:rFonts w:ascii="Arial" w:hAnsi="Arial" w:cs="Arial"/>
          <w:color w:val="FF0000"/>
        </w:rPr>
        <w:t xml:space="preserve"> In some </w:t>
      </w:r>
      <w:r w:rsidR="00FB3B9C" w:rsidRPr="003C1F25">
        <w:rPr>
          <w:rFonts w:ascii="Arial" w:hAnsi="Arial" w:cs="Arial"/>
          <w:color w:val="FF0000"/>
        </w:rPr>
        <w:t>cases,</w:t>
      </w:r>
      <w:r w:rsidR="003C1F25" w:rsidRPr="003C1F25">
        <w:rPr>
          <w:rFonts w:ascii="Arial" w:hAnsi="Arial" w:cs="Arial"/>
          <w:color w:val="FF0000"/>
        </w:rPr>
        <w:t xml:space="preserve"> depending on the situation and circumstances involved, the plaintiff may try to negotiate a settlement directly with the defendant instead of taking their claim to court or VCAT. </w:t>
      </w:r>
      <w:r w:rsidR="003C1F25">
        <w:rPr>
          <w:rFonts w:ascii="Arial" w:hAnsi="Arial" w:cs="Arial"/>
          <w:color w:val="FF0000"/>
        </w:rPr>
        <w:t xml:space="preserve">For example, dispute resolution method such as mediation is a negotiation option where an independent third party (the mediator) </w:t>
      </w:r>
      <w:r w:rsidR="003C1F25" w:rsidRPr="007F3CE6">
        <w:rPr>
          <w:rFonts w:ascii="Arial" w:hAnsi="Arial" w:cs="Arial"/>
          <w:color w:val="FF0000"/>
        </w:rPr>
        <w:t xml:space="preserve">listens to both parties and facilitates discussion between the </w:t>
      </w:r>
      <w:r w:rsidR="00FB3B9C" w:rsidRPr="007F3CE6">
        <w:rPr>
          <w:rFonts w:ascii="Arial" w:hAnsi="Arial" w:cs="Arial"/>
          <w:color w:val="FF0000"/>
        </w:rPr>
        <w:t>parties,</w:t>
      </w:r>
      <w:r w:rsidR="003C1F25">
        <w:rPr>
          <w:rFonts w:ascii="Arial" w:hAnsi="Arial" w:cs="Arial"/>
          <w:color w:val="FF0000"/>
        </w:rPr>
        <w:t xml:space="preserve"> so they are able to hopefully decide on an</w:t>
      </w:r>
      <w:r w:rsidR="003C1F25" w:rsidRPr="007F3CE6">
        <w:rPr>
          <w:rFonts w:ascii="Arial" w:hAnsi="Arial" w:cs="Arial"/>
          <w:color w:val="FF0000"/>
        </w:rPr>
        <w:t xml:space="preserve"> outcome themselves</w:t>
      </w:r>
      <w:r w:rsidR="003C1F25">
        <w:rPr>
          <w:rFonts w:ascii="Arial" w:hAnsi="Arial" w:cs="Arial"/>
          <w:color w:val="FF0000"/>
        </w:rPr>
        <w:t xml:space="preserve">. The mediator </w:t>
      </w:r>
      <w:r w:rsidR="003C1F25" w:rsidRPr="007F3CE6">
        <w:rPr>
          <w:rFonts w:ascii="Arial" w:hAnsi="Arial" w:cs="Arial"/>
          <w:color w:val="FF0000"/>
        </w:rPr>
        <w:t>does not make a decision.</w:t>
      </w:r>
      <w:r w:rsidR="003C1F25">
        <w:rPr>
          <w:rFonts w:ascii="Arial" w:hAnsi="Arial" w:cs="Arial"/>
          <w:color w:val="FF0000"/>
        </w:rPr>
        <w:t xml:space="preserve"> Negotiating an outcome via mediation saves costs and time for all parties involved compared to taking your case to court or VCAT. However, negotiating an outcome by using mediati</w:t>
      </w:r>
      <w:r w:rsidR="006707FD">
        <w:rPr>
          <w:rFonts w:ascii="Arial" w:hAnsi="Arial" w:cs="Arial"/>
          <w:color w:val="FF0000"/>
        </w:rPr>
        <w:t>on may not always be beneficial</w:t>
      </w:r>
      <w:r w:rsidR="003C1F25">
        <w:rPr>
          <w:rFonts w:ascii="Arial" w:hAnsi="Arial" w:cs="Arial"/>
          <w:color w:val="FF0000"/>
        </w:rPr>
        <w:t>, particularly where there is a power imbalance between the two parties or where the parties are not willing to negotiate an acceptable outcome.</w:t>
      </w:r>
    </w:p>
    <w:p w14:paraId="2713A698" w14:textId="77777777" w:rsidR="006D3D0E" w:rsidRDefault="006D3D0E" w:rsidP="00EC72BF">
      <w:pPr>
        <w:widowControl w:val="0"/>
        <w:tabs>
          <w:tab w:val="left" w:pos="958"/>
        </w:tabs>
        <w:autoSpaceDE w:val="0"/>
        <w:autoSpaceDN w:val="0"/>
        <w:spacing w:after="60"/>
        <w:jc w:val="both"/>
        <w:rPr>
          <w:rFonts w:ascii="Arial" w:hAnsi="Arial" w:cs="Arial"/>
          <w:b/>
        </w:rPr>
      </w:pPr>
    </w:p>
    <w:p w14:paraId="2104B05A" w14:textId="77777777" w:rsidR="00EC72BF" w:rsidRPr="007A6D79" w:rsidRDefault="00EC72BF" w:rsidP="00EC72BF">
      <w:pPr>
        <w:rPr>
          <w:rFonts w:ascii="Arial" w:hAnsi="Arial" w:cs="Arial"/>
          <w:b/>
        </w:rPr>
      </w:pPr>
    </w:p>
    <w:p w14:paraId="4C02C5FA" w14:textId="77777777" w:rsidR="000C0B6D" w:rsidRDefault="000C0B6D" w:rsidP="00EC72BF">
      <w:pPr>
        <w:widowControl w:val="0"/>
        <w:tabs>
          <w:tab w:val="left" w:pos="958"/>
        </w:tabs>
        <w:autoSpaceDE w:val="0"/>
        <w:autoSpaceDN w:val="0"/>
        <w:spacing w:after="60"/>
        <w:jc w:val="both"/>
        <w:rPr>
          <w:rFonts w:ascii="Arial" w:hAnsi="Arial" w:cs="Arial"/>
          <w:b/>
        </w:rPr>
      </w:pPr>
    </w:p>
    <w:p w14:paraId="2171EF4C" w14:textId="77777777" w:rsidR="000C0B6D" w:rsidRDefault="000C0B6D" w:rsidP="00EC72BF">
      <w:pPr>
        <w:widowControl w:val="0"/>
        <w:tabs>
          <w:tab w:val="left" w:pos="958"/>
        </w:tabs>
        <w:autoSpaceDE w:val="0"/>
        <w:autoSpaceDN w:val="0"/>
        <w:spacing w:after="60"/>
        <w:jc w:val="both"/>
        <w:rPr>
          <w:rFonts w:ascii="Arial" w:hAnsi="Arial" w:cs="Arial"/>
          <w:b/>
        </w:rPr>
      </w:pPr>
    </w:p>
    <w:p w14:paraId="2AF60A88" w14:textId="77777777" w:rsidR="000C0B6D" w:rsidRDefault="000C0B6D" w:rsidP="00EC72BF">
      <w:pPr>
        <w:widowControl w:val="0"/>
        <w:tabs>
          <w:tab w:val="left" w:pos="958"/>
        </w:tabs>
        <w:autoSpaceDE w:val="0"/>
        <w:autoSpaceDN w:val="0"/>
        <w:spacing w:after="60"/>
        <w:jc w:val="both"/>
        <w:rPr>
          <w:rFonts w:ascii="Arial" w:hAnsi="Arial" w:cs="Arial"/>
          <w:b/>
        </w:rPr>
      </w:pPr>
    </w:p>
    <w:p w14:paraId="3BFEC7AB" w14:textId="77777777" w:rsidR="000C0B6D" w:rsidRDefault="000C0B6D" w:rsidP="00EC72BF">
      <w:pPr>
        <w:widowControl w:val="0"/>
        <w:tabs>
          <w:tab w:val="left" w:pos="958"/>
        </w:tabs>
        <w:autoSpaceDE w:val="0"/>
        <w:autoSpaceDN w:val="0"/>
        <w:spacing w:after="60"/>
        <w:jc w:val="both"/>
        <w:rPr>
          <w:rFonts w:ascii="Arial" w:hAnsi="Arial" w:cs="Arial"/>
          <w:b/>
        </w:rPr>
      </w:pPr>
    </w:p>
    <w:p w14:paraId="383EB0CE" w14:textId="77777777" w:rsidR="000C0B6D" w:rsidRDefault="000C0B6D" w:rsidP="00EC72BF">
      <w:pPr>
        <w:widowControl w:val="0"/>
        <w:tabs>
          <w:tab w:val="left" w:pos="958"/>
        </w:tabs>
        <w:autoSpaceDE w:val="0"/>
        <w:autoSpaceDN w:val="0"/>
        <w:spacing w:after="60"/>
        <w:jc w:val="both"/>
        <w:rPr>
          <w:rFonts w:ascii="Arial" w:hAnsi="Arial" w:cs="Arial"/>
          <w:b/>
        </w:rPr>
      </w:pPr>
    </w:p>
    <w:p w14:paraId="5811A5D4" w14:textId="77777777" w:rsidR="000C0B6D" w:rsidRDefault="000C0B6D" w:rsidP="00EC72BF">
      <w:pPr>
        <w:widowControl w:val="0"/>
        <w:tabs>
          <w:tab w:val="left" w:pos="958"/>
        </w:tabs>
        <w:autoSpaceDE w:val="0"/>
        <w:autoSpaceDN w:val="0"/>
        <w:spacing w:after="60"/>
        <w:jc w:val="both"/>
        <w:rPr>
          <w:rFonts w:ascii="Arial" w:hAnsi="Arial" w:cs="Arial"/>
          <w:b/>
        </w:rPr>
      </w:pPr>
    </w:p>
    <w:p w14:paraId="38138B6F" w14:textId="77777777" w:rsidR="000C0B6D" w:rsidRDefault="000C0B6D" w:rsidP="00EC72BF">
      <w:pPr>
        <w:widowControl w:val="0"/>
        <w:tabs>
          <w:tab w:val="left" w:pos="958"/>
        </w:tabs>
        <w:autoSpaceDE w:val="0"/>
        <w:autoSpaceDN w:val="0"/>
        <w:spacing w:after="60"/>
        <w:jc w:val="both"/>
        <w:rPr>
          <w:rFonts w:ascii="Arial" w:hAnsi="Arial" w:cs="Arial"/>
          <w:b/>
        </w:rPr>
      </w:pPr>
    </w:p>
    <w:p w14:paraId="60D8FDDC" w14:textId="77777777" w:rsidR="000C0B6D" w:rsidRDefault="000C0B6D" w:rsidP="00EC72BF">
      <w:pPr>
        <w:widowControl w:val="0"/>
        <w:tabs>
          <w:tab w:val="left" w:pos="958"/>
        </w:tabs>
        <w:autoSpaceDE w:val="0"/>
        <w:autoSpaceDN w:val="0"/>
        <w:spacing w:after="60"/>
        <w:jc w:val="both"/>
        <w:rPr>
          <w:rFonts w:ascii="Arial" w:hAnsi="Arial" w:cs="Arial"/>
          <w:b/>
        </w:rPr>
      </w:pPr>
    </w:p>
    <w:p w14:paraId="7F8FC745" w14:textId="77777777" w:rsidR="000C0B6D" w:rsidRDefault="000C0B6D" w:rsidP="00EC72BF">
      <w:pPr>
        <w:widowControl w:val="0"/>
        <w:tabs>
          <w:tab w:val="left" w:pos="958"/>
        </w:tabs>
        <w:autoSpaceDE w:val="0"/>
        <w:autoSpaceDN w:val="0"/>
        <w:spacing w:after="60"/>
        <w:jc w:val="both"/>
        <w:rPr>
          <w:rFonts w:ascii="Arial" w:hAnsi="Arial" w:cs="Arial"/>
          <w:b/>
        </w:rPr>
      </w:pPr>
    </w:p>
    <w:p w14:paraId="49DCA6EA" w14:textId="77777777" w:rsidR="000C0B6D" w:rsidRDefault="000C0B6D" w:rsidP="00EC72BF">
      <w:pPr>
        <w:widowControl w:val="0"/>
        <w:tabs>
          <w:tab w:val="left" w:pos="958"/>
        </w:tabs>
        <w:autoSpaceDE w:val="0"/>
        <w:autoSpaceDN w:val="0"/>
        <w:spacing w:after="60"/>
        <w:jc w:val="both"/>
        <w:rPr>
          <w:rFonts w:ascii="Arial" w:hAnsi="Arial" w:cs="Arial"/>
          <w:b/>
        </w:rPr>
      </w:pPr>
    </w:p>
    <w:p w14:paraId="30FC3ACC" w14:textId="77777777" w:rsidR="000C0B6D" w:rsidRDefault="000C0B6D" w:rsidP="00EC72BF">
      <w:pPr>
        <w:widowControl w:val="0"/>
        <w:tabs>
          <w:tab w:val="left" w:pos="958"/>
        </w:tabs>
        <w:autoSpaceDE w:val="0"/>
        <w:autoSpaceDN w:val="0"/>
        <w:spacing w:after="60"/>
        <w:jc w:val="both"/>
        <w:rPr>
          <w:rFonts w:ascii="Arial" w:hAnsi="Arial" w:cs="Arial"/>
          <w:b/>
        </w:rPr>
      </w:pPr>
    </w:p>
    <w:p w14:paraId="57686B24" w14:textId="14E1C69C" w:rsidR="000C0B6D" w:rsidRDefault="000C0B6D" w:rsidP="00EC72BF">
      <w:pPr>
        <w:widowControl w:val="0"/>
        <w:tabs>
          <w:tab w:val="left" w:pos="958"/>
        </w:tabs>
        <w:autoSpaceDE w:val="0"/>
        <w:autoSpaceDN w:val="0"/>
        <w:spacing w:after="60"/>
        <w:jc w:val="both"/>
        <w:rPr>
          <w:rFonts w:ascii="Arial" w:hAnsi="Arial" w:cs="Arial"/>
          <w:b/>
        </w:rPr>
      </w:pPr>
    </w:p>
    <w:p w14:paraId="348CF902" w14:textId="1F398D42" w:rsidR="005D7D81" w:rsidRDefault="005D7D81" w:rsidP="00EC72BF">
      <w:pPr>
        <w:widowControl w:val="0"/>
        <w:tabs>
          <w:tab w:val="left" w:pos="958"/>
        </w:tabs>
        <w:autoSpaceDE w:val="0"/>
        <w:autoSpaceDN w:val="0"/>
        <w:spacing w:after="60"/>
        <w:jc w:val="both"/>
        <w:rPr>
          <w:rFonts w:ascii="Arial" w:hAnsi="Arial" w:cs="Arial"/>
          <w:b/>
        </w:rPr>
      </w:pPr>
    </w:p>
    <w:p w14:paraId="7DECD40C" w14:textId="77777777" w:rsidR="005D7D81" w:rsidRDefault="005D7D81" w:rsidP="00EC72BF">
      <w:pPr>
        <w:widowControl w:val="0"/>
        <w:tabs>
          <w:tab w:val="left" w:pos="958"/>
        </w:tabs>
        <w:autoSpaceDE w:val="0"/>
        <w:autoSpaceDN w:val="0"/>
        <w:spacing w:after="60"/>
        <w:jc w:val="both"/>
        <w:rPr>
          <w:rFonts w:ascii="Arial" w:hAnsi="Arial" w:cs="Arial"/>
          <w:b/>
        </w:rPr>
      </w:pPr>
    </w:p>
    <w:p w14:paraId="5BE32569" w14:textId="77777777" w:rsidR="000C0B6D" w:rsidRDefault="000C0B6D" w:rsidP="00EC72BF">
      <w:pPr>
        <w:widowControl w:val="0"/>
        <w:tabs>
          <w:tab w:val="left" w:pos="958"/>
        </w:tabs>
        <w:autoSpaceDE w:val="0"/>
        <w:autoSpaceDN w:val="0"/>
        <w:spacing w:after="60"/>
        <w:jc w:val="both"/>
        <w:rPr>
          <w:rFonts w:ascii="Arial" w:hAnsi="Arial" w:cs="Arial"/>
          <w:b/>
        </w:rPr>
      </w:pPr>
    </w:p>
    <w:p w14:paraId="341F051D" w14:textId="77777777" w:rsidR="000C0B6D" w:rsidRDefault="000C0B6D" w:rsidP="00EC72BF">
      <w:pPr>
        <w:widowControl w:val="0"/>
        <w:tabs>
          <w:tab w:val="left" w:pos="958"/>
        </w:tabs>
        <w:autoSpaceDE w:val="0"/>
        <w:autoSpaceDN w:val="0"/>
        <w:spacing w:after="60"/>
        <w:jc w:val="both"/>
        <w:rPr>
          <w:rFonts w:ascii="Arial" w:hAnsi="Arial" w:cs="Arial"/>
          <w:b/>
        </w:rPr>
      </w:pPr>
    </w:p>
    <w:p w14:paraId="4BEE29E9" w14:textId="1B830AA8" w:rsidR="00EC72BF" w:rsidRPr="00D56512" w:rsidRDefault="00EC72BF" w:rsidP="00EC72BF">
      <w:pPr>
        <w:widowControl w:val="0"/>
        <w:tabs>
          <w:tab w:val="left" w:pos="958"/>
        </w:tabs>
        <w:autoSpaceDE w:val="0"/>
        <w:autoSpaceDN w:val="0"/>
        <w:spacing w:after="60"/>
        <w:jc w:val="both"/>
        <w:rPr>
          <w:rFonts w:ascii="Arial" w:hAnsi="Arial" w:cs="Arial"/>
        </w:rPr>
      </w:pPr>
      <w:r w:rsidRPr="00D56512">
        <w:rPr>
          <w:rFonts w:ascii="Arial" w:hAnsi="Arial" w:cs="Arial"/>
          <w:b/>
        </w:rPr>
        <w:lastRenderedPageBreak/>
        <w:t>Question</w:t>
      </w:r>
      <w:r w:rsidRPr="00D56512">
        <w:rPr>
          <w:rFonts w:ascii="Arial" w:hAnsi="Arial" w:cs="Arial"/>
        </w:rPr>
        <w:t xml:space="preserve"> </w:t>
      </w:r>
      <w:r w:rsidR="00FC4A71">
        <w:rPr>
          <w:rFonts w:ascii="Arial" w:hAnsi="Arial" w:cs="Arial"/>
          <w:b/>
        </w:rPr>
        <w:t>9</w:t>
      </w:r>
      <w:r w:rsidRPr="00D56512">
        <w:rPr>
          <w:rFonts w:ascii="Arial" w:hAnsi="Arial" w:cs="Arial"/>
        </w:rPr>
        <w:t xml:space="preserve"> (10 marks) </w:t>
      </w:r>
    </w:p>
    <w:p w14:paraId="31343587" w14:textId="250125A9" w:rsidR="00D81FD8" w:rsidRPr="0041308C" w:rsidRDefault="00D81FD8" w:rsidP="00D81FD8">
      <w:pPr>
        <w:rPr>
          <w:rFonts w:ascii="Arial" w:hAnsi="Arial" w:cs="Arial"/>
        </w:rPr>
      </w:pPr>
      <w:r w:rsidRPr="000105E9">
        <w:rPr>
          <w:rFonts w:ascii="Arial" w:hAnsi="Arial" w:cs="Arial"/>
          <w:i/>
        </w:rPr>
        <w:t>‘Achieving justice is one of the main aims of the criminal justice system’.</w:t>
      </w:r>
      <w:r w:rsidR="0041308C" w:rsidRPr="000105E9">
        <w:rPr>
          <w:rFonts w:ascii="Arial" w:hAnsi="Arial" w:cs="Arial"/>
          <w:i/>
        </w:rPr>
        <w:t xml:space="preserve">    </w:t>
      </w:r>
      <w:r w:rsidR="0041308C" w:rsidRPr="0041308C">
        <w:rPr>
          <w:rFonts w:ascii="Arial" w:hAnsi="Arial" w:cs="Arial"/>
        </w:rPr>
        <w:t xml:space="preserve">                                                   </w:t>
      </w:r>
      <w:r w:rsidRPr="0041308C">
        <w:rPr>
          <w:rFonts w:ascii="Arial" w:hAnsi="Arial" w:cs="Arial"/>
        </w:rPr>
        <w:t xml:space="preserve"> Indicate the extent to which you agree with this statement</w:t>
      </w:r>
      <w:r w:rsidR="00FB650C">
        <w:rPr>
          <w:rFonts w:ascii="Arial" w:hAnsi="Arial" w:cs="Arial"/>
        </w:rPr>
        <w:t>,</w:t>
      </w:r>
      <w:r w:rsidRPr="0041308C">
        <w:rPr>
          <w:rFonts w:ascii="Arial" w:hAnsi="Arial" w:cs="Arial"/>
        </w:rPr>
        <w:t xml:space="preserve"> </w:t>
      </w:r>
      <w:r w:rsidR="00FB650C">
        <w:rPr>
          <w:rFonts w:ascii="Arial" w:hAnsi="Arial" w:cs="Arial"/>
        </w:rPr>
        <w:t>providing</w:t>
      </w:r>
      <w:r w:rsidRPr="0041308C">
        <w:rPr>
          <w:rFonts w:ascii="Arial" w:hAnsi="Arial" w:cs="Arial"/>
        </w:rPr>
        <w:t xml:space="preserve"> reasons. Include in your response the ability of the criminal justice system to achieve two principles of justice.</w:t>
      </w:r>
    </w:p>
    <w:p w14:paraId="735B1DE2" w14:textId="77777777" w:rsidR="00EC72BF" w:rsidRPr="00D56512" w:rsidRDefault="00EC72BF" w:rsidP="00EC72BF">
      <w:pPr>
        <w:rPr>
          <w:rFonts w:ascii="Arial" w:hAnsi="Arial" w:cs="Arial"/>
        </w:rPr>
      </w:pPr>
    </w:p>
    <w:p w14:paraId="38999043" w14:textId="6262DC02" w:rsidR="0009015F" w:rsidRPr="00017A55" w:rsidRDefault="00017A55" w:rsidP="00017A55">
      <w:pPr>
        <w:tabs>
          <w:tab w:val="left" w:pos="284"/>
        </w:tabs>
        <w:spacing w:after="80"/>
        <w:rPr>
          <w:rFonts w:ascii="Arial" w:eastAsia="Calibri" w:hAnsi="Arial" w:cs="Arial"/>
          <w:b/>
          <w:color w:val="FF0000"/>
          <w:u w:val="single"/>
        </w:rPr>
      </w:pPr>
      <w:r w:rsidRPr="004C5767">
        <w:rPr>
          <w:rFonts w:ascii="Arial" w:eastAsia="Calibri" w:hAnsi="Arial" w:cs="Arial"/>
          <w:b/>
          <w:color w:val="FF0000"/>
          <w:u w:val="single"/>
        </w:rPr>
        <w:t>Mark Allocation</w:t>
      </w:r>
    </w:p>
    <w:p w14:paraId="718C3006" w14:textId="235E734E" w:rsidR="00D81FD8" w:rsidRPr="0041308C" w:rsidRDefault="00D81FD8" w:rsidP="00D81FD8">
      <w:pPr>
        <w:pStyle w:val="ListParagraph"/>
        <w:numPr>
          <w:ilvl w:val="0"/>
          <w:numId w:val="4"/>
        </w:numPr>
        <w:spacing w:after="0"/>
        <w:rPr>
          <w:rFonts w:ascii="Arial" w:hAnsi="Arial" w:cs="Arial"/>
          <w:color w:val="FF0000"/>
        </w:rPr>
      </w:pPr>
      <w:r w:rsidRPr="0041308C">
        <w:rPr>
          <w:rFonts w:ascii="Arial" w:hAnsi="Arial" w:cs="Arial"/>
          <w:color w:val="FF0000"/>
        </w:rPr>
        <w:t>4 marks for indicating the extent to which you agree with this statement</w:t>
      </w:r>
      <w:r w:rsidR="00FB650C">
        <w:rPr>
          <w:rFonts w:ascii="Arial" w:hAnsi="Arial" w:cs="Arial"/>
          <w:color w:val="FF0000"/>
        </w:rPr>
        <w:t>,</w:t>
      </w:r>
      <w:r w:rsidRPr="0041308C">
        <w:rPr>
          <w:rFonts w:ascii="Arial" w:hAnsi="Arial" w:cs="Arial"/>
          <w:color w:val="FF0000"/>
        </w:rPr>
        <w:t xml:space="preserve"> </w:t>
      </w:r>
      <w:r w:rsidR="00FB650C">
        <w:rPr>
          <w:rFonts w:ascii="Arial" w:hAnsi="Arial" w:cs="Arial"/>
          <w:color w:val="FF0000"/>
        </w:rPr>
        <w:t xml:space="preserve">including </w:t>
      </w:r>
      <w:r w:rsidRPr="0041308C">
        <w:rPr>
          <w:rFonts w:ascii="Arial" w:hAnsi="Arial" w:cs="Arial"/>
          <w:color w:val="FF0000"/>
        </w:rPr>
        <w:t>reasons.</w:t>
      </w:r>
    </w:p>
    <w:p w14:paraId="728CB7D3" w14:textId="2A5EFE8E" w:rsidR="0009015F" w:rsidRPr="0041308C" w:rsidRDefault="00D81FD8" w:rsidP="00D81FD8">
      <w:pPr>
        <w:pStyle w:val="ListParagraph"/>
        <w:numPr>
          <w:ilvl w:val="0"/>
          <w:numId w:val="4"/>
        </w:numPr>
        <w:spacing w:after="0"/>
        <w:rPr>
          <w:rFonts w:ascii="Arial" w:hAnsi="Arial" w:cs="Arial"/>
          <w:color w:val="FF0000"/>
        </w:rPr>
      </w:pPr>
      <w:r w:rsidRPr="0041308C">
        <w:rPr>
          <w:rFonts w:ascii="Arial" w:hAnsi="Arial" w:cs="Arial"/>
          <w:color w:val="FF0000"/>
        </w:rPr>
        <w:t xml:space="preserve">6 marks (2 principles x 3 marks each) for an evaluation of the ability of the criminal justice system to achieve two principles of justice (e.g. fairness, equality or access) </w:t>
      </w:r>
    </w:p>
    <w:p w14:paraId="7C69A0E5" w14:textId="77777777" w:rsidR="0009015F" w:rsidRPr="0041308C" w:rsidRDefault="0009015F" w:rsidP="0009015F">
      <w:pPr>
        <w:rPr>
          <w:rFonts w:ascii="Arial" w:hAnsi="Arial" w:cs="Arial"/>
          <w:b/>
          <w:color w:val="FF0000"/>
        </w:rPr>
      </w:pPr>
    </w:p>
    <w:p w14:paraId="059F19B0" w14:textId="77777777" w:rsidR="00017A55" w:rsidRDefault="00017A55" w:rsidP="0041308C">
      <w:pPr>
        <w:tabs>
          <w:tab w:val="left" w:pos="284"/>
        </w:tabs>
        <w:spacing w:before="240" w:after="80"/>
        <w:rPr>
          <w:rFonts w:ascii="Arial" w:eastAsia="Calibri" w:hAnsi="Arial" w:cs="Arial"/>
          <w:b/>
          <w:color w:val="FF0000"/>
          <w:u w:val="single"/>
        </w:rPr>
      </w:pPr>
    </w:p>
    <w:p w14:paraId="1E370EDD" w14:textId="3401DCB4" w:rsidR="0041308C" w:rsidRPr="0041308C" w:rsidRDefault="0041308C" w:rsidP="0041308C">
      <w:pPr>
        <w:tabs>
          <w:tab w:val="left" w:pos="284"/>
        </w:tabs>
        <w:spacing w:before="240" w:after="80"/>
        <w:rPr>
          <w:rFonts w:ascii="Arial" w:eastAsia="Calibri" w:hAnsi="Arial" w:cs="Arial"/>
          <w:color w:val="FF0000"/>
          <w:u w:val="single"/>
        </w:rPr>
      </w:pPr>
      <w:r w:rsidRPr="0041308C">
        <w:rPr>
          <w:rFonts w:ascii="Arial" w:eastAsia="Calibri" w:hAnsi="Arial" w:cs="Arial"/>
          <w:b/>
          <w:color w:val="FF0000"/>
          <w:u w:val="single"/>
        </w:rPr>
        <w:t>Sample Response</w:t>
      </w:r>
      <w:r w:rsidR="000C0B6D">
        <w:rPr>
          <w:rFonts w:ascii="Arial" w:eastAsia="Calibri" w:hAnsi="Arial" w:cs="Arial"/>
          <w:b/>
          <w:color w:val="FF0000"/>
          <w:u w:val="single"/>
        </w:rPr>
        <w:t xml:space="preserve"> (summary)</w:t>
      </w:r>
    </w:p>
    <w:p w14:paraId="1BD48DF1" w14:textId="577D6974" w:rsidR="0041308C" w:rsidRDefault="0041308C" w:rsidP="0041308C">
      <w:pPr>
        <w:jc w:val="both"/>
        <w:rPr>
          <w:rFonts w:ascii="Arial" w:hAnsi="Arial" w:cs="Arial"/>
          <w:color w:val="FF0000"/>
        </w:rPr>
      </w:pPr>
      <w:r w:rsidRPr="0041308C">
        <w:rPr>
          <w:rFonts w:ascii="Arial" w:hAnsi="Arial" w:cs="Arial"/>
          <w:color w:val="FF0000"/>
        </w:rPr>
        <w:t>I agree to a great extent that achieving justice is one of the main aims of the criminal justice system.</w:t>
      </w:r>
      <w:r w:rsidR="000C0B6D">
        <w:rPr>
          <w:rFonts w:ascii="Arial" w:hAnsi="Arial" w:cs="Arial"/>
          <w:color w:val="FF0000"/>
        </w:rPr>
        <w:t xml:space="preserve"> Our criminal justice system aims to provide fairness, equality and access, allowing all participants in the justice system to achieve a just outcome.</w:t>
      </w:r>
    </w:p>
    <w:p w14:paraId="3477F875" w14:textId="77777777" w:rsidR="0041308C" w:rsidRDefault="0041308C" w:rsidP="0041308C">
      <w:pPr>
        <w:jc w:val="both"/>
        <w:rPr>
          <w:rFonts w:ascii="Arial" w:hAnsi="Arial" w:cs="Arial"/>
          <w:color w:val="FF0000"/>
        </w:rPr>
      </w:pPr>
      <w:r w:rsidRPr="0041308C">
        <w:rPr>
          <w:rFonts w:ascii="Arial" w:hAnsi="Arial" w:cs="Arial"/>
          <w:color w:val="FF0000"/>
        </w:rPr>
        <w:t xml:space="preserve">The principle of justice, fairness, refers </w:t>
      </w:r>
      <w:r w:rsidRPr="0041308C">
        <w:rPr>
          <w:rFonts w:ascii="Arial" w:eastAsia="Calibri" w:hAnsi="Arial" w:cs="Arial"/>
          <w:color w:val="FF0000"/>
        </w:rPr>
        <w:t>to the criminal justice system having</w:t>
      </w:r>
      <w:r w:rsidRPr="0041308C">
        <w:rPr>
          <w:rFonts w:ascii="Arial" w:hAnsi="Arial" w:cs="Arial"/>
          <w:color w:val="FF0000"/>
        </w:rPr>
        <w:t xml:space="preserve"> </w:t>
      </w:r>
      <w:r w:rsidRPr="0041308C">
        <w:rPr>
          <w:rFonts w:ascii="Arial" w:eastAsia="Calibri" w:hAnsi="Arial" w:cs="Arial"/>
          <w:color w:val="FF0000"/>
        </w:rPr>
        <w:t xml:space="preserve">processes </w:t>
      </w:r>
      <w:r w:rsidRPr="0041308C">
        <w:rPr>
          <w:rFonts w:ascii="Arial" w:hAnsi="Arial" w:cs="Arial"/>
          <w:color w:val="FF0000"/>
        </w:rPr>
        <w:t>in place to help ensure all parties involved in a criminal case receive a fair, impartial and unbiased hearing</w:t>
      </w:r>
      <w:r w:rsidRPr="0041308C">
        <w:rPr>
          <w:rFonts w:ascii="Arial" w:eastAsia="Calibri" w:hAnsi="Arial" w:cs="Arial"/>
          <w:color w:val="FF0000"/>
        </w:rPr>
        <w:t xml:space="preserve">. For example, the existence of the presumption of innocence achieves fairness, trial by jury for indictable offences achieves fairness, and </w:t>
      </w:r>
      <w:r w:rsidRPr="0041308C">
        <w:rPr>
          <w:rFonts w:ascii="Arial" w:hAnsi="Arial" w:cs="Arial"/>
          <w:color w:val="FF0000"/>
        </w:rPr>
        <w:t xml:space="preserve">criminal trials being presided over by an independent, </w:t>
      </w:r>
      <w:proofErr w:type="gramStart"/>
      <w:r w:rsidRPr="0041308C">
        <w:rPr>
          <w:rFonts w:ascii="Arial" w:hAnsi="Arial" w:cs="Arial"/>
          <w:color w:val="FF0000"/>
        </w:rPr>
        <w:t>unbiased</w:t>
      </w:r>
      <w:proofErr w:type="gramEnd"/>
      <w:r w:rsidRPr="0041308C">
        <w:rPr>
          <w:rFonts w:ascii="Arial" w:hAnsi="Arial" w:cs="Arial"/>
          <w:color w:val="FF0000"/>
        </w:rPr>
        <w:t xml:space="preserve"> and impartial judge who aims to ensure that each party has an equal opportunity to present their case.  </w:t>
      </w:r>
    </w:p>
    <w:p w14:paraId="01435E36" w14:textId="520153FD" w:rsidR="000C0B6D" w:rsidRPr="0041308C" w:rsidRDefault="000C0B6D" w:rsidP="0041308C">
      <w:pPr>
        <w:jc w:val="both"/>
        <w:rPr>
          <w:rFonts w:ascii="Arial" w:hAnsi="Arial" w:cs="Arial"/>
          <w:color w:val="FF0000"/>
        </w:rPr>
      </w:pPr>
      <w:r>
        <w:rPr>
          <w:rFonts w:ascii="Arial" w:hAnsi="Arial" w:cs="Arial"/>
          <w:color w:val="FF0000"/>
        </w:rPr>
        <w:t xml:space="preserve">This is further enhanced by the burden and standard of proof in a criminal trial. As the prosecution (acting on behalf of society) brings the case to court, they have the burden of proving the case against the accused. This is fair as the accused has the right to be presumed innocent until proven guilty, and therefore the level of proof, or standard, needs to be substantial. The accused has the right to silence and can’t be compelled to give evidence in court and be cross-examined. </w:t>
      </w:r>
    </w:p>
    <w:p w14:paraId="17FFF731" w14:textId="13970AA1" w:rsidR="000C0B6D" w:rsidRDefault="0041308C" w:rsidP="006707FD">
      <w:pPr>
        <w:jc w:val="both"/>
        <w:rPr>
          <w:rFonts w:ascii="Arial" w:hAnsi="Arial" w:cs="Arial"/>
          <w:iCs/>
          <w:color w:val="FF0000"/>
        </w:rPr>
      </w:pPr>
      <w:r w:rsidRPr="0041308C">
        <w:rPr>
          <w:rFonts w:ascii="Arial" w:hAnsi="Arial" w:cs="Arial"/>
          <w:iCs/>
          <w:color w:val="FF0000"/>
        </w:rPr>
        <w:t xml:space="preserve">The principle of justice, access, refers to the idea that people involved in a criminal case need to understand their legal rights and the legal processes when going to court. They must also be able to use the various legal bodies that can provide legal advice and assistance as well as </w:t>
      </w:r>
      <w:r w:rsidR="00FB3B9C">
        <w:rPr>
          <w:rFonts w:ascii="Arial" w:hAnsi="Arial" w:cs="Arial"/>
          <w:iCs/>
          <w:color w:val="FF0000"/>
        </w:rPr>
        <w:t xml:space="preserve">be able to </w:t>
      </w:r>
      <w:r w:rsidRPr="0041308C">
        <w:rPr>
          <w:rFonts w:ascii="Arial" w:hAnsi="Arial" w:cs="Arial"/>
          <w:iCs/>
          <w:color w:val="FF0000"/>
        </w:rPr>
        <w:t xml:space="preserve">access </w:t>
      </w:r>
      <w:r w:rsidR="00FB3B9C">
        <w:rPr>
          <w:rFonts w:ascii="Arial" w:hAnsi="Arial" w:cs="Arial"/>
          <w:iCs/>
          <w:color w:val="FF0000"/>
        </w:rPr>
        <w:t xml:space="preserve">the </w:t>
      </w:r>
      <w:r w:rsidRPr="0041308C">
        <w:rPr>
          <w:rFonts w:ascii="Arial" w:hAnsi="Arial" w:cs="Arial"/>
          <w:iCs/>
          <w:color w:val="FF0000"/>
        </w:rPr>
        <w:t>system of appeals if needed.</w:t>
      </w:r>
    </w:p>
    <w:p w14:paraId="5D7F8545" w14:textId="69FE4A40" w:rsidR="00C82D11" w:rsidRPr="006707FD" w:rsidRDefault="000C0B6D" w:rsidP="006707FD">
      <w:pPr>
        <w:jc w:val="both"/>
        <w:rPr>
          <w:rFonts w:ascii="Arial" w:hAnsi="Arial" w:cs="Arial"/>
          <w:color w:val="FF0000"/>
        </w:rPr>
      </w:pPr>
      <w:r>
        <w:rPr>
          <w:rFonts w:ascii="Arial" w:hAnsi="Arial" w:cs="Arial"/>
          <w:iCs/>
          <w:color w:val="FF0000"/>
        </w:rPr>
        <w:t xml:space="preserve">Victoria Legal Aid and Community </w:t>
      </w:r>
      <w:r w:rsidR="00FB3B9C">
        <w:rPr>
          <w:rFonts w:ascii="Arial" w:hAnsi="Arial" w:cs="Arial"/>
          <w:iCs/>
          <w:color w:val="FF0000"/>
        </w:rPr>
        <w:t>L</w:t>
      </w:r>
      <w:r>
        <w:rPr>
          <w:rFonts w:ascii="Arial" w:hAnsi="Arial" w:cs="Arial"/>
          <w:iCs/>
          <w:color w:val="FF0000"/>
        </w:rPr>
        <w:t>egal Centres assist parties to a criminal matter understand their rights and obligations and the processes involved in a criminal case. This better prepares the accused person for trial</w:t>
      </w:r>
      <w:r w:rsidR="002A7656">
        <w:rPr>
          <w:rFonts w:ascii="Arial" w:hAnsi="Arial" w:cs="Arial"/>
          <w:iCs/>
          <w:color w:val="FF0000"/>
        </w:rPr>
        <w:t>,</w:t>
      </w:r>
      <w:r>
        <w:rPr>
          <w:rFonts w:ascii="Arial" w:hAnsi="Arial" w:cs="Arial"/>
          <w:iCs/>
          <w:color w:val="FF0000"/>
        </w:rPr>
        <w:t xml:space="preserve"> </w:t>
      </w:r>
      <w:r w:rsidR="00FB3B9C">
        <w:rPr>
          <w:rFonts w:ascii="Arial" w:hAnsi="Arial" w:cs="Arial"/>
          <w:iCs/>
          <w:color w:val="FF0000"/>
        </w:rPr>
        <w:t>which allows them to</w:t>
      </w:r>
      <w:r>
        <w:rPr>
          <w:rFonts w:ascii="Arial" w:hAnsi="Arial" w:cs="Arial"/>
          <w:iCs/>
          <w:color w:val="FF0000"/>
        </w:rPr>
        <w:t xml:space="preserve"> go into a dispute with more knowledge and are therefore better able to make informed decisions.</w:t>
      </w:r>
      <w:r w:rsidR="00C82D11">
        <w:rPr>
          <w:rFonts w:ascii="Arial" w:hAnsi="Arial" w:cs="Arial"/>
          <w:b/>
          <w:sz w:val="28"/>
          <w:szCs w:val="28"/>
        </w:rPr>
        <w:br w:type="page"/>
      </w:r>
    </w:p>
    <w:p w14:paraId="7B6F016A" w14:textId="5EAAE77D" w:rsidR="00EC72BF" w:rsidRPr="00D56512" w:rsidRDefault="00EC72BF" w:rsidP="00EC72BF">
      <w:pPr>
        <w:spacing w:after="240"/>
        <w:rPr>
          <w:rFonts w:ascii="Arial" w:hAnsi="Arial" w:cs="Arial"/>
          <w:b/>
          <w:sz w:val="28"/>
          <w:szCs w:val="28"/>
        </w:rPr>
      </w:pPr>
      <w:r w:rsidRPr="00D56512">
        <w:rPr>
          <w:rFonts w:ascii="Arial" w:hAnsi="Arial" w:cs="Arial"/>
          <w:b/>
          <w:sz w:val="28"/>
          <w:szCs w:val="28"/>
        </w:rPr>
        <w:lastRenderedPageBreak/>
        <w:t>SECTION B</w:t>
      </w:r>
      <w:r w:rsidRPr="00D56512">
        <w:rPr>
          <w:rFonts w:ascii="Arial" w:hAnsi="Arial" w:cs="Arial"/>
          <w:b/>
          <w:sz w:val="28"/>
          <w:szCs w:val="28"/>
        </w:rPr>
        <w:tab/>
      </w:r>
      <w:r w:rsidRPr="00D56512">
        <w:rPr>
          <w:rFonts w:ascii="Arial" w:hAnsi="Arial" w:cs="Arial"/>
          <w:b/>
          <w:sz w:val="28"/>
          <w:szCs w:val="28"/>
        </w:rPr>
        <w:tab/>
      </w:r>
      <w:r w:rsidRPr="00D56512">
        <w:rPr>
          <w:rFonts w:ascii="Arial" w:hAnsi="Arial" w:cs="Arial"/>
          <w:b/>
          <w:sz w:val="28"/>
          <w:szCs w:val="28"/>
        </w:rPr>
        <w:tab/>
      </w:r>
      <w:r w:rsidRPr="00D56512">
        <w:rPr>
          <w:rFonts w:ascii="Arial" w:hAnsi="Arial" w:cs="Arial"/>
          <w:b/>
          <w:sz w:val="28"/>
          <w:szCs w:val="28"/>
        </w:rPr>
        <w:tab/>
      </w:r>
      <w:r w:rsidRPr="00D56512">
        <w:rPr>
          <w:rFonts w:ascii="Arial" w:hAnsi="Arial" w:cs="Arial"/>
          <w:b/>
          <w:sz w:val="28"/>
          <w:szCs w:val="28"/>
        </w:rPr>
        <w:tab/>
      </w:r>
      <w:r w:rsidRPr="00D56512">
        <w:rPr>
          <w:rFonts w:ascii="Arial" w:hAnsi="Arial" w:cs="Arial"/>
          <w:b/>
          <w:sz w:val="28"/>
          <w:szCs w:val="28"/>
        </w:rPr>
        <w:tab/>
      </w:r>
      <w:r w:rsidRPr="00D56512">
        <w:rPr>
          <w:rFonts w:ascii="Arial" w:hAnsi="Arial" w:cs="Arial"/>
          <w:b/>
          <w:sz w:val="28"/>
          <w:szCs w:val="28"/>
        </w:rPr>
        <w:tab/>
        <w:t>_______/40 marks</w:t>
      </w:r>
      <w:r w:rsidRPr="00D56512">
        <w:rPr>
          <w:rFonts w:ascii="Arial" w:hAnsi="Arial" w:cs="Arial"/>
          <w:b/>
          <w:sz w:val="28"/>
          <w:szCs w:val="28"/>
        </w:rPr>
        <w:tab/>
      </w:r>
    </w:p>
    <w:tbl>
      <w:tblPr>
        <w:tblStyle w:val="TableGrid"/>
        <w:tblW w:w="0" w:type="auto"/>
        <w:tblLook w:val="04A0" w:firstRow="1" w:lastRow="0" w:firstColumn="1" w:lastColumn="0" w:noHBand="0" w:noVBand="1"/>
      </w:tblPr>
      <w:tblGrid>
        <w:gridCol w:w="9016"/>
      </w:tblGrid>
      <w:tr w:rsidR="00EC72BF" w:rsidRPr="00D56512" w14:paraId="31A66567" w14:textId="77777777" w:rsidTr="00EC72BF">
        <w:trPr>
          <w:trHeight w:val="1807"/>
        </w:trPr>
        <w:tc>
          <w:tcPr>
            <w:tcW w:w="9016" w:type="dxa"/>
          </w:tcPr>
          <w:p w14:paraId="6C962CE7" w14:textId="77777777" w:rsidR="00EC72BF" w:rsidRPr="00D56512" w:rsidRDefault="00EC72BF" w:rsidP="00EC72BF">
            <w:pPr>
              <w:jc w:val="center"/>
              <w:rPr>
                <w:rFonts w:ascii="Arial" w:hAnsi="Arial" w:cs="Arial"/>
                <w:b/>
                <w:sz w:val="10"/>
                <w:szCs w:val="10"/>
              </w:rPr>
            </w:pPr>
          </w:p>
          <w:p w14:paraId="58457B40" w14:textId="77777777" w:rsidR="00EC72BF" w:rsidRPr="00D56512" w:rsidRDefault="00EC72BF" w:rsidP="00EC72BF">
            <w:pPr>
              <w:jc w:val="center"/>
              <w:rPr>
                <w:rFonts w:ascii="Arial" w:hAnsi="Arial" w:cs="Arial"/>
                <w:b/>
              </w:rPr>
            </w:pPr>
            <w:r w:rsidRPr="00D56512">
              <w:rPr>
                <w:rFonts w:ascii="Arial" w:hAnsi="Arial" w:cs="Arial"/>
                <w:b/>
              </w:rPr>
              <w:t>Instructions for Section B</w:t>
            </w:r>
          </w:p>
          <w:p w14:paraId="7C961E4A" w14:textId="77777777" w:rsidR="00EC72BF" w:rsidRPr="00D56512" w:rsidRDefault="00EC72BF" w:rsidP="00EC72BF">
            <w:pPr>
              <w:jc w:val="center"/>
              <w:rPr>
                <w:rFonts w:ascii="Arial" w:hAnsi="Arial" w:cs="Arial"/>
                <w:b/>
              </w:rPr>
            </w:pPr>
          </w:p>
          <w:p w14:paraId="2614E722" w14:textId="77777777" w:rsidR="00EC72BF" w:rsidRPr="00D56512" w:rsidRDefault="00EC72BF" w:rsidP="00EC72BF">
            <w:pPr>
              <w:pStyle w:val="Pa10"/>
              <w:spacing w:after="40"/>
              <w:rPr>
                <w:rFonts w:ascii="Arial" w:hAnsi="Arial" w:cs="Arial"/>
                <w:sz w:val="22"/>
                <w:szCs w:val="22"/>
              </w:rPr>
            </w:pPr>
            <w:r w:rsidRPr="00D56512">
              <w:rPr>
                <w:rFonts w:ascii="Arial" w:hAnsi="Arial" w:cs="Arial"/>
                <w:sz w:val="22"/>
                <w:szCs w:val="22"/>
              </w:rPr>
              <w:t>Use stimulus material, where provided, to answer the questions in this section. It is not intended that this material will provide you with all the information to fully answer the questions.</w:t>
            </w:r>
          </w:p>
          <w:p w14:paraId="0AF3CCB6" w14:textId="77777777" w:rsidR="00EC72BF" w:rsidRPr="00D56512" w:rsidRDefault="00EC72BF" w:rsidP="00EC72BF">
            <w:pPr>
              <w:rPr>
                <w:rFonts w:ascii="Arial" w:hAnsi="Arial" w:cs="Arial"/>
                <w:b/>
              </w:rPr>
            </w:pPr>
            <w:r w:rsidRPr="00D56512">
              <w:rPr>
                <w:rFonts w:ascii="Arial" w:hAnsi="Arial" w:cs="Arial"/>
              </w:rPr>
              <w:t xml:space="preserve">Answer </w:t>
            </w:r>
            <w:r w:rsidRPr="00D56512">
              <w:rPr>
                <w:rFonts w:ascii="Arial" w:hAnsi="Arial" w:cs="Arial"/>
                <w:b/>
                <w:bCs/>
              </w:rPr>
              <w:t xml:space="preserve">all </w:t>
            </w:r>
            <w:r w:rsidRPr="00D56512">
              <w:rPr>
                <w:rFonts w:ascii="Arial" w:hAnsi="Arial" w:cs="Arial"/>
              </w:rPr>
              <w:t>questions in the spaces provided.</w:t>
            </w:r>
          </w:p>
          <w:p w14:paraId="46010EED" w14:textId="77777777" w:rsidR="00EC72BF" w:rsidRPr="00D56512" w:rsidRDefault="00EC72BF" w:rsidP="00EC72BF">
            <w:pPr>
              <w:rPr>
                <w:rFonts w:ascii="Arial" w:hAnsi="Arial" w:cs="Arial"/>
                <w:b/>
              </w:rPr>
            </w:pPr>
          </w:p>
        </w:tc>
      </w:tr>
    </w:tbl>
    <w:p w14:paraId="578CE8F3" w14:textId="77777777" w:rsidR="00EC72BF" w:rsidRPr="00D56512" w:rsidRDefault="00EC72BF" w:rsidP="00EC72BF">
      <w:pPr>
        <w:shd w:val="clear" w:color="auto" w:fill="FFFFFF"/>
        <w:spacing w:after="0"/>
        <w:rPr>
          <w:rFonts w:ascii="Arial" w:eastAsia="Times New Roman" w:hAnsi="Arial" w:cs="Arial"/>
          <w:b/>
          <w:lang w:eastAsia="en-AU"/>
        </w:rPr>
      </w:pPr>
    </w:p>
    <w:p w14:paraId="03134C05" w14:textId="7E70FB4F" w:rsidR="00BC078A" w:rsidRPr="006D2FC5" w:rsidRDefault="00BC078A" w:rsidP="00BC078A">
      <w:pPr>
        <w:spacing w:after="240"/>
        <w:jc w:val="both"/>
        <w:rPr>
          <w:rFonts w:ascii="Arial" w:hAnsi="Arial" w:cs="Arial"/>
          <w:w w:val="105"/>
        </w:rPr>
      </w:pPr>
      <w:r w:rsidRPr="00D56512">
        <w:rPr>
          <w:rFonts w:ascii="Arial" w:hAnsi="Arial" w:cs="Arial"/>
          <w:b/>
          <w:w w:val="105"/>
        </w:rPr>
        <w:t>Question</w:t>
      </w:r>
      <w:r w:rsidRPr="00D56512">
        <w:rPr>
          <w:rFonts w:ascii="Arial" w:hAnsi="Arial" w:cs="Arial"/>
          <w:w w:val="105"/>
        </w:rPr>
        <w:t xml:space="preserve"> </w:t>
      </w:r>
      <w:r w:rsidRPr="00D56512">
        <w:rPr>
          <w:rFonts w:ascii="Arial" w:hAnsi="Arial" w:cs="Arial"/>
          <w:b/>
          <w:w w:val="105"/>
        </w:rPr>
        <w:t>1</w:t>
      </w:r>
      <w:r w:rsidR="00101620">
        <w:rPr>
          <w:rFonts w:ascii="Arial" w:hAnsi="Arial" w:cs="Arial"/>
          <w:w w:val="105"/>
        </w:rPr>
        <w:t xml:space="preserve"> (20</w:t>
      </w:r>
      <w:r>
        <w:rPr>
          <w:rFonts w:ascii="Arial" w:hAnsi="Arial" w:cs="Arial"/>
          <w:w w:val="105"/>
        </w:rPr>
        <w:t xml:space="preserve"> </w:t>
      </w:r>
      <w:r w:rsidRPr="00D56512">
        <w:rPr>
          <w:rFonts w:ascii="Arial" w:hAnsi="Arial" w:cs="Arial"/>
          <w:w w:val="105"/>
        </w:rPr>
        <w:t>marks)</w:t>
      </w:r>
      <w:r w:rsidRPr="00D56512">
        <w:rPr>
          <w:rFonts w:ascii="Arial" w:hAnsi="Arial" w:cs="Arial"/>
          <w:b/>
          <w:sz w:val="28"/>
          <w:szCs w:val="28"/>
        </w:rPr>
        <w:tab/>
      </w:r>
    </w:p>
    <w:tbl>
      <w:tblPr>
        <w:tblStyle w:val="TableGrid"/>
        <w:tblW w:w="0" w:type="auto"/>
        <w:tblLook w:val="04A0" w:firstRow="1" w:lastRow="0" w:firstColumn="1" w:lastColumn="0" w:noHBand="0" w:noVBand="1"/>
      </w:tblPr>
      <w:tblGrid>
        <w:gridCol w:w="9016"/>
      </w:tblGrid>
      <w:tr w:rsidR="00BC078A" w:rsidRPr="00D56512" w14:paraId="2EE17F2D" w14:textId="77777777" w:rsidTr="00F109A2">
        <w:trPr>
          <w:trHeight w:val="1807"/>
        </w:trPr>
        <w:tc>
          <w:tcPr>
            <w:tcW w:w="9016" w:type="dxa"/>
          </w:tcPr>
          <w:p w14:paraId="1657FEBC" w14:textId="77777777" w:rsidR="00BC078A" w:rsidRPr="006D2FC5" w:rsidRDefault="00BC078A" w:rsidP="00F109A2">
            <w:pPr>
              <w:jc w:val="center"/>
              <w:rPr>
                <w:rFonts w:ascii="Arial" w:hAnsi="Arial" w:cs="Arial"/>
                <w:b/>
                <w:sz w:val="10"/>
                <w:szCs w:val="10"/>
              </w:rPr>
            </w:pPr>
          </w:p>
          <w:p w14:paraId="48D43E80" w14:textId="77777777" w:rsidR="00BC078A" w:rsidRPr="006D2FC5" w:rsidRDefault="00BC078A" w:rsidP="00F109A2">
            <w:pPr>
              <w:pStyle w:val="Heading1"/>
              <w:shd w:val="clear" w:color="auto" w:fill="FFFFFF"/>
              <w:spacing w:before="0"/>
              <w:textAlignment w:val="baseline"/>
              <w:outlineLvl w:val="0"/>
              <w:rPr>
                <w:rFonts w:ascii="Arial" w:hAnsi="Arial" w:cs="Arial"/>
                <w:color w:val="auto"/>
                <w:spacing w:val="9"/>
                <w:sz w:val="20"/>
                <w:szCs w:val="20"/>
              </w:rPr>
            </w:pPr>
            <w:r w:rsidRPr="006D2FC5">
              <w:rPr>
                <w:rFonts w:ascii="Arial" w:hAnsi="Arial" w:cs="Arial"/>
                <w:color w:val="auto"/>
                <w:spacing w:val="9"/>
                <w:sz w:val="20"/>
                <w:szCs w:val="20"/>
              </w:rPr>
              <w:t xml:space="preserve">Two Echuca men charged with Cohuna murder face court committal </w:t>
            </w:r>
          </w:p>
          <w:p w14:paraId="116E9AEE" w14:textId="77777777" w:rsidR="00BC078A" w:rsidRPr="006D2FC5" w:rsidRDefault="00BC078A" w:rsidP="00F109A2">
            <w:pPr>
              <w:pStyle w:val="NormalWeb"/>
              <w:shd w:val="clear" w:color="auto" w:fill="FFFFFF"/>
              <w:spacing w:before="0" w:beforeAutospacing="0" w:after="300" w:afterAutospacing="0" w:line="345" w:lineRule="atLeast"/>
              <w:textAlignment w:val="baseline"/>
              <w:rPr>
                <w:rFonts w:ascii="Arial" w:hAnsi="Arial" w:cs="Arial"/>
                <w:spacing w:val="5"/>
                <w:sz w:val="18"/>
                <w:szCs w:val="18"/>
              </w:rPr>
            </w:pPr>
            <w:r w:rsidRPr="006D2FC5">
              <w:rPr>
                <w:rFonts w:ascii="Arial" w:hAnsi="Arial" w:cs="Arial"/>
                <w:spacing w:val="5"/>
                <w:sz w:val="18"/>
                <w:szCs w:val="18"/>
              </w:rPr>
              <w:t xml:space="preserve">Daniel </w:t>
            </w:r>
            <w:proofErr w:type="spellStart"/>
            <w:r w:rsidRPr="006D2FC5">
              <w:rPr>
                <w:rFonts w:ascii="Arial" w:hAnsi="Arial" w:cs="Arial"/>
                <w:spacing w:val="5"/>
                <w:sz w:val="18"/>
                <w:szCs w:val="18"/>
              </w:rPr>
              <w:t>Oberin</w:t>
            </w:r>
            <w:proofErr w:type="spellEnd"/>
            <w:r w:rsidRPr="006D2FC5">
              <w:rPr>
                <w:rFonts w:ascii="Arial" w:hAnsi="Arial" w:cs="Arial"/>
                <w:spacing w:val="5"/>
                <w:sz w:val="18"/>
                <w:szCs w:val="18"/>
              </w:rPr>
              <w:t xml:space="preserve"> and Kevin Johnson appeared at Bendigo Magistrates’ Court via video link for the start of a three-day committal hearing into the shooting murder of 29-year-old Matthew Alexander at Daltons Bridge on 13</w:t>
            </w:r>
            <w:r w:rsidRPr="006D2FC5">
              <w:rPr>
                <w:rFonts w:ascii="Arial" w:hAnsi="Arial" w:cs="Arial"/>
                <w:spacing w:val="5"/>
                <w:sz w:val="18"/>
                <w:szCs w:val="18"/>
                <w:vertAlign w:val="superscript"/>
              </w:rPr>
              <w:t>th</w:t>
            </w:r>
            <w:r w:rsidRPr="006D2FC5">
              <w:rPr>
                <w:rFonts w:ascii="Arial" w:hAnsi="Arial" w:cs="Arial"/>
                <w:spacing w:val="5"/>
                <w:sz w:val="18"/>
                <w:szCs w:val="18"/>
              </w:rPr>
              <w:t xml:space="preserve"> September, 2019.</w:t>
            </w:r>
          </w:p>
          <w:p w14:paraId="5B3A5B8D" w14:textId="77777777" w:rsidR="00BC078A" w:rsidRPr="00E327BD" w:rsidRDefault="00BC078A" w:rsidP="00F109A2">
            <w:pPr>
              <w:shd w:val="clear" w:color="auto" w:fill="FFFFFF"/>
              <w:spacing w:line="345" w:lineRule="atLeast"/>
              <w:textAlignment w:val="baseline"/>
              <w:rPr>
                <w:rFonts w:ascii="Arial" w:eastAsia="Times New Roman" w:hAnsi="Arial" w:cs="Arial"/>
                <w:spacing w:val="5"/>
                <w:sz w:val="18"/>
                <w:szCs w:val="18"/>
                <w:lang w:eastAsia="en-AU"/>
              </w:rPr>
            </w:pPr>
            <w:r w:rsidRPr="006D2FC5">
              <w:rPr>
                <w:rFonts w:ascii="Arial" w:eastAsia="Times New Roman" w:hAnsi="Arial" w:cs="Arial"/>
                <w:i/>
                <w:iCs/>
                <w:spacing w:val="5"/>
                <w:sz w:val="18"/>
                <w:szCs w:val="18"/>
                <w:bdr w:val="none" w:sz="0" w:space="0" w:color="auto" w:frame="1"/>
                <w:lang w:eastAsia="en-AU"/>
              </w:rPr>
              <w:t>Australian Community Media</w:t>
            </w:r>
            <w:r w:rsidRPr="00E327BD">
              <w:rPr>
                <w:rFonts w:ascii="Arial" w:eastAsia="Times New Roman" w:hAnsi="Arial" w:cs="Arial"/>
                <w:spacing w:val="5"/>
                <w:sz w:val="18"/>
                <w:szCs w:val="18"/>
                <w:lang w:eastAsia="en-AU"/>
              </w:rPr>
              <w:t> (ACM) reported that witness Ebony Ben</w:t>
            </w:r>
            <w:r w:rsidRPr="006D2FC5">
              <w:rPr>
                <w:rFonts w:ascii="Arial" w:eastAsia="Times New Roman" w:hAnsi="Arial" w:cs="Arial"/>
                <w:spacing w:val="5"/>
                <w:sz w:val="18"/>
                <w:szCs w:val="18"/>
                <w:lang w:eastAsia="en-AU"/>
              </w:rPr>
              <w:t xml:space="preserve">nett gave evidence in court </w:t>
            </w:r>
            <w:r w:rsidRPr="00E327BD">
              <w:rPr>
                <w:rFonts w:ascii="Arial" w:eastAsia="Times New Roman" w:hAnsi="Arial" w:cs="Arial"/>
                <w:spacing w:val="5"/>
                <w:sz w:val="18"/>
                <w:szCs w:val="18"/>
                <w:lang w:eastAsia="en-AU"/>
              </w:rPr>
              <w:t xml:space="preserve"> that the day before the shooting, Mr </w:t>
            </w:r>
            <w:proofErr w:type="spellStart"/>
            <w:r w:rsidRPr="00E327BD">
              <w:rPr>
                <w:rFonts w:ascii="Arial" w:eastAsia="Times New Roman" w:hAnsi="Arial" w:cs="Arial"/>
                <w:spacing w:val="5"/>
                <w:sz w:val="18"/>
                <w:szCs w:val="18"/>
                <w:lang w:eastAsia="en-AU"/>
              </w:rPr>
              <w:t>Oberin</w:t>
            </w:r>
            <w:proofErr w:type="spellEnd"/>
            <w:r w:rsidRPr="00E327BD">
              <w:rPr>
                <w:rFonts w:ascii="Arial" w:eastAsia="Times New Roman" w:hAnsi="Arial" w:cs="Arial"/>
                <w:spacing w:val="5"/>
                <w:sz w:val="18"/>
                <w:szCs w:val="18"/>
                <w:lang w:eastAsia="en-AU"/>
              </w:rPr>
              <w:t xml:space="preserve"> told her he wanted to go to Mr Alexander’s </w:t>
            </w:r>
            <w:proofErr w:type="spellStart"/>
            <w:r w:rsidRPr="00E327BD">
              <w:rPr>
                <w:rFonts w:ascii="Arial" w:eastAsia="Times New Roman" w:hAnsi="Arial" w:cs="Arial"/>
                <w:spacing w:val="5"/>
                <w:sz w:val="18"/>
                <w:szCs w:val="18"/>
                <w:lang w:eastAsia="en-AU"/>
              </w:rPr>
              <w:t>Eastons</w:t>
            </w:r>
            <w:proofErr w:type="spellEnd"/>
            <w:r w:rsidRPr="00E327BD">
              <w:rPr>
                <w:rFonts w:ascii="Arial" w:eastAsia="Times New Roman" w:hAnsi="Arial" w:cs="Arial"/>
                <w:spacing w:val="5"/>
                <w:sz w:val="18"/>
                <w:szCs w:val="18"/>
                <w:lang w:eastAsia="en-AU"/>
              </w:rPr>
              <w:t xml:space="preserve"> Rd address to collect his ‘‘stolen gas bottle and tool trailer’’.</w:t>
            </w:r>
            <w:r w:rsidRPr="006D2FC5">
              <w:rPr>
                <w:rFonts w:ascii="Arial" w:eastAsia="Times New Roman" w:hAnsi="Arial" w:cs="Arial"/>
                <w:spacing w:val="5"/>
                <w:sz w:val="18"/>
                <w:szCs w:val="18"/>
                <w:lang w:eastAsia="en-AU"/>
              </w:rPr>
              <w:t xml:space="preserve"> </w:t>
            </w:r>
            <w:r w:rsidRPr="00E327BD">
              <w:rPr>
                <w:rFonts w:ascii="Arial" w:eastAsia="Times New Roman" w:hAnsi="Arial" w:cs="Arial"/>
                <w:spacing w:val="5"/>
                <w:sz w:val="18"/>
                <w:szCs w:val="18"/>
                <w:lang w:eastAsia="en-AU"/>
              </w:rPr>
              <w:t xml:space="preserve">Ms Bennett told the court that during several messages and phone calls, Mr </w:t>
            </w:r>
            <w:proofErr w:type="spellStart"/>
            <w:r w:rsidRPr="00E327BD">
              <w:rPr>
                <w:rFonts w:ascii="Arial" w:eastAsia="Times New Roman" w:hAnsi="Arial" w:cs="Arial"/>
                <w:spacing w:val="5"/>
                <w:sz w:val="18"/>
                <w:szCs w:val="18"/>
                <w:lang w:eastAsia="en-AU"/>
              </w:rPr>
              <w:t>Oberin</w:t>
            </w:r>
            <w:proofErr w:type="spellEnd"/>
            <w:r w:rsidRPr="00E327BD">
              <w:rPr>
                <w:rFonts w:ascii="Arial" w:eastAsia="Times New Roman" w:hAnsi="Arial" w:cs="Arial"/>
                <w:spacing w:val="5"/>
                <w:sz w:val="18"/>
                <w:szCs w:val="18"/>
                <w:lang w:eastAsia="en-AU"/>
              </w:rPr>
              <w:t xml:space="preserve"> told her he believed a woman had stolen the items and Mr Alexander was in possession of them.</w:t>
            </w:r>
            <w:r w:rsidRPr="006D2FC5">
              <w:rPr>
                <w:rFonts w:ascii="Arial" w:eastAsia="Times New Roman" w:hAnsi="Arial" w:cs="Arial"/>
                <w:spacing w:val="5"/>
                <w:sz w:val="18"/>
                <w:szCs w:val="18"/>
                <w:lang w:eastAsia="en-AU"/>
              </w:rPr>
              <w:t xml:space="preserve"> </w:t>
            </w:r>
            <w:r w:rsidRPr="00E327BD">
              <w:rPr>
                <w:rFonts w:ascii="Arial" w:eastAsia="Times New Roman" w:hAnsi="Arial" w:cs="Arial"/>
                <w:spacing w:val="5"/>
                <w:sz w:val="18"/>
                <w:szCs w:val="18"/>
                <w:lang w:eastAsia="en-AU"/>
              </w:rPr>
              <w:t xml:space="preserve">Ms Bennett said Mr </w:t>
            </w:r>
            <w:proofErr w:type="spellStart"/>
            <w:r w:rsidRPr="00E327BD">
              <w:rPr>
                <w:rFonts w:ascii="Arial" w:eastAsia="Times New Roman" w:hAnsi="Arial" w:cs="Arial"/>
                <w:spacing w:val="5"/>
                <w:sz w:val="18"/>
                <w:szCs w:val="18"/>
                <w:lang w:eastAsia="en-AU"/>
              </w:rPr>
              <w:t>Oberin</w:t>
            </w:r>
            <w:proofErr w:type="spellEnd"/>
            <w:r w:rsidRPr="00E327BD">
              <w:rPr>
                <w:rFonts w:ascii="Arial" w:eastAsia="Times New Roman" w:hAnsi="Arial" w:cs="Arial"/>
                <w:spacing w:val="5"/>
                <w:sz w:val="18"/>
                <w:szCs w:val="18"/>
                <w:lang w:eastAsia="en-AU"/>
              </w:rPr>
              <w:t xml:space="preserve"> told her no-one was going to get hurt and he just wanted to talk to Mr Alexander.</w:t>
            </w:r>
            <w:r w:rsidRPr="006D2FC5">
              <w:rPr>
                <w:rFonts w:ascii="Arial" w:eastAsia="Times New Roman" w:hAnsi="Arial" w:cs="Arial"/>
                <w:spacing w:val="5"/>
                <w:sz w:val="18"/>
                <w:szCs w:val="18"/>
                <w:lang w:eastAsia="en-AU"/>
              </w:rPr>
              <w:t xml:space="preserve"> </w:t>
            </w:r>
            <w:r w:rsidRPr="00E327BD">
              <w:rPr>
                <w:rFonts w:ascii="Arial" w:eastAsia="Times New Roman" w:hAnsi="Arial" w:cs="Arial"/>
                <w:spacing w:val="5"/>
                <w:sz w:val="18"/>
                <w:szCs w:val="18"/>
                <w:lang w:eastAsia="en-AU"/>
              </w:rPr>
              <w:t xml:space="preserve">She also said Mr </w:t>
            </w:r>
            <w:proofErr w:type="spellStart"/>
            <w:r w:rsidRPr="00E327BD">
              <w:rPr>
                <w:rFonts w:ascii="Arial" w:eastAsia="Times New Roman" w:hAnsi="Arial" w:cs="Arial"/>
                <w:spacing w:val="5"/>
                <w:sz w:val="18"/>
                <w:szCs w:val="18"/>
                <w:lang w:eastAsia="en-AU"/>
              </w:rPr>
              <w:t>Oberin</w:t>
            </w:r>
            <w:proofErr w:type="spellEnd"/>
            <w:r w:rsidRPr="00E327BD">
              <w:rPr>
                <w:rFonts w:ascii="Arial" w:eastAsia="Times New Roman" w:hAnsi="Arial" w:cs="Arial"/>
                <w:spacing w:val="5"/>
                <w:sz w:val="18"/>
                <w:szCs w:val="18"/>
                <w:lang w:eastAsia="en-AU"/>
              </w:rPr>
              <w:t xml:space="preserve"> asked her to delete their message and cal</w:t>
            </w:r>
            <w:r w:rsidRPr="006D2FC5">
              <w:rPr>
                <w:rFonts w:ascii="Arial" w:eastAsia="Times New Roman" w:hAnsi="Arial" w:cs="Arial"/>
                <w:spacing w:val="5"/>
                <w:sz w:val="18"/>
                <w:szCs w:val="18"/>
                <w:lang w:eastAsia="en-AU"/>
              </w:rPr>
              <w:t xml:space="preserve">l history from her mobile phone. </w:t>
            </w:r>
            <w:r w:rsidRPr="00E327BD">
              <w:rPr>
                <w:rFonts w:ascii="Arial" w:eastAsia="Times New Roman" w:hAnsi="Arial" w:cs="Arial"/>
                <w:spacing w:val="5"/>
                <w:sz w:val="18"/>
                <w:szCs w:val="18"/>
                <w:lang w:eastAsia="en-AU"/>
              </w:rPr>
              <w:t>The court heard Ms Bennett’s partner Cameron Warby was with Mr Alexander when he was shot and killed.</w:t>
            </w:r>
            <w:r w:rsidRPr="006D2FC5">
              <w:rPr>
                <w:rFonts w:ascii="Arial" w:eastAsia="Times New Roman" w:hAnsi="Arial" w:cs="Arial"/>
                <w:spacing w:val="5"/>
                <w:sz w:val="18"/>
                <w:szCs w:val="18"/>
                <w:lang w:eastAsia="en-AU"/>
              </w:rPr>
              <w:t xml:space="preserve"> </w:t>
            </w:r>
            <w:r w:rsidRPr="00E327BD">
              <w:rPr>
                <w:rFonts w:ascii="Arial" w:eastAsia="Times New Roman" w:hAnsi="Arial" w:cs="Arial"/>
                <w:spacing w:val="5"/>
                <w:sz w:val="18"/>
                <w:szCs w:val="18"/>
                <w:lang w:eastAsia="en-AU"/>
              </w:rPr>
              <w:t xml:space="preserve">Ms Bennett said Mr Warby was hysterical when he called her after the shooting and told her Mr </w:t>
            </w:r>
            <w:proofErr w:type="spellStart"/>
            <w:r w:rsidRPr="00E327BD">
              <w:rPr>
                <w:rFonts w:ascii="Arial" w:eastAsia="Times New Roman" w:hAnsi="Arial" w:cs="Arial"/>
                <w:spacing w:val="5"/>
                <w:sz w:val="18"/>
                <w:szCs w:val="18"/>
                <w:lang w:eastAsia="en-AU"/>
              </w:rPr>
              <w:t>Oberin</w:t>
            </w:r>
            <w:proofErr w:type="spellEnd"/>
            <w:r w:rsidRPr="00E327BD">
              <w:rPr>
                <w:rFonts w:ascii="Arial" w:eastAsia="Times New Roman" w:hAnsi="Arial" w:cs="Arial"/>
                <w:spacing w:val="5"/>
                <w:sz w:val="18"/>
                <w:szCs w:val="18"/>
                <w:lang w:eastAsia="en-AU"/>
              </w:rPr>
              <w:t xml:space="preserve"> had been at the </w:t>
            </w:r>
            <w:proofErr w:type="spellStart"/>
            <w:r w:rsidRPr="00E327BD">
              <w:rPr>
                <w:rFonts w:ascii="Arial" w:eastAsia="Times New Roman" w:hAnsi="Arial" w:cs="Arial"/>
                <w:spacing w:val="5"/>
                <w:sz w:val="18"/>
                <w:szCs w:val="18"/>
                <w:lang w:eastAsia="en-AU"/>
              </w:rPr>
              <w:t>Eastons</w:t>
            </w:r>
            <w:proofErr w:type="spellEnd"/>
            <w:r w:rsidRPr="00E327BD">
              <w:rPr>
                <w:rFonts w:ascii="Arial" w:eastAsia="Times New Roman" w:hAnsi="Arial" w:cs="Arial"/>
                <w:spacing w:val="5"/>
                <w:sz w:val="18"/>
                <w:szCs w:val="18"/>
                <w:lang w:eastAsia="en-AU"/>
              </w:rPr>
              <w:t xml:space="preserve"> Rd property.</w:t>
            </w:r>
          </w:p>
          <w:p w14:paraId="68D707D0" w14:textId="77777777" w:rsidR="00BC078A" w:rsidRPr="006D2FC5" w:rsidRDefault="00BC078A" w:rsidP="00F109A2">
            <w:pPr>
              <w:shd w:val="clear" w:color="auto" w:fill="FFFFFF"/>
              <w:spacing w:before="288" w:after="300" w:line="345" w:lineRule="atLeast"/>
              <w:textAlignment w:val="baseline"/>
              <w:rPr>
                <w:rFonts w:ascii="Arial" w:eastAsia="Times New Roman" w:hAnsi="Arial" w:cs="Arial"/>
                <w:spacing w:val="5"/>
                <w:sz w:val="18"/>
                <w:szCs w:val="18"/>
                <w:lang w:eastAsia="en-AU"/>
              </w:rPr>
            </w:pPr>
            <w:r w:rsidRPr="00E327BD">
              <w:rPr>
                <w:rFonts w:ascii="Arial" w:eastAsia="Times New Roman" w:hAnsi="Arial" w:cs="Arial"/>
                <w:spacing w:val="5"/>
                <w:sz w:val="18"/>
                <w:szCs w:val="18"/>
                <w:lang w:eastAsia="en-AU"/>
              </w:rPr>
              <w:t>In giving evidence, Mr Warby told the court he had taken the drug ice with Mr Alexander in the hours before the shooting and couldn’t remember much of that morning.</w:t>
            </w:r>
            <w:r w:rsidRPr="006D2FC5">
              <w:rPr>
                <w:rFonts w:ascii="Arial" w:eastAsia="Times New Roman" w:hAnsi="Arial" w:cs="Arial"/>
                <w:spacing w:val="5"/>
                <w:sz w:val="18"/>
                <w:szCs w:val="18"/>
                <w:lang w:eastAsia="en-AU"/>
              </w:rPr>
              <w:t xml:space="preserve"> </w:t>
            </w:r>
            <w:r w:rsidRPr="00E327BD">
              <w:rPr>
                <w:rFonts w:ascii="Arial" w:eastAsia="Times New Roman" w:hAnsi="Arial" w:cs="Arial"/>
                <w:spacing w:val="5"/>
                <w:sz w:val="18"/>
                <w:szCs w:val="18"/>
                <w:lang w:eastAsia="en-AU"/>
              </w:rPr>
              <w:t>According to ACM, Mr Warby told the court he had been working under the bonnet of a Holden Commodore when two men drove into the driveway in a ute.</w:t>
            </w:r>
            <w:r w:rsidRPr="006D2FC5">
              <w:rPr>
                <w:rFonts w:ascii="Arial" w:eastAsia="Times New Roman" w:hAnsi="Arial" w:cs="Arial"/>
                <w:spacing w:val="5"/>
                <w:sz w:val="18"/>
                <w:szCs w:val="18"/>
                <w:lang w:eastAsia="en-AU"/>
              </w:rPr>
              <w:t xml:space="preserve"> </w:t>
            </w:r>
            <w:r w:rsidRPr="00E327BD">
              <w:rPr>
                <w:rFonts w:ascii="Arial" w:eastAsia="Times New Roman" w:hAnsi="Arial" w:cs="Arial"/>
                <w:spacing w:val="5"/>
                <w:sz w:val="18"/>
                <w:szCs w:val="18"/>
                <w:lang w:eastAsia="en-AU"/>
              </w:rPr>
              <w:t xml:space="preserve">He said he didn’t look up from his work but heard Mr Alexander say Mr </w:t>
            </w:r>
            <w:proofErr w:type="spellStart"/>
            <w:r w:rsidRPr="00E327BD">
              <w:rPr>
                <w:rFonts w:ascii="Arial" w:eastAsia="Times New Roman" w:hAnsi="Arial" w:cs="Arial"/>
                <w:spacing w:val="5"/>
                <w:sz w:val="18"/>
                <w:szCs w:val="18"/>
                <w:lang w:eastAsia="en-AU"/>
              </w:rPr>
              <w:t>Oberin</w:t>
            </w:r>
            <w:proofErr w:type="spellEnd"/>
            <w:r w:rsidRPr="00E327BD">
              <w:rPr>
                <w:rFonts w:ascii="Arial" w:eastAsia="Times New Roman" w:hAnsi="Arial" w:cs="Arial"/>
                <w:spacing w:val="5"/>
                <w:sz w:val="18"/>
                <w:szCs w:val="18"/>
                <w:lang w:eastAsia="en-AU"/>
              </w:rPr>
              <w:t xml:space="preserve"> had arrived.</w:t>
            </w:r>
            <w:r w:rsidRPr="006D2FC5">
              <w:rPr>
                <w:rFonts w:ascii="Arial" w:eastAsia="Times New Roman" w:hAnsi="Arial" w:cs="Arial"/>
                <w:spacing w:val="5"/>
                <w:sz w:val="18"/>
                <w:szCs w:val="18"/>
                <w:lang w:eastAsia="en-AU"/>
              </w:rPr>
              <w:t xml:space="preserve"> </w:t>
            </w:r>
            <w:r w:rsidRPr="00E327BD">
              <w:rPr>
                <w:rFonts w:ascii="Arial" w:eastAsia="Times New Roman" w:hAnsi="Arial" w:cs="Arial"/>
                <w:spacing w:val="5"/>
                <w:sz w:val="18"/>
                <w:szCs w:val="18"/>
                <w:lang w:eastAsia="en-AU"/>
              </w:rPr>
              <w:t>Mr Warby told the court he then heard the sound of a gunshot and looked up, but one of the men ordered him to sit down with his head in his hands.</w:t>
            </w:r>
            <w:r w:rsidRPr="006D2FC5">
              <w:rPr>
                <w:rFonts w:ascii="Arial" w:eastAsia="Times New Roman" w:hAnsi="Arial" w:cs="Arial"/>
                <w:spacing w:val="5"/>
                <w:sz w:val="18"/>
                <w:szCs w:val="18"/>
                <w:lang w:eastAsia="en-AU"/>
              </w:rPr>
              <w:t xml:space="preserve"> </w:t>
            </w:r>
            <w:r w:rsidRPr="00E327BD">
              <w:rPr>
                <w:rFonts w:ascii="Arial" w:eastAsia="Times New Roman" w:hAnsi="Arial" w:cs="Arial"/>
                <w:spacing w:val="5"/>
                <w:sz w:val="18"/>
                <w:szCs w:val="18"/>
                <w:lang w:eastAsia="en-AU"/>
              </w:rPr>
              <w:t>He said he stayed in that position until the two men drove away from the scene. He also said he heard a second gunshot and raised voices during the incident.</w:t>
            </w:r>
          </w:p>
          <w:p w14:paraId="4EC8DAB7" w14:textId="77777777" w:rsidR="00BC078A" w:rsidRPr="006D2FC5" w:rsidRDefault="00BC078A" w:rsidP="00F109A2">
            <w:pPr>
              <w:shd w:val="clear" w:color="auto" w:fill="FFFFFF"/>
              <w:spacing w:before="288" w:after="300" w:line="345" w:lineRule="atLeast"/>
              <w:textAlignment w:val="baseline"/>
              <w:rPr>
                <w:rFonts w:ascii="Arial" w:eastAsia="Times New Roman" w:hAnsi="Arial" w:cs="Arial"/>
                <w:spacing w:val="5"/>
                <w:sz w:val="18"/>
                <w:szCs w:val="18"/>
                <w:lang w:eastAsia="en-AU"/>
              </w:rPr>
            </w:pPr>
            <w:r w:rsidRPr="00E327BD">
              <w:rPr>
                <w:rFonts w:ascii="Arial" w:eastAsia="Times New Roman" w:hAnsi="Arial" w:cs="Arial"/>
                <w:spacing w:val="5"/>
                <w:sz w:val="18"/>
                <w:szCs w:val="18"/>
                <w:lang w:eastAsia="en-AU"/>
              </w:rPr>
              <w:t xml:space="preserve">Mr </w:t>
            </w:r>
            <w:proofErr w:type="spellStart"/>
            <w:r w:rsidRPr="00E327BD">
              <w:rPr>
                <w:rFonts w:ascii="Arial" w:eastAsia="Times New Roman" w:hAnsi="Arial" w:cs="Arial"/>
                <w:spacing w:val="5"/>
                <w:sz w:val="18"/>
                <w:szCs w:val="18"/>
                <w:lang w:eastAsia="en-AU"/>
              </w:rPr>
              <w:t>Oberin</w:t>
            </w:r>
            <w:proofErr w:type="spellEnd"/>
            <w:r w:rsidRPr="00E327BD">
              <w:rPr>
                <w:rFonts w:ascii="Arial" w:eastAsia="Times New Roman" w:hAnsi="Arial" w:cs="Arial"/>
                <w:spacing w:val="5"/>
                <w:sz w:val="18"/>
                <w:szCs w:val="18"/>
                <w:lang w:eastAsia="en-AU"/>
              </w:rPr>
              <w:t xml:space="preserve"> and Mr Johnson were remanded in custody.</w:t>
            </w:r>
          </w:p>
          <w:p w14:paraId="0A7B87D5" w14:textId="77777777" w:rsidR="00BC078A" w:rsidRPr="00A43367" w:rsidRDefault="00BC078A" w:rsidP="00F109A2">
            <w:pPr>
              <w:textAlignment w:val="baseline"/>
              <w:rPr>
                <w:rFonts w:ascii="Arial" w:eastAsia="Times New Roman" w:hAnsi="Arial" w:cs="Arial"/>
                <w:sz w:val="18"/>
                <w:szCs w:val="18"/>
                <w:lang w:eastAsia="en-AU"/>
              </w:rPr>
            </w:pPr>
          </w:p>
          <w:p w14:paraId="4016B8B1" w14:textId="77777777" w:rsidR="00BC078A" w:rsidRDefault="00BC078A" w:rsidP="00017A55">
            <w:pPr>
              <w:spacing w:after="240"/>
              <w:rPr>
                <w:rFonts w:ascii="Arial" w:hAnsi="Arial" w:cs="Arial"/>
                <w:w w:val="105"/>
              </w:rPr>
            </w:pPr>
            <w:r w:rsidRPr="00236496">
              <w:rPr>
                <w:rFonts w:ascii="Arial" w:hAnsi="Arial" w:cs="Arial"/>
                <w:w w:val="105"/>
                <w:sz w:val="18"/>
                <w:szCs w:val="18"/>
              </w:rPr>
              <w:t xml:space="preserve">Source: </w:t>
            </w:r>
            <w:r w:rsidRPr="00E327BD">
              <w:rPr>
                <w:rStyle w:val="Hyperlink"/>
                <w:rFonts w:ascii="Arial" w:hAnsi="Arial" w:cs="Arial"/>
                <w:w w:val="105"/>
                <w:sz w:val="18"/>
                <w:szCs w:val="18"/>
              </w:rPr>
              <w:t>https://www.sheppnews.com.au/police--court/2021/02/11/3054791/echuca-men-charged-with-cohuna-murder-face-court-committal</w:t>
            </w:r>
          </w:p>
          <w:p w14:paraId="42B82EA0" w14:textId="77777777" w:rsidR="00BC078A" w:rsidRPr="00D56512" w:rsidRDefault="00BC078A" w:rsidP="00F109A2">
            <w:pPr>
              <w:rPr>
                <w:rFonts w:ascii="Arial" w:hAnsi="Arial" w:cs="Arial"/>
                <w:b/>
              </w:rPr>
            </w:pPr>
          </w:p>
        </w:tc>
      </w:tr>
    </w:tbl>
    <w:p w14:paraId="4CDF2D37" w14:textId="77777777" w:rsidR="00BC078A" w:rsidRDefault="00BC078A" w:rsidP="00BC078A">
      <w:pPr>
        <w:rPr>
          <w:rFonts w:ascii="Arial" w:hAnsi="Arial" w:cs="Arial"/>
          <w:w w:val="105"/>
        </w:rPr>
      </w:pPr>
    </w:p>
    <w:p w14:paraId="43B8DDBD" w14:textId="77777777" w:rsidR="002A7656" w:rsidRDefault="002A7656" w:rsidP="00BC078A">
      <w:pPr>
        <w:rPr>
          <w:rFonts w:ascii="Arial" w:hAnsi="Arial" w:cs="Arial"/>
          <w:w w:val="105"/>
        </w:rPr>
      </w:pPr>
    </w:p>
    <w:p w14:paraId="28D67026" w14:textId="77777777" w:rsidR="00BC078A" w:rsidRDefault="00BC078A" w:rsidP="00BC078A">
      <w:pPr>
        <w:rPr>
          <w:rFonts w:ascii="Arial" w:hAnsi="Arial" w:cs="Arial"/>
          <w:w w:val="105"/>
        </w:rPr>
      </w:pPr>
    </w:p>
    <w:p w14:paraId="1DB272BE" w14:textId="4C2769A0" w:rsidR="00BC078A" w:rsidRPr="004367E3" w:rsidRDefault="00BC078A" w:rsidP="00BC078A">
      <w:pPr>
        <w:pStyle w:val="ListParagraph"/>
        <w:numPr>
          <w:ilvl w:val="0"/>
          <w:numId w:val="13"/>
        </w:numPr>
        <w:rPr>
          <w:rFonts w:ascii="Arial" w:hAnsi="Arial" w:cs="Arial"/>
        </w:rPr>
      </w:pPr>
      <w:r w:rsidRPr="004367E3">
        <w:rPr>
          <w:rFonts w:ascii="Arial" w:hAnsi="Arial" w:cs="Arial"/>
        </w:rPr>
        <w:lastRenderedPageBreak/>
        <w:t>With reference to this case</w:t>
      </w:r>
      <w:r>
        <w:rPr>
          <w:rFonts w:ascii="Arial" w:hAnsi="Arial" w:cs="Arial"/>
        </w:rPr>
        <w:t xml:space="preserve"> and use of examples</w:t>
      </w:r>
      <w:r w:rsidRPr="004367E3">
        <w:rPr>
          <w:rFonts w:ascii="Arial" w:hAnsi="Arial" w:cs="Arial"/>
        </w:rPr>
        <w:t>, distinguish between summary o</w:t>
      </w:r>
      <w:r>
        <w:rPr>
          <w:rFonts w:ascii="Arial" w:hAnsi="Arial" w:cs="Arial"/>
        </w:rPr>
        <w:t>ffen</w:t>
      </w:r>
      <w:r w:rsidR="00E6254A">
        <w:rPr>
          <w:rFonts w:ascii="Arial" w:hAnsi="Arial" w:cs="Arial"/>
        </w:rPr>
        <w:t>ces and indictable offences.  (4</w:t>
      </w:r>
      <w:r>
        <w:rPr>
          <w:rFonts w:ascii="Arial" w:hAnsi="Arial" w:cs="Arial"/>
        </w:rPr>
        <w:t xml:space="preserve"> marks)</w:t>
      </w:r>
    </w:p>
    <w:p w14:paraId="7E800F0E" w14:textId="1CB98346" w:rsidR="002B4FA3" w:rsidRPr="00017A55" w:rsidRDefault="00017A55" w:rsidP="00017A55">
      <w:pPr>
        <w:tabs>
          <w:tab w:val="left" w:pos="284"/>
        </w:tabs>
        <w:spacing w:after="80"/>
        <w:rPr>
          <w:rFonts w:ascii="Arial" w:eastAsia="Calibri" w:hAnsi="Arial" w:cs="Arial"/>
          <w:b/>
          <w:color w:val="FF0000"/>
          <w:u w:val="single"/>
        </w:rPr>
      </w:pPr>
      <w:r w:rsidRPr="00017A55">
        <w:rPr>
          <w:rFonts w:ascii="Arial" w:eastAsia="Calibri" w:hAnsi="Arial" w:cs="Arial"/>
          <w:b/>
          <w:color w:val="FF0000"/>
          <w:u w:val="single"/>
        </w:rPr>
        <w:t>Mark Allocation</w:t>
      </w:r>
    </w:p>
    <w:p w14:paraId="13E3CB67" w14:textId="6B1A8DCD" w:rsidR="00F109A2" w:rsidRPr="00F109A2" w:rsidRDefault="00F109A2" w:rsidP="00F109A2">
      <w:pPr>
        <w:pStyle w:val="ListParagraph"/>
        <w:numPr>
          <w:ilvl w:val="0"/>
          <w:numId w:val="2"/>
        </w:numPr>
        <w:spacing w:after="40"/>
        <w:jc w:val="both"/>
        <w:rPr>
          <w:rFonts w:ascii="Arial" w:hAnsi="Arial" w:cs="Arial"/>
          <w:color w:val="FF0000"/>
        </w:rPr>
      </w:pPr>
      <w:r w:rsidRPr="00F109A2">
        <w:rPr>
          <w:rFonts w:ascii="Arial" w:hAnsi="Arial" w:cs="Arial"/>
          <w:color w:val="FF0000"/>
        </w:rPr>
        <w:t>1 mark for explaining summary offences with an example</w:t>
      </w:r>
    </w:p>
    <w:p w14:paraId="5B337836" w14:textId="1646C058" w:rsidR="00F109A2" w:rsidRPr="00F109A2" w:rsidRDefault="00F109A2" w:rsidP="00F109A2">
      <w:pPr>
        <w:pStyle w:val="ListParagraph"/>
        <w:numPr>
          <w:ilvl w:val="0"/>
          <w:numId w:val="2"/>
        </w:numPr>
        <w:spacing w:after="40"/>
        <w:jc w:val="both"/>
        <w:rPr>
          <w:rFonts w:ascii="Arial" w:hAnsi="Arial" w:cs="Arial"/>
          <w:color w:val="FF0000"/>
        </w:rPr>
      </w:pPr>
      <w:r w:rsidRPr="00F109A2">
        <w:rPr>
          <w:rFonts w:ascii="Arial" w:hAnsi="Arial" w:cs="Arial"/>
          <w:color w:val="FF0000"/>
        </w:rPr>
        <w:t>1 mark for explaining indictable offences with an example</w:t>
      </w:r>
    </w:p>
    <w:p w14:paraId="6323E93B" w14:textId="20ED52BC" w:rsidR="00F109A2" w:rsidRDefault="00E6254A" w:rsidP="00F109A2">
      <w:pPr>
        <w:pStyle w:val="ListParagraph"/>
        <w:numPr>
          <w:ilvl w:val="0"/>
          <w:numId w:val="2"/>
        </w:numPr>
        <w:spacing w:after="40"/>
        <w:jc w:val="both"/>
        <w:rPr>
          <w:rFonts w:ascii="Arial" w:hAnsi="Arial" w:cs="Arial"/>
          <w:color w:val="FF0000"/>
        </w:rPr>
      </w:pPr>
      <w:r>
        <w:rPr>
          <w:rFonts w:ascii="Arial" w:hAnsi="Arial" w:cs="Arial"/>
          <w:color w:val="FF0000"/>
        </w:rPr>
        <w:t>1</w:t>
      </w:r>
      <w:r w:rsidR="00F109A2" w:rsidRPr="00F109A2">
        <w:rPr>
          <w:rFonts w:ascii="Arial" w:hAnsi="Arial" w:cs="Arial"/>
          <w:color w:val="FF0000"/>
        </w:rPr>
        <w:t xml:space="preserve"> mark</w:t>
      </w:r>
      <w:r>
        <w:rPr>
          <w:rFonts w:ascii="Arial" w:hAnsi="Arial" w:cs="Arial"/>
          <w:color w:val="FF0000"/>
        </w:rPr>
        <w:t xml:space="preserve"> </w:t>
      </w:r>
      <w:r w:rsidR="00F109A2" w:rsidRPr="00F109A2">
        <w:rPr>
          <w:rFonts w:ascii="Arial" w:hAnsi="Arial" w:cs="Arial"/>
          <w:color w:val="FF0000"/>
        </w:rPr>
        <w:t>for explaining the difference between summary offences and indictable offences</w:t>
      </w:r>
    </w:p>
    <w:p w14:paraId="50523D11" w14:textId="7DFDA2CB" w:rsidR="00F109A2" w:rsidRPr="00F109A2" w:rsidRDefault="00F109A2" w:rsidP="00F109A2">
      <w:pPr>
        <w:pStyle w:val="ListParagraph"/>
        <w:numPr>
          <w:ilvl w:val="0"/>
          <w:numId w:val="2"/>
        </w:numPr>
        <w:spacing w:after="40"/>
        <w:jc w:val="both"/>
        <w:rPr>
          <w:rFonts w:ascii="Arial" w:hAnsi="Arial" w:cs="Arial"/>
          <w:color w:val="FF0000"/>
        </w:rPr>
      </w:pPr>
      <w:r>
        <w:rPr>
          <w:rFonts w:ascii="Arial" w:hAnsi="Arial" w:cs="Arial"/>
          <w:color w:val="FF0000"/>
        </w:rPr>
        <w:t>1 mark for referring to this case in response</w:t>
      </w:r>
    </w:p>
    <w:p w14:paraId="73B75D8A" w14:textId="77777777" w:rsidR="00F109A2" w:rsidRDefault="00F109A2" w:rsidP="00F109A2"/>
    <w:p w14:paraId="1D4D1BD8" w14:textId="77777777" w:rsidR="002B4FA3" w:rsidRPr="00F109A2" w:rsidRDefault="002B4FA3" w:rsidP="00F109A2">
      <w:pPr>
        <w:spacing w:after="0"/>
        <w:rPr>
          <w:rFonts w:ascii="Arial" w:eastAsia="Times New Roman" w:hAnsi="Arial" w:cs="Arial"/>
          <w:bCs/>
          <w:color w:val="FF0000"/>
          <w:lang w:val="en-GB"/>
        </w:rPr>
      </w:pPr>
      <w:r w:rsidRPr="00F109A2">
        <w:rPr>
          <w:rFonts w:ascii="Arial" w:eastAsia="Calibri" w:hAnsi="Arial" w:cs="Arial"/>
          <w:b/>
          <w:color w:val="FF0000"/>
          <w:u w:val="single"/>
        </w:rPr>
        <w:t>Sample Response</w:t>
      </w:r>
    </w:p>
    <w:p w14:paraId="2852C30F" w14:textId="3D78FF6F" w:rsidR="005B7518" w:rsidRPr="00C45CBD" w:rsidRDefault="005B7518" w:rsidP="005B7518">
      <w:pPr>
        <w:rPr>
          <w:rFonts w:ascii="Arial" w:hAnsi="Arial" w:cs="Arial"/>
          <w:color w:val="FF0000"/>
        </w:rPr>
      </w:pPr>
      <w:r w:rsidRPr="00C45CBD">
        <w:rPr>
          <w:rFonts w:ascii="Arial" w:hAnsi="Arial" w:cs="Arial"/>
          <w:color w:val="FF0000"/>
        </w:rPr>
        <w:t>Summary offence</w:t>
      </w:r>
      <w:r w:rsidR="00286B9B">
        <w:rPr>
          <w:rFonts w:ascii="Arial" w:hAnsi="Arial" w:cs="Arial"/>
          <w:color w:val="FF0000"/>
        </w:rPr>
        <w:t xml:space="preserve">s are </w:t>
      </w:r>
      <w:r w:rsidRPr="00C45CBD">
        <w:rPr>
          <w:rFonts w:ascii="Arial" w:hAnsi="Arial" w:cs="Arial"/>
          <w:color w:val="FF0000"/>
        </w:rPr>
        <w:t>minor/ less serious criminal offence</w:t>
      </w:r>
      <w:r w:rsidR="00286B9B">
        <w:rPr>
          <w:rFonts w:ascii="Arial" w:hAnsi="Arial" w:cs="Arial"/>
          <w:color w:val="FF0000"/>
        </w:rPr>
        <w:t>s that are</w:t>
      </w:r>
      <w:r w:rsidRPr="00C45CBD">
        <w:rPr>
          <w:rFonts w:ascii="Arial" w:hAnsi="Arial" w:cs="Arial"/>
          <w:color w:val="FF0000"/>
        </w:rPr>
        <w:t xml:space="preserve"> heard in the Magistrates’ Court. For example, driving offences. </w:t>
      </w:r>
    </w:p>
    <w:p w14:paraId="1A962A1D" w14:textId="66BD7CB2" w:rsidR="005B7518" w:rsidRPr="00C45CBD" w:rsidRDefault="005B7518" w:rsidP="00BC078A">
      <w:pPr>
        <w:rPr>
          <w:rFonts w:ascii="Arial" w:hAnsi="Arial" w:cs="Arial"/>
          <w:color w:val="FF0000"/>
        </w:rPr>
      </w:pPr>
      <w:r w:rsidRPr="00C45CBD">
        <w:rPr>
          <w:rFonts w:ascii="Arial" w:hAnsi="Arial" w:cs="Arial"/>
          <w:color w:val="FF0000"/>
        </w:rPr>
        <w:t xml:space="preserve">Indictable offences are more serious criminal offences that can be heard before a judge and jury in either the County Court or Supreme Court. </w:t>
      </w:r>
      <w:r w:rsidR="002A7656">
        <w:rPr>
          <w:rFonts w:ascii="Arial" w:hAnsi="Arial" w:cs="Arial"/>
          <w:color w:val="FF0000"/>
        </w:rPr>
        <w:t>The case referred to in the article refers to murder which is a serious criminal offence and is heard in the</w:t>
      </w:r>
      <w:r w:rsidRPr="00C45CBD">
        <w:rPr>
          <w:rFonts w:ascii="Arial" w:hAnsi="Arial" w:cs="Arial"/>
          <w:color w:val="FF0000"/>
        </w:rPr>
        <w:t xml:space="preserve"> </w:t>
      </w:r>
      <w:r w:rsidR="002A7656">
        <w:rPr>
          <w:rFonts w:ascii="Arial" w:hAnsi="Arial" w:cs="Arial"/>
          <w:color w:val="FF0000"/>
        </w:rPr>
        <w:t>Supreme Court</w:t>
      </w:r>
      <w:r w:rsidRPr="00C45CBD">
        <w:rPr>
          <w:rFonts w:ascii="Arial" w:hAnsi="Arial" w:cs="Arial"/>
          <w:color w:val="FF0000"/>
        </w:rPr>
        <w:t xml:space="preserve">. </w:t>
      </w:r>
    </w:p>
    <w:p w14:paraId="417A6CF4" w14:textId="047643FC" w:rsidR="00BC078A" w:rsidRDefault="00BC078A" w:rsidP="00BC078A">
      <w:pPr>
        <w:rPr>
          <w:rFonts w:ascii="Arial" w:hAnsi="Arial" w:cs="Arial"/>
          <w:color w:val="FF0000"/>
        </w:rPr>
      </w:pPr>
      <w:r w:rsidRPr="00C45CBD">
        <w:rPr>
          <w:rFonts w:ascii="Arial" w:hAnsi="Arial" w:cs="Arial"/>
          <w:color w:val="FF0000"/>
        </w:rPr>
        <w:t xml:space="preserve">The difference between </w:t>
      </w:r>
      <w:r w:rsidR="005B7518" w:rsidRPr="00C45CBD">
        <w:rPr>
          <w:rFonts w:ascii="Arial" w:hAnsi="Arial" w:cs="Arial"/>
          <w:color w:val="FF0000"/>
        </w:rPr>
        <w:t xml:space="preserve">a summary offence </w:t>
      </w:r>
      <w:r w:rsidRPr="00C45CBD">
        <w:rPr>
          <w:rFonts w:ascii="Arial" w:hAnsi="Arial" w:cs="Arial"/>
          <w:color w:val="FF0000"/>
        </w:rPr>
        <w:t xml:space="preserve">and an indictable offence is that summary offences are minor/ less serious criminal offences that are heard in the Magistrates’ Court. </w:t>
      </w:r>
      <w:r w:rsidR="005B7518" w:rsidRPr="00C45CBD">
        <w:rPr>
          <w:rFonts w:ascii="Arial" w:hAnsi="Arial" w:cs="Arial"/>
          <w:color w:val="FF0000"/>
        </w:rPr>
        <w:t>Whereas,</w:t>
      </w:r>
      <w:r w:rsidRPr="00C45CBD">
        <w:rPr>
          <w:rFonts w:ascii="Arial" w:hAnsi="Arial" w:cs="Arial"/>
          <w:color w:val="FF0000"/>
        </w:rPr>
        <w:t xml:space="preserve"> Indictable offences are more serious criminal offences that </w:t>
      </w:r>
      <w:r w:rsidR="00286B9B">
        <w:rPr>
          <w:rFonts w:ascii="Arial" w:hAnsi="Arial" w:cs="Arial"/>
          <w:color w:val="FF0000"/>
        </w:rPr>
        <w:t>are</w:t>
      </w:r>
      <w:r w:rsidRPr="00C45CBD">
        <w:rPr>
          <w:rFonts w:ascii="Arial" w:hAnsi="Arial" w:cs="Arial"/>
          <w:color w:val="FF0000"/>
        </w:rPr>
        <w:t xml:space="preserve"> heard before a judge and jury in either the County</w:t>
      </w:r>
      <w:r w:rsidR="005B7518" w:rsidRPr="00C45CBD">
        <w:rPr>
          <w:rFonts w:ascii="Arial" w:hAnsi="Arial" w:cs="Arial"/>
          <w:color w:val="FF0000"/>
        </w:rPr>
        <w:t xml:space="preserve"> Court</w:t>
      </w:r>
      <w:r w:rsidRPr="00C45CBD">
        <w:rPr>
          <w:rFonts w:ascii="Arial" w:hAnsi="Arial" w:cs="Arial"/>
          <w:color w:val="FF0000"/>
        </w:rPr>
        <w:t xml:space="preserve"> or Supreme Court</w:t>
      </w:r>
      <w:r w:rsidR="00721FC5" w:rsidRPr="00C45CBD">
        <w:rPr>
          <w:rFonts w:ascii="Arial" w:hAnsi="Arial" w:cs="Arial"/>
          <w:color w:val="FF0000"/>
        </w:rPr>
        <w:t>, depending on the crime committed</w:t>
      </w:r>
      <w:r w:rsidRPr="00C45CBD">
        <w:rPr>
          <w:rFonts w:ascii="Arial" w:hAnsi="Arial" w:cs="Arial"/>
          <w:color w:val="FF0000"/>
        </w:rPr>
        <w:t>.</w:t>
      </w:r>
      <w:r w:rsidR="00721FC5" w:rsidRPr="00C45CBD">
        <w:rPr>
          <w:rFonts w:ascii="Arial" w:hAnsi="Arial" w:cs="Arial"/>
          <w:color w:val="FF0000"/>
        </w:rPr>
        <w:t xml:space="preserve"> </w:t>
      </w:r>
      <w:r w:rsidRPr="00C45CBD">
        <w:rPr>
          <w:rFonts w:ascii="Arial" w:hAnsi="Arial" w:cs="Arial"/>
          <w:color w:val="FF0000"/>
        </w:rPr>
        <w:t xml:space="preserve"> </w:t>
      </w:r>
    </w:p>
    <w:p w14:paraId="53747B3F" w14:textId="77777777" w:rsidR="00C2468E" w:rsidRDefault="00C2468E" w:rsidP="00BC078A">
      <w:pPr>
        <w:rPr>
          <w:rFonts w:ascii="Arial" w:hAnsi="Arial" w:cs="Arial"/>
          <w:color w:val="FF0000"/>
        </w:rPr>
      </w:pPr>
    </w:p>
    <w:p w14:paraId="0ADD4D9E" w14:textId="0CCC9990" w:rsidR="00C2468E" w:rsidRPr="00FE3457" w:rsidRDefault="00C2468E" w:rsidP="00C2468E">
      <w:pPr>
        <w:pStyle w:val="ListParagraph"/>
        <w:numPr>
          <w:ilvl w:val="0"/>
          <w:numId w:val="13"/>
        </w:numPr>
        <w:jc w:val="both"/>
        <w:rPr>
          <w:rFonts w:ascii="Arial" w:hAnsi="Arial" w:cs="Arial"/>
        </w:rPr>
      </w:pPr>
      <w:r w:rsidRPr="00FE3457">
        <w:rPr>
          <w:rFonts w:ascii="Arial" w:hAnsi="Arial" w:cs="Arial"/>
        </w:rPr>
        <w:t>With reference to this case, explain what is meant by the term ‘presumption of innocence’.  (2 marks)</w:t>
      </w:r>
    </w:p>
    <w:p w14:paraId="23E08AE0" w14:textId="130845B5" w:rsidR="00C2468E" w:rsidRPr="00017A55" w:rsidRDefault="00017A55" w:rsidP="00017A55">
      <w:pPr>
        <w:tabs>
          <w:tab w:val="left" w:pos="284"/>
        </w:tabs>
        <w:spacing w:after="80"/>
        <w:rPr>
          <w:rFonts w:ascii="Arial" w:eastAsia="Calibri" w:hAnsi="Arial" w:cs="Arial"/>
          <w:b/>
          <w:color w:val="FF0000"/>
          <w:u w:val="single"/>
        </w:rPr>
      </w:pPr>
      <w:r w:rsidRPr="00017A55">
        <w:rPr>
          <w:rFonts w:ascii="Arial" w:eastAsia="Calibri" w:hAnsi="Arial" w:cs="Arial"/>
          <w:b/>
          <w:color w:val="FF0000"/>
          <w:u w:val="single"/>
        </w:rPr>
        <w:t>Mark Allocation</w:t>
      </w:r>
    </w:p>
    <w:p w14:paraId="783C8485" w14:textId="4C43B441" w:rsidR="00C2468E" w:rsidRPr="00F109A2" w:rsidRDefault="00C2468E" w:rsidP="00C2468E">
      <w:pPr>
        <w:pStyle w:val="ListParagraph"/>
        <w:numPr>
          <w:ilvl w:val="0"/>
          <w:numId w:val="2"/>
        </w:numPr>
        <w:spacing w:after="40"/>
        <w:jc w:val="both"/>
        <w:rPr>
          <w:rFonts w:ascii="Arial" w:hAnsi="Arial" w:cs="Arial"/>
          <w:color w:val="FF0000"/>
        </w:rPr>
      </w:pPr>
      <w:r w:rsidRPr="00F109A2">
        <w:rPr>
          <w:rFonts w:ascii="Arial" w:hAnsi="Arial" w:cs="Arial"/>
          <w:color w:val="FF0000"/>
        </w:rPr>
        <w:t xml:space="preserve">1 mark for explaining </w:t>
      </w:r>
      <w:r>
        <w:rPr>
          <w:rFonts w:ascii="Arial" w:hAnsi="Arial" w:cs="Arial"/>
          <w:color w:val="FF0000"/>
        </w:rPr>
        <w:t>presumption of innocence.</w:t>
      </w:r>
    </w:p>
    <w:p w14:paraId="77755DE4" w14:textId="5C670604" w:rsidR="00C2468E" w:rsidRPr="00F109A2" w:rsidRDefault="00C2468E" w:rsidP="00C2468E">
      <w:pPr>
        <w:pStyle w:val="ListParagraph"/>
        <w:numPr>
          <w:ilvl w:val="0"/>
          <w:numId w:val="2"/>
        </w:numPr>
        <w:spacing w:after="40"/>
        <w:jc w:val="both"/>
        <w:rPr>
          <w:rFonts w:ascii="Arial" w:hAnsi="Arial" w:cs="Arial"/>
          <w:color w:val="FF0000"/>
        </w:rPr>
      </w:pPr>
      <w:r>
        <w:rPr>
          <w:rFonts w:ascii="Arial" w:hAnsi="Arial" w:cs="Arial"/>
          <w:color w:val="FF0000"/>
        </w:rPr>
        <w:t>1 mark for referring to this case in response.</w:t>
      </w:r>
    </w:p>
    <w:p w14:paraId="6C9FF693" w14:textId="77777777" w:rsidR="00C2468E" w:rsidRDefault="00C2468E" w:rsidP="00C2468E"/>
    <w:p w14:paraId="4FC36441" w14:textId="77777777" w:rsidR="00C2468E" w:rsidRPr="00F109A2" w:rsidRDefault="00C2468E" w:rsidP="00C2468E">
      <w:pPr>
        <w:spacing w:after="0"/>
        <w:rPr>
          <w:rFonts w:ascii="Arial" w:eastAsia="Times New Roman" w:hAnsi="Arial" w:cs="Arial"/>
          <w:bCs/>
          <w:color w:val="FF0000"/>
          <w:lang w:val="en-GB"/>
        </w:rPr>
      </w:pPr>
      <w:r w:rsidRPr="00F109A2">
        <w:rPr>
          <w:rFonts w:ascii="Arial" w:eastAsia="Calibri" w:hAnsi="Arial" w:cs="Arial"/>
          <w:b/>
          <w:color w:val="FF0000"/>
          <w:u w:val="single"/>
        </w:rPr>
        <w:t>Sample Response</w:t>
      </w:r>
    </w:p>
    <w:p w14:paraId="7AD174D6" w14:textId="35262405" w:rsidR="00BC078A" w:rsidRPr="00C2468E" w:rsidRDefault="00C2468E" w:rsidP="00C2468E">
      <w:pPr>
        <w:spacing w:after="80"/>
        <w:rPr>
          <w:rFonts w:ascii="Arial" w:hAnsi="Arial" w:cs="Arial"/>
          <w:color w:val="FF0000"/>
        </w:rPr>
      </w:pPr>
      <w:r w:rsidRPr="00C2468E">
        <w:rPr>
          <w:rFonts w:ascii="Arial" w:hAnsi="Arial" w:cs="Arial"/>
          <w:color w:val="FF0000"/>
        </w:rPr>
        <w:t>P</w:t>
      </w:r>
      <w:r w:rsidRPr="00C2468E">
        <w:rPr>
          <w:rFonts w:ascii="Arial" w:hAnsi="Arial" w:cs="Arial"/>
          <w:bCs/>
          <w:color w:val="FF0000"/>
        </w:rPr>
        <w:t>resumpt</w:t>
      </w:r>
      <w:r w:rsidR="00286B9B">
        <w:rPr>
          <w:rFonts w:ascii="Arial" w:hAnsi="Arial" w:cs="Arial"/>
          <w:bCs/>
          <w:color w:val="FF0000"/>
        </w:rPr>
        <w:t>i</w:t>
      </w:r>
      <w:r w:rsidRPr="00C2468E">
        <w:rPr>
          <w:rFonts w:ascii="Arial" w:hAnsi="Arial" w:cs="Arial"/>
          <w:bCs/>
          <w:color w:val="FF0000"/>
        </w:rPr>
        <w:t>on of innocence</w:t>
      </w:r>
      <w:r w:rsidRPr="00C2468E">
        <w:rPr>
          <w:rFonts w:ascii="Arial" w:hAnsi="Arial" w:cs="Arial"/>
          <w:color w:val="FF0000"/>
        </w:rPr>
        <w:t xml:space="preserve"> means all persons accused of a crime are considered innocent until the prosecut</w:t>
      </w:r>
      <w:r w:rsidR="00286B9B">
        <w:rPr>
          <w:rFonts w:ascii="Arial" w:hAnsi="Arial" w:cs="Arial"/>
          <w:color w:val="FF0000"/>
        </w:rPr>
        <w:t>i</w:t>
      </w:r>
      <w:r w:rsidRPr="00C2468E">
        <w:rPr>
          <w:rFonts w:ascii="Arial" w:hAnsi="Arial" w:cs="Arial"/>
          <w:color w:val="FF0000"/>
        </w:rPr>
        <w:t xml:space="preserve">on proves in court that the accused is guilty of committing the offence. In a criminal trial, it is the responsibility of the prosecution to prove that the accused (in this case </w:t>
      </w:r>
      <w:r w:rsidRPr="00C2468E">
        <w:rPr>
          <w:rFonts w:ascii="Arial" w:hAnsi="Arial" w:cs="Arial"/>
          <w:color w:val="FF0000"/>
          <w:spacing w:val="5"/>
        </w:rPr>
        <w:t xml:space="preserve">Daniel </w:t>
      </w:r>
      <w:proofErr w:type="spellStart"/>
      <w:r w:rsidRPr="00C2468E">
        <w:rPr>
          <w:rFonts w:ascii="Arial" w:hAnsi="Arial" w:cs="Arial"/>
          <w:color w:val="FF0000"/>
          <w:spacing w:val="5"/>
        </w:rPr>
        <w:t>Oberin</w:t>
      </w:r>
      <w:proofErr w:type="spellEnd"/>
      <w:r w:rsidRPr="00C2468E">
        <w:rPr>
          <w:rFonts w:ascii="Arial" w:hAnsi="Arial" w:cs="Arial"/>
          <w:color w:val="FF0000"/>
          <w:spacing w:val="5"/>
        </w:rPr>
        <w:t xml:space="preserve"> and Kevin Johnson</w:t>
      </w:r>
      <w:r w:rsidRPr="00C2468E">
        <w:rPr>
          <w:rFonts w:ascii="Arial" w:hAnsi="Arial" w:cs="Arial"/>
          <w:color w:val="FF0000"/>
        </w:rPr>
        <w:t>) are not innocent and therefore guilt</w:t>
      </w:r>
      <w:r w:rsidR="00286B9B">
        <w:rPr>
          <w:rFonts w:ascii="Arial" w:hAnsi="Arial" w:cs="Arial"/>
          <w:color w:val="FF0000"/>
        </w:rPr>
        <w:t>y</w:t>
      </w:r>
      <w:r w:rsidRPr="00C2468E">
        <w:rPr>
          <w:rFonts w:ascii="Arial" w:hAnsi="Arial" w:cs="Arial"/>
          <w:color w:val="FF0000"/>
        </w:rPr>
        <w:t xml:space="preserve"> of committing the </w:t>
      </w:r>
      <w:r w:rsidRPr="00C2468E">
        <w:rPr>
          <w:rFonts w:ascii="Arial" w:hAnsi="Arial" w:cs="Arial"/>
          <w:color w:val="FF0000"/>
          <w:spacing w:val="5"/>
        </w:rPr>
        <w:t>shooting murder of 29-year-old Matthew Alexander</w:t>
      </w:r>
      <w:r w:rsidRPr="00C2468E">
        <w:rPr>
          <w:rFonts w:ascii="Arial" w:hAnsi="Arial" w:cs="Arial"/>
          <w:color w:val="FF0000"/>
        </w:rPr>
        <w:t xml:space="preserve">. An accused person can only be found guilty if the magistrate, judge or jury is reasonably certain that the accused person committed the crime. The presumption of innocence also means that, in a criminal trial, the accused has the right to remain silent because they do not have to prove that they did not commit the crime. It is the prosecution that has to prove that the accused did commit the crime. </w:t>
      </w:r>
    </w:p>
    <w:p w14:paraId="61E8ADE0" w14:textId="77777777" w:rsidR="00BC078A" w:rsidRDefault="00BC078A" w:rsidP="00372916">
      <w:pPr>
        <w:autoSpaceDE w:val="0"/>
        <w:autoSpaceDN w:val="0"/>
        <w:adjustRightInd w:val="0"/>
        <w:rPr>
          <w:rFonts w:ascii="Arial" w:hAnsi="Arial" w:cs="Arial"/>
          <w:color w:val="FF0000"/>
        </w:rPr>
      </w:pPr>
    </w:p>
    <w:p w14:paraId="47CB2853" w14:textId="4D1B4D35" w:rsidR="00BC078A" w:rsidRDefault="00BC078A" w:rsidP="00BC078A">
      <w:pPr>
        <w:pStyle w:val="ListParagraph"/>
        <w:numPr>
          <w:ilvl w:val="0"/>
          <w:numId w:val="13"/>
        </w:numPr>
        <w:rPr>
          <w:rFonts w:ascii="Arial" w:hAnsi="Arial" w:cs="Arial"/>
        </w:rPr>
      </w:pPr>
      <w:r w:rsidRPr="00BC078A">
        <w:rPr>
          <w:rFonts w:ascii="Arial" w:hAnsi="Arial" w:cs="Arial"/>
        </w:rPr>
        <w:t>Referring to this case, explain one purpose of a committal proceeding.   (3 marks)</w:t>
      </w:r>
    </w:p>
    <w:p w14:paraId="7F62D875" w14:textId="1834C0B7" w:rsidR="00BC078A" w:rsidRPr="00F43BAE" w:rsidRDefault="00F43BAE" w:rsidP="00F43BAE">
      <w:pPr>
        <w:tabs>
          <w:tab w:val="left" w:pos="284"/>
        </w:tabs>
        <w:spacing w:after="80"/>
        <w:rPr>
          <w:rFonts w:ascii="Arial" w:eastAsia="Calibri" w:hAnsi="Arial" w:cs="Arial"/>
          <w:b/>
          <w:color w:val="FF0000"/>
          <w:u w:val="single"/>
        </w:rPr>
      </w:pPr>
      <w:r w:rsidRPr="00F43BAE">
        <w:rPr>
          <w:rFonts w:ascii="Arial" w:eastAsia="Calibri" w:hAnsi="Arial" w:cs="Arial"/>
          <w:b/>
          <w:color w:val="FF0000"/>
          <w:u w:val="single"/>
        </w:rPr>
        <w:t>Mark Allocation</w:t>
      </w:r>
    </w:p>
    <w:p w14:paraId="60927398" w14:textId="77777777" w:rsidR="00E6254A" w:rsidRDefault="00E6254A" w:rsidP="00BC078A">
      <w:pPr>
        <w:pStyle w:val="ListParagraph"/>
        <w:numPr>
          <w:ilvl w:val="0"/>
          <w:numId w:val="2"/>
        </w:numPr>
        <w:spacing w:after="0"/>
        <w:rPr>
          <w:rFonts w:ascii="Arial" w:eastAsia="Times New Roman" w:hAnsi="Arial" w:cs="Arial"/>
          <w:bCs/>
          <w:color w:val="FF0000"/>
          <w:lang w:val="en-GB"/>
        </w:rPr>
      </w:pPr>
      <w:r>
        <w:rPr>
          <w:rFonts w:ascii="Arial" w:eastAsia="Times New Roman" w:hAnsi="Arial" w:cs="Arial"/>
          <w:bCs/>
          <w:color w:val="FF0000"/>
          <w:lang w:val="en-GB"/>
        </w:rPr>
        <w:t>2 marks for explaining one purpose of a committal hearing.</w:t>
      </w:r>
    </w:p>
    <w:p w14:paraId="06DF8DC3" w14:textId="494E1AC1" w:rsidR="00E6254A" w:rsidRPr="00F109A2" w:rsidRDefault="00E6254A" w:rsidP="00E6254A">
      <w:pPr>
        <w:pStyle w:val="ListParagraph"/>
        <w:numPr>
          <w:ilvl w:val="0"/>
          <w:numId w:val="2"/>
        </w:numPr>
        <w:spacing w:after="40"/>
        <w:jc w:val="both"/>
        <w:rPr>
          <w:rFonts w:ascii="Arial" w:hAnsi="Arial" w:cs="Arial"/>
          <w:color w:val="FF0000"/>
        </w:rPr>
      </w:pPr>
      <w:r>
        <w:rPr>
          <w:rFonts w:ascii="Arial" w:hAnsi="Arial" w:cs="Arial"/>
          <w:color w:val="FF0000"/>
        </w:rPr>
        <w:t>1 mark for referring to this case in response.</w:t>
      </w:r>
    </w:p>
    <w:p w14:paraId="68F78DD1" w14:textId="77777777" w:rsidR="00BC078A" w:rsidRPr="00641E41" w:rsidRDefault="00BC078A" w:rsidP="00BC078A">
      <w:pPr>
        <w:spacing w:after="0"/>
        <w:rPr>
          <w:rFonts w:ascii="Arial" w:eastAsia="Times New Roman" w:hAnsi="Arial" w:cs="Arial"/>
          <w:b/>
          <w:bCs/>
          <w:color w:val="7030A0"/>
          <w:u w:val="single"/>
          <w:lang w:val="en-GB"/>
        </w:rPr>
      </w:pPr>
    </w:p>
    <w:p w14:paraId="7C087C10" w14:textId="77777777" w:rsidR="00BC078A" w:rsidRPr="00122B74" w:rsidRDefault="00BC078A" w:rsidP="00BC078A">
      <w:pPr>
        <w:tabs>
          <w:tab w:val="left" w:pos="284"/>
        </w:tabs>
        <w:spacing w:before="240" w:after="80"/>
        <w:rPr>
          <w:rFonts w:ascii="Arial" w:eastAsia="Calibri" w:hAnsi="Arial" w:cs="Arial"/>
          <w:color w:val="FF0000"/>
          <w:u w:val="single"/>
        </w:rPr>
      </w:pPr>
      <w:r w:rsidRPr="00122B74">
        <w:rPr>
          <w:rFonts w:ascii="Arial" w:eastAsia="Calibri" w:hAnsi="Arial" w:cs="Arial"/>
          <w:b/>
          <w:color w:val="FF0000"/>
          <w:u w:val="single"/>
        </w:rPr>
        <w:t>Sample Response</w:t>
      </w:r>
    </w:p>
    <w:p w14:paraId="638222CB" w14:textId="134096F5" w:rsidR="00116E78" w:rsidRPr="00116E78" w:rsidRDefault="00E6254A" w:rsidP="00E6254A">
      <w:pPr>
        <w:autoSpaceDE w:val="0"/>
        <w:autoSpaceDN w:val="0"/>
        <w:adjustRightInd w:val="0"/>
        <w:rPr>
          <w:rFonts w:ascii="Arial" w:hAnsi="Arial" w:cs="Arial"/>
          <w:color w:val="FF0000"/>
        </w:rPr>
      </w:pPr>
      <w:r w:rsidRPr="00116E78">
        <w:rPr>
          <w:rFonts w:ascii="Arial" w:hAnsi="Arial" w:cs="Arial"/>
          <w:color w:val="FF0000"/>
        </w:rPr>
        <w:t>One purpose of a committal proceeding</w:t>
      </w:r>
      <w:r w:rsidR="00116E78" w:rsidRPr="00116E78">
        <w:rPr>
          <w:rFonts w:ascii="Arial" w:hAnsi="Arial" w:cs="Arial"/>
          <w:color w:val="FF0000"/>
        </w:rPr>
        <w:t xml:space="preserve"> </w:t>
      </w:r>
      <w:r w:rsidR="00BC078A" w:rsidRPr="00116E78">
        <w:rPr>
          <w:rFonts w:ascii="Arial" w:hAnsi="Arial" w:cs="Arial"/>
          <w:color w:val="FF0000"/>
        </w:rPr>
        <w:t xml:space="preserve">is for the Magistrate </w:t>
      </w:r>
      <w:r w:rsidR="00116E78" w:rsidRPr="00116E78">
        <w:rPr>
          <w:rFonts w:ascii="Arial" w:hAnsi="Arial" w:cs="Arial"/>
          <w:color w:val="FF0000"/>
        </w:rPr>
        <w:t xml:space="preserve">to determine whether there is </w:t>
      </w:r>
      <w:r w:rsidR="00BC078A" w:rsidRPr="00116E78">
        <w:rPr>
          <w:rFonts w:ascii="Arial" w:hAnsi="Arial" w:cs="Arial"/>
          <w:color w:val="FF0000"/>
        </w:rPr>
        <w:t>sufficient evidence against the accused</w:t>
      </w:r>
      <w:r w:rsidR="00C2468E" w:rsidRPr="00C2468E">
        <w:rPr>
          <w:rFonts w:ascii="Arial" w:hAnsi="Arial" w:cs="Arial"/>
          <w:color w:val="FF0000"/>
        </w:rPr>
        <w:t xml:space="preserve"> </w:t>
      </w:r>
      <w:r w:rsidR="00C2468E">
        <w:rPr>
          <w:rFonts w:ascii="Arial" w:hAnsi="Arial" w:cs="Arial"/>
          <w:color w:val="FF0000"/>
        </w:rPr>
        <w:t xml:space="preserve">for a jury to find the </w:t>
      </w:r>
      <w:r w:rsidR="00286B9B">
        <w:rPr>
          <w:rFonts w:ascii="Arial" w:hAnsi="Arial" w:cs="Arial"/>
          <w:color w:val="FF0000"/>
        </w:rPr>
        <w:t xml:space="preserve">accused </w:t>
      </w:r>
      <w:r w:rsidR="00C2468E">
        <w:rPr>
          <w:rFonts w:ascii="Arial" w:hAnsi="Arial" w:cs="Arial"/>
          <w:color w:val="FF0000"/>
        </w:rPr>
        <w:t xml:space="preserve">pair guilty of murder and therefore </w:t>
      </w:r>
      <w:r w:rsidR="00BC078A" w:rsidRPr="00116E78">
        <w:rPr>
          <w:rFonts w:ascii="Arial" w:hAnsi="Arial" w:cs="Arial"/>
          <w:color w:val="FF0000"/>
        </w:rPr>
        <w:t xml:space="preserve"> gain a conviction once the case proceeds to trial in a higher court – either the County Court or Supreme Court, d</w:t>
      </w:r>
      <w:r w:rsidR="00C2468E">
        <w:rPr>
          <w:rFonts w:ascii="Arial" w:hAnsi="Arial" w:cs="Arial"/>
          <w:color w:val="FF0000"/>
        </w:rPr>
        <w:t>epending on the crime committed.</w:t>
      </w:r>
    </w:p>
    <w:p w14:paraId="7594CAB4" w14:textId="369B8BF7" w:rsidR="00BC078A" w:rsidRPr="00BA4EE6" w:rsidRDefault="00116E78" w:rsidP="002A7656">
      <w:pPr>
        <w:pStyle w:val="NormalWeb"/>
        <w:shd w:val="clear" w:color="auto" w:fill="FFFFFF"/>
        <w:spacing w:before="0" w:beforeAutospacing="0"/>
        <w:textAlignment w:val="baseline"/>
        <w:rPr>
          <w:rFonts w:ascii="Arial" w:hAnsi="Arial" w:cs="Arial"/>
          <w:color w:val="FF0000"/>
          <w:spacing w:val="5"/>
          <w:sz w:val="22"/>
          <w:szCs w:val="22"/>
        </w:rPr>
      </w:pPr>
      <w:r w:rsidRPr="00116E78">
        <w:rPr>
          <w:rFonts w:ascii="Arial" w:hAnsi="Arial" w:cs="Arial"/>
          <w:color w:val="FF0000"/>
          <w:sz w:val="22"/>
          <w:szCs w:val="22"/>
        </w:rPr>
        <w:t xml:space="preserve">In this case, </w:t>
      </w:r>
      <w:r w:rsidRPr="00116E78">
        <w:rPr>
          <w:rFonts w:ascii="Arial" w:hAnsi="Arial" w:cs="Arial"/>
          <w:color w:val="FF0000"/>
          <w:spacing w:val="5"/>
          <w:sz w:val="22"/>
          <w:szCs w:val="22"/>
        </w:rPr>
        <w:t xml:space="preserve">Daniel </w:t>
      </w:r>
      <w:proofErr w:type="spellStart"/>
      <w:r w:rsidRPr="00116E78">
        <w:rPr>
          <w:rFonts w:ascii="Arial" w:hAnsi="Arial" w:cs="Arial"/>
          <w:color w:val="FF0000"/>
          <w:spacing w:val="5"/>
          <w:sz w:val="22"/>
          <w:szCs w:val="22"/>
        </w:rPr>
        <w:t>Oberin</w:t>
      </w:r>
      <w:proofErr w:type="spellEnd"/>
      <w:r w:rsidRPr="00116E78">
        <w:rPr>
          <w:rFonts w:ascii="Arial" w:hAnsi="Arial" w:cs="Arial"/>
          <w:color w:val="FF0000"/>
          <w:spacing w:val="5"/>
          <w:sz w:val="22"/>
          <w:szCs w:val="22"/>
        </w:rPr>
        <w:t xml:space="preserve"> and Kevin Johnson appeared at Bendigo Magistrates’ Court via video link for their committal hearing into the shooting murder of 29-year-old Matthew </w:t>
      </w:r>
      <w:r w:rsidRPr="00116E78">
        <w:rPr>
          <w:rFonts w:ascii="Arial" w:hAnsi="Arial" w:cs="Arial"/>
          <w:color w:val="FF0000"/>
          <w:spacing w:val="5"/>
          <w:sz w:val="22"/>
          <w:szCs w:val="22"/>
        </w:rPr>
        <w:lastRenderedPageBreak/>
        <w:t>Alexander at Daltons Bridge on 13</w:t>
      </w:r>
      <w:r w:rsidRPr="00116E78">
        <w:rPr>
          <w:rFonts w:ascii="Arial" w:hAnsi="Arial" w:cs="Arial"/>
          <w:color w:val="FF0000"/>
          <w:spacing w:val="5"/>
          <w:sz w:val="22"/>
          <w:szCs w:val="22"/>
          <w:vertAlign w:val="superscript"/>
        </w:rPr>
        <w:t>th</w:t>
      </w:r>
      <w:r w:rsidRPr="00116E78">
        <w:rPr>
          <w:rFonts w:ascii="Arial" w:hAnsi="Arial" w:cs="Arial"/>
          <w:color w:val="FF0000"/>
          <w:spacing w:val="5"/>
          <w:sz w:val="22"/>
          <w:szCs w:val="22"/>
        </w:rPr>
        <w:t xml:space="preserve"> September, 2019.</w:t>
      </w:r>
      <w:r w:rsidR="00C45CBD">
        <w:rPr>
          <w:rFonts w:ascii="Arial" w:hAnsi="Arial" w:cs="Arial"/>
          <w:color w:val="FF0000"/>
          <w:spacing w:val="5"/>
          <w:sz w:val="22"/>
          <w:szCs w:val="22"/>
        </w:rPr>
        <w:t xml:space="preserve"> If the Magistrate determines there is sufficient evidence to gain a conviction, this case would proceed to trial in the Supreme Court because the crime committed was murder.</w:t>
      </w:r>
    </w:p>
    <w:p w14:paraId="7DB81DE8" w14:textId="77777777" w:rsidR="00BC078A" w:rsidRPr="00BC078A" w:rsidRDefault="00BC078A" w:rsidP="00BC078A">
      <w:pPr>
        <w:rPr>
          <w:rFonts w:ascii="Arial" w:hAnsi="Arial" w:cs="Arial"/>
        </w:rPr>
      </w:pPr>
    </w:p>
    <w:p w14:paraId="304D4193" w14:textId="15D1FBC1" w:rsidR="00BC078A" w:rsidRDefault="00BC078A" w:rsidP="00BC078A">
      <w:pPr>
        <w:pStyle w:val="ListParagraph"/>
        <w:numPr>
          <w:ilvl w:val="0"/>
          <w:numId w:val="13"/>
        </w:numPr>
        <w:rPr>
          <w:rFonts w:ascii="Arial" w:hAnsi="Arial" w:cs="Arial"/>
        </w:rPr>
      </w:pPr>
      <w:r w:rsidRPr="00716001">
        <w:rPr>
          <w:rFonts w:ascii="Arial" w:hAnsi="Arial" w:cs="Arial"/>
        </w:rPr>
        <w:t>Distinguish between the burden of proof and standard of proof in criminal cases</w:t>
      </w:r>
      <w:r w:rsidR="0081438A">
        <w:rPr>
          <w:rFonts w:ascii="Arial" w:hAnsi="Arial" w:cs="Arial"/>
        </w:rPr>
        <w:t xml:space="preserve"> </w:t>
      </w:r>
      <w:r w:rsidR="00FB3B9C">
        <w:rPr>
          <w:rFonts w:ascii="Arial" w:hAnsi="Arial" w:cs="Arial"/>
        </w:rPr>
        <w:t xml:space="preserve"> </w:t>
      </w:r>
      <w:r w:rsidR="0081438A">
        <w:rPr>
          <w:rFonts w:ascii="Arial" w:hAnsi="Arial" w:cs="Arial"/>
        </w:rPr>
        <w:t xml:space="preserve"> (3</w:t>
      </w:r>
      <w:r>
        <w:rPr>
          <w:rFonts w:ascii="Arial" w:hAnsi="Arial" w:cs="Arial"/>
        </w:rPr>
        <w:t xml:space="preserve"> marks)</w:t>
      </w:r>
    </w:p>
    <w:p w14:paraId="24D1C8E1" w14:textId="5DB3E2F4" w:rsidR="00BC078A" w:rsidRPr="00A63412" w:rsidRDefault="00A63412" w:rsidP="00A63412">
      <w:pPr>
        <w:tabs>
          <w:tab w:val="left" w:pos="284"/>
        </w:tabs>
        <w:spacing w:after="80"/>
        <w:rPr>
          <w:rFonts w:ascii="Arial" w:eastAsia="Calibri" w:hAnsi="Arial" w:cs="Arial"/>
          <w:b/>
          <w:color w:val="FF0000"/>
          <w:u w:val="single"/>
        </w:rPr>
      </w:pPr>
      <w:r w:rsidRPr="00A63412">
        <w:rPr>
          <w:rFonts w:ascii="Arial" w:eastAsia="Calibri" w:hAnsi="Arial" w:cs="Arial"/>
          <w:b/>
          <w:color w:val="FF0000"/>
          <w:u w:val="single"/>
        </w:rPr>
        <w:t>Mark Allocation</w:t>
      </w:r>
    </w:p>
    <w:p w14:paraId="262C4073" w14:textId="1FCD1289" w:rsidR="00BA4EE6" w:rsidRPr="00F109A2" w:rsidRDefault="00BA4EE6" w:rsidP="00BA4EE6">
      <w:pPr>
        <w:pStyle w:val="ListParagraph"/>
        <w:numPr>
          <w:ilvl w:val="0"/>
          <w:numId w:val="2"/>
        </w:numPr>
        <w:spacing w:after="40"/>
        <w:jc w:val="both"/>
        <w:rPr>
          <w:rFonts w:ascii="Arial" w:hAnsi="Arial" w:cs="Arial"/>
          <w:color w:val="FF0000"/>
        </w:rPr>
      </w:pPr>
      <w:r w:rsidRPr="00F109A2">
        <w:rPr>
          <w:rFonts w:ascii="Arial" w:hAnsi="Arial" w:cs="Arial"/>
          <w:color w:val="FF0000"/>
        </w:rPr>
        <w:t xml:space="preserve">1 mark for explaining </w:t>
      </w:r>
      <w:r>
        <w:rPr>
          <w:rFonts w:ascii="Arial" w:hAnsi="Arial" w:cs="Arial"/>
          <w:color w:val="FF0000"/>
        </w:rPr>
        <w:t>burden of proof in criminal cases</w:t>
      </w:r>
    </w:p>
    <w:p w14:paraId="0AB15445" w14:textId="194CD595" w:rsidR="00BA4EE6" w:rsidRPr="00F109A2" w:rsidRDefault="00BA4EE6" w:rsidP="00BA4EE6">
      <w:pPr>
        <w:pStyle w:val="ListParagraph"/>
        <w:numPr>
          <w:ilvl w:val="0"/>
          <w:numId w:val="2"/>
        </w:numPr>
        <w:spacing w:after="40"/>
        <w:jc w:val="both"/>
        <w:rPr>
          <w:rFonts w:ascii="Arial" w:hAnsi="Arial" w:cs="Arial"/>
          <w:color w:val="FF0000"/>
        </w:rPr>
      </w:pPr>
      <w:r w:rsidRPr="00F109A2">
        <w:rPr>
          <w:rFonts w:ascii="Arial" w:hAnsi="Arial" w:cs="Arial"/>
          <w:color w:val="FF0000"/>
        </w:rPr>
        <w:t xml:space="preserve">1 mark for explaining </w:t>
      </w:r>
      <w:r>
        <w:rPr>
          <w:rFonts w:ascii="Arial" w:hAnsi="Arial" w:cs="Arial"/>
          <w:color w:val="FF0000"/>
        </w:rPr>
        <w:t>standard of proof in criminal cases</w:t>
      </w:r>
    </w:p>
    <w:p w14:paraId="5463B409" w14:textId="7AE0DEB7" w:rsidR="00BA4EE6" w:rsidRDefault="00BA4EE6" w:rsidP="00BA4EE6">
      <w:pPr>
        <w:pStyle w:val="ListParagraph"/>
        <w:numPr>
          <w:ilvl w:val="0"/>
          <w:numId w:val="2"/>
        </w:numPr>
        <w:spacing w:after="0"/>
        <w:rPr>
          <w:rFonts w:ascii="Arial" w:eastAsia="Times New Roman" w:hAnsi="Arial" w:cs="Arial"/>
          <w:bCs/>
          <w:color w:val="FF0000"/>
          <w:lang w:val="en-GB"/>
        </w:rPr>
      </w:pPr>
      <w:r>
        <w:rPr>
          <w:rFonts w:ascii="Arial" w:hAnsi="Arial" w:cs="Arial"/>
          <w:color w:val="FF0000"/>
        </w:rPr>
        <w:t>1</w:t>
      </w:r>
      <w:r w:rsidRPr="00F109A2">
        <w:rPr>
          <w:rFonts w:ascii="Arial" w:hAnsi="Arial" w:cs="Arial"/>
          <w:color w:val="FF0000"/>
        </w:rPr>
        <w:t xml:space="preserve"> mark</w:t>
      </w:r>
      <w:r>
        <w:rPr>
          <w:rFonts w:ascii="Arial" w:hAnsi="Arial" w:cs="Arial"/>
          <w:color w:val="FF0000"/>
        </w:rPr>
        <w:t xml:space="preserve"> </w:t>
      </w:r>
      <w:r w:rsidRPr="00F109A2">
        <w:rPr>
          <w:rFonts w:ascii="Arial" w:hAnsi="Arial" w:cs="Arial"/>
          <w:color w:val="FF0000"/>
        </w:rPr>
        <w:t>for expla</w:t>
      </w:r>
      <w:r w:rsidRPr="00BA4EE6">
        <w:rPr>
          <w:rFonts w:ascii="Arial" w:hAnsi="Arial" w:cs="Arial"/>
          <w:color w:val="FF0000"/>
        </w:rPr>
        <w:t xml:space="preserve">ining the difference between burden of proof and standard of proof in criminal cases  </w:t>
      </w:r>
    </w:p>
    <w:p w14:paraId="4AF1662B" w14:textId="77777777" w:rsidR="006E479E" w:rsidRDefault="00BC078A" w:rsidP="006E479E">
      <w:pPr>
        <w:tabs>
          <w:tab w:val="left" w:pos="284"/>
        </w:tabs>
        <w:spacing w:before="240" w:after="80"/>
        <w:rPr>
          <w:rFonts w:ascii="Arial" w:eastAsia="Calibri" w:hAnsi="Arial" w:cs="Arial"/>
          <w:color w:val="FF0000"/>
          <w:u w:val="single"/>
        </w:rPr>
      </w:pPr>
      <w:r w:rsidRPr="00122B74">
        <w:rPr>
          <w:rFonts w:ascii="Arial" w:eastAsia="Calibri" w:hAnsi="Arial" w:cs="Arial"/>
          <w:b/>
          <w:color w:val="FF0000"/>
          <w:u w:val="single"/>
        </w:rPr>
        <w:t>Sample Response</w:t>
      </w:r>
    </w:p>
    <w:p w14:paraId="31BE2BE9" w14:textId="29E9630D" w:rsidR="00BC078A" w:rsidRPr="00FE3457" w:rsidRDefault="00BC078A" w:rsidP="006E479E">
      <w:pPr>
        <w:tabs>
          <w:tab w:val="left" w:pos="284"/>
        </w:tabs>
        <w:spacing w:before="240" w:after="80"/>
        <w:rPr>
          <w:rFonts w:ascii="Arial" w:eastAsia="Calibri" w:hAnsi="Arial" w:cs="Arial"/>
          <w:color w:val="FF0000"/>
          <w:u w:val="single"/>
        </w:rPr>
      </w:pPr>
      <w:r w:rsidRPr="00FE3457">
        <w:rPr>
          <w:rFonts w:ascii="Arial" w:hAnsi="Arial" w:cs="Arial"/>
          <w:color w:val="FF0000"/>
        </w:rPr>
        <w:t xml:space="preserve">The burden of proof in </w:t>
      </w:r>
      <w:r w:rsidR="0081438A" w:rsidRPr="00FE3457">
        <w:rPr>
          <w:rFonts w:ascii="Arial" w:hAnsi="Arial" w:cs="Arial"/>
          <w:color w:val="FF0000"/>
        </w:rPr>
        <w:t>criminal</w:t>
      </w:r>
      <w:r w:rsidRPr="00FE3457">
        <w:rPr>
          <w:rFonts w:ascii="Arial" w:hAnsi="Arial" w:cs="Arial"/>
          <w:color w:val="FF0000"/>
        </w:rPr>
        <w:t xml:space="preserve"> cases lies with the </w:t>
      </w:r>
      <w:r w:rsidR="0081438A" w:rsidRPr="00FE3457">
        <w:rPr>
          <w:rFonts w:ascii="Arial" w:hAnsi="Arial" w:cs="Arial"/>
          <w:color w:val="FF0000"/>
        </w:rPr>
        <w:t>prosecution</w:t>
      </w:r>
      <w:r w:rsidRPr="00FE3457">
        <w:rPr>
          <w:rFonts w:ascii="Arial" w:hAnsi="Arial" w:cs="Arial"/>
          <w:color w:val="FF0000"/>
        </w:rPr>
        <w:t xml:space="preserve"> to prove their case as they are the party responsible for bringing the case to court.</w:t>
      </w:r>
    </w:p>
    <w:p w14:paraId="1A24EECB" w14:textId="2C085C07" w:rsidR="00BC078A" w:rsidRPr="00FE3457" w:rsidRDefault="00BC078A" w:rsidP="00BC078A">
      <w:pPr>
        <w:jc w:val="both"/>
        <w:rPr>
          <w:rFonts w:ascii="Arial" w:hAnsi="Arial" w:cs="Arial"/>
          <w:color w:val="FF0000"/>
        </w:rPr>
      </w:pPr>
      <w:r w:rsidRPr="00FE3457">
        <w:rPr>
          <w:rFonts w:ascii="Arial" w:hAnsi="Arial" w:cs="Arial"/>
          <w:color w:val="FF0000"/>
        </w:rPr>
        <w:t xml:space="preserve">The standard of proof, being the weight of evidence required to prove the case, is </w:t>
      </w:r>
      <w:r w:rsidR="0081438A" w:rsidRPr="00FE3457">
        <w:rPr>
          <w:rFonts w:ascii="Arial" w:hAnsi="Arial" w:cs="Arial"/>
          <w:color w:val="FF0000"/>
        </w:rPr>
        <w:t>beyond reasonable doubt</w:t>
      </w:r>
      <w:r w:rsidRPr="00FE3457">
        <w:rPr>
          <w:rFonts w:ascii="Arial" w:hAnsi="Arial" w:cs="Arial"/>
          <w:color w:val="FF0000"/>
        </w:rPr>
        <w:t xml:space="preserve">, meaning </w:t>
      </w:r>
      <w:r w:rsidR="0081438A" w:rsidRPr="00FE3457">
        <w:rPr>
          <w:rFonts w:ascii="Arial" w:hAnsi="Arial" w:cs="Arial"/>
          <w:color w:val="FF0000"/>
        </w:rPr>
        <w:t>without any doubt at all,</w:t>
      </w:r>
      <w:r w:rsidRPr="00FE3457">
        <w:rPr>
          <w:rFonts w:ascii="Arial" w:hAnsi="Arial" w:cs="Arial"/>
          <w:color w:val="FF0000"/>
        </w:rPr>
        <w:t xml:space="preserve"> the </w:t>
      </w:r>
      <w:r w:rsidR="0081438A" w:rsidRPr="00FE3457">
        <w:rPr>
          <w:rFonts w:ascii="Arial" w:hAnsi="Arial" w:cs="Arial"/>
          <w:color w:val="FF0000"/>
        </w:rPr>
        <w:t>accused is guilty of committing the crime</w:t>
      </w:r>
      <w:r w:rsidRPr="00FE3457">
        <w:rPr>
          <w:rFonts w:ascii="Arial" w:hAnsi="Arial" w:cs="Arial"/>
          <w:color w:val="FF0000"/>
        </w:rPr>
        <w:t xml:space="preserve">. </w:t>
      </w:r>
    </w:p>
    <w:p w14:paraId="3E05B242" w14:textId="11B0CEB9" w:rsidR="00BC078A" w:rsidRPr="00FE3457" w:rsidRDefault="00BC078A" w:rsidP="00BC078A">
      <w:pPr>
        <w:spacing w:after="40"/>
        <w:jc w:val="both"/>
        <w:rPr>
          <w:rFonts w:ascii="Arial" w:hAnsi="Arial" w:cs="Arial"/>
          <w:color w:val="FF0000"/>
        </w:rPr>
      </w:pPr>
      <w:r w:rsidRPr="00FE3457">
        <w:rPr>
          <w:rFonts w:ascii="Arial" w:hAnsi="Arial" w:cs="Arial"/>
          <w:color w:val="FF0000"/>
        </w:rPr>
        <w:t>The difference between the burden of proo</w:t>
      </w:r>
      <w:r w:rsidR="0081438A" w:rsidRPr="00FE3457">
        <w:rPr>
          <w:rFonts w:ascii="Arial" w:hAnsi="Arial" w:cs="Arial"/>
          <w:color w:val="FF0000"/>
        </w:rPr>
        <w:t>f and standard of proof in criminal</w:t>
      </w:r>
      <w:r w:rsidRPr="00FE3457">
        <w:rPr>
          <w:rFonts w:ascii="Arial" w:hAnsi="Arial" w:cs="Arial"/>
          <w:color w:val="FF0000"/>
        </w:rPr>
        <w:t xml:space="preserve"> cases is that the burden of proof is who (the </w:t>
      </w:r>
      <w:r w:rsidR="0081438A" w:rsidRPr="00FE3457">
        <w:rPr>
          <w:rFonts w:ascii="Arial" w:hAnsi="Arial" w:cs="Arial"/>
          <w:color w:val="FF0000"/>
        </w:rPr>
        <w:t>prosecution</w:t>
      </w:r>
      <w:r w:rsidRPr="00FE3457">
        <w:rPr>
          <w:rFonts w:ascii="Arial" w:hAnsi="Arial" w:cs="Arial"/>
          <w:color w:val="FF0000"/>
        </w:rPr>
        <w:t xml:space="preserve">) has the responsibility to prove the </w:t>
      </w:r>
      <w:r w:rsidR="0081438A" w:rsidRPr="00FE3457">
        <w:rPr>
          <w:rFonts w:ascii="Arial" w:hAnsi="Arial" w:cs="Arial"/>
          <w:color w:val="FF0000"/>
        </w:rPr>
        <w:t>criminal</w:t>
      </w:r>
      <w:r w:rsidRPr="00FE3457">
        <w:rPr>
          <w:rFonts w:ascii="Arial" w:hAnsi="Arial" w:cs="Arial"/>
          <w:color w:val="FF0000"/>
        </w:rPr>
        <w:t xml:space="preserve"> case. Whereas, the standard of proof is the extent to which the </w:t>
      </w:r>
      <w:r w:rsidR="0081438A" w:rsidRPr="00FE3457">
        <w:rPr>
          <w:rFonts w:ascii="Arial" w:hAnsi="Arial" w:cs="Arial"/>
          <w:color w:val="FF0000"/>
        </w:rPr>
        <w:t>criminal</w:t>
      </w:r>
      <w:r w:rsidRPr="00FE3457">
        <w:rPr>
          <w:rFonts w:ascii="Arial" w:hAnsi="Arial" w:cs="Arial"/>
          <w:color w:val="FF0000"/>
        </w:rPr>
        <w:t xml:space="preserve"> case needs to be proven. In other words, the weight of evide</w:t>
      </w:r>
      <w:r w:rsidR="0081438A" w:rsidRPr="00FE3457">
        <w:rPr>
          <w:rFonts w:ascii="Arial" w:hAnsi="Arial" w:cs="Arial"/>
          <w:color w:val="FF0000"/>
        </w:rPr>
        <w:t xml:space="preserve">nce required to prove the criminal </w:t>
      </w:r>
      <w:r w:rsidRPr="00FE3457">
        <w:rPr>
          <w:rFonts w:ascii="Arial" w:hAnsi="Arial" w:cs="Arial"/>
          <w:color w:val="FF0000"/>
        </w:rPr>
        <w:t xml:space="preserve">case. </w:t>
      </w:r>
    </w:p>
    <w:p w14:paraId="7643F073" w14:textId="77777777" w:rsidR="00BC078A" w:rsidRPr="00FE3457" w:rsidRDefault="00BC078A" w:rsidP="00BC078A">
      <w:pPr>
        <w:autoSpaceDE w:val="0"/>
        <w:autoSpaceDN w:val="0"/>
        <w:adjustRightInd w:val="0"/>
        <w:rPr>
          <w:rFonts w:ascii="Arial" w:hAnsi="Arial" w:cs="Arial"/>
          <w:color w:val="FF0000"/>
        </w:rPr>
      </w:pPr>
    </w:p>
    <w:p w14:paraId="649702D5" w14:textId="77777777" w:rsidR="00BC078A" w:rsidRPr="00BC078A" w:rsidRDefault="00BC078A" w:rsidP="00BC078A">
      <w:pPr>
        <w:rPr>
          <w:rFonts w:ascii="Arial" w:hAnsi="Arial" w:cs="Arial"/>
        </w:rPr>
      </w:pPr>
    </w:p>
    <w:p w14:paraId="14B97125" w14:textId="455D9E4F" w:rsidR="00BC078A" w:rsidRDefault="00BC078A" w:rsidP="00BC078A">
      <w:pPr>
        <w:pStyle w:val="ListParagraph"/>
        <w:numPr>
          <w:ilvl w:val="0"/>
          <w:numId w:val="13"/>
        </w:numPr>
        <w:rPr>
          <w:rFonts w:ascii="Arial" w:hAnsi="Arial" w:cs="Arial"/>
        </w:rPr>
      </w:pPr>
      <w:r w:rsidRPr="00716001">
        <w:rPr>
          <w:rFonts w:ascii="Arial" w:hAnsi="Arial" w:cs="Arial"/>
        </w:rPr>
        <w:t>Explain the likely sanctio</w:t>
      </w:r>
      <w:r w:rsidR="002A7656">
        <w:rPr>
          <w:rFonts w:ascii="Arial" w:hAnsi="Arial" w:cs="Arial"/>
        </w:rPr>
        <w:t>n to be imposed on the accused</w:t>
      </w:r>
      <w:r w:rsidRPr="00716001">
        <w:rPr>
          <w:rFonts w:ascii="Arial" w:hAnsi="Arial" w:cs="Arial"/>
        </w:rPr>
        <w:t xml:space="preserve"> in this case if the case proceeds to trial</w:t>
      </w:r>
      <w:r w:rsidR="002A7656">
        <w:rPr>
          <w:rFonts w:ascii="Arial" w:hAnsi="Arial" w:cs="Arial"/>
        </w:rPr>
        <w:t xml:space="preserve"> and the accused</w:t>
      </w:r>
      <w:r>
        <w:rPr>
          <w:rFonts w:ascii="Arial" w:hAnsi="Arial" w:cs="Arial"/>
        </w:rPr>
        <w:t xml:space="preserve"> are found guilty</w:t>
      </w:r>
      <w:r w:rsidRPr="00716001">
        <w:rPr>
          <w:rFonts w:ascii="Arial" w:hAnsi="Arial" w:cs="Arial"/>
        </w:rPr>
        <w:t>.</w:t>
      </w:r>
      <w:r w:rsidR="00101620">
        <w:rPr>
          <w:rFonts w:ascii="Arial" w:hAnsi="Arial" w:cs="Arial"/>
        </w:rPr>
        <w:t xml:space="preserve">   (2</w:t>
      </w:r>
      <w:r>
        <w:rPr>
          <w:rFonts w:ascii="Arial" w:hAnsi="Arial" w:cs="Arial"/>
        </w:rPr>
        <w:t xml:space="preserve"> marks)</w:t>
      </w:r>
    </w:p>
    <w:p w14:paraId="44FE620C" w14:textId="0F869126" w:rsidR="00BC078A" w:rsidRPr="00A63412" w:rsidRDefault="00A63412" w:rsidP="00A63412">
      <w:pPr>
        <w:tabs>
          <w:tab w:val="left" w:pos="284"/>
        </w:tabs>
        <w:spacing w:after="80"/>
        <w:rPr>
          <w:rFonts w:ascii="Arial" w:eastAsia="Calibri" w:hAnsi="Arial" w:cs="Arial"/>
          <w:b/>
          <w:color w:val="FF0000"/>
          <w:u w:val="single"/>
        </w:rPr>
      </w:pPr>
      <w:r w:rsidRPr="00A63412">
        <w:rPr>
          <w:rFonts w:ascii="Arial" w:eastAsia="Calibri" w:hAnsi="Arial" w:cs="Arial"/>
          <w:b/>
          <w:color w:val="FF0000"/>
          <w:u w:val="single"/>
        </w:rPr>
        <w:t>Mark Allocation</w:t>
      </w:r>
    </w:p>
    <w:p w14:paraId="6E044943" w14:textId="15B2210F" w:rsidR="00BC078A" w:rsidRDefault="000840B4" w:rsidP="00BC078A">
      <w:pPr>
        <w:pStyle w:val="ListParagraph"/>
        <w:numPr>
          <w:ilvl w:val="0"/>
          <w:numId w:val="2"/>
        </w:numPr>
        <w:spacing w:after="0"/>
        <w:rPr>
          <w:rFonts w:ascii="Arial" w:eastAsia="Times New Roman" w:hAnsi="Arial" w:cs="Arial"/>
          <w:bCs/>
          <w:color w:val="FF0000"/>
          <w:lang w:val="en-GB"/>
        </w:rPr>
      </w:pPr>
      <w:r>
        <w:rPr>
          <w:rFonts w:ascii="Arial" w:eastAsia="Times New Roman" w:hAnsi="Arial" w:cs="Arial"/>
          <w:bCs/>
          <w:color w:val="FF0000"/>
          <w:lang w:val="en-GB"/>
        </w:rPr>
        <w:t>1 mark for identifying the likely sanction</w:t>
      </w:r>
      <w:r w:rsidR="00FA1340">
        <w:rPr>
          <w:rFonts w:ascii="Arial" w:eastAsia="Times New Roman" w:hAnsi="Arial" w:cs="Arial"/>
          <w:bCs/>
          <w:color w:val="FF0000"/>
          <w:lang w:val="en-GB"/>
        </w:rPr>
        <w:t xml:space="preserve"> (imprisonment)</w:t>
      </w:r>
      <w:r>
        <w:rPr>
          <w:rFonts w:ascii="Arial" w:eastAsia="Times New Roman" w:hAnsi="Arial" w:cs="Arial"/>
          <w:bCs/>
          <w:color w:val="FF0000"/>
          <w:lang w:val="en-GB"/>
        </w:rPr>
        <w:t xml:space="preserve"> to be imposed on the accused’s in this case.</w:t>
      </w:r>
    </w:p>
    <w:p w14:paraId="3BBFEEBD" w14:textId="64B5F676" w:rsidR="000840B4" w:rsidRPr="00641E41" w:rsidRDefault="00101620" w:rsidP="00BC078A">
      <w:pPr>
        <w:pStyle w:val="ListParagraph"/>
        <w:numPr>
          <w:ilvl w:val="0"/>
          <w:numId w:val="2"/>
        </w:numPr>
        <w:spacing w:after="0"/>
        <w:rPr>
          <w:rFonts w:ascii="Arial" w:eastAsia="Times New Roman" w:hAnsi="Arial" w:cs="Arial"/>
          <w:bCs/>
          <w:color w:val="FF0000"/>
          <w:lang w:val="en-GB"/>
        </w:rPr>
      </w:pPr>
      <w:r>
        <w:rPr>
          <w:rFonts w:ascii="Arial" w:eastAsia="Times New Roman" w:hAnsi="Arial" w:cs="Arial"/>
          <w:bCs/>
          <w:color w:val="FF0000"/>
          <w:lang w:val="en-GB"/>
        </w:rPr>
        <w:t>1 mark</w:t>
      </w:r>
      <w:r w:rsidR="00FA1340">
        <w:rPr>
          <w:rFonts w:ascii="Arial" w:eastAsia="Times New Roman" w:hAnsi="Arial" w:cs="Arial"/>
          <w:bCs/>
          <w:color w:val="FF0000"/>
          <w:lang w:val="en-GB"/>
        </w:rPr>
        <w:t xml:space="preserve"> for explaining imprisonment as the likely sanction to be imposed on the accused’s in this case.</w:t>
      </w:r>
    </w:p>
    <w:p w14:paraId="2B881D01" w14:textId="77777777" w:rsidR="00BC078A" w:rsidRPr="00641E41" w:rsidRDefault="00BC078A" w:rsidP="00BC078A">
      <w:pPr>
        <w:spacing w:after="0"/>
        <w:rPr>
          <w:rFonts w:ascii="Arial" w:eastAsia="Times New Roman" w:hAnsi="Arial" w:cs="Arial"/>
          <w:b/>
          <w:bCs/>
          <w:color w:val="7030A0"/>
          <w:u w:val="single"/>
          <w:lang w:val="en-GB"/>
        </w:rPr>
      </w:pPr>
    </w:p>
    <w:p w14:paraId="5E26EC16" w14:textId="77777777" w:rsidR="008F7F53" w:rsidRDefault="00BC078A" w:rsidP="008F7F53">
      <w:pPr>
        <w:tabs>
          <w:tab w:val="left" w:pos="284"/>
        </w:tabs>
        <w:spacing w:before="240" w:after="80"/>
        <w:rPr>
          <w:rFonts w:ascii="Arial" w:eastAsia="Calibri" w:hAnsi="Arial" w:cs="Arial"/>
          <w:color w:val="FF0000"/>
          <w:u w:val="single"/>
        </w:rPr>
      </w:pPr>
      <w:r w:rsidRPr="00122B74">
        <w:rPr>
          <w:rFonts w:ascii="Arial" w:eastAsia="Calibri" w:hAnsi="Arial" w:cs="Arial"/>
          <w:b/>
          <w:color w:val="FF0000"/>
          <w:u w:val="single"/>
        </w:rPr>
        <w:t>Sample Response</w:t>
      </w:r>
    </w:p>
    <w:p w14:paraId="04ADF772" w14:textId="0DC302C0" w:rsidR="008F7F53" w:rsidRPr="008F7F53" w:rsidRDefault="008F7F53" w:rsidP="008F7F53">
      <w:pPr>
        <w:tabs>
          <w:tab w:val="left" w:pos="284"/>
        </w:tabs>
        <w:spacing w:before="240" w:after="80"/>
        <w:rPr>
          <w:rFonts w:ascii="Arial" w:eastAsia="Times New Roman" w:hAnsi="Arial" w:cs="Arial"/>
          <w:bCs/>
          <w:color w:val="FF0000"/>
          <w:lang w:val="en-GB"/>
        </w:rPr>
      </w:pPr>
      <w:r w:rsidRPr="008F7F53">
        <w:rPr>
          <w:rFonts w:ascii="Arial" w:eastAsia="Calibri" w:hAnsi="Arial" w:cs="Arial"/>
          <w:color w:val="FF0000"/>
        </w:rPr>
        <w:t>T</w:t>
      </w:r>
      <w:r w:rsidRPr="008F7F53">
        <w:rPr>
          <w:rFonts w:ascii="Arial" w:eastAsia="Times New Roman" w:hAnsi="Arial" w:cs="Arial"/>
          <w:bCs/>
          <w:color w:val="FF0000"/>
          <w:lang w:val="en-GB"/>
        </w:rPr>
        <w:t>he likely sanctio</w:t>
      </w:r>
      <w:r w:rsidR="002A7656">
        <w:rPr>
          <w:rFonts w:ascii="Arial" w:eastAsia="Times New Roman" w:hAnsi="Arial" w:cs="Arial"/>
          <w:bCs/>
          <w:color w:val="FF0000"/>
          <w:lang w:val="en-GB"/>
        </w:rPr>
        <w:t>n to be imposed on the accused</w:t>
      </w:r>
      <w:r w:rsidRPr="008F7F53">
        <w:rPr>
          <w:rFonts w:ascii="Arial" w:eastAsia="Times New Roman" w:hAnsi="Arial" w:cs="Arial"/>
          <w:bCs/>
          <w:color w:val="FF0000"/>
          <w:lang w:val="en-GB"/>
        </w:rPr>
        <w:t xml:space="preserve"> in this case is imprisonment. </w:t>
      </w:r>
    </w:p>
    <w:p w14:paraId="676637E5" w14:textId="04D2E8F5" w:rsidR="00BC078A" w:rsidRDefault="008F7F53" w:rsidP="008F7F53">
      <w:pPr>
        <w:rPr>
          <w:rFonts w:ascii="Arial" w:hAnsi="Arial" w:cs="Arial"/>
          <w:color w:val="FF0000"/>
        </w:rPr>
      </w:pPr>
      <w:r w:rsidRPr="008F7F53">
        <w:rPr>
          <w:rFonts w:ascii="Arial" w:eastAsia="Calibri" w:hAnsi="Arial" w:cs="Arial"/>
          <w:color w:val="FF0000"/>
        </w:rPr>
        <w:t xml:space="preserve">Imprisonment is where the convicted offenders are sent after being found guilty of committing a crime. Imprisonment </w:t>
      </w:r>
      <w:r w:rsidR="00BC078A" w:rsidRPr="008F7F53">
        <w:rPr>
          <w:rFonts w:ascii="Arial" w:hAnsi="Arial" w:cs="Arial"/>
          <w:color w:val="FF0000"/>
        </w:rPr>
        <w:t>punishes the</w:t>
      </w:r>
      <w:r w:rsidRPr="008F7F53">
        <w:rPr>
          <w:rFonts w:ascii="Arial" w:hAnsi="Arial" w:cs="Arial"/>
          <w:color w:val="FF0000"/>
        </w:rPr>
        <w:t xml:space="preserve"> offender for breaking the law </w:t>
      </w:r>
      <w:r>
        <w:rPr>
          <w:rFonts w:ascii="Arial" w:hAnsi="Arial" w:cs="Arial"/>
          <w:color w:val="FF0000"/>
        </w:rPr>
        <w:t>by removing</w:t>
      </w:r>
      <w:r w:rsidR="00BC078A" w:rsidRPr="008F7F53">
        <w:rPr>
          <w:rFonts w:ascii="Arial" w:hAnsi="Arial" w:cs="Arial"/>
          <w:color w:val="FF0000"/>
        </w:rPr>
        <w:t xml:space="preserve"> </w:t>
      </w:r>
      <w:r>
        <w:rPr>
          <w:rFonts w:ascii="Arial" w:hAnsi="Arial" w:cs="Arial"/>
          <w:color w:val="FF0000"/>
        </w:rPr>
        <w:t>them</w:t>
      </w:r>
      <w:r w:rsidR="00BC078A" w:rsidRPr="008F7F53">
        <w:rPr>
          <w:rFonts w:ascii="Arial" w:hAnsi="Arial" w:cs="Arial"/>
          <w:color w:val="FF0000"/>
        </w:rPr>
        <w:t xml:space="preserve"> from society losing their freedom, and remain</w:t>
      </w:r>
      <w:r>
        <w:rPr>
          <w:rFonts w:ascii="Arial" w:hAnsi="Arial" w:cs="Arial"/>
          <w:color w:val="FF0000"/>
        </w:rPr>
        <w:t>ing</w:t>
      </w:r>
      <w:r w:rsidR="00BC078A" w:rsidRPr="008F7F53">
        <w:rPr>
          <w:rFonts w:ascii="Arial" w:hAnsi="Arial" w:cs="Arial"/>
          <w:color w:val="FF0000"/>
        </w:rPr>
        <w:t xml:space="preserve"> locked up in jail until they serve out their sentence. </w:t>
      </w:r>
    </w:p>
    <w:p w14:paraId="09A7248B" w14:textId="77777777" w:rsidR="00BC078A" w:rsidRPr="00BC078A" w:rsidRDefault="00BC078A" w:rsidP="00BC078A">
      <w:pPr>
        <w:rPr>
          <w:rFonts w:ascii="Arial" w:hAnsi="Arial" w:cs="Arial"/>
        </w:rPr>
      </w:pPr>
    </w:p>
    <w:p w14:paraId="225DEE5F" w14:textId="77777777" w:rsidR="00BC078A" w:rsidRDefault="00BC078A" w:rsidP="00BC078A">
      <w:pPr>
        <w:pStyle w:val="ListParagraph"/>
        <w:numPr>
          <w:ilvl w:val="0"/>
          <w:numId w:val="13"/>
        </w:numPr>
        <w:rPr>
          <w:rFonts w:ascii="Arial" w:hAnsi="Arial" w:cs="Arial"/>
        </w:rPr>
      </w:pPr>
      <w:r w:rsidRPr="00716001">
        <w:rPr>
          <w:rFonts w:ascii="Arial" w:hAnsi="Arial" w:cs="Arial"/>
        </w:rPr>
        <w:t>Discuss the ability of sanctions to achieve three purposes of sanctions.</w:t>
      </w:r>
      <w:r>
        <w:rPr>
          <w:rFonts w:ascii="Arial" w:hAnsi="Arial" w:cs="Arial"/>
        </w:rPr>
        <w:t xml:space="preserve"> (6 marks)</w:t>
      </w:r>
    </w:p>
    <w:p w14:paraId="0599615B" w14:textId="28D5F1CB" w:rsidR="00BC078A" w:rsidRPr="00A63412" w:rsidRDefault="00A63412" w:rsidP="00A63412">
      <w:pPr>
        <w:tabs>
          <w:tab w:val="left" w:pos="284"/>
        </w:tabs>
        <w:spacing w:after="80"/>
        <w:rPr>
          <w:rFonts w:ascii="Arial" w:eastAsia="Calibri" w:hAnsi="Arial" w:cs="Arial"/>
          <w:b/>
          <w:color w:val="FF0000"/>
          <w:u w:val="single"/>
        </w:rPr>
      </w:pPr>
      <w:r w:rsidRPr="00A63412">
        <w:rPr>
          <w:rFonts w:ascii="Arial" w:eastAsia="Calibri" w:hAnsi="Arial" w:cs="Arial"/>
          <w:b/>
          <w:color w:val="FF0000"/>
          <w:u w:val="single"/>
        </w:rPr>
        <w:t>Mark Allocation</w:t>
      </w:r>
    </w:p>
    <w:p w14:paraId="6838A657" w14:textId="66D83C8D" w:rsidR="00BC078A" w:rsidRDefault="008F7F53" w:rsidP="00BC078A">
      <w:pPr>
        <w:pStyle w:val="ListParagraph"/>
        <w:numPr>
          <w:ilvl w:val="0"/>
          <w:numId w:val="2"/>
        </w:numPr>
        <w:spacing w:after="0"/>
        <w:rPr>
          <w:rFonts w:ascii="Arial" w:eastAsia="Times New Roman" w:hAnsi="Arial" w:cs="Arial"/>
          <w:bCs/>
          <w:color w:val="FF0000"/>
          <w:lang w:val="en-GB"/>
        </w:rPr>
      </w:pPr>
      <w:r>
        <w:rPr>
          <w:rFonts w:ascii="Arial" w:eastAsia="Times New Roman" w:hAnsi="Arial" w:cs="Arial"/>
          <w:bCs/>
          <w:color w:val="FF0000"/>
          <w:lang w:val="en-GB"/>
        </w:rPr>
        <w:t>2 marks for d</w:t>
      </w:r>
      <w:r w:rsidR="002A7656">
        <w:rPr>
          <w:rFonts w:ascii="Arial" w:eastAsia="Times New Roman" w:hAnsi="Arial" w:cs="Arial"/>
          <w:bCs/>
          <w:color w:val="FF0000"/>
          <w:lang w:val="en-GB"/>
        </w:rPr>
        <w:t>iscussing how sanctions achieve</w:t>
      </w:r>
      <w:r>
        <w:rPr>
          <w:rFonts w:ascii="Arial" w:eastAsia="Times New Roman" w:hAnsi="Arial" w:cs="Arial"/>
          <w:bCs/>
          <w:color w:val="FF0000"/>
          <w:lang w:val="en-GB"/>
        </w:rPr>
        <w:t xml:space="preserve"> one purpose of sanctions.</w:t>
      </w:r>
    </w:p>
    <w:p w14:paraId="32BBB141" w14:textId="29EA806B" w:rsidR="008F7F53" w:rsidRDefault="008F7F53" w:rsidP="00BC078A">
      <w:pPr>
        <w:pStyle w:val="ListParagraph"/>
        <w:numPr>
          <w:ilvl w:val="0"/>
          <w:numId w:val="2"/>
        </w:numPr>
        <w:spacing w:after="0"/>
        <w:rPr>
          <w:rFonts w:ascii="Arial" w:eastAsia="Times New Roman" w:hAnsi="Arial" w:cs="Arial"/>
          <w:bCs/>
          <w:color w:val="FF0000"/>
          <w:lang w:val="en-GB"/>
        </w:rPr>
      </w:pPr>
      <w:r>
        <w:rPr>
          <w:rFonts w:ascii="Arial" w:eastAsia="Times New Roman" w:hAnsi="Arial" w:cs="Arial"/>
          <w:bCs/>
          <w:color w:val="FF0000"/>
          <w:lang w:val="en-GB"/>
        </w:rPr>
        <w:t>2 marks for d</w:t>
      </w:r>
      <w:r w:rsidR="002A7656">
        <w:rPr>
          <w:rFonts w:ascii="Arial" w:eastAsia="Times New Roman" w:hAnsi="Arial" w:cs="Arial"/>
          <w:bCs/>
          <w:color w:val="FF0000"/>
          <w:lang w:val="en-GB"/>
        </w:rPr>
        <w:t>iscussing how sanctions achieve</w:t>
      </w:r>
      <w:r>
        <w:rPr>
          <w:rFonts w:ascii="Arial" w:eastAsia="Times New Roman" w:hAnsi="Arial" w:cs="Arial"/>
          <w:bCs/>
          <w:color w:val="FF0000"/>
          <w:lang w:val="en-GB"/>
        </w:rPr>
        <w:t xml:space="preserve"> a second purpose of sanctions.</w:t>
      </w:r>
    </w:p>
    <w:p w14:paraId="68EC4D51" w14:textId="439DA228" w:rsidR="008F7F53" w:rsidRPr="00641E41" w:rsidRDefault="008F7F53" w:rsidP="00BC078A">
      <w:pPr>
        <w:pStyle w:val="ListParagraph"/>
        <w:numPr>
          <w:ilvl w:val="0"/>
          <w:numId w:val="2"/>
        </w:numPr>
        <w:spacing w:after="0"/>
        <w:rPr>
          <w:rFonts w:ascii="Arial" w:eastAsia="Times New Roman" w:hAnsi="Arial" w:cs="Arial"/>
          <w:bCs/>
          <w:color w:val="FF0000"/>
          <w:lang w:val="en-GB"/>
        </w:rPr>
      </w:pPr>
      <w:r>
        <w:rPr>
          <w:rFonts w:ascii="Arial" w:eastAsia="Times New Roman" w:hAnsi="Arial" w:cs="Arial"/>
          <w:bCs/>
          <w:color w:val="FF0000"/>
          <w:lang w:val="en-GB"/>
        </w:rPr>
        <w:t>2 marks for d</w:t>
      </w:r>
      <w:r w:rsidR="002A7656">
        <w:rPr>
          <w:rFonts w:ascii="Arial" w:eastAsia="Times New Roman" w:hAnsi="Arial" w:cs="Arial"/>
          <w:bCs/>
          <w:color w:val="FF0000"/>
          <w:lang w:val="en-GB"/>
        </w:rPr>
        <w:t>iscussing how sanctions achieve</w:t>
      </w:r>
      <w:r>
        <w:rPr>
          <w:rFonts w:ascii="Arial" w:eastAsia="Times New Roman" w:hAnsi="Arial" w:cs="Arial"/>
          <w:bCs/>
          <w:color w:val="FF0000"/>
          <w:lang w:val="en-GB"/>
        </w:rPr>
        <w:t xml:space="preserve"> a third purpose of sanctions.</w:t>
      </w:r>
    </w:p>
    <w:p w14:paraId="5448C82B" w14:textId="77777777" w:rsidR="00BC078A" w:rsidRDefault="00BC078A" w:rsidP="00BC078A">
      <w:pPr>
        <w:spacing w:after="0"/>
        <w:rPr>
          <w:rFonts w:ascii="Arial" w:eastAsia="Times New Roman" w:hAnsi="Arial" w:cs="Arial"/>
          <w:b/>
          <w:bCs/>
          <w:color w:val="7030A0"/>
          <w:u w:val="single"/>
          <w:lang w:val="en-GB"/>
        </w:rPr>
      </w:pPr>
    </w:p>
    <w:p w14:paraId="3D6469F2" w14:textId="1A789085" w:rsidR="00BC078A" w:rsidRPr="008F7F53" w:rsidRDefault="00BC078A" w:rsidP="00BC078A">
      <w:pPr>
        <w:rPr>
          <w:rFonts w:ascii="Arial" w:hAnsi="Arial" w:cs="Arial"/>
          <w:color w:val="FF0000"/>
        </w:rPr>
      </w:pPr>
      <w:r w:rsidRPr="008F7F53">
        <w:rPr>
          <w:rFonts w:ascii="Arial" w:hAnsi="Arial" w:cs="Arial"/>
          <w:color w:val="FF0000"/>
        </w:rPr>
        <w:t>The purposes of sanctions are: rehabilitation, punishment, deterrence, denunciation and protection</w:t>
      </w:r>
    </w:p>
    <w:p w14:paraId="6924A1E9" w14:textId="77777777" w:rsidR="00BC078A" w:rsidRPr="00641E41" w:rsidRDefault="00BC078A" w:rsidP="00BC078A">
      <w:pPr>
        <w:spacing w:after="0"/>
        <w:rPr>
          <w:rFonts w:ascii="Arial" w:eastAsia="Times New Roman" w:hAnsi="Arial" w:cs="Arial"/>
          <w:b/>
          <w:bCs/>
          <w:color w:val="7030A0"/>
          <w:u w:val="single"/>
          <w:lang w:val="en-GB"/>
        </w:rPr>
      </w:pPr>
    </w:p>
    <w:p w14:paraId="6994C247" w14:textId="77777777" w:rsidR="002A7656" w:rsidRDefault="002A7656" w:rsidP="00BC078A">
      <w:pPr>
        <w:tabs>
          <w:tab w:val="left" w:pos="284"/>
        </w:tabs>
        <w:spacing w:before="240" w:after="80"/>
        <w:rPr>
          <w:rFonts w:ascii="Arial" w:eastAsia="Calibri" w:hAnsi="Arial" w:cs="Arial"/>
          <w:b/>
          <w:color w:val="FF0000"/>
          <w:u w:val="single"/>
        </w:rPr>
      </w:pPr>
    </w:p>
    <w:p w14:paraId="0B452A0E" w14:textId="77777777" w:rsidR="00BC078A" w:rsidRDefault="00BC078A" w:rsidP="00BC078A">
      <w:pPr>
        <w:tabs>
          <w:tab w:val="left" w:pos="284"/>
        </w:tabs>
        <w:spacing w:before="240" w:after="80"/>
        <w:rPr>
          <w:rFonts w:ascii="Arial" w:eastAsia="Calibri" w:hAnsi="Arial" w:cs="Arial"/>
          <w:color w:val="FF0000"/>
          <w:u w:val="single"/>
        </w:rPr>
      </w:pPr>
      <w:r w:rsidRPr="00122B74">
        <w:rPr>
          <w:rFonts w:ascii="Arial" w:eastAsia="Calibri" w:hAnsi="Arial" w:cs="Arial"/>
          <w:b/>
          <w:color w:val="FF0000"/>
          <w:u w:val="single"/>
        </w:rPr>
        <w:lastRenderedPageBreak/>
        <w:t>Sample Response</w:t>
      </w:r>
    </w:p>
    <w:p w14:paraId="54CCEF43" w14:textId="65D24F40" w:rsidR="00290414" w:rsidRPr="008F7F53" w:rsidRDefault="00CB38F4" w:rsidP="00290414">
      <w:pPr>
        <w:rPr>
          <w:rFonts w:ascii="Arial" w:hAnsi="Arial" w:cs="Arial"/>
          <w:color w:val="FF0000"/>
        </w:rPr>
      </w:pPr>
      <w:r>
        <w:rPr>
          <w:rFonts w:ascii="Arial" w:hAnsi="Arial" w:cs="Arial"/>
          <w:color w:val="FF0000"/>
        </w:rPr>
        <w:t>Three</w:t>
      </w:r>
      <w:r w:rsidR="00290414" w:rsidRPr="008F7F53">
        <w:rPr>
          <w:rFonts w:ascii="Arial" w:hAnsi="Arial" w:cs="Arial"/>
          <w:color w:val="FF0000"/>
        </w:rPr>
        <w:t xml:space="preserve"> purposes of sanctions</w:t>
      </w:r>
      <w:r>
        <w:rPr>
          <w:rFonts w:ascii="Arial" w:hAnsi="Arial" w:cs="Arial"/>
          <w:color w:val="FF0000"/>
        </w:rPr>
        <w:t xml:space="preserve">, such as imprisonment, are </w:t>
      </w:r>
      <w:r w:rsidR="00290414">
        <w:rPr>
          <w:rFonts w:ascii="Arial" w:hAnsi="Arial" w:cs="Arial"/>
          <w:color w:val="FF0000"/>
        </w:rPr>
        <w:t xml:space="preserve">protection, </w:t>
      </w:r>
      <w:r>
        <w:rPr>
          <w:rFonts w:ascii="Arial" w:hAnsi="Arial" w:cs="Arial"/>
          <w:color w:val="FF0000"/>
        </w:rPr>
        <w:t xml:space="preserve">deterrence </w:t>
      </w:r>
      <w:r w:rsidR="00290414">
        <w:rPr>
          <w:rFonts w:ascii="Arial" w:hAnsi="Arial" w:cs="Arial"/>
          <w:color w:val="FF0000"/>
        </w:rPr>
        <w:t>and r</w:t>
      </w:r>
      <w:r>
        <w:rPr>
          <w:rFonts w:ascii="Arial" w:hAnsi="Arial" w:cs="Arial"/>
          <w:color w:val="FF0000"/>
        </w:rPr>
        <w:t>ehabilit</w:t>
      </w:r>
      <w:r w:rsidR="00290414">
        <w:rPr>
          <w:rFonts w:ascii="Arial" w:hAnsi="Arial" w:cs="Arial"/>
          <w:color w:val="FF0000"/>
        </w:rPr>
        <w:t>ation.</w:t>
      </w:r>
    </w:p>
    <w:p w14:paraId="7276C05A" w14:textId="5840F271" w:rsidR="00BC078A" w:rsidRDefault="00290414" w:rsidP="00BC078A">
      <w:pPr>
        <w:tabs>
          <w:tab w:val="left" w:pos="284"/>
        </w:tabs>
        <w:spacing w:before="240" w:after="80"/>
        <w:rPr>
          <w:rFonts w:ascii="Arial" w:hAnsi="Arial" w:cs="Arial"/>
          <w:color w:val="FF0000"/>
        </w:rPr>
      </w:pPr>
      <w:r>
        <w:rPr>
          <w:rFonts w:ascii="Arial" w:hAnsi="Arial" w:cs="Arial"/>
          <w:color w:val="FF0000"/>
        </w:rPr>
        <w:t xml:space="preserve">One purpose of sanctions is </w:t>
      </w:r>
      <w:r w:rsidR="00286B9B">
        <w:rPr>
          <w:rFonts w:ascii="Arial" w:hAnsi="Arial" w:cs="Arial"/>
          <w:color w:val="FF0000"/>
        </w:rPr>
        <w:t>to protect</w:t>
      </w:r>
      <w:r>
        <w:rPr>
          <w:rFonts w:ascii="Arial" w:hAnsi="Arial" w:cs="Arial"/>
          <w:color w:val="FF0000"/>
        </w:rPr>
        <w:t xml:space="preserve"> society. Sanctions, like imprisonment, achieve this purpose because society is protected once the offender is sent to jail.</w:t>
      </w:r>
      <w:r w:rsidR="00CB38F4">
        <w:rPr>
          <w:rFonts w:ascii="Arial" w:hAnsi="Arial" w:cs="Arial"/>
          <w:color w:val="FF0000"/>
        </w:rPr>
        <w:t xml:space="preserve"> However, once the offender is released protection may not be achieved.</w:t>
      </w:r>
    </w:p>
    <w:p w14:paraId="1CCEEECE" w14:textId="60F06A40" w:rsidR="00CB38F4" w:rsidRDefault="00CB38F4" w:rsidP="00BC078A">
      <w:pPr>
        <w:tabs>
          <w:tab w:val="left" w:pos="284"/>
        </w:tabs>
        <w:spacing w:before="240" w:after="80"/>
        <w:rPr>
          <w:rFonts w:ascii="Arial" w:hAnsi="Arial" w:cs="Arial"/>
          <w:color w:val="FF0000"/>
        </w:rPr>
      </w:pPr>
      <w:r>
        <w:rPr>
          <w:rFonts w:ascii="Arial" w:hAnsi="Arial" w:cs="Arial"/>
          <w:color w:val="FF0000"/>
        </w:rPr>
        <w:t>A second</w:t>
      </w:r>
      <w:r w:rsidR="008D63FF">
        <w:rPr>
          <w:rFonts w:ascii="Arial" w:hAnsi="Arial" w:cs="Arial"/>
          <w:color w:val="FF0000"/>
        </w:rPr>
        <w:t xml:space="preserve"> purpose of sanctions is deterre</w:t>
      </w:r>
      <w:r>
        <w:rPr>
          <w:rFonts w:ascii="Arial" w:hAnsi="Arial" w:cs="Arial"/>
          <w:color w:val="FF0000"/>
        </w:rPr>
        <w:t>nce, where an offender may be deterred from committing another offence in the future (specific deterrence), while others in the community may be deterred from committing</w:t>
      </w:r>
      <w:r w:rsidR="008D63FF">
        <w:rPr>
          <w:rFonts w:ascii="Arial" w:hAnsi="Arial" w:cs="Arial"/>
          <w:color w:val="FF0000"/>
        </w:rPr>
        <w:t xml:space="preserve"> similar</w:t>
      </w:r>
      <w:r>
        <w:rPr>
          <w:rFonts w:ascii="Arial" w:hAnsi="Arial" w:cs="Arial"/>
          <w:color w:val="FF0000"/>
        </w:rPr>
        <w:t xml:space="preserve"> offences after seeing what happens when someone commits an offence. However, the offender or the community may not be deterred resulting in more offences being committed.</w:t>
      </w:r>
    </w:p>
    <w:p w14:paraId="52B96039" w14:textId="5F876F3C" w:rsidR="008F7F53" w:rsidRPr="00CB38F4" w:rsidRDefault="00CB38F4" w:rsidP="00CB38F4">
      <w:pPr>
        <w:tabs>
          <w:tab w:val="left" w:pos="284"/>
        </w:tabs>
        <w:spacing w:before="240" w:after="80"/>
        <w:rPr>
          <w:rFonts w:ascii="Arial" w:hAnsi="Arial" w:cs="Arial"/>
          <w:color w:val="FF0000"/>
        </w:rPr>
      </w:pPr>
      <w:r>
        <w:rPr>
          <w:rFonts w:ascii="Arial" w:hAnsi="Arial" w:cs="Arial"/>
          <w:color w:val="FF0000"/>
        </w:rPr>
        <w:t xml:space="preserve">A third purpose of sanctions is rehabilitation, where hopefully the offender is reformed once they have served their sentence. </w:t>
      </w:r>
      <w:r w:rsidRPr="00CB38F4">
        <w:rPr>
          <w:rFonts w:ascii="Arial" w:hAnsi="Arial" w:cs="Arial"/>
          <w:color w:val="FF0000"/>
        </w:rPr>
        <w:t xml:space="preserve">However, an </w:t>
      </w:r>
      <w:r w:rsidR="008F7F53" w:rsidRPr="00CB38F4">
        <w:rPr>
          <w:rFonts w:ascii="Arial" w:hAnsi="Arial" w:cs="Arial"/>
          <w:color w:val="FF0000"/>
        </w:rPr>
        <w:t>offender may not be rehabilitated</w:t>
      </w:r>
      <w:r w:rsidRPr="00CB38F4">
        <w:rPr>
          <w:rFonts w:ascii="Arial" w:hAnsi="Arial" w:cs="Arial"/>
          <w:color w:val="FF0000"/>
        </w:rPr>
        <w:t xml:space="preserve"> </w:t>
      </w:r>
      <w:r w:rsidR="008F7F53" w:rsidRPr="00CB38F4">
        <w:rPr>
          <w:rFonts w:ascii="Arial" w:hAnsi="Arial" w:cs="Arial"/>
          <w:color w:val="FF0000"/>
        </w:rPr>
        <w:t xml:space="preserve">as offenders may come out of prison worse criminals than when they went in, particularly if while in jail they have mixed with other criminals who have committed serious crimes and perhaps picked up new ways of committing offences. Therefore, imprisonment can result in more crimes because of the </w:t>
      </w:r>
      <w:r w:rsidRPr="00CB38F4">
        <w:rPr>
          <w:rFonts w:ascii="Arial" w:hAnsi="Arial" w:cs="Arial"/>
          <w:color w:val="FF0000"/>
        </w:rPr>
        <w:t>bad influence of other prisoners.</w:t>
      </w:r>
      <w:r w:rsidR="008F7F53" w:rsidRPr="00CB38F4">
        <w:rPr>
          <w:rFonts w:cs="Times New Roman"/>
          <w:color w:val="FF0000"/>
          <w:sz w:val="24"/>
          <w:szCs w:val="24"/>
        </w:rPr>
        <w:t xml:space="preserve"> </w:t>
      </w:r>
    </w:p>
    <w:p w14:paraId="2CAD5675" w14:textId="77777777" w:rsidR="008F7F53" w:rsidRPr="00FB7DB9" w:rsidRDefault="008F7F53" w:rsidP="008F7F53">
      <w:pPr>
        <w:autoSpaceDE w:val="0"/>
        <w:autoSpaceDN w:val="0"/>
        <w:adjustRightInd w:val="0"/>
        <w:spacing w:after="0"/>
        <w:ind w:left="720"/>
        <w:rPr>
          <w:rFonts w:cs="Times New Roman"/>
          <w:color w:val="000000"/>
          <w:sz w:val="24"/>
          <w:szCs w:val="24"/>
        </w:rPr>
      </w:pPr>
    </w:p>
    <w:p w14:paraId="0AEE0E30" w14:textId="77777777" w:rsidR="002A7656" w:rsidRDefault="002A7656" w:rsidP="007E71CE">
      <w:pPr>
        <w:rPr>
          <w:rFonts w:ascii="Arial" w:hAnsi="Arial" w:cs="Arial"/>
          <w:b/>
        </w:rPr>
      </w:pPr>
    </w:p>
    <w:p w14:paraId="69A30C98" w14:textId="77777777" w:rsidR="002A7656" w:rsidRDefault="002A7656" w:rsidP="007E71CE">
      <w:pPr>
        <w:rPr>
          <w:rFonts w:ascii="Arial" w:hAnsi="Arial" w:cs="Arial"/>
          <w:b/>
        </w:rPr>
      </w:pPr>
    </w:p>
    <w:p w14:paraId="2F271629" w14:textId="77777777" w:rsidR="002A7656" w:rsidRDefault="002A7656" w:rsidP="007E71CE">
      <w:pPr>
        <w:rPr>
          <w:rFonts w:ascii="Arial" w:hAnsi="Arial" w:cs="Arial"/>
          <w:b/>
        </w:rPr>
      </w:pPr>
    </w:p>
    <w:p w14:paraId="0989EECD" w14:textId="77777777" w:rsidR="002A7656" w:rsidRDefault="002A7656" w:rsidP="007E71CE">
      <w:pPr>
        <w:rPr>
          <w:rFonts w:ascii="Arial" w:hAnsi="Arial" w:cs="Arial"/>
          <w:b/>
        </w:rPr>
      </w:pPr>
    </w:p>
    <w:p w14:paraId="0B9AE207" w14:textId="77777777" w:rsidR="002A7656" w:rsidRDefault="002A7656" w:rsidP="007E71CE">
      <w:pPr>
        <w:rPr>
          <w:rFonts w:ascii="Arial" w:hAnsi="Arial" w:cs="Arial"/>
          <w:b/>
        </w:rPr>
      </w:pPr>
    </w:p>
    <w:p w14:paraId="4FDDD8D2" w14:textId="77777777" w:rsidR="002A7656" w:rsidRDefault="002A7656" w:rsidP="007E71CE">
      <w:pPr>
        <w:rPr>
          <w:rFonts w:ascii="Arial" w:hAnsi="Arial" w:cs="Arial"/>
          <w:b/>
        </w:rPr>
      </w:pPr>
    </w:p>
    <w:p w14:paraId="0CD3C590" w14:textId="77777777" w:rsidR="002A7656" w:rsidRDefault="002A7656" w:rsidP="007E71CE">
      <w:pPr>
        <w:rPr>
          <w:rFonts w:ascii="Arial" w:hAnsi="Arial" w:cs="Arial"/>
          <w:b/>
        </w:rPr>
      </w:pPr>
    </w:p>
    <w:p w14:paraId="334ECD8D" w14:textId="77777777" w:rsidR="002A7656" w:rsidRDefault="002A7656" w:rsidP="007E71CE">
      <w:pPr>
        <w:rPr>
          <w:rFonts w:ascii="Arial" w:hAnsi="Arial" w:cs="Arial"/>
          <w:b/>
        </w:rPr>
      </w:pPr>
    </w:p>
    <w:p w14:paraId="71306273" w14:textId="77777777" w:rsidR="002A7656" w:rsidRDefault="002A7656" w:rsidP="007E71CE">
      <w:pPr>
        <w:rPr>
          <w:rFonts w:ascii="Arial" w:hAnsi="Arial" w:cs="Arial"/>
          <w:b/>
        </w:rPr>
      </w:pPr>
    </w:p>
    <w:p w14:paraId="683DD9E0" w14:textId="77777777" w:rsidR="002A7656" w:rsidRDefault="002A7656" w:rsidP="007E71CE">
      <w:pPr>
        <w:rPr>
          <w:rFonts w:ascii="Arial" w:hAnsi="Arial" w:cs="Arial"/>
          <w:b/>
        </w:rPr>
      </w:pPr>
    </w:p>
    <w:p w14:paraId="27DC4935" w14:textId="77777777" w:rsidR="002A7656" w:rsidRDefault="002A7656" w:rsidP="007E71CE">
      <w:pPr>
        <w:rPr>
          <w:rFonts w:ascii="Arial" w:hAnsi="Arial" w:cs="Arial"/>
          <w:b/>
        </w:rPr>
      </w:pPr>
    </w:p>
    <w:p w14:paraId="48F14022" w14:textId="77777777" w:rsidR="002A7656" w:rsidRDefault="002A7656" w:rsidP="007E71CE">
      <w:pPr>
        <w:rPr>
          <w:rFonts w:ascii="Arial" w:hAnsi="Arial" w:cs="Arial"/>
          <w:b/>
        </w:rPr>
      </w:pPr>
    </w:p>
    <w:p w14:paraId="6A3635EF" w14:textId="77777777" w:rsidR="002A7656" w:rsidRDefault="002A7656" w:rsidP="007E71CE">
      <w:pPr>
        <w:rPr>
          <w:rFonts w:ascii="Arial" w:hAnsi="Arial" w:cs="Arial"/>
          <w:b/>
        </w:rPr>
      </w:pPr>
    </w:p>
    <w:p w14:paraId="3CC00D02" w14:textId="77777777" w:rsidR="002A7656" w:rsidRDefault="002A7656" w:rsidP="007E71CE">
      <w:pPr>
        <w:rPr>
          <w:rFonts w:ascii="Arial" w:hAnsi="Arial" w:cs="Arial"/>
          <w:b/>
        </w:rPr>
      </w:pPr>
    </w:p>
    <w:p w14:paraId="2EBFD0E2" w14:textId="77777777" w:rsidR="002A7656" w:rsidRDefault="002A7656" w:rsidP="007E71CE">
      <w:pPr>
        <w:rPr>
          <w:rFonts w:ascii="Arial" w:hAnsi="Arial" w:cs="Arial"/>
          <w:b/>
        </w:rPr>
      </w:pPr>
    </w:p>
    <w:p w14:paraId="0FBD28B3" w14:textId="77777777" w:rsidR="002A7656" w:rsidRDefault="002A7656" w:rsidP="007E71CE">
      <w:pPr>
        <w:rPr>
          <w:rFonts w:ascii="Arial" w:hAnsi="Arial" w:cs="Arial"/>
          <w:b/>
        </w:rPr>
      </w:pPr>
    </w:p>
    <w:p w14:paraId="66CF1026" w14:textId="77777777" w:rsidR="002A7656" w:rsidRDefault="002A7656" w:rsidP="007E71CE">
      <w:pPr>
        <w:rPr>
          <w:rFonts w:ascii="Arial" w:hAnsi="Arial" w:cs="Arial"/>
          <w:b/>
        </w:rPr>
      </w:pPr>
    </w:p>
    <w:p w14:paraId="30AB79B1" w14:textId="77777777" w:rsidR="002A7656" w:rsidRDefault="002A7656" w:rsidP="007E71CE">
      <w:pPr>
        <w:rPr>
          <w:rFonts w:ascii="Arial" w:hAnsi="Arial" w:cs="Arial"/>
          <w:b/>
        </w:rPr>
      </w:pPr>
    </w:p>
    <w:p w14:paraId="3D6846C1" w14:textId="77777777" w:rsidR="002A7656" w:rsidRDefault="002A7656" w:rsidP="007E71CE">
      <w:pPr>
        <w:rPr>
          <w:rFonts w:ascii="Arial" w:hAnsi="Arial" w:cs="Arial"/>
          <w:b/>
        </w:rPr>
      </w:pPr>
    </w:p>
    <w:p w14:paraId="646F3094" w14:textId="77777777" w:rsidR="002A7656" w:rsidRDefault="002A7656" w:rsidP="007E71CE">
      <w:pPr>
        <w:rPr>
          <w:rFonts w:ascii="Arial" w:hAnsi="Arial" w:cs="Arial"/>
          <w:b/>
        </w:rPr>
      </w:pPr>
    </w:p>
    <w:p w14:paraId="18A78F23" w14:textId="77777777" w:rsidR="002A7656" w:rsidRDefault="002A7656" w:rsidP="007E71CE">
      <w:pPr>
        <w:rPr>
          <w:rFonts w:ascii="Arial" w:hAnsi="Arial" w:cs="Arial"/>
          <w:b/>
        </w:rPr>
      </w:pPr>
    </w:p>
    <w:p w14:paraId="6F2ADE5F" w14:textId="77777777" w:rsidR="002A7656" w:rsidRDefault="002A7656" w:rsidP="007E71CE">
      <w:pPr>
        <w:rPr>
          <w:rFonts w:ascii="Arial" w:hAnsi="Arial" w:cs="Arial"/>
          <w:b/>
        </w:rPr>
      </w:pPr>
    </w:p>
    <w:p w14:paraId="5AA1C63D" w14:textId="77777777" w:rsidR="002A7656" w:rsidRDefault="002A7656" w:rsidP="007E71CE">
      <w:pPr>
        <w:rPr>
          <w:rFonts w:ascii="Arial" w:hAnsi="Arial" w:cs="Arial"/>
          <w:b/>
        </w:rPr>
      </w:pPr>
    </w:p>
    <w:p w14:paraId="0B3F0960" w14:textId="77777777" w:rsidR="002A7656" w:rsidRDefault="002A7656" w:rsidP="007E71CE">
      <w:pPr>
        <w:rPr>
          <w:rFonts w:ascii="Arial" w:hAnsi="Arial" w:cs="Arial"/>
          <w:b/>
        </w:rPr>
      </w:pPr>
    </w:p>
    <w:p w14:paraId="0C575AFB" w14:textId="77777777" w:rsidR="002A7656" w:rsidRDefault="002A7656" w:rsidP="007E71CE">
      <w:pPr>
        <w:rPr>
          <w:rFonts w:ascii="Arial" w:hAnsi="Arial" w:cs="Arial"/>
          <w:b/>
        </w:rPr>
      </w:pPr>
    </w:p>
    <w:p w14:paraId="457D31CD" w14:textId="0CDEF04B" w:rsidR="007E71CE" w:rsidRPr="007E71CE" w:rsidRDefault="00EC72BF" w:rsidP="007E71CE">
      <w:pPr>
        <w:rPr>
          <w:rFonts w:ascii="Arial" w:hAnsi="Arial" w:cs="Arial"/>
        </w:rPr>
      </w:pPr>
      <w:r w:rsidRPr="00D56512">
        <w:rPr>
          <w:rFonts w:ascii="Arial" w:hAnsi="Arial" w:cs="Arial"/>
          <w:b/>
        </w:rPr>
        <w:lastRenderedPageBreak/>
        <w:t xml:space="preserve">Question 2 </w:t>
      </w:r>
      <w:r w:rsidR="00885A68">
        <w:rPr>
          <w:rFonts w:ascii="Arial" w:hAnsi="Arial" w:cs="Arial"/>
        </w:rPr>
        <w:t>(20</w:t>
      </w:r>
      <w:r w:rsidRPr="00D56512">
        <w:rPr>
          <w:rFonts w:ascii="Arial" w:hAnsi="Arial" w:cs="Arial"/>
        </w:rPr>
        <w:t xml:space="preserve"> </w:t>
      </w:r>
      <w:r w:rsidR="005A2826">
        <w:rPr>
          <w:rFonts w:ascii="Arial" w:hAnsi="Arial" w:cs="Arial"/>
        </w:rPr>
        <w:t>marks)</w:t>
      </w:r>
      <w:r w:rsidR="007E71CE" w:rsidRPr="00D56512">
        <w:rPr>
          <w:rFonts w:ascii="Arial" w:hAnsi="Arial" w:cs="Arial"/>
          <w:b/>
          <w:sz w:val="28"/>
          <w:szCs w:val="28"/>
        </w:rPr>
        <w:tab/>
      </w:r>
    </w:p>
    <w:tbl>
      <w:tblPr>
        <w:tblStyle w:val="TableGrid"/>
        <w:tblW w:w="0" w:type="auto"/>
        <w:tblLook w:val="04A0" w:firstRow="1" w:lastRow="0" w:firstColumn="1" w:lastColumn="0" w:noHBand="0" w:noVBand="1"/>
      </w:tblPr>
      <w:tblGrid>
        <w:gridCol w:w="9016"/>
      </w:tblGrid>
      <w:tr w:rsidR="007E71CE" w:rsidRPr="00D56512" w14:paraId="7F453D8C" w14:textId="77777777" w:rsidTr="0033208B">
        <w:trPr>
          <w:trHeight w:val="1807"/>
        </w:trPr>
        <w:tc>
          <w:tcPr>
            <w:tcW w:w="9016" w:type="dxa"/>
          </w:tcPr>
          <w:p w14:paraId="6EEC5EC9" w14:textId="77777777" w:rsidR="007E71CE" w:rsidRPr="00D56512" w:rsidRDefault="007E71CE" w:rsidP="0033208B">
            <w:pPr>
              <w:jc w:val="center"/>
              <w:rPr>
                <w:rFonts w:ascii="Arial" w:hAnsi="Arial" w:cs="Arial"/>
                <w:b/>
                <w:sz w:val="10"/>
                <w:szCs w:val="10"/>
              </w:rPr>
            </w:pPr>
          </w:p>
          <w:p w14:paraId="2466C021" w14:textId="77777777" w:rsidR="007E71CE" w:rsidRDefault="007E71CE" w:rsidP="007E71CE">
            <w:pPr>
              <w:pStyle w:val="Heading1"/>
              <w:spacing w:before="0"/>
              <w:outlineLvl w:val="0"/>
              <w:rPr>
                <w:rFonts w:ascii="Segoe UI" w:hAnsi="Segoe UI" w:cs="Segoe UI"/>
                <w:color w:val="000000"/>
              </w:rPr>
            </w:pPr>
            <w:r>
              <w:rPr>
                <w:rFonts w:ascii="Segoe UI" w:hAnsi="Segoe UI" w:cs="Segoe UI"/>
                <w:color w:val="000000"/>
              </w:rPr>
              <w:t>Geoffrey Rush has major court win against Daily Telegraph</w:t>
            </w:r>
          </w:p>
          <w:p w14:paraId="66EF1E72" w14:textId="77777777" w:rsidR="006C0A3F" w:rsidRPr="006C0A3F" w:rsidRDefault="006C0A3F" w:rsidP="006C0A3F">
            <w:pPr>
              <w:spacing w:before="100" w:beforeAutospacing="1" w:after="100" w:afterAutospacing="1"/>
              <w:rPr>
                <w:rFonts w:ascii="Arial" w:eastAsia="Times New Roman" w:hAnsi="Arial" w:cs="Arial"/>
                <w:color w:val="000000"/>
                <w:lang w:eastAsia="en-AU"/>
              </w:rPr>
            </w:pPr>
            <w:r w:rsidRPr="00DB5A8A">
              <w:rPr>
                <w:rFonts w:ascii="Arial" w:eastAsia="Times New Roman" w:hAnsi="Arial" w:cs="Arial"/>
                <w:color w:val="000000"/>
                <w:lang w:eastAsia="en-AU"/>
              </w:rPr>
              <w:t>The publisher of a Sydney newspaper has lost its appeal in the high-stakes defamation case of actor Geoffrey Rush, who was awarded a record multi-million dollar payout.</w:t>
            </w:r>
          </w:p>
          <w:p w14:paraId="7E6FF625" w14:textId="77777777" w:rsidR="006C0A3F" w:rsidRPr="006C0A3F" w:rsidRDefault="006C0A3F" w:rsidP="006C0A3F">
            <w:pPr>
              <w:spacing w:before="100" w:beforeAutospacing="1" w:after="100" w:afterAutospacing="1"/>
              <w:rPr>
                <w:rFonts w:ascii="Arial" w:eastAsia="Times New Roman" w:hAnsi="Arial" w:cs="Arial"/>
                <w:color w:val="000000"/>
                <w:lang w:eastAsia="en-AU"/>
              </w:rPr>
            </w:pPr>
            <w:r w:rsidRPr="00DB5A8A">
              <w:rPr>
                <w:rFonts w:ascii="Arial" w:eastAsia="Times New Roman" w:hAnsi="Arial" w:cs="Arial"/>
                <w:color w:val="000000"/>
                <w:lang w:eastAsia="en-AU"/>
              </w:rPr>
              <w:t>Nationwide News appealed after the Oscar winner was awarded almost $2.9 million in damages over defamatory articles published by The Daily Telegraph in 2017.</w:t>
            </w:r>
            <w:r w:rsidRPr="006C0A3F">
              <w:rPr>
                <w:rFonts w:ascii="Arial" w:eastAsia="Times New Roman" w:hAnsi="Arial" w:cs="Arial"/>
                <w:color w:val="000000"/>
                <w:lang w:eastAsia="en-AU"/>
              </w:rPr>
              <w:t xml:space="preserve"> </w:t>
            </w:r>
            <w:r w:rsidRPr="00DB5A8A">
              <w:rPr>
                <w:rFonts w:ascii="Arial" w:eastAsia="Times New Roman" w:hAnsi="Arial" w:cs="Arial"/>
                <w:color w:val="000000"/>
                <w:lang w:eastAsia="en-AU"/>
              </w:rPr>
              <w:t>The</w:t>
            </w:r>
            <w:r w:rsidRPr="00DB5A8A">
              <w:rPr>
                <w:rFonts w:ascii="Arial" w:eastAsia="Times New Roman" w:hAnsi="Arial" w:cs="Arial"/>
                <w:lang w:eastAsia="en-AU"/>
              </w:rPr>
              <w:t> </w:t>
            </w:r>
            <w:hyperlink r:id="rId10" w:history="1">
              <w:r w:rsidRPr="006C0A3F">
                <w:rPr>
                  <w:rFonts w:ascii="Arial" w:eastAsia="Times New Roman" w:hAnsi="Arial" w:cs="Arial"/>
                  <w:lang w:eastAsia="en-AU"/>
                </w:rPr>
                <w:t>record payout included $850,000 in general and aggravated damages</w:t>
              </w:r>
            </w:hyperlink>
            <w:r w:rsidRPr="00DB5A8A">
              <w:rPr>
                <w:rFonts w:ascii="Arial" w:eastAsia="Times New Roman" w:hAnsi="Arial" w:cs="Arial"/>
                <w:color w:val="000000"/>
                <w:lang w:eastAsia="en-AU"/>
              </w:rPr>
              <w:t>, $1.9 million for past and future economic loss, and $42,000 in interest.</w:t>
            </w:r>
          </w:p>
          <w:p w14:paraId="2842D783" w14:textId="77777777" w:rsidR="006C0A3F" w:rsidRPr="00DB5A8A" w:rsidRDefault="006C0A3F" w:rsidP="006C0A3F">
            <w:pPr>
              <w:spacing w:before="100" w:beforeAutospacing="1" w:after="100" w:afterAutospacing="1"/>
              <w:rPr>
                <w:rFonts w:ascii="Arial" w:eastAsia="Times New Roman" w:hAnsi="Arial" w:cs="Arial"/>
                <w:color w:val="000000"/>
                <w:lang w:eastAsia="en-AU"/>
              </w:rPr>
            </w:pPr>
            <w:r w:rsidRPr="00DB5A8A">
              <w:rPr>
                <w:rFonts w:ascii="Arial" w:eastAsia="Times New Roman" w:hAnsi="Arial" w:cs="Arial"/>
                <w:color w:val="000000"/>
                <w:lang w:eastAsia="en-AU"/>
              </w:rPr>
              <w:t xml:space="preserve">The stories alleged Rush behaved inappropriately towards Eryn Jean </w:t>
            </w:r>
            <w:proofErr w:type="spellStart"/>
            <w:r w:rsidRPr="00DB5A8A">
              <w:rPr>
                <w:rFonts w:ascii="Arial" w:eastAsia="Times New Roman" w:hAnsi="Arial" w:cs="Arial"/>
                <w:color w:val="000000"/>
                <w:lang w:eastAsia="en-AU"/>
              </w:rPr>
              <w:t>Norvill</w:t>
            </w:r>
            <w:proofErr w:type="spellEnd"/>
            <w:r w:rsidRPr="00DB5A8A">
              <w:rPr>
                <w:rFonts w:ascii="Arial" w:eastAsia="Times New Roman" w:hAnsi="Arial" w:cs="Arial"/>
                <w:color w:val="000000"/>
                <w:lang w:eastAsia="en-AU"/>
              </w:rPr>
              <w:t>, his co-star in the Sydney Theatre Company production of King Lear.</w:t>
            </w:r>
            <w:r w:rsidRPr="006C0A3F">
              <w:rPr>
                <w:rFonts w:ascii="Arial" w:eastAsia="Times New Roman" w:hAnsi="Arial" w:cs="Arial"/>
                <w:color w:val="000000"/>
                <w:lang w:eastAsia="en-AU"/>
              </w:rPr>
              <w:t xml:space="preserve"> He denied the claims.</w:t>
            </w:r>
          </w:p>
          <w:p w14:paraId="27528FFD" w14:textId="77777777" w:rsidR="006C0A3F" w:rsidRPr="00DB5A8A" w:rsidRDefault="006C0A3F" w:rsidP="006C0A3F">
            <w:pPr>
              <w:spacing w:before="100" w:beforeAutospacing="1" w:after="100" w:afterAutospacing="1"/>
              <w:rPr>
                <w:rFonts w:ascii="Arial" w:eastAsia="Times New Roman" w:hAnsi="Arial" w:cs="Arial"/>
                <w:color w:val="000000"/>
                <w:lang w:eastAsia="en-AU"/>
              </w:rPr>
            </w:pPr>
            <w:r w:rsidRPr="00DB5A8A">
              <w:rPr>
                <w:rFonts w:ascii="Arial" w:eastAsia="Times New Roman" w:hAnsi="Arial" w:cs="Arial"/>
                <w:color w:val="000000"/>
                <w:lang w:eastAsia="en-AU"/>
              </w:rPr>
              <w:t>The Federal Court dismissed all grounds of the Nationwide News appeal</w:t>
            </w:r>
            <w:r w:rsidRPr="006C0A3F">
              <w:rPr>
                <w:rFonts w:ascii="Arial" w:eastAsia="Times New Roman" w:hAnsi="Arial" w:cs="Arial"/>
                <w:color w:val="000000"/>
                <w:lang w:eastAsia="en-AU"/>
              </w:rPr>
              <w:t xml:space="preserve">, </w:t>
            </w:r>
            <w:r w:rsidRPr="00DB5A8A">
              <w:rPr>
                <w:rFonts w:ascii="Arial" w:eastAsia="Times New Roman" w:hAnsi="Arial" w:cs="Arial"/>
                <w:color w:val="000000"/>
                <w:lang w:eastAsia="en-AU"/>
              </w:rPr>
              <w:t>meaning the awarded damages stand.</w:t>
            </w:r>
            <w:r w:rsidRPr="006C0A3F">
              <w:rPr>
                <w:rFonts w:ascii="Arial" w:eastAsia="Times New Roman" w:hAnsi="Arial" w:cs="Arial"/>
                <w:color w:val="000000"/>
                <w:lang w:eastAsia="en-AU"/>
              </w:rPr>
              <w:t xml:space="preserve"> </w:t>
            </w:r>
            <w:r w:rsidRPr="00DB5A8A">
              <w:rPr>
                <w:rFonts w:ascii="Arial" w:eastAsia="Times New Roman" w:hAnsi="Arial" w:cs="Arial"/>
                <w:color w:val="000000"/>
                <w:lang w:eastAsia="en-AU"/>
              </w:rPr>
              <w:t xml:space="preserve">The appeal judges upheld the original judgement that Eryn Jean </w:t>
            </w:r>
            <w:proofErr w:type="spellStart"/>
            <w:r w:rsidRPr="00DB5A8A">
              <w:rPr>
                <w:rFonts w:ascii="Arial" w:eastAsia="Times New Roman" w:hAnsi="Arial" w:cs="Arial"/>
                <w:color w:val="000000"/>
                <w:lang w:eastAsia="en-AU"/>
              </w:rPr>
              <w:t>Norvill's</w:t>
            </w:r>
            <w:proofErr w:type="spellEnd"/>
            <w:r w:rsidRPr="00DB5A8A">
              <w:rPr>
                <w:rFonts w:ascii="Arial" w:eastAsia="Times New Roman" w:hAnsi="Arial" w:cs="Arial"/>
                <w:color w:val="000000"/>
                <w:lang w:eastAsia="en-AU"/>
              </w:rPr>
              <w:t xml:space="preserve"> evidence was unreliable</w:t>
            </w:r>
            <w:r w:rsidRPr="006C0A3F">
              <w:rPr>
                <w:rFonts w:ascii="Arial" w:eastAsia="Times New Roman" w:hAnsi="Arial" w:cs="Arial"/>
                <w:color w:val="000000"/>
                <w:lang w:eastAsia="en-AU"/>
              </w:rPr>
              <w:t xml:space="preserve">. </w:t>
            </w:r>
            <w:r w:rsidRPr="00DB5A8A">
              <w:rPr>
                <w:rFonts w:ascii="Arial" w:eastAsia="Times New Roman" w:hAnsi="Arial" w:cs="Arial"/>
                <w:color w:val="000000"/>
                <w:lang w:eastAsia="en-AU"/>
              </w:rPr>
              <w:t>They said the damages awarded to Rush were "not manifestly excessive"</w:t>
            </w:r>
          </w:p>
          <w:p w14:paraId="256A96C2" w14:textId="77777777" w:rsidR="006C0A3F" w:rsidRPr="00DB5A8A" w:rsidRDefault="006C0A3F" w:rsidP="006C0A3F">
            <w:pPr>
              <w:spacing w:before="100" w:beforeAutospacing="1" w:after="100" w:afterAutospacing="1"/>
              <w:rPr>
                <w:rFonts w:ascii="Arial" w:eastAsia="Times New Roman" w:hAnsi="Arial" w:cs="Arial"/>
                <w:color w:val="000000"/>
                <w:lang w:eastAsia="en-AU"/>
              </w:rPr>
            </w:pPr>
            <w:r w:rsidRPr="006C0A3F">
              <w:rPr>
                <w:rFonts w:ascii="Arial" w:eastAsia="Times New Roman" w:hAnsi="Arial" w:cs="Arial"/>
                <w:color w:val="000000"/>
                <w:lang w:eastAsia="en-AU"/>
              </w:rPr>
              <w:t>This</w:t>
            </w:r>
            <w:r w:rsidRPr="00DB5A8A">
              <w:rPr>
                <w:rFonts w:ascii="Arial" w:eastAsia="Times New Roman" w:hAnsi="Arial" w:cs="Arial"/>
                <w:color w:val="000000"/>
                <w:lang w:eastAsia="en-AU"/>
              </w:rPr>
              <w:t xml:space="preserve"> decision comes eight months after </w:t>
            </w:r>
            <w:hyperlink r:id="rId11" w:history="1">
              <w:r w:rsidRPr="006C0A3F">
                <w:rPr>
                  <w:rFonts w:ascii="Arial" w:eastAsia="Times New Roman" w:hAnsi="Arial" w:cs="Arial"/>
                  <w:lang w:eastAsia="en-AU"/>
                </w:rPr>
                <w:t>the appeal was heard before the full Federal Court</w:t>
              </w:r>
            </w:hyperlink>
            <w:r w:rsidRPr="00DB5A8A">
              <w:rPr>
                <w:rFonts w:ascii="Arial" w:eastAsia="Times New Roman" w:hAnsi="Arial" w:cs="Arial"/>
                <w:lang w:eastAsia="en-AU"/>
              </w:rPr>
              <w:t>, comprising Justices Jacqueline Gle</w:t>
            </w:r>
            <w:r w:rsidRPr="00DB5A8A">
              <w:rPr>
                <w:rFonts w:ascii="Arial" w:eastAsia="Times New Roman" w:hAnsi="Arial" w:cs="Arial"/>
                <w:color w:val="000000"/>
                <w:lang w:eastAsia="en-AU"/>
              </w:rPr>
              <w:t xml:space="preserve">eson, Richard White and Michael </w:t>
            </w:r>
            <w:proofErr w:type="spellStart"/>
            <w:r w:rsidRPr="00DB5A8A">
              <w:rPr>
                <w:rFonts w:ascii="Arial" w:eastAsia="Times New Roman" w:hAnsi="Arial" w:cs="Arial"/>
                <w:color w:val="000000"/>
                <w:lang w:eastAsia="en-AU"/>
              </w:rPr>
              <w:t>Wheelahan</w:t>
            </w:r>
            <w:proofErr w:type="spellEnd"/>
            <w:r w:rsidRPr="00DB5A8A">
              <w:rPr>
                <w:rFonts w:ascii="Arial" w:eastAsia="Times New Roman" w:hAnsi="Arial" w:cs="Arial"/>
                <w:color w:val="000000"/>
                <w:lang w:eastAsia="en-AU"/>
              </w:rPr>
              <w:t>.</w:t>
            </w:r>
          </w:p>
          <w:p w14:paraId="05264CA6" w14:textId="77777777" w:rsidR="006C0A3F" w:rsidRPr="00DB5A8A" w:rsidRDefault="006C0A3F" w:rsidP="006C0A3F">
            <w:pPr>
              <w:spacing w:before="100" w:beforeAutospacing="1" w:after="100" w:afterAutospacing="1"/>
              <w:rPr>
                <w:rFonts w:ascii="Arial" w:eastAsia="Times New Roman" w:hAnsi="Arial" w:cs="Arial"/>
                <w:color w:val="000000"/>
                <w:lang w:eastAsia="en-AU"/>
              </w:rPr>
            </w:pPr>
            <w:r w:rsidRPr="00DB5A8A">
              <w:rPr>
                <w:rFonts w:ascii="Arial" w:eastAsia="Times New Roman" w:hAnsi="Arial" w:cs="Arial"/>
                <w:color w:val="000000"/>
                <w:lang w:eastAsia="en-AU"/>
              </w:rPr>
              <w:t xml:space="preserve">Nationwide News said the damages awarded were excessive and singled out several legal decisions made by the original judge, Justice Michael </w:t>
            </w:r>
            <w:proofErr w:type="spellStart"/>
            <w:r w:rsidRPr="00DB5A8A">
              <w:rPr>
                <w:rFonts w:ascii="Arial" w:eastAsia="Times New Roman" w:hAnsi="Arial" w:cs="Arial"/>
                <w:color w:val="000000"/>
                <w:lang w:eastAsia="en-AU"/>
              </w:rPr>
              <w:t>Wigney</w:t>
            </w:r>
            <w:proofErr w:type="spellEnd"/>
            <w:r w:rsidRPr="00DB5A8A">
              <w:rPr>
                <w:rFonts w:ascii="Arial" w:eastAsia="Times New Roman" w:hAnsi="Arial" w:cs="Arial"/>
                <w:color w:val="000000"/>
                <w:lang w:eastAsia="en-AU"/>
              </w:rPr>
              <w:t>, wh</w:t>
            </w:r>
            <w:r w:rsidRPr="006C0A3F">
              <w:rPr>
                <w:rFonts w:ascii="Arial" w:eastAsia="Times New Roman" w:hAnsi="Arial" w:cs="Arial"/>
                <w:color w:val="000000"/>
                <w:lang w:eastAsia="en-AU"/>
              </w:rPr>
              <w:t>ich it argued were legal errors.</w:t>
            </w:r>
          </w:p>
          <w:p w14:paraId="29572A50" w14:textId="77777777" w:rsidR="006C0A3F" w:rsidRPr="00DB5A8A" w:rsidRDefault="006C0A3F" w:rsidP="006C0A3F">
            <w:pPr>
              <w:spacing w:before="100" w:beforeAutospacing="1" w:after="100" w:afterAutospacing="1"/>
              <w:rPr>
                <w:rFonts w:ascii="Arial" w:eastAsia="Times New Roman" w:hAnsi="Arial" w:cs="Arial"/>
                <w:color w:val="000000"/>
                <w:lang w:eastAsia="en-AU"/>
              </w:rPr>
            </w:pPr>
            <w:r w:rsidRPr="00DB5A8A">
              <w:rPr>
                <w:rFonts w:ascii="Arial" w:eastAsia="Times New Roman" w:hAnsi="Arial" w:cs="Arial"/>
                <w:color w:val="000000"/>
                <w:lang w:eastAsia="en-AU"/>
              </w:rPr>
              <w:t>The appeal also had legal ties to a defamation case involving actor Rebel Wilson, who was initially awarded $4.7 million in damages against Bauer media before the amount was reduced on appeal to $600,000.</w:t>
            </w:r>
          </w:p>
          <w:p w14:paraId="0FFF06C6" w14:textId="77777777" w:rsidR="006C0A3F" w:rsidRPr="00DB5A8A" w:rsidRDefault="006C0A3F" w:rsidP="006C0A3F">
            <w:pPr>
              <w:rPr>
                <w:rFonts w:ascii="Arial" w:eastAsia="Times New Roman" w:hAnsi="Arial" w:cs="Arial"/>
                <w:color w:val="000000"/>
                <w:sz w:val="18"/>
                <w:szCs w:val="18"/>
                <w:lang w:eastAsia="en-AU"/>
              </w:rPr>
            </w:pPr>
          </w:p>
          <w:p w14:paraId="27D8932C" w14:textId="3A95B0D9" w:rsidR="007E71CE" w:rsidRDefault="007E71CE" w:rsidP="0033208B">
            <w:pPr>
              <w:rPr>
                <w:rFonts w:ascii="Arial" w:hAnsi="Arial" w:cs="Arial"/>
                <w:b/>
              </w:rPr>
            </w:pPr>
            <w:r w:rsidRPr="00233646">
              <w:rPr>
                <w:rFonts w:ascii="Arial" w:eastAsia="Times New Roman" w:hAnsi="Arial" w:cs="Arial"/>
                <w:sz w:val="18"/>
                <w:szCs w:val="18"/>
              </w:rPr>
              <w:t xml:space="preserve">Source: </w:t>
            </w:r>
            <w:r w:rsidRPr="007E71CE">
              <w:rPr>
                <w:rStyle w:val="Hyperlink"/>
                <w:rFonts w:ascii="Arial" w:eastAsia="Times New Roman" w:hAnsi="Arial" w:cs="Arial"/>
                <w:sz w:val="18"/>
                <w:szCs w:val="18"/>
              </w:rPr>
              <w:t>https://www.abc.net.au/news/2020-07-02/daily-telegraph-loses-defamation-appeal-in-geoffrey-rush-case/12414536</w:t>
            </w:r>
          </w:p>
          <w:p w14:paraId="3A92B5C2" w14:textId="77777777" w:rsidR="007E71CE" w:rsidRDefault="007E71CE" w:rsidP="0033208B">
            <w:pPr>
              <w:rPr>
                <w:rFonts w:ascii="Arial" w:hAnsi="Arial" w:cs="Arial"/>
                <w:b/>
              </w:rPr>
            </w:pPr>
          </w:p>
          <w:p w14:paraId="3355D7D1" w14:textId="77777777" w:rsidR="007E71CE" w:rsidRPr="00D56512" w:rsidRDefault="007E71CE" w:rsidP="0033208B">
            <w:pPr>
              <w:rPr>
                <w:rFonts w:ascii="Arial" w:hAnsi="Arial" w:cs="Arial"/>
                <w:b/>
              </w:rPr>
            </w:pPr>
          </w:p>
        </w:tc>
      </w:tr>
    </w:tbl>
    <w:p w14:paraId="4B27014D" w14:textId="77777777" w:rsidR="00EC72BF" w:rsidRDefault="00EC72BF" w:rsidP="00EC72BF">
      <w:pPr>
        <w:spacing w:after="240"/>
        <w:rPr>
          <w:rFonts w:ascii="Arial" w:eastAsia="Times New Roman" w:hAnsi="Arial" w:cs="Arial"/>
        </w:rPr>
      </w:pPr>
    </w:p>
    <w:p w14:paraId="77F4C102" w14:textId="77777777" w:rsidR="001246E2" w:rsidRDefault="001246E2" w:rsidP="001246E2">
      <w:pPr>
        <w:autoSpaceDE w:val="0"/>
        <w:autoSpaceDN w:val="0"/>
        <w:adjustRightInd w:val="0"/>
        <w:spacing w:after="0"/>
        <w:rPr>
          <w:rFonts w:cs="Tahoma"/>
          <w:i/>
        </w:rPr>
      </w:pPr>
    </w:p>
    <w:p w14:paraId="489EE514" w14:textId="5B41FD91" w:rsidR="00C35B47" w:rsidRDefault="00C35B47" w:rsidP="001246E2">
      <w:pPr>
        <w:pStyle w:val="ListParagraph"/>
        <w:numPr>
          <w:ilvl w:val="0"/>
          <w:numId w:val="18"/>
        </w:numPr>
        <w:rPr>
          <w:rFonts w:ascii="Arial" w:hAnsi="Arial" w:cs="Arial"/>
        </w:rPr>
      </w:pPr>
      <w:r w:rsidRPr="00D56512">
        <w:rPr>
          <w:rFonts w:ascii="Arial" w:eastAsia="Times New Roman" w:hAnsi="Arial" w:cs="Arial"/>
        </w:rPr>
        <w:t xml:space="preserve">Identify whether </w:t>
      </w:r>
      <w:r>
        <w:rPr>
          <w:rFonts w:ascii="Arial" w:hAnsi="Arial" w:cs="Arial"/>
        </w:rPr>
        <w:t>this case involving Geoffrey Rush</w:t>
      </w:r>
      <w:r w:rsidRPr="00D56512">
        <w:rPr>
          <w:rFonts w:ascii="Arial" w:eastAsia="Times New Roman" w:hAnsi="Arial" w:cs="Arial"/>
        </w:rPr>
        <w:t xml:space="preserve"> is </w:t>
      </w:r>
      <w:r>
        <w:rPr>
          <w:rFonts w:ascii="Arial" w:hAnsi="Arial" w:cs="Arial"/>
        </w:rPr>
        <w:t>a civil case or a criminal case, justifying your response with a reason. (2 marks)</w:t>
      </w:r>
    </w:p>
    <w:p w14:paraId="677C0496" w14:textId="246E3914" w:rsidR="00E73AA8" w:rsidRPr="00A63412" w:rsidRDefault="00A63412" w:rsidP="00A63412">
      <w:pPr>
        <w:tabs>
          <w:tab w:val="left" w:pos="284"/>
        </w:tabs>
        <w:spacing w:after="80"/>
        <w:rPr>
          <w:rFonts w:ascii="Arial" w:eastAsia="Calibri" w:hAnsi="Arial" w:cs="Arial"/>
          <w:b/>
          <w:color w:val="FF0000"/>
          <w:u w:val="single"/>
        </w:rPr>
      </w:pPr>
      <w:r w:rsidRPr="00A63412">
        <w:rPr>
          <w:rFonts w:ascii="Arial" w:eastAsia="Calibri" w:hAnsi="Arial" w:cs="Arial"/>
          <w:b/>
          <w:color w:val="FF0000"/>
          <w:u w:val="single"/>
        </w:rPr>
        <w:t>Mark Allocation</w:t>
      </w:r>
    </w:p>
    <w:p w14:paraId="1BC8CEC7" w14:textId="2F5BFAF0" w:rsidR="00E73AA8" w:rsidRPr="00641E41" w:rsidRDefault="00E73AA8" w:rsidP="00E73AA8">
      <w:pPr>
        <w:pStyle w:val="ListParagraph"/>
        <w:numPr>
          <w:ilvl w:val="0"/>
          <w:numId w:val="2"/>
        </w:numPr>
        <w:spacing w:after="0"/>
        <w:rPr>
          <w:rFonts w:ascii="Arial" w:eastAsia="Times New Roman" w:hAnsi="Arial" w:cs="Arial"/>
          <w:bCs/>
          <w:color w:val="FF0000"/>
          <w:lang w:val="en-GB"/>
        </w:rPr>
      </w:pPr>
      <w:r w:rsidRPr="00641E41">
        <w:rPr>
          <w:rFonts w:ascii="Arial" w:eastAsia="Times New Roman" w:hAnsi="Arial" w:cs="Arial"/>
          <w:bCs/>
          <w:color w:val="FF0000"/>
          <w:lang w:val="en-GB"/>
        </w:rPr>
        <w:t xml:space="preserve">1 mark for </w:t>
      </w:r>
      <w:r>
        <w:rPr>
          <w:rFonts w:ascii="Arial" w:eastAsia="Times New Roman" w:hAnsi="Arial" w:cs="Arial"/>
          <w:bCs/>
          <w:color w:val="FF0000"/>
          <w:lang w:val="en-GB"/>
        </w:rPr>
        <w:t>identifying</w:t>
      </w:r>
      <w:r w:rsidRPr="00641E41">
        <w:rPr>
          <w:rFonts w:ascii="Arial" w:eastAsia="Times New Roman" w:hAnsi="Arial" w:cs="Arial"/>
          <w:bCs/>
          <w:color w:val="FF0000"/>
          <w:lang w:val="en-GB"/>
        </w:rPr>
        <w:t xml:space="preserve"> </w:t>
      </w:r>
      <w:r>
        <w:rPr>
          <w:rFonts w:ascii="Arial" w:eastAsia="Times New Roman" w:hAnsi="Arial" w:cs="Arial"/>
          <w:bCs/>
          <w:color w:val="FF0000"/>
          <w:lang w:val="en-GB"/>
        </w:rPr>
        <w:t xml:space="preserve">this case </w:t>
      </w:r>
      <w:r w:rsidR="008D63FF">
        <w:rPr>
          <w:rFonts w:ascii="Arial" w:eastAsia="Times New Roman" w:hAnsi="Arial" w:cs="Arial"/>
          <w:bCs/>
          <w:color w:val="FF0000"/>
          <w:lang w:val="en-GB"/>
        </w:rPr>
        <w:t>is</w:t>
      </w:r>
      <w:r w:rsidRPr="00641E41">
        <w:rPr>
          <w:rFonts w:ascii="Arial" w:eastAsia="Times New Roman" w:hAnsi="Arial" w:cs="Arial"/>
          <w:bCs/>
          <w:color w:val="FF0000"/>
          <w:lang w:val="en-GB"/>
        </w:rPr>
        <w:t xml:space="preserve"> a civil </w:t>
      </w:r>
      <w:r>
        <w:rPr>
          <w:rFonts w:ascii="Arial" w:eastAsia="Times New Roman" w:hAnsi="Arial" w:cs="Arial"/>
          <w:bCs/>
          <w:color w:val="FF0000"/>
          <w:lang w:val="en-GB"/>
        </w:rPr>
        <w:t>case</w:t>
      </w:r>
    </w:p>
    <w:p w14:paraId="01B16B6F" w14:textId="304061A6" w:rsidR="00E73AA8" w:rsidRPr="00641E41" w:rsidRDefault="00E73AA8" w:rsidP="00E73AA8">
      <w:pPr>
        <w:pStyle w:val="ListParagraph"/>
        <w:numPr>
          <w:ilvl w:val="0"/>
          <w:numId w:val="2"/>
        </w:numPr>
        <w:spacing w:after="0"/>
        <w:rPr>
          <w:rFonts w:ascii="Arial" w:eastAsia="Times New Roman" w:hAnsi="Arial" w:cs="Arial"/>
          <w:bCs/>
          <w:color w:val="FF0000"/>
          <w:lang w:val="en-GB"/>
        </w:rPr>
      </w:pPr>
      <w:r w:rsidRPr="00641E41">
        <w:rPr>
          <w:rFonts w:ascii="Arial" w:eastAsia="Times New Roman" w:hAnsi="Arial" w:cs="Arial"/>
          <w:bCs/>
          <w:color w:val="FF0000"/>
          <w:lang w:val="en-GB"/>
        </w:rPr>
        <w:t xml:space="preserve">1 mark for </w:t>
      </w:r>
      <w:r>
        <w:rPr>
          <w:rFonts w:ascii="Arial" w:eastAsia="Times New Roman" w:hAnsi="Arial" w:cs="Arial"/>
          <w:bCs/>
          <w:color w:val="FF0000"/>
          <w:lang w:val="en-GB"/>
        </w:rPr>
        <w:t>justifying response with a reason</w:t>
      </w:r>
    </w:p>
    <w:p w14:paraId="3EFF344B" w14:textId="77777777" w:rsidR="009134EC" w:rsidRPr="00122B74" w:rsidRDefault="009134EC" w:rsidP="009134EC">
      <w:pPr>
        <w:tabs>
          <w:tab w:val="left" w:pos="284"/>
        </w:tabs>
        <w:spacing w:before="240" w:after="80"/>
        <w:rPr>
          <w:rFonts w:ascii="Arial" w:eastAsia="Calibri" w:hAnsi="Arial" w:cs="Arial"/>
          <w:color w:val="FF0000"/>
          <w:u w:val="single"/>
        </w:rPr>
      </w:pPr>
      <w:r w:rsidRPr="00122B74">
        <w:rPr>
          <w:rFonts w:ascii="Arial" w:eastAsia="Calibri" w:hAnsi="Arial" w:cs="Arial"/>
          <w:b/>
          <w:color w:val="FF0000"/>
          <w:u w:val="single"/>
        </w:rPr>
        <w:t>Sample Response</w:t>
      </w:r>
    </w:p>
    <w:p w14:paraId="232CB694" w14:textId="0A7027F3" w:rsidR="009134EC" w:rsidRDefault="00B706DD" w:rsidP="009134EC">
      <w:pPr>
        <w:rPr>
          <w:rFonts w:ascii="Arial" w:hAnsi="Arial" w:cs="Arial"/>
          <w:color w:val="FF0000"/>
        </w:rPr>
      </w:pPr>
      <w:r>
        <w:rPr>
          <w:rFonts w:ascii="Arial" w:hAnsi="Arial" w:cs="Arial"/>
          <w:color w:val="FF0000"/>
        </w:rPr>
        <w:t xml:space="preserve">This case involving Geoffrey Rush is a civil case because it involves the tort of defamation where someone’s rights were infringed with the plaintiff seeking a remedy. In this case Geoffrey Rush sued the Daily Telegraph over defamatory articles published about him, and the remedy awarded was almost </w:t>
      </w:r>
      <w:r w:rsidRPr="00B706DD">
        <w:rPr>
          <w:rFonts w:ascii="Arial" w:eastAsia="Times New Roman" w:hAnsi="Arial" w:cs="Arial"/>
          <w:color w:val="FF0000"/>
          <w:lang w:eastAsia="en-AU"/>
        </w:rPr>
        <w:t>$2.9 million in damages</w:t>
      </w:r>
      <w:r>
        <w:rPr>
          <w:rFonts w:ascii="Arial" w:eastAsia="Times New Roman" w:hAnsi="Arial" w:cs="Arial"/>
          <w:color w:val="FF0000"/>
          <w:lang w:eastAsia="en-AU"/>
        </w:rPr>
        <w:t>.</w:t>
      </w:r>
    </w:p>
    <w:p w14:paraId="34514049" w14:textId="77777777" w:rsidR="006E630E" w:rsidRDefault="006E630E" w:rsidP="009134EC">
      <w:pPr>
        <w:rPr>
          <w:rFonts w:ascii="Arial" w:hAnsi="Arial" w:cs="Arial"/>
          <w:color w:val="FF0000"/>
        </w:rPr>
      </w:pPr>
    </w:p>
    <w:p w14:paraId="0FA808EE" w14:textId="77777777" w:rsidR="006E630E" w:rsidRPr="006E630E" w:rsidRDefault="006E630E" w:rsidP="006E630E">
      <w:pPr>
        <w:autoSpaceDE w:val="0"/>
        <w:autoSpaceDN w:val="0"/>
        <w:adjustRightInd w:val="0"/>
        <w:spacing w:after="0"/>
        <w:rPr>
          <w:rFonts w:ascii="Arial" w:hAnsi="Arial" w:cs="Arial"/>
          <w:color w:val="00B050"/>
        </w:rPr>
      </w:pPr>
    </w:p>
    <w:p w14:paraId="3C6B523A" w14:textId="77777777" w:rsidR="006E630E" w:rsidRPr="006E630E" w:rsidRDefault="006E630E" w:rsidP="006E630E">
      <w:pPr>
        <w:autoSpaceDE w:val="0"/>
        <w:autoSpaceDN w:val="0"/>
        <w:adjustRightInd w:val="0"/>
        <w:spacing w:after="0"/>
        <w:rPr>
          <w:rFonts w:ascii="Arial" w:hAnsi="Arial" w:cs="Arial"/>
          <w:color w:val="00B050"/>
        </w:rPr>
      </w:pPr>
    </w:p>
    <w:p w14:paraId="2C1C0DE2" w14:textId="77777777" w:rsidR="006E630E" w:rsidRDefault="006E630E" w:rsidP="009134EC">
      <w:pPr>
        <w:rPr>
          <w:rFonts w:ascii="Arial" w:hAnsi="Arial" w:cs="Arial"/>
          <w:color w:val="FF0000"/>
        </w:rPr>
      </w:pPr>
    </w:p>
    <w:p w14:paraId="636D9ED6" w14:textId="6C31A2B7" w:rsidR="00A63412" w:rsidRDefault="001246E2" w:rsidP="00A63412">
      <w:pPr>
        <w:pStyle w:val="ListParagraph"/>
        <w:numPr>
          <w:ilvl w:val="0"/>
          <w:numId w:val="18"/>
        </w:numPr>
        <w:rPr>
          <w:rFonts w:ascii="Arial" w:hAnsi="Arial" w:cs="Arial"/>
        </w:rPr>
      </w:pPr>
      <w:r w:rsidRPr="001246E2">
        <w:rPr>
          <w:rFonts w:ascii="Arial" w:hAnsi="Arial" w:cs="Arial"/>
        </w:rPr>
        <w:lastRenderedPageBreak/>
        <w:t>Distinguish between the burden of proof and standard of proof in</w:t>
      </w:r>
      <w:r w:rsidR="00922C6E">
        <w:rPr>
          <w:rFonts w:ascii="Arial" w:hAnsi="Arial" w:cs="Arial"/>
        </w:rPr>
        <w:t xml:space="preserve"> civi</w:t>
      </w:r>
      <w:r w:rsidRPr="001246E2">
        <w:rPr>
          <w:rFonts w:ascii="Arial" w:hAnsi="Arial" w:cs="Arial"/>
        </w:rPr>
        <w:t>l cases</w:t>
      </w:r>
      <w:r w:rsidR="00FB3B9C">
        <w:rPr>
          <w:rFonts w:ascii="Arial" w:hAnsi="Arial" w:cs="Arial"/>
        </w:rPr>
        <w:t>.</w:t>
      </w:r>
      <w:r w:rsidRPr="001246E2">
        <w:rPr>
          <w:rFonts w:ascii="Arial" w:hAnsi="Arial" w:cs="Arial"/>
        </w:rPr>
        <w:t xml:space="preserve">  (3 marks)</w:t>
      </w:r>
    </w:p>
    <w:p w14:paraId="56B53665" w14:textId="7F7355EC" w:rsidR="009134EC" w:rsidRPr="00A63412" w:rsidRDefault="00A63412" w:rsidP="00A63412">
      <w:pPr>
        <w:rPr>
          <w:rFonts w:ascii="Arial" w:hAnsi="Arial" w:cs="Arial"/>
        </w:rPr>
      </w:pPr>
      <w:r w:rsidRPr="00A63412">
        <w:rPr>
          <w:rFonts w:ascii="Arial" w:eastAsia="Calibri" w:hAnsi="Arial" w:cs="Arial"/>
          <w:b/>
          <w:color w:val="FF0000"/>
          <w:u w:val="single"/>
        </w:rPr>
        <w:t>Mark Allocation</w:t>
      </w:r>
    </w:p>
    <w:p w14:paraId="3B49BC97" w14:textId="17A1AC49" w:rsidR="00E73AA8" w:rsidRPr="00F109A2" w:rsidRDefault="00E73AA8" w:rsidP="00E73AA8">
      <w:pPr>
        <w:pStyle w:val="ListParagraph"/>
        <w:numPr>
          <w:ilvl w:val="0"/>
          <w:numId w:val="2"/>
        </w:numPr>
        <w:spacing w:after="40"/>
        <w:jc w:val="both"/>
        <w:rPr>
          <w:rFonts w:ascii="Arial" w:hAnsi="Arial" w:cs="Arial"/>
          <w:color w:val="FF0000"/>
        </w:rPr>
      </w:pPr>
      <w:r w:rsidRPr="00F109A2">
        <w:rPr>
          <w:rFonts w:ascii="Arial" w:hAnsi="Arial" w:cs="Arial"/>
          <w:color w:val="FF0000"/>
        </w:rPr>
        <w:t xml:space="preserve">1 mark for explaining </w:t>
      </w:r>
      <w:r>
        <w:rPr>
          <w:rFonts w:ascii="Arial" w:hAnsi="Arial" w:cs="Arial"/>
          <w:color w:val="FF0000"/>
        </w:rPr>
        <w:t>burden of proof in civil cases</w:t>
      </w:r>
    </w:p>
    <w:p w14:paraId="16D4CC51" w14:textId="373439C7" w:rsidR="00E73AA8" w:rsidRPr="00F109A2" w:rsidRDefault="00E73AA8" w:rsidP="00E73AA8">
      <w:pPr>
        <w:pStyle w:val="ListParagraph"/>
        <w:numPr>
          <w:ilvl w:val="0"/>
          <w:numId w:val="2"/>
        </w:numPr>
        <w:spacing w:after="40"/>
        <w:jc w:val="both"/>
        <w:rPr>
          <w:rFonts w:ascii="Arial" w:hAnsi="Arial" w:cs="Arial"/>
          <w:color w:val="FF0000"/>
        </w:rPr>
      </w:pPr>
      <w:r w:rsidRPr="00F109A2">
        <w:rPr>
          <w:rFonts w:ascii="Arial" w:hAnsi="Arial" w:cs="Arial"/>
          <w:color w:val="FF0000"/>
        </w:rPr>
        <w:t xml:space="preserve">1 mark for explaining </w:t>
      </w:r>
      <w:r>
        <w:rPr>
          <w:rFonts w:ascii="Arial" w:hAnsi="Arial" w:cs="Arial"/>
          <w:color w:val="FF0000"/>
        </w:rPr>
        <w:t>standard of proof in civil cases</w:t>
      </w:r>
    </w:p>
    <w:p w14:paraId="7CAF02A2" w14:textId="3B4D113E" w:rsidR="00E73AA8" w:rsidRDefault="00E73AA8" w:rsidP="00E73AA8">
      <w:pPr>
        <w:pStyle w:val="ListParagraph"/>
        <w:numPr>
          <w:ilvl w:val="0"/>
          <w:numId w:val="2"/>
        </w:numPr>
        <w:spacing w:after="0"/>
        <w:rPr>
          <w:rFonts w:ascii="Arial" w:eastAsia="Times New Roman" w:hAnsi="Arial" w:cs="Arial"/>
          <w:bCs/>
          <w:color w:val="FF0000"/>
          <w:lang w:val="en-GB"/>
        </w:rPr>
      </w:pPr>
      <w:r>
        <w:rPr>
          <w:rFonts w:ascii="Arial" w:hAnsi="Arial" w:cs="Arial"/>
          <w:color w:val="FF0000"/>
        </w:rPr>
        <w:t>1</w:t>
      </w:r>
      <w:r w:rsidRPr="00F109A2">
        <w:rPr>
          <w:rFonts w:ascii="Arial" w:hAnsi="Arial" w:cs="Arial"/>
          <w:color w:val="FF0000"/>
        </w:rPr>
        <w:t xml:space="preserve"> mark</w:t>
      </w:r>
      <w:r>
        <w:rPr>
          <w:rFonts w:ascii="Arial" w:hAnsi="Arial" w:cs="Arial"/>
          <w:color w:val="FF0000"/>
        </w:rPr>
        <w:t xml:space="preserve"> </w:t>
      </w:r>
      <w:r w:rsidRPr="00F109A2">
        <w:rPr>
          <w:rFonts w:ascii="Arial" w:hAnsi="Arial" w:cs="Arial"/>
          <w:color w:val="FF0000"/>
        </w:rPr>
        <w:t>for expla</w:t>
      </w:r>
      <w:r w:rsidRPr="00BA4EE6">
        <w:rPr>
          <w:rFonts w:ascii="Arial" w:hAnsi="Arial" w:cs="Arial"/>
          <w:color w:val="FF0000"/>
        </w:rPr>
        <w:t xml:space="preserve">ining the difference between burden of proof </w:t>
      </w:r>
      <w:r>
        <w:rPr>
          <w:rFonts w:ascii="Arial" w:hAnsi="Arial" w:cs="Arial"/>
          <w:color w:val="FF0000"/>
        </w:rPr>
        <w:t>and standard of proof in civi</w:t>
      </w:r>
      <w:r w:rsidRPr="00BA4EE6">
        <w:rPr>
          <w:rFonts w:ascii="Arial" w:hAnsi="Arial" w:cs="Arial"/>
          <w:color w:val="FF0000"/>
        </w:rPr>
        <w:t xml:space="preserve">l cases  </w:t>
      </w:r>
    </w:p>
    <w:p w14:paraId="451AEB15" w14:textId="466383B7" w:rsidR="009134EC" w:rsidRPr="005A2D58" w:rsidRDefault="009134EC" w:rsidP="005A2D58">
      <w:pPr>
        <w:spacing w:after="40"/>
        <w:jc w:val="both"/>
        <w:rPr>
          <w:rFonts w:ascii="Arial" w:hAnsi="Arial" w:cs="Arial"/>
          <w:color w:val="FF0000"/>
        </w:rPr>
      </w:pPr>
    </w:p>
    <w:p w14:paraId="48B1847A" w14:textId="77777777" w:rsidR="009134EC" w:rsidRPr="00122B74" w:rsidRDefault="009134EC" w:rsidP="009134EC">
      <w:pPr>
        <w:tabs>
          <w:tab w:val="left" w:pos="284"/>
        </w:tabs>
        <w:spacing w:before="240" w:after="80"/>
        <w:rPr>
          <w:rFonts w:ascii="Arial" w:eastAsia="Calibri" w:hAnsi="Arial" w:cs="Arial"/>
          <w:color w:val="FF0000"/>
          <w:u w:val="single"/>
        </w:rPr>
      </w:pPr>
      <w:r w:rsidRPr="00122B74">
        <w:rPr>
          <w:rFonts w:ascii="Arial" w:eastAsia="Calibri" w:hAnsi="Arial" w:cs="Arial"/>
          <w:b/>
          <w:color w:val="FF0000"/>
          <w:u w:val="single"/>
        </w:rPr>
        <w:t>Sample Response</w:t>
      </w:r>
    </w:p>
    <w:p w14:paraId="1C561176" w14:textId="11F21BF1" w:rsidR="00922C6E" w:rsidRPr="00FE3457" w:rsidRDefault="00922C6E" w:rsidP="00922C6E">
      <w:pPr>
        <w:tabs>
          <w:tab w:val="left" w:pos="284"/>
        </w:tabs>
        <w:spacing w:before="240" w:after="80"/>
        <w:rPr>
          <w:rFonts w:ascii="Arial" w:eastAsia="Calibri" w:hAnsi="Arial" w:cs="Arial"/>
          <w:color w:val="FF0000"/>
          <w:u w:val="single"/>
        </w:rPr>
      </w:pPr>
      <w:r w:rsidRPr="00FE3457">
        <w:rPr>
          <w:rFonts w:ascii="Arial" w:hAnsi="Arial" w:cs="Arial"/>
          <w:color w:val="FF0000"/>
        </w:rPr>
        <w:t xml:space="preserve">The burden of proof in </w:t>
      </w:r>
      <w:r>
        <w:rPr>
          <w:rFonts w:ascii="Arial" w:hAnsi="Arial" w:cs="Arial"/>
          <w:color w:val="FF0000"/>
        </w:rPr>
        <w:t>civi</w:t>
      </w:r>
      <w:r w:rsidRPr="00FE3457">
        <w:rPr>
          <w:rFonts w:ascii="Arial" w:hAnsi="Arial" w:cs="Arial"/>
          <w:color w:val="FF0000"/>
        </w:rPr>
        <w:t xml:space="preserve">l cases lies with the </w:t>
      </w:r>
      <w:r>
        <w:rPr>
          <w:rFonts w:ascii="Arial" w:hAnsi="Arial" w:cs="Arial"/>
          <w:color w:val="FF0000"/>
        </w:rPr>
        <w:t>plaintiff</w:t>
      </w:r>
      <w:r w:rsidRPr="00FE3457">
        <w:rPr>
          <w:rFonts w:ascii="Arial" w:hAnsi="Arial" w:cs="Arial"/>
          <w:color w:val="FF0000"/>
        </w:rPr>
        <w:t xml:space="preserve"> to prove their case as they are the party responsible for </w:t>
      </w:r>
      <w:r>
        <w:rPr>
          <w:rFonts w:ascii="Arial" w:hAnsi="Arial" w:cs="Arial"/>
          <w:color w:val="FF0000"/>
        </w:rPr>
        <w:t xml:space="preserve">initiating civil action and therefore </w:t>
      </w:r>
      <w:r w:rsidRPr="00FE3457">
        <w:rPr>
          <w:rFonts w:ascii="Arial" w:hAnsi="Arial" w:cs="Arial"/>
          <w:color w:val="FF0000"/>
        </w:rPr>
        <w:t>bringing the case to court.</w:t>
      </w:r>
    </w:p>
    <w:p w14:paraId="2CE89DA8" w14:textId="76B69324" w:rsidR="00922C6E" w:rsidRPr="008A7724" w:rsidRDefault="00922C6E" w:rsidP="00922C6E">
      <w:pPr>
        <w:jc w:val="both"/>
        <w:rPr>
          <w:rFonts w:ascii="Arial" w:hAnsi="Arial" w:cs="Arial"/>
          <w:color w:val="FF0000"/>
        </w:rPr>
      </w:pPr>
      <w:r w:rsidRPr="00FE3457">
        <w:rPr>
          <w:rFonts w:ascii="Arial" w:hAnsi="Arial" w:cs="Arial"/>
          <w:color w:val="FF0000"/>
        </w:rPr>
        <w:t xml:space="preserve">The standard of proof, being the weight of evidence required to prove the case, is </w:t>
      </w:r>
      <w:r w:rsidR="000D11FB">
        <w:rPr>
          <w:rFonts w:ascii="Arial" w:hAnsi="Arial" w:cs="Arial"/>
          <w:color w:val="FF0000"/>
        </w:rPr>
        <w:t>on the balance of probabilities</w:t>
      </w:r>
      <w:r w:rsidRPr="00FE3457">
        <w:rPr>
          <w:rFonts w:ascii="Arial" w:hAnsi="Arial" w:cs="Arial"/>
          <w:color w:val="FF0000"/>
        </w:rPr>
        <w:t xml:space="preserve">, meaning </w:t>
      </w:r>
      <w:r w:rsidR="008A7724" w:rsidRPr="008A7724">
        <w:rPr>
          <w:rStyle w:val="fontstyle01"/>
          <w:rFonts w:ascii="Arial" w:hAnsi="Arial" w:cs="Arial"/>
          <w:color w:val="FF0000"/>
          <w:sz w:val="22"/>
          <w:szCs w:val="22"/>
        </w:rPr>
        <w:t>that the court will decide whether the plaint</w:t>
      </w:r>
      <w:r w:rsidR="008D63FF">
        <w:rPr>
          <w:rStyle w:val="fontstyle01"/>
          <w:rFonts w:ascii="Arial" w:hAnsi="Arial" w:cs="Arial"/>
          <w:color w:val="FF0000"/>
          <w:sz w:val="22"/>
          <w:szCs w:val="22"/>
        </w:rPr>
        <w:t>i</w:t>
      </w:r>
      <w:r w:rsidR="008A7724" w:rsidRPr="008A7724">
        <w:rPr>
          <w:rStyle w:val="fontstyle01"/>
          <w:rFonts w:ascii="Arial" w:hAnsi="Arial" w:cs="Arial"/>
          <w:color w:val="FF0000"/>
          <w:sz w:val="22"/>
          <w:szCs w:val="22"/>
        </w:rPr>
        <w:t>ﬀ’s case or the defendant’s case</w:t>
      </w:r>
      <w:r w:rsidR="008A7724">
        <w:rPr>
          <w:rFonts w:ascii="Arial" w:hAnsi="Arial" w:cs="Arial"/>
          <w:color w:val="FF0000"/>
        </w:rPr>
        <w:t xml:space="preserve"> </w:t>
      </w:r>
      <w:r w:rsidR="008A7724" w:rsidRPr="008A7724">
        <w:rPr>
          <w:rStyle w:val="fontstyle01"/>
          <w:rFonts w:ascii="Arial" w:hAnsi="Arial" w:cs="Arial"/>
          <w:color w:val="FF0000"/>
          <w:sz w:val="22"/>
          <w:szCs w:val="22"/>
        </w:rPr>
        <w:t>is more probable.</w:t>
      </w:r>
    </w:p>
    <w:p w14:paraId="72F4FBF0" w14:textId="76B0E96D" w:rsidR="00922C6E" w:rsidRPr="00FE3457" w:rsidRDefault="00922C6E" w:rsidP="00922C6E">
      <w:pPr>
        <w:spacing w:after="40"/>
        <w:jc w:val="both"/>
        <w:rPr>
          <w:rFonts w:ascii="Arial" w:hAnsi="Arial" w:cs="Arial"/>
          <w:color w:val="FF0000"/>
        </w:rPr>
      </w:pPr>
      <w:r w:rsidRPr="00FE3457">
        <w:rPr>
          <w:rFonts w:ascii="Arial" w:hAnsi="Arial" w:cs="Arial"/>
          <w:color w:val="FF0000"/>
        </w:rPr>
        <w:t xml:space="preserve">The difference between the burden of proof and standard of proof in </w:t>
      </w:r>
      <w:r w:rsidR="008A7724">
        <w:rPr>
          <w:rFonts w:ascii="Arial" w:hAnsi="Arial" w:cs="Arial"/>
          <w:color w:val="FF0000"/>
        </w:rPr>
        <w:t>civil</w:t>
      </w:r>
      <w:r w:rsidRPr="00FE3457">
        <w:rPr>
          <w:rFonts w:ascii="Arial" w:hAnsi="Arial" w:cs="Arial"/>
          <w:color w:val="FF0000"/>
        </w:rPr>
        <w:t xml:space="preserve"> cases is that the burden of proof is who (the p</w:t>
      </w:r>
      <w:r w:rsidR="008A7724">
        <w:rPr>
          <w:rFonts w:ascii="Arial" w:hAnsi="Arial" w:cs="Arial"/>
          <w:color w:val="FF0000"/>
        </w:rPr>
        <w:t>laintiff</w:t>
      </w:r>
      <w:r w:rsidRPr="00FE3457">
        <w:rPr>
          <w:rFonts w:ascii="Arial" w:hAnsi="Arial" w:cs="Arial"/>
          <w:color w:val="FF0000"/>
        </w:rPr>
        <w:t xml:space="preserve">) has the responsibility to prove the </w:t>
      </w:r>
      <w:r w:rsidR="008A7724">
        <w:rPr>
          <w:rFonts w:ascii="Arial" w:hAnsi="Arial" w:cs="Arial"/>
          <w:color w:val="FF0000"/>
        </w:rPr>
        <w:t>civi</w:t>
      </w:r>
      <w:r w:rsidRPr="00FE3457">
        <w:rPr>
          <w:rFonts w:ascii="Arial" w:hAnsi="Arial" w:cs="Arial"/>
          <w:color w:val="FF0000"/>
        </w:rPr>
        <w:t xml:space="preserve">l case. Whereas, the standard of proof is the extent to which the </w:t>
      </w:r>
      <w:r w:rsidR="008A7724">
        <w:rPr>
          <w:rFonts w:ascii="Arial" w:hAnsi="Arial" w:cs="Arial"/>
          <w:color w:val="FF0000"/>
        </w:rPr>
        <w:t>civi</w:t>
      </w:r>
      <w:r w:rsidRPr="00FE3457">
        <w:rPr>
          <w:rFonts w:ascii="Arial" w:hAnsi="Arial" w:cs="Arial"/>
          <w:color w:val="FF0000"/>
        </w:rPr>
        <w:t>l</w:t>
      </w:r>
      <w:r w:rsidR="008A7724">
        <w:rPr>
          <w:rFonts w:ascii="Arial" w:hAnsi="Arial" w:cs="Arial"/>
          <w:color w:val="FF0000"/>
        </w:rPr>
        <w:t xml:space="preserve"> case needs to be proven, that is, the </w:t>
      </w:r>
      <w:r w:rsidRPr="00FE3457">
        <w:rPr>
          <w:rFonts w:ascii="Arial" w:hAnsi="Arial" w:cs="Arial"/>
          <w:color w:val="FF0000"/>
        </w:rPr>
        <w:t xml:space="preserve">weight of evidence required to prove the </w:t>
      </w:r>
      <w:r w:rsidR="008A7724">
        <w:rPr>
          <w:rFonts w:ascii="Arial" w:hAnsi="Arial" w:cs="Arial"/>
          <w:color w:val="FF0000"/>
        </w:rPr>
        <w:t xml:space="preserve">civil </w:t>
      </w:r>
      <w:r w:rsidRPr="00FE3457">
        <w:rPr>
          <w:rFonts w:ascii="Arial" w:hAnsi="Arial" w:cs="Arial"/>
          <w:color w:val="FF0000"/>
        </w:rPr>
        <w:t xml:space="preserve">case. </w:t>
      </w:r>
    </w:p>
    <w:p w14:paraId="321AB661" w14:textId="77777777" w:rsidR="009134EC" w:rsidRPr="009134EC" w:rsidRDefault="009134EC" w:rsidP="009134EC">
      <w:pPr>
        <w:rPr>
          <w:rFonts w:ascii="Arial" w:hAnsi="Arial" w:cs="Arial"/>
        </w:rPr>
      </w:pPr>
    </w:p>
    <w:p w14:paraId="04B2E6FD" w14:textId="0DD8CF19" w:rsidR="00FB3B9C" w:rsidRDefault="00FB3B9C" w:rsidP="001246E2">
      <w:pPr>
        <w:pStyle w:val="ListParagraph"/>
        <w:numPr>
          <w:ilvl w:val="0"/>
          <w:numId w:val="18"/>
        </w:numPr>
        <w:rPr>
          <w:rFonts w:ascii="Arial" w:hAnsi="Arial" w:cs="Arial"/>
        </w:rPr>
      </w:pPr>
      <w:r>
        <w:rPr>
          <w:rFonts w:ascii="Arial" w:hAnsi="Arial" w:cs="Arial"/>
        </w:rPr>
        <w:t>With reference to this case, a</w:t>
      </w:r>
      <w:r w:rsidR="005735D3">
        <w:rPr>
          <w:rFonts w:ascii="Arial" w:hAnsi="Arial" w:cs="Arial"/>
        </w:rPr>
        <w:t>nalyse</w:t>
      </w:r>
      <w:r w:rsidR="001246E2" w:rsidRPr="001246E2">
        <w:rPr>
          <w:rFonts w:ascii="Arial" w:hAnsi="Arial" w:cs="Arial"/>
        </w:rPr>
        <w:t xml:space="preserve"> the responsibilities of </w:t>
      </w:r>
      <w:r w:rsidR="00C35B47">
        <w:rPr>
          <w:rFonts w:ascii="Arial" w:hAnsi="Arial" w:cs="Arial"/>
        </w:rPr>
        <w:t>the judge and jury</w:t>
      </w:r>
      <w:r w:rsidR="001246E2" w:rsidRPr="001246E2">
        <w:rPr>
          <w:rFonts w:ascii="Arial" w:hAnsi="Arial" w:cs="Arial"/>
        </w:rPr>
        <w:t xml:space="preserve"> in a civil trial</w:t>
      </w:r>
      <w:r>
        <w:rPr>
          <w:rFonts w:ascii="Arial" w:hAnsi="Arial" w:cs="Arial"/>
        </w:rPr>
        <w:t>.</w:t>
      </w:r>
    </w:p>
    <w:p w14:paraId="7E4380C6" w14:textId="518DB07F" w:rsidR="001246E2" w:rsidRDefault="00C35B47" w:rsidP="002A7656">
      <w:pPr>
        <w:pStyle w:val="ListParagraph"/>
        <w:ind w:left="8280" w:firstLine="360"/>
        <w:rPr>
          <w:rFonts w:ascii="Arial" w:hAnsi="Arial" w:cs="Arial"/>
        </w:rPr>
      </w:pPr>
      <w:r>
        <w:rPr>
          <w:rFonts w:ascii="Arial" w:hAnsi="Arial" w:cs="Arial"/>
        </w:rPr>
        <w:t xml:space="preserve"> (6 marks)</w:t>
      </w:r>
      <w:r w:rsidR="001246E2" w:rsidRPr="001246E2">
        <w:rPr>
          <w:rFonts w:ascii="Arial" w:hAnsi="Arial" w:cs="Arial"/>
        </w:rPr>
        <w:t xml:space="preserve"> </w:t>
      </w:r>
    </w:p>
    <w:p w14:paraId="56638740" w14:textId="1FEFFF39" w:rsidR="009134EC" w:rsidRPr="00A63412" w:rsidRDefault="00A63412" w:rsidP="00A63412">
      <w:pPr>
        <w:tabs>
          <w:tab w:val="left" w:pos="284"/>
        </w:tabs>
        <w:spacing w:after="80"/>
        <w:rPr>
          <w:rFonts w:ascii="Arial" w:eastAsia="Calibri" w:hAnsi="Arial" w:cs="Arial"/>
          <w:b/>
          <w:color w:val="FF0000"/>
          <w:u w:val="single"/>
        </w:rPr>
      </w:pPr>
      <w:r w:rsidRPr="00A63412">
        <w:rPr>
          <w:rFonts w:ascii="Arial" w:eastAsia="Calibri" w:hAnsi="Arial" w:cs="Arial"/>
          <w:b/>
          <w:color w:val="FF0000"/>
          <w:u w:val="single"/>
        </w:rPr>
        <w:t>Mark Allocation</w:t>
      </w:r>
    </w:p>
    <w:p w14:paraId="43489950" w14:textId="1B3BD2CD" w:rsidR="009134EC" w:rsidRPr="005A2D58" w:rsidRDefault="005A2D58" w:rsidP="009134EC">
      <w:pPr>
        <w:pStyle w:val="ListParagraph"/>
        <w:numPr>
          <w:ilvl w:val="0"/>
          <w:numId w:val="2"/>
        </w:numPr>
        <w:spacing w:after="0"/>
        <w:rPr>
          <w:rFonts w:ascii="Arial" w:eastAsia="Times New Roman" w:hAnsi="Arial" w:cs="Arial"/>
          <w:bCs/>
          <w:color w:val="FF0000"/>
          <w:lang w:val="en-GB"/>
        </w:rPr>
      </w:pPr>
      <w:r w:rsidRPr="005A2D58">
        <w:rPr>
          <w:rFonts w:ascii="Arial" w:eastAsia="Times New Roman" w:hAnsi="Arial" w:cs="Arial"/>
          <w:bCs/>
          <w:color w:val="FF0000"/>
          <w:lang w:val="en-GB"/>
        </w:rPr>
        <w:t>3</w:t>
      </w:r>
      <w:r w:rsidR="009134EC" w:rsidRPr="005A2D58">
        <w:rPr>
          <w:rFonts w:ascii="Arial" w:eastAsia="Times New Roman" w:hAnsi="Arial" w:cs="Arial"/>
          <w:bCs/>
          <w:color w:val="FF0000"/>
          <w:lang w:val="en-GB"/>
        </w:rPr>
        <w:t xml:space="preserve"> marks for </w:t>
      </w:r>
      <w:r w:rsidR="005735D3">
        <w:rPr>
          <w:rFonts w:ascii="Arial" w:eastAsia="Times New Roman" w:hAnsi="Arial" w:cs="Arial"/>
          <w:bCs/>
          <w:color w:val="FF0000"/>
          <w:lang w:val="en-GB"/>
        </w:rPr>
        <w:t>analys</w:t>
      </w:r>
      <w:r w:rsidRPr="005A2D58">
        <w:rPr>
          <w:rFonts w:ascii="Arial" w:eastAsia="Times New Roman" w:hAnsi="Arial" w:cs="Arial"/>
          <w:bCs/>
          <w:color w:val="FF0000"/>
          <w:lang w:val="en-GB"/>
        </w:rPr>
        <w:t xml:space="preserve">ing </w:t>
      </w:r>
      <w:r w:rsidRPr="005A2D58">
        <w:rPr>
          <w:rFonts w:ascii="Arial" w:hAnsi="Arial" w:cs="Arial"/>
          <w:color w:val="FF0000"/>
        </w:rPr>
        <w:t>the responsibilities of the judge in a civil trial, with reference to this case</w:t>
      </w:r>
      <w:r>
        <w:rPr>
          <w:rFonts w:ascii="Arial" w:hAnsi="Arial" w:cs="Arial"/>
          <w:color w:val="FF0000"/>
        </w:rPr>
        <w:t>.</w:t>
      </w:r>
    </w:p>
    <w:p w14:paraId="34C9474B" w14:textId="15E31FE9" w:rsidR="009134EC" w:rsidRPr="005A2D58" w:rsidRDefault="005A2D58" w:rsidP="009134EC">
      <w:pPr>
        <w:pStyle w:val="ListParagraph"/>
        <w:numPr>
          <w:ilvl w:val="0"/>
          <w:numId w:val="2"/>
        </w:numPr>
        <w:spacing w:after="0"/>
        <w:rPr>
          <w:rFonts w:ascii="Arial" w:eastAsia="Times New Roman" w:hAnsi="Arial" w:cs="Arial"/>
          <w:bCs/>
          <w:color w:val="FF0000"/>
          <w:lang w:val="en-GB"/>
        </w:rPr>
      </w:pPr>
      <w:r w:rsidRPr="005A2D58">
        <w:rPr>
          <w:rFonts w:ascii="Arial" w:eastAsia="Times New Roman" w:hAnsi="Arial" w:cs="Arial"/>
          <w:bCs/>
          <w:color w:val="FF0000"/>
          <w:lang w:val="en-GB"/>
        </w:rPr>
        <w:t xml:space="preserve">3 marks for </w:t>
      </w:r>
      <w:r w:rsidR="005735D3">
        <w:rPr>
          <w:rFonts w:ascii="Arial" w:eastAsia="Times New Roman" w:hAnsi="Arial" w:cs="Arial"/>
          <w:bCs/>
          <w:color w:val="FF0000"/>
          <w:lang w:val="en-GB"/>
        </w:rPr>
        <w:t>analys</w:t>
      </w:r>
      <w:r w:rsidR="005735D3" w:rsidRPr="005A2D58">
        <w:rPr>
          <w:rFonts w:ascii="Arial" w:eastAsia="Times New Roman" w:hAnsi="Arial" w:cs="Arial"/>
          <w:bCs/>
          <w:color w:val="FF0000"/>
          <w:lang w:val="en-GB"/>
        </w:rPr>
        <w:t>ing</w:t>
      </w:r>
      <w:r w:rsidRPr="005A2D58">
        <w:rPr>
          <w:rFonts w:ascii="Arial" w:eastAsia="Times New Roman" w:hAnsi="Arial" w:cs="Arial"/>
          <w:bCs/>
          <w:color w:val="FF0000"/>
          <w:lang w:val="en-GB"/>
        </w:rPr>
        <w:t xml:space="preserve"> </w:t>
      </w:r>
      <w:r w:rsidRPr="005A2D58">
        <w:rPr>
          <w:rFonts w:ascii="Arial" w:hAnsi="Arial" w:cs="Arial"/>
          <w:color w:val="FF0000"/>
        </w:rPr>
        <w:t>the responsibilities of the jury in a civil trial, with reference to this case</w:t>
      </w:r>
      <w:r>
        <w:rPr>
          <w:rFonts w:ascii="Arial" w:hAnsi="Arial" w:cs="Arial"/>
          <w:color w:val="FF0000"/>
        </w:rPr>
        <w:t>.</w:t>
      </w:r>
    </w:p>
    <w:p w14:paraId="28C0CF21" w14:textId="77777777" w:rsidR="009134EC" w:rsidRPr="00122B74" w:rsidRDefault="009134EC" w:rsidP="009134EC">
      <w:pPr>
        <w:tabs>
          <w:tab w:val="left" w:pos="284"/>
        </w:tabs>
        <w:spacing w:before="240" w:after="80"/>
        <w:rPr>
          <w:rFonts w:ascii="Arial" w:eastAsia="Calibri" w:hAnsi="Arial" w:cs="Arial"/>
          <w:color w:val="FF0000"/>
          <w:u w:val="single"/>
        </w:rPr>
      </w:pPr>
      <w:r w:rsidRPr="00122B74">
        <w:rPr>
          <w:rFonts w:ascii="Arial" w:eastAsia="Calibri" w:hAnsi="Arial" w:cs="Arial"/>
          <w:b/>
          <w:color w:val="FF0000"/>
          <w:u w:val="single"/>
        </w:rPr>
        <w:t>Sample Response</w:t>
      </w:r>
    </w:p>
    <w:p w14:paraId="3C9B5FF0" w14:textId="4C31949E" w:rsidR="00BA45D7" w:rsidRPr="00BF43A9" w:rsidRDefault="007A356D" w:rsidP="007A356D">
      <w:pPr>
        <w:rPr>
          <w:rFonts w:ascii="Arial" w:hAnsi="Arial" w:cs="Arial"/>
          <w:color w:val="FF0000"/>
        </w:rPr>
      </w:pPr>
      <w:r w:rsidRPr="00BA45D7">
        <w:rPr>
          <w:rFonts w:ascii="Arial" w:hAnsi="Arial" w:cs="Arial"/>
          <w:color w:val="FF0000"/>
        </w:rPr>
        <w:t xml:space="preserve">The responsibilities of the judge in a civil trial </w:t>
      </w:r>
      <w:r w:rsidR="00690BE5" w:rsidRPr="00BA45D7">
        <w:rPr>
          <w:rFonts w:ascii="Arial" w:hAnsi="Arial" w:cs="Arial"/>
          <w:color w:val="FF0000"/>
        </w:rPr>
        <w:t xml:space="preserve">is to oversee court proceedings, address the jury, and in cases without a </w:t>
      </w:r>
      <w:r w:rsidR="00690BE5" w:rsidRPr="00552DEC">
        <w:rPr>
          <w:rFonts w:ascii="Arial" w:hAnsi="Arial" w:cs="Arial"/>
          <w:color w:val="FF0000"/>
        </w:rPr>
        <w:t xml:space="preserve">jury </w:t>
      </w:r>
      <w:r w:rsidR="00BA45D7" w:rsidRPr="00552DEC">
        <w:rPr>
          <w:rFonts w:ascii="Arial" w:hAnsi="Arial" w:cs="Arial"/>
          <w:color w:val="FF0000"/>
        </w:rPr>
        <w:t>decide</w:t>
      </w:r>
      <w:r w:rsidR="00690BE5" w:rsidRPr="00552DEC">
        <w:rPr>
          <w:rFonts w:ascii="Arial" w:hAnsi="Arial" w:cs="Arial"/>
          <w:color w:val="FF0000"/>
        </w:rPr>
        <w:t xml:space="preserve"> the verdict </w:t>
      </w:r>
      <w:r w:rsidR="00BA45D7" w:rsidRPr="00552DEC">
        <w:rPr>
          <w:rFonts w:ascii="Arial" w:hAnsi="Arial" w:cs="Arial"/>
          <w:color w:val="FF0000"/>
        </w:rPr>
        <w:t>and remedy determining the amount of damages that the plaintiff is entitled to.</w:t>
      </w:r>
      <w:r w:rsidR="00690BE5" w:rsidRPr="00552DEC">
        <w:rPr>
          <w:rFonts w:ascii="Arial" w:hAnsi="Arial" w:cs="Arial"/>
          <w:color w:val="FF0000"/>
        </w:rPr>
        <w:t xml:space="preserve"> </w:t>
      </w:r>
      <w:r w:rsidR="00DA2712" w:rsidRPr="00552DEC">
        <w:rPr>
          <w:rFonts w:ascii="Arial" w:hAnsi="Arial" w:cs="Arial"/>
          <w:color w:val="FF0000"/>
        </w:rPr>
        <w:t xml:space="preserve">The judge is also </w:t>
      </w:r>
      <w:r w:rsidR="00DA2712" w:rsidRPr="00BF43A9">
        <w:rPr>
          <w:rFonts w:ascii="Arial" w:hAnsi="Arial" w:cs="Arial"/>
          <w:color w:val="FF0000"/>
        </w:rPr>
        <w:t>responsible</w:t>
      </w:r>
      <w:r w:rsidR="00BA45D7" w:rsidRPr="00BF43A9">
        <w:rPr>
          <w:rFonts w:ascii="Arial" w:hAnsi="Arial" w:cs="Arial"/>
          <w:color w:val="FF0000"/>
        </w:rPr>
        <w:t xml:space="preserve"> to take into account points of law and fact in determinin</w:t>
      </w:r>
      <w:r w:rsidR="00DA2712" w:rsidRPr="00BF43A9">
        <w:rPr>
          <w:rFonts w:ascii="Arial" w:hAnsi="Arial" w:cs="Arial"/>
          <w:color w:val="FF0000"/>
        </w:rPr>
        <w:t>g the amount of damages, if any</w:t>
      </w:r>
      <w:r w:rsidR="00BA45D7" w:rsidRPr="00BF43A9">
        <w:rPr>
          <w:rFonts w:ascii="Arial" w:hAnsi="Arial" w:cs="Arial"/>
          <w:color w:val="FF0000"/>
        </w:rPr>
        <w:t>.</w:t>
      </w:r>
      <w:r w:rsidR="00552DEC" w:rsidRPr="00BF43A9">
        <w:rPr>
          <w:rFonts w:ascii="Arial" w:hAnsi="Arial" w:cs="Arial"/>
          <w:color w:val="FF0000"/>
        </w:rPr>
        <w:t xml:space="preserve"> In this case, the court awarded </w:t>
      </w:r>
      <w:r w:rsidR="00552DEC" w:rsidRPr="00BF43A9">
        <w:rPr>
          <w:rFonts w:ascii="Arial" w:eastAsia="Times New Roman" w:hAnsi="Arial" w:cs="Arial"/>
          <w:color w:val="FF0000"/>
          <w:lang w:eastAsia="en-AU"/>
        </w:rPr>
        <w:t>almost $2.9 million in damages to Geoffrey Rush.</w:t>
      </w:r>
    </w:p>
    <w:p w14:paraId="7CECDBE4" w14:textId="5537B0A2" w:rsidR="00690BE5" w:rsidRPr="00BA45D7" w:rsidRDefault="007A356D" w:rsidP="006E630E">
      <w:pPr>
        <w:rPr>
          <w:rFonts w:ascii="Arial" w:hAnsi="Arial" w:cs="Arial"/>
          <w:color w:val="FF0000"/>
        </w:rPr>
      </w:pPr>
      <w:r w:rsidRPr="00BF43A9">
        <w:rPr>
          <w:rFonts w:ascii="Arial" w:hAnsi="Arial" w:cs="Arial"/>
          <w:color w:val="FF0000"/>
        </w:rPr>
        <w:t xml:space="preserve">The responsibilities of the jury in a civil trial are </w:t>
      </w:r>
      <w:r w:rsidRPr="00BF43A9">
        <w:rPr>
          <w:rStyle w:val="fontstyle01"/>
          <w:rFonts w:ascii="Arial" w:hAnsi="Arial" w:cs="Arial"/>
          <w:color w:val="FF0000"/>
          <w:sz w:val="22"/>
          <w:szCs w:val="22"/>
        </w:rPr>
        <w:t>to listen to the facts and evidence presented in court,</w:t>
      </w:r>
      <w:r w:rsidR="00BA45D7" w:rsidRPr="00BF43A9">
        <w:rPr>
          <w:rFonts w:ascii="Arial" w:hAnsi="Arial" w:cs="Arial"/>
          <w:color w:val="FF0000"/>
        </w:rPr>
        <w:t xml:space="preserve"> </w:t>
      </w:r>
      <w:r w:rsidRPr="00BF43A9">
        <w:rPr>
          <w:rStyle w:val="fontstyle01"/>
          <w:rFonts w:ascii="Arial" w:hAnsi="Arial" w:cs="Arial"/>
          <w:color w:val="FF0000"/>
          <w:sz w:val="22"/>
          <w:szCs w:val="22"/>
        </w:rPr>
        <w:t>apply the law as stated by the judge, and decide a</w:t>
      </w:r>
      <w:r w:rsidRPr="00BF43A9">
        <w:rPr>
          <w:rFonts w:ascii="Arial" w:hAnsi="Arial" w:cs="Arial"/>
          <w:color w:val="FF0000"/>
        </w:rPr>
        <w:t xml:space="preserve"> </w:t>
      </w:r>
      <w:r w:rsidRPr="00BF43A9">
        <w:rPr>
          <w:rStyle w:val="fontstyle21"/>
          <w:rFonts w:ascii="Arial" w:hAnsi="Arial" w:cs="Arial"/>
          <w:b w:val="0"/>
          <w:color w:val="FF0000"/>
          <w:sz w:val="22"/>
          <w:szCs w:val="22"/>
        </w:rPr>
        <w:t>verdict</w:t>
      </w:r>
      <w:r w:rsidRPr="00BF43A9">
        <w:rPr>
          <w:rStyle w:val="fontstyle21"/>
          <w:rFonts w:ascii="Arial" w:hAnsi="Arial" w:cs="Arial"/>
          <w:color w:val="FF0000"/>
          <w:sz w:val="22"/>
          <w:szCs w:val="22"/>
        </w:rPr>
        <w:t xml:space="preserve"> </w:t>
      </w:r>
      <w:r w:rsidRPr="00BA45D7">
        <w:rPr>
          <w:rStyle w:val="fontstyle01"/>
          <w:rFonts w:ascii="Arial" w:hAnsi="Arial" w:cs="Arial"/>
          <w:color w:val="FF0000"/>
          <w:sz w:val="22"/>
          <w:szCs w:val="22"/>
        </w:rPr>
        <w:t>of liable or not liable on the balance of probabilit</w:t>
      </w:r>
      <w:r w:rsidR="00552DEC">
        <w:rPr>
          <w:rStyle w:val="fontstyle01"/>
          <w:rFonts w:ascii="Arial" w:hAnsi="Arial" w:cs="Arial"/>
          <w:color w:val="FF0000"/>
          <w:sz w:val="22"/>
          <w:szCs w:val="22"/>
        </w:rPr>
        <w:t>i</w:t>
      </w:r>
      <w:r w:rsidRPr="00BA45D7">
        <w:rPr>
          <w:rStyle w:val="fontstyle01"/>
          <w:rFonts w:ascii="Arial" w:hAnsi="Arial" w:cs="Arial"/>
          <w:color w:val="FF0000"/>
          <w:sz w:val="22"/>
          <w:szCs w:val="22"/>
        </w:rPr>
        <w:t>es, which is the standard</w:t>
      </w:r>
      <w:r w:rsidRPr="00BA45D7">
        <w:rPr>
          <w:rFonts w:ascii="Arial" w:hAnsi="Arial" w:cs="Arial"/>
          <w:color w:val="FF0000"/>
        </w:rPr>
        <w:t xml:space="preserve"> </w:t>
      </w:r>
      <w:r w:rsidRPr="00BA45D7">
        <w:rPr>
          <w:rStyle w:val="fontstyle01"/>
          <w:rFonts w:ascii="Arial" w:hAnsi="Arial" w:cs="Arial"/>
          <w:color w:val="FF0000"/>
          <w:sz w:val="22"/>
          <w:szCs w:val="22"/>
        </w:rPr>
        <w:t>of proof in civil cases. Therefore, the civil jury’s decision is for either the plaint</w:t>
      </w:r>
      <w:r w:rsidR="00552DEC">
        <w:rPr>
          <w:rStyle w:val="fontstyle01"/>
          <w:rFonts w:ascii="Arial" w:hAnsi="Arial" w:cs="Arial"/>
          <w:color w:val="FF0000"/>
          <w:sz w:val="22"/>
          <w:szCs w:val="22"/>
        </w:rPr>
        <w:t>i</w:t>
      </w:r>
      <w:r w:rsidRPr="00BA45D7">
        <w:rPr>
          <w:rStyle w:val="fontstyle01"/>
          <w:rFonts w:ascii="Arial" w:hAnsi="Arial" w:cs="Arial"/>
          <w:color w:val="FF0000"/>
          <w:sz w:val="22"/>
          <w:szCs w:val="22"/>
        </w:rPr>
        <w:t>ﬀ</w:t>
      </w:r>
      <w:r w:rsidRPr="00BA45D7">
        <w:rPr>
          <w:rFonts w:ascii="Arial" w:hAnsi="Arial" w:cs="Arial"/>
          <w:color w:val="FF0000"/>
        </w:rPr>
        <w:t xml:space="preserve"> </w:t>
      </w:r>
      <w:r w:rsidRPr="00BA45D7">
        <w:rPr>
          <w:rStyle w:val="fontstyle01"/>
          <w:rFonts w:ascii="Arial" w:hAnsi="Arial" w:cs="Arial"/>
          <w:color w:val="FF0000"/>
          <w:sz w:val="22"/>
          <w:szCs w:val="22"/>
        </w:rPr>
        <w:t xml:space="preserve">or the defendant. In addition to this, a civil jury is also required </w:t>
      </w:r>
      <w:r w:rsidRPr="00BA45D7">
        <w:rPr>
          <w:rFonts w:ascii="Arial" w:hAnsi="Arial" w:cs="Arial"/>
          <w:color w:val="FF0000"/>
        </w:rPr>
        <w:t>to</w:t>
      </w:r>
      <w:r w:rsidR="006E630E" w:rsidRPr="00BA45D7">
        <w:rPr>
          <w:rFonts w:ascii="Arial" w:hAnsi="Arial" w:cs="Arial"/>
          <w:color w:val="FF0000"/>
        </w:rPr>
        <w:t xml:space="preserve"> determine the remedy </w:t>
      </w:r>
      <w:r w:rsidR="00690BE5" w:rsidRPr="00BA45D7">
        <w:rPr>
          <w:rFonts w:ascii="Arial" w:hAnsi="Arial" w:cs="Arial"/>
          <w:color w:val="FF0000"/>
        </w:rPr>
        <w:t>and award</w:t>
      </w:r>
      <w:r w:rsidR="00690BE5" w:rsidRPr="00BA45D7">
        <w:rPr>
          <w:rStyle w:val="fontstyle01"/>
          <w:rFonts w:ascii="Arial" w:hAnsi="Arial" w:cs="Arial"/>
          <w:color w:val="FF0000"/>
          <w:sz w:val="22"/>
          <w:szCs w:val="22"/>
        </w:rPr>
        <w:t xml:space="preserve"> damages if</w:t>
      </w:r>
      <w:r w:rsidR="00690BE5" w:rsidRPr="00BA45D7">
        <w:rPr>
          <w:rFonts w:ascii="Arial" w:hAnsi="Arial" w:cs="Arial"/>
          <w:color w:val="FF0000"/>
        </w:rPr>
        <w:t xml:space="preserve"> </w:t>
      </w:r>
      <w:r w:rsidR="00690BE5" w:rsidRPr="00BA45D7">
        <w:rPr>
          <w:rStyle w:val="fontstyle01"/>
          <w:rFonts w:ascii="Arial" w:hAnsi="Arial" w:cs="Arial"/>
          <w:color w:val="FF0000"/>
          <w:sz w:val="22"/>
          <w:szCs w:val="22"/>
        </w:rPr>
        <w:t>the plaintiﬀ wins the case (except in defamat</w:t>
      </w:r>
      <w:r w:rsidR="008D63FF">
        <w:rPr>
          <w:rStyle w:val="fontstyle01"/>
          <w:rFonts w:ascii="Arial" w:hAnsi="Arial" w:cs="Arial"/>
          <w:color w:val="FF0000"/>
          <w:sz w:val="22"/>
          <w:szCs w:val="22"/>
        </w:rPr>
        <w:t>i</w:t>
      </w:r>
      <w:r w:rsidR="00690BE5" w:rsidRPr="00BA45D7">
        <w:rPr>
          <w:rStyle w:val="fontstyle01"/>
          <w:rFonts w:ascii="Arial" w:hAnsi="Arial" w:cs="Arial"/>
          <w:color w:val="FF0000"/>
          <w:sz w:val="22"/>
          <w:szCs w:val="22"/>
        </w:rPr>
        <w:t>on cases where the judge will decide</w:t>
      </w:r>
      <w:r w:rsidR="00552DEC">
        <w:rPr>
          <w:rFonts w:ascii="Arial" w:hAnsi="Arial" w:cs="Arial"/>
          <w:color w:val="FF0000"/>
        </w:rPr>
        <w:t xml:space="preserve"> </w:t>
      </w:r>
      <w:r w:rsidR="00690BE5" w:rsidRPr="00BA45D7">
        <w:rPr>
          <w:rStyle w:val="fontstyle01"/>
          <w:rFonts w:ascii="Arial" w:hAnsi="Arial" w:cs="Arial"/>
          <w:color w:val="FF0000"/>
          <w:sz w:val="22"/>
          <w:szCs w:val="22"/>
        </w:rPr>
        <w:t>the level of damages to be awarded).</w:t>
      </w:r>
      <w:r w:rsidR="00552DEC">
        <w:rPr>
          <w:rStyle w:val="fontstyle01"/>
          <w:rFonts w:ascii="Arial" w:hAnsi="Arial" w:cs="Arial"/>
          <w:color w:val="FF0000"/>
          <w:sz w:val="22"/>
          <w:szCs w:val="22"/>
        </w:rPr>
        <w:t xml:space="preserve"> In this case, there was no jury present. Therefore the judge had the responsibility in this case.</w:t>
      </w:r>
    </w:p>
    <w:p w14:paraId="54D14111" w14:textId="6A118154" w:rsidR="006E630E" w:rsidRPr="00BA45D7" w:rsidRDefault="006E630E" w:rsidP="006E630E">
      <w:pPr>
        <w:rPr>
          <w:rFonts w:ascii="Arial" w:hAnsi="Arial" w:cs="Arial"/>
          <w:color w:val="FF0000"/>
        </w:rPr>
      </w:pPr>
    </w:p>
    <w:p w14:paraId="5D03A7CF" w14:textId="77777777" w:rsidR="009134EC" w:rsidRDefault="009134EC" w:rsidP="009134EC">
      <w:pPr>
        <w:rPr>
          <w:rFonts w:ascii="Arial" w:hAnsi="Arial" w:cs="Arial"/>
          <w:color w:val="FF0000"/>
        </w:rPr>
      </w:pPr>
    </w:p>
    <w:p w14:paraId="57B2E645" w14:textId="77777777" w:rsidR="00086D35" w:rsidRDefault="00086D35" w:rsidP="009134EC">
      <w:pPr>
        <w:rPr>
          <w:rFonts w:ascii="Arial" w:hAnsi="Arial" w:cs="Arial"/>
          <w:color w:val="FF0000"/>
        </w:rPr>
      </w:pPr>
    </w:p>
    <w:p w14:paraId="0538D889" w14:textId="77777777" w:rsidR="00086D35" w:rsidRDefault="00086D35" w:rsidP="009134EC">
      <w:pPr>
        <w:rPr>
          <w:rFonts w:ascii="Arial" w:hAnsi="Arial" w:cs="Arial"/>
          <w:color w:val="FF0000"/>
        </w:rPr>
      </w:pPr>
    </w:p>
    <w:p w14:paraId="70D7AFB9" w14:textId="77777777" w:rsidR="00086D35" w:rsidRDefault="00086D35" w:rsidP="009134EC">
      <w:pPr>
        <w:rPr>
          <w:rFonts w:ascii="Arial" w:hAnsi="Arial" w:cs="Arial"/>
          <w:color w:val="FF0000"/>
        </w:rPr>
      </w:pPr>
    </w:p>
    <w:p w14:paraId="1D7D2FA4" w14:textId="5E54192D" w:rsidR="00086D35" w:rsidRDefault="00086D35" w:rsidP="009134EC">
      <w:pPr>
        <w:rPr>
          <w:rFonts w:ascii="Arial" w:hAnsi="Arial" w:cs="Arial"/>
          <w:color w:val="FF0000"/>
        </w:rPr>
      </w:pPr>
    </w:p>
    <w:p w14:paraId="5B56C610" w14:textId="77777777" w:rsidR="00FB3B9C" w:rsidRDefault="00FB3B9C" w:rsidP="009134EC">
      <w:pPr>
        <w:rPr>
          <w:rFonts w:ascii="Arial" w:hAnsi="Arial" w:cs="Arial"/>
          <w:color w:val="FF0000"/>
        </w:rPr>
      </w:pPr>
    </w:p>
    <w:p w14:paraId="3B85D991" w14:textId="77777777" w:rsidR="00A63412" w:rsidRDefault="00A63412" w:rsidP="009134EC">
      <w:pPr>
        <w:rPr>
          <w:rFonts w:ascii="Arial" w:hAnsi="Arial" w:cs="Arial"/>
        </w:rPr>
      </w:pPr>
    </w:p>
    <w:p w14:paraId="0E49FE04" w14:textId="77777777" w:rsidR="002A7656" w:rsidRPr="009134EC" w:rsidRDefault="002A7656" w:rsidP="009134EC">
      <w:pPr>
        <w:rPr>
          <w:rFonts w:ascii="Arial" w:hAnsi="Arial" w:cs="Arial"/>
        </w:rPr>
      </w:pPr>
    </w:p>
    <w:p w14:paraId="7725235E" w14:textId="77777777" w:rsidR="00C35B47" w:rsidRPr="00B802A2" w:rsidRDefault="00C35B47" w:rsidP="00C35B47">
      <w:pPr>
        <w:pStyle w:val="ListParagraph"/>
        <w:numPr>
          <w:ilvl w:val="0"/>
          <w:numId w:val="18"/>
        </w:numPr>
        <w:jc w:val="both"/>
        <w:rPr>
          <w:rFonts w:ascii="Arial" w:hAnsi="Arial" w:cs="Arial"/>
        </w:rPr>
      </w:pPr>
      <w:r w:rsidRPr="00B802A2">
        <w:rPr>
          <w:rFonts w:ascii="Arial" w:hAnsi="Arial" w:cs="Arial"/>
        </w:rPr>
        <w:lastRenderedPageBreak/>
        <w:t>Identify and describe the remedy awarded to Geoffrey Rush in this case.     3 marks</w:t>
      </w:r>
    </w:p>
    <w:p w14:paraId="704992BA" w14:textId="3D4DE64F" w:rsidR="009134EC" w:rsidRPr="00A63412" w:rsidRDefault="00A63412" w:rsidP="00A63412">
      <w:pPr>
        <w:tabs>
          <w:tab w:val="left" w:pos="284"/>
        </w:tabs>
        <w:spacing w:after="80"/>
        <w:rPr>
          <w:rFonts w:ascii="Arial" w:eastAsia="Calibri" w:hAnsi="Arial" w:cs="Arial"/>
          <w:b/>
          <w:color w:val="FF0000"/>
          <w:u w:val="single"/>
        </w:rPr>
      </w:pPr>
      <w:r w:rsidRPr="00A63412">
        <w:rPr>
          <w:rFonts w:ascii="Arial" w:eastAsia="Calibri" w:hAnsi="Arial" w:cs="Arial"/>
          <w:b/>
          <w:color w:val="FF0000"/>
          <w:u w:val="single"/>
        </w:rPr>
        <w:t>Mark Allocation</w:t>
      </w:r>
    </w:p>
    <w:p w14:paraId="16D3D332" w14:textId="77777777" w:rsidR="00B802A2" w:rsidRPr="00B802A2" w:rsidRDefault="00B802A2" w:rsidP="00B802A2">
      <w:pPr>
        <w:pStyle w:val="ListParagraph"/>
        <w:numPr>
          <w:ilvl w:val="0"/>
          <w:numId w:val="2"/>
        </w:numPr>
        <w:spacing w:after="80"/>
        <w:jc w:val="both"/>
        <w:rPr>
          <w:rFonts w:ascii="Arial" w:hAnsi="Arial" w:cs="Arial"/>
          <w:color w:val="FF0000"/>
        </w:rPr>
      </w:pPr>
      <w:r w:rsidRPr="00B802A2">
        <w:rPr>
          <w:rFonts w:ascii="Arial" w:hAnsi="Arial" w:cs="Arial"/>
          <w:color w:val="FF0000"/>
        </w:rPr>
        <w:t>1 mark for identifying the correct remedy awarded</w:t>
      </w:r>
    </w:p>
    <w:p w14:paraId="5759F184" w14:textId="727151C7" w:rsidR="00B802A2" w:rsidRPr="00B802A2" w:rsidRDefault="00BF43A9" w:rsidP="00B802A2">
      <w:pPr>
        <w:pStyle w:val="ListParagraph"/>
        <w:numPr>
          <w:ilvl w:val="0"/>
          <w:numId w:val="2"/>
        </w:numPr>
        <w:spacing w:after="80"/>
        <w:jc w:val="both"/>
        <w:rPr>
          <w:rFonts w:ascii="Arial" w:hAnsi="Arial" w:cs="Arial"/>
          <w:color w:val="FF0000"/>
        </w:rPr>
      </w:pPr>
      <w:r>
        <w:rPr>
          <w:rFonts w:ascii="Arial" w:hAnsi="Arial" w:cs="Arial"/>
          <w:color w:val="FF0000"/>
        </w:rPr>
        <w:t>2 marks for describi</w:t>
      </w:r>
      <w:r w:rsidR="00B802A2" w:rsidRPr="00B802A2">
        <w:rPr>
          <w:rFonts w:ascii="Arial" w:hAnsi="Arial" w:cs="Arial"/>
          <w:color w:val="FF0000"/>
        </w:rPr>
        <w:t>ng the correct remedy awarded with reference to this case</w:t>
      </w:r>
    </w:p>
    <w:p w14:paraId="76967198" w14:textId="77777777" w:rsidR="009134EC" w:rsidRPr="00122B74" w:rsidRDefault="009134EC" w:rsidP="009134EC">
      <w:pPr>
        <w:tabs>
          <w:tab w:val="left" w:pos="284"/>
        </w:tabs>
        <w:spacing w:before="240" w:after="80"/>
        <w:rPr>
          <w:rFonts w:ascii="Arial" w:eastAsia="Calibri" w:hAnsi="Arial" w:cs="Arial"/>
          <w:color w:val="FF0000"/>
          <w:u w:val="single"/>
        </w:rPr>
      </w:pPr>
      <w:r w:rsidRPr="00B802A2">
        <w:rPr>
          <w:rFonts w:ascii="Arial" w:eastAsia="Calibri" w:hAnsi="Arial" w:cs="Arial"/>
          <w:b/>
          <w:color w:val="FF0000"/>
          <w:u w:val="single"/>
        </w:rPr>
        <w:t>Sa</w:t>
      </w:r>
      <w:r w:rsidRPr="00122B74">
        <w:rPr>
          <w:rFonts w:ascii="Arial" w:eastAsia="Calibri" w:hAnsi="Arial" w:cs="Arial"/>
          <w:b/>
          <w:color w:val="FF0000"/>
          <w:u w:val="single"/>
        </w:rPr>
        <w:t>mple Response</w:t>
      </w:r>
    </w:p>
    <w:p w14:paraId="083F3D80" w14:textId="32DFC790" w:rsidR="00C35B47" w:rsidRPr="00BF43A9" w:rsidRDefault="00BF43A9" w:rsidP="00BF43A9">
      <w:pPr>
        <w:spacing w:after="80"/>
        <w:jc w:val="both"/>
        <w:rPr>
          <w:rFonts w:ascii="Arial" w:hAnsi="Arial" w:cs="Arial"/>
          <w:color w:val="FF0000"/>
        </w:rPr>
      </w:pPr>
      <w:r w:rsidRPr="00BF43A9">
        <w:rPr>
          <w:rFonts w:ascii="Arial" w:hAnsi="Arial" w:cs="Arial"/>
          <w:color w:val="FF0000"/>
        </w:rPr>
        <w:t xml:space="preserve">The remedy awarded to Geoffrey Rush in this case was </w:t>
      </w:r>
      <w:r w:rsidR="00C35B47" w:rsidRPr="00BF43A9">
        <w:rPr>
          <w:rFonts w:ascii="Arial" w:hAnsi="Arial" w:cs="Arial"/>
          <w:color w:val="FF0000"/>
        </w:rPr>
        <w:t>compensatory damages of $2.9 million in his defamation case against Rupert Murdoch’s Nationwide News, the largest such payout to a single person in Australia’s history. Mr. Rush was initially awarded $850,000 in damages, and an additional $1.98 million for past and future economic losses and 42,000 dollars in interest. That brought the total award to $2.9 million dollars.</w:t>
      </w:r>
    </w:p>
    <w:p w14:paraId="6DA16157" w14:textId="4F41F934" w:rsidR="00C35B47" w:rsidRPr="00BF43A9" w:rsidRDefault="00650F68" w:rsidP="00C35B47">
      <w:pPr>
        <w:autoSpaceDE w:val="0"/>
        <w:autoSpaceDN w:val="0"/>
        <w:adjustRightInd w:val="0"/>
        <w:rPr>
          <w:rFonts w:ascii="Arial" w:hAnsi="Arial" w:cs="Arial"/>
          <w:color w:val="FF0000"/>
        </w:rPr>
      </w:pPr>
      <w:r>
        <w:rPr>
          <w:rFonts w:ascii="Arial" w:hAnsi="Arial" w:cs="Arial"/>
          <w:color w:val="FF0000"/>
        </w:rPr>
        <w:t>Compensatory damages are</w:t>
      </w:r>
      <w:r w:rsidR="00C35B47" w:rsidRPr="00BF43A9">
        <w:rPr>
          <w:rFonts w:ascii="Arial" w:hAnsi="Arial" w:cs="Arial"/>
          <w:color w:val="FF0000"/>
        </w:rPr>
        <w:t xml:space="preserve"> an amount of money that is awarded by the court to compensate the plaintiff for their loss if it is proven that the defendant was in the wrong and caused loss or injury to the plaintiff.</w:t>
      </w:r>
      <w:r>
        <w:rPr>
          <w:rFonts w:ascii="Arial" w:hAnsi="Arial" w:cs="Arial"/>
          <w:color w:val="FF0000"/>
        </w:rPr>
        <w:t xml:space="preserve"> </w:t>
      </w:r>
      <w:r w:rsidR="00C35B47" w:rsidRPr="00BF43A9">
        <w:rPr>
          <w:rFonts w:ascii="Arial" w:hAnsi="Arial" w:cs="Arial"/>
          <w:color w:val="FF0000"/>
        </w:rPr>
        <w:t>There are two types of compensatory damages: specific or speci</w:t>
      </w:r>
      <w:r w:rsidR="00BF43A9">
        <w:rPr>
          <w:rFonts w:ascii="Arial" w:hAnsi="Arial" w:cs="Arial"/>
          <w:color w:val="FF0000"/>
        </w:rPr>
        <w:t>al damages and general damages.</w:t>
      </w:r>
    </w:p>
    <w:p w14:paraId="63203832" w14:textId="77777777" w:rsidR="00C35B47" w:rsidRPr="00BF43A9" w:rsidRDefault="00C35B47" w:rsidP="00C35B47">
      <w:pPr>
        <w:pStyle w:val="ListParagraph"/>
        <w:numPr>
          <w:ilvl w:val="0"/>
          <w:numId w:val="20"/>
        </w:numPr>
        <w:autoSpaceDE w:val="0"/>
        <w:autoSpaceDN w:val="0"/>
        <w:adjustRightInd w:val="0"/>
        <w:spacing w:after="0"/>
        <w:rPr>
          <w:rFonts w:ascii="Arial" w:hAnsi="Arial" w:cs="Arial"/>
          <w:color w:val="FF0000"/>
        </w:rPr>
      </w:pPr>
      <w:r w:rsidRPr="00BF43A9">
        <w:rPr>
          <w:rFonts w:ascii="Arial" w:hAnsi="Arial" w:cs="Arial"/>
          <w:color w:val="FF0000"/>
        </w:rPr>
        <w:t xml:space="preserve">Specific or special damages can be accurately measured and are awarded to compensate the plaintiff for items that can be calculated exactly in terms of a monetary value. For example, medical costs and loss of income/wages. </w:t>
      </w:r>
    </w:p>
    <w:p w14:paraId="6618BE16" w14:textId="77777777" w:rsidR="00C35B47" w:rsidRPr="00BF43A9" w:rsidRDefault="00C35B47" w:rsidP="00C35B47">
      <w:pPr>
        <w:pStyle w:val="ListParagraph"/>
        <w:numPr>
          <w:ilvl w:val="0"/>
          <w:numId w:val="20"/>
        </w:numPr>
        <w:autoSpaceDE w:val="0"/>
        <w:autoSpaceDN w:val="0"/>
        <w:adjustRightInd w:val="0"/>
        <w:spacing w:after="0"/>
        <w:rPr>
          <w:rFonts w:ascii="Arial" w:hAnsi="Arial" w:cs="Arial"/>
          <w:color w:val="FF0000"/>
        </w:rPr>
      </w:pPr>
      <w:r w:rsidRPr="00BF43A9">
        <w:rPr>
          <w:rFonts w:ascii="Arial" w:hAnsi="Arial" w:cs="Arial"/>
          <w:color w:val="FF0000"/>
        </w:rPr>
        <w:t xml:space="preserve">General damages cannot be accurately measured, but are awarded to compensate the plaintiff for losses that cannot be calculated exactly in terms of a sum of money. For example, pain and suffering and loss of enjoyment of life. </w:t>
      </w:r>
    </w:p>
    <w:p w14:paraId="7AB9FF0A" w14:textId="77777777" w:rsidR="006E630E" w:rsidRDefault="006E630E" w:rsidP="006E630E">
      <w:pPr>
        <w:pStyle w:val="ListParagraph"/>
        <w:autoSpaceDE w:val="0"/>
        <w:autoSpaceDN w:val="0"/>
        <w:adjustRightInd w:val="0"/>
        <w:spacing w:after="0"/>
        <w:rPr>
          <w:rFonts w:cs="Tahoma"/>
          <w:i/>
        </w:rPr>
      </w:pPr>
    </w:p>
    <w:p w14:paraId="103EC458" w14:textId="77777777" w:rsidR="00C35B47" w:rsidRDefault="00C35B47" w:rsidP="00C35B47">
      <w:pPr>
        <w:autoSpaceDE w:val="0"/>
        <w:autoSpaceDN w:val="0"/>
        <w:adjustRightInd w:val="0"/>
        <w:spacing w:after="0"/>
        <w:rPr>
          <w:rFonts w:cs="Tahoma"/>
          <w:i/>
        </w:rPr>
      </w:pPr>
    </w:p>
    <w:p w14:paraId="7D168F1B" w14:textId="431C30DF" w:rsidR="00C35B47" w:rsidRDefault="009A5E95" w:rsidP="00C35B47">
      <w:pPr>
        <w:pStyle w:val="ListParagraph"/>
        <w:numPr>
          <w:ilvl w:val="0"/>
          <w:numId w:val="18"/>
        </w:numPr>
        <w:rPr>
          <w:rFonts w:ascii="Arial" w:hAnsi="Arial" w:cs="Arial"/>
        </w:rPr>
      </w:pPr>
      <w:r>
        <w:rPr>
          <w:rFonts w:ascii="Arial" w:hAnsi="Arial" w:cs="Arial"/>
        </w:rPr>
        <w:t>Referring to this case, d</w:t>
      </w:r>
      <w:r w:rsidR="00C35B47" w:rsidRPr="001246E2">
        <w:rPr>
          <w:rFonts w:ascii="Arial" w:hAnsi="Arial" w:cs="Arial"/>
        </w:rPr>
        <w:t xml:space="preserve">iscuss the ability of </w:t>
      </w:r>
      <w:r w:rsidR="00D26B27">
        <w:rPr>
          <w:rFonts w:ascii="Arial" w:hAnsi="Arial" w:cs="Arial"/>
        </w:rPr>
        <w:t>the</w:t>
      </w:r>
      <w:r w:rsidR="00C35B47" w:rsidRPr="001246E2">
        <w:rPr>
          <w:rFonts w:ascii="Arial" w:hAnsi="Arial" w:cs="Arial"/>
        </w:rPr>
        <w:t xml:space="preserve"> remedy </w:t>
      </w:r>
      <w:r w:rsidR="00D26B27">
        <w:rPr>
          <w:rFonts w:ascii="Arial" w:hAnsi="Arial" w:cs="Arial"/>
        </w:rPr>
        <w:t xml:space="preserve">identified in part d. </w:t>
      </w:r>
      <w:r w:rsidR="00C35B47" w:rsidRPr="001246E2">
        <w:rPr>
          <w:rFonts w:ascii="Arial" w:hAnsi="Arial" w:cs="Arial"/>
        </w:rPr>
        <w:t>to achieve its purposes</w:t>
      </w:r>
      <w:r w:rsidR="00D26B27">
        <w:rPr>
          <w:rFonts w:ascii="Arial" w:hAnsi="Arial" w:cs="Arial"/>
        </w:rPr>
        <w:t xml:space="preserve">.  </w:t>
      </w:r>
      <w:r w:rsidR="00C35B47">
        <w:rPr>
          <w:rFonts w:ascii="Arial" w:hAnsi="Arial" w:cs="Arial"/>
        </w:rPr>
        <w:t>(6</w:t>
      </w:r>
      <w:r w:rsidR="008D0212">
        <w:rPr>
          <w:rFonts w:ascii="Arial" w:hAnsi="Arial" w:cs="Arial"/>
        </w:rPr>
        <w:t xml:space="preserve"> mark</w:t>
      </w:r>
      <w:r w:rsidR="00202D81">
        <w:rPr>
          <w:rFonts w:ascii="Arial" w:hAnsi="Arial" w:cs="Arial"/>
        </w:rPr>
        <w:t>s)</w:t>
      </w:r>
    </w:p>
    <w:p w14:paraId="7585C1C5" w14:textId="306F9F2D" w:rsidR="00812A67" w:rsidRPr="00A63412" w:rsidRDefault="00A63412" w:rsidP="00A63412">
      <w:pPr>
        <w:tabs>
          <w:tab w:val="left" w:pos="284"/>
        </w:tabs>
        <w:spacing w:after="80"/>
        <w:rPr>
          <w:rFonts w:ascii="Arial" w:eastAsia="Calibri" w:hAnsi="Arial" w:cs="Arial"/>
          <w:b/>
          <w:color w:val="FF0000"/>
          <w:u w:val="single"/>
        </w:rPr>
      </w:pPr>
      <w:r w:rsidRPr="00A63412">
        <w:rPr>
          <w:rFonts w:ascii="Arial" w:eastAsia="Calibri" w:hAnsi="Arial" w:cs="Arial"/>
          <w:b/>
          <w:color w:val="FF0000"/>
          <w:u w:val="single"/>
        </w:rPr>
        <w:t>Mark Allocation</w:t>
      </w:r>
    </w:p>
    <w:p w14:paraId="6C143CBE" w14:textId="5F6B40E1" w:rsidR="00D26B27" w:rsidRPr="005B6875" w:rsidRDefault="00D26B27" w:rsidP="00812A67">
      <w:pPr>
        <w:pStyle w:val="ListParagraph"/>
        <w:numPr>
          <w:ilvl w:val="0"/>
          <w:numId w:val="2"/>
        </w:numPr>
        <w:spacing w:after="0"/>
        <w:rPr>
          <w:rFonts w:ascii="Arial" w:eastAsia="Times New Roman" w:hAnsi="Arial" w:cs="Arial"/>
          <w:bCs/>
          <w:color w:val="FF0000"/>
          <w:lang w:val="en-GB"/>
        </w:rPr>
      </w:pPr>
      <w:r w:rsidRPr="005B6875">
        <w:rPr>
          <w:rFonts w:ascii="Arial" w:eastAsia="Times New Roman" w:hAnsi="Arial" w:cs="Arial"/>
          <w:bCs/>
          <w:color w:val="FF0000"/>
          <w:lang w:val="en-GB"/>
        </w:rPr>
        <w:t>1 mark for identifying that damages is the remedy awarded in this case.</w:t>
      </w:r>
    </w:p>
    <w:p w14:paraId="27678A45" w14:textId="7F0E3AFC" w:rsidR="00812A67" w:rsidRPr="005B6875" w:rsidRDefault="00D26B27" w:rsidP="00812A67">
      <w:pPr>
        <w:pStyle w:val="ListParagraph"/>
        <w:numPr>
          <w:ilvl w:val="0"/>
          <w:numId w:val="2"/>
        </w:numPr>
        <w:spacing w:after="0"/>
        <w:rPr>
          <w:rFonts w:ascii="Arial" w:eastAsia="Times New Roman" w:hAnsi="Arial" w:cs="Arial"/>
          <w:bCs/>
          <w:color w:val="FF0000"/>
          <w:lang w:val="en-GB"/>
        </w:rPr>
      </w:pPr>
      <w:r w:rsidRPr="005B6875">
        <w:rPr>
          <w:rFonts w:ascii="Arial" w:eastAsia="Times New Roman" w:hAnsi="Arial" w:cs="Arial"/>
          <w:bCs/>
          <w:color w:val="FF0000"/>
          <w:lang w:val="en-GB"/>
        </w:rPr>
        <w:t>2</w:t>
      </w:r>
      <w:r w:rsidR="00812A67" w:rsidRPr="005B6875">
        <w:rPr>
          <w:rFonts w:ascii="Arial" w:eastAsia="Times New Roman" w:hAnsi="Arial" w:cs="Arial"/>
          <w:bCs/>
          <w:color w:val="FF0000"/>
          <w:lang w:val="en-GB"/>
        </w:rPr>
        <w:t xml:space="preserve"> marks for </w:t>
      </w:r>
      <w:r w:rsidRPr="005B6875">
        <w:rPr>
          <w:rFonts w:ascii="Arial" w:eastAsia="Times New Roman" w:hAnsi="Arial" w:cs="Arial"/>
          <w:bCs/>
          <w:color w:val="FF0000"/>
          <w:lang w:val="en-GB"/>
        </w:rPr>
        <w:t xml:space="preserve">discussing </w:t>
      </w:r>
      <w:r w:rsidRPr="005B6875">
        <w:rPr>
          <w:rFonts w:ascii="Arial" w:hAnsi="Arial" w:cs="Arial"/>
          <w:color w:val="FF0000"/>
        </w:rPr>
        <w:t>strengths</w:t>
      </w:r>
      <w:r w:rsidR="005B6875">
        <w:rPr>
          <w:rFonts w:ascii="Arial" w:hAnsi="Arial" w:cs="Arial"/>
          <w:color w:val="FF0000"/>
        </w:rPr>
        <w:t>/ advantages</w:t>
      </w:r>
      <w:r w:rsidRPr="005B6875">
        <w:rPr>
          <w:rFonts w:ascii="Arial" w:hAnsi="Arial" w:cs="Arial"/>
          <w:color w:val="FF0000"/>
        </w:rPr>
        <w:t xml:space="preserve"> – the ability of damages to achieve its purposes</w:t>
      </w:r>
    </w:p>
    <w:p w14:paraId="097BD7C4" w14:textId="5FF9DB98" w:rsidR="00D26B27" w:rsidRPr="005B6875" w:rsidRDefault="00D26B27" w:rsidP="005B6875">
      <w:pPr>
        <w:pStyle w:val="BodyText"/>
        <w:widowControl w:val="0"/>
        <w:numPr>
          <w:ilvl w:val="0"/>
          <w:numId w:val="2"/>
        </w:numPr>
        <w:autoSpaceDE w:val="0"/>
        <w:autoSpaceDN w:val="0"/>
        <w:ind w:right="-45"/>
        <w:rPr>
          <w:rFonts w:ascii="Arial" w:hAnsi="Arial" w:cs="Arial"/>
          <w:b w:val="0"/>
          <w:color w:val="FF0000"/>
          <w:sz w:val="22"/>
          <w:szCs w:val="22"/>
        </w:rPr>
      </w:pPr>
      <w:r w:rsidRPr="005B6875">
        <w:rPr>
          <w:rFonts w:ascii="Arial" w:hAnsi="Arial" w:cs="Arial"/>
          <w:b w:val="0"/>
          <w:color w:val="FF0000"/>
          <w:sz w:val="22"/>
          <w:szCs w:val="22"/>
        </w:rPr>
        <w:t>2 marks for d</w:t>
      </w:r>
      <w:r w:rsidR="005B6875" w:rsidRPr="005B6875">
        <w:rPr>
          <w:rFonts w:ascii="Arial" w:hAnsi="Arial" w:cs="Arial"/>
          <w:b w:val="0"/>
          <w:color w:val="FF0000"/>
          <w:sz w:val="22"/>
          <w:szCs w:val="22"/>
        </w:rPr>
        <w:t>i</w:t>
      </w:r>
      <w:r w:rsidRPr="005B6875">
        <w:rPr>
          <w:rFonts w:ascii="Arial" w:hAnsi="Arial" w:cs="Arial"/>
          <w:b w:val="0"/>
          <w:color w:val="FF0000"/>
          <w:sz w:val="22"/>
          <w:szCs w:val="22"/>
        </w:rPr>
        <w:t>scussing weaknesses</w:t>
      </w:r>
      <w:r w:rsidR="005B6875">
        <w:rPr>
          <w:rFonts w:ascii="Arial" w:hAnsi="Arial" w:cs="Arial"/>
          <w:b w:val="0"/>
          <w:color w:val="FF0000"/>
          <w:sz w:val="22"/>
          <w:szCs w:val="22"/>
        </w:rPr>
        <w:t>/ disadvantages</w:t>
      </w:r>
      <w:r w:rsidRPr="005B6875">
        <w:rPr>
          <w:rFonts w:ascii="Arial" w:hAnsi="Arial" w:cs="Arial"/>
          <w:b w:val="0"/>
          <w:color w:val="FF0000"/>
          <w:sz w:val="22"/>
          <w:szCs w:val="22"/>
        </w:rPr>
        <w:t xml:space="preserve"> – limitations on the ability of damages to achieve its purpose</w:t>
      </w:r>
      <w:r w:rsidR="005B6875" w:rsidRPr="005B6875">
        <w:rPr>
          <w:rFonts w:ascii="Arial" w:hAnsi="Arial" w:cs="Arial"/>
          <w:b w:val="0"/>
          <w:color w:val="FF0000"/>
          <w:sz w:val="22"/>
          <w:szCs w:val="22"/>
        </w:rPr>
        <w:t>s</w:t>
      </w:r>
    </w:p>
    <w:p w14:paraId="4A303B87" w14:textId="77777777" w:rsidR="00812A67" w:rsidRPr="005B6875" w:rsidRDefault="00812A67" w:rsidP="00812A67">
      <w:pPr>
        <w:pStyle w:val="ListParagraph"/>
        <w:numPr>
          <w:ilvl w:val="0"/>
          <w:numId w:val="2"/>
        </w:numPr>
        <w:spacing w:after="40"/>
        <w:jc w:val="both"/>
        <w:rPr>
          <w:rFonts w:ascii="Arial" w:hAnsi="Arial" w:cs="Arial"/>
          <w:color w:val="FF0000"/>
        </w:rPr>
      </w:pPr>
      <w:r w:rsidRPr="005B6875">
        <w:rPr>
          <w:rFonts w:ascii="Arial" w:hAnsi="Arial" w:cs="Arial"/>
          <w:color w:val="FF0000"/>
        </w:rPr>
        <w:t>1 mark for referring to this case in response.</w:t>
      </w:r>
    </w:p>
    <w:p w14:paraId="3768884E" w14:textId="77777777" w:rsidR="00812A67" w:rsidRPr="005B6875" w:rsidRDefault="00812A67" w:rsidP="00812A67">
      <w:pPr>
        <w:spacing w:after="0"/>
        <w:rPr>
          <w:rFonts w:ascii="Arial" w:eastAsia="Times New Roman" w:hAnsi="Arial" w:cs="Arial"/>
          <w:b/>
          <w:bCs/>
          <w:color w:val="FF0000"/>
          <w:u w:val="single"/>
          <w:lang w:val="en-GB"/>
        </w:rPr>
      </w:pPr>
    </w:p>
    <w:p w14:paraId="4041DF25" w14:textId="77777777" w:rsidR="00812A67" w:rsidRPr="00122B74" w:rsidRDefault="00812A67" w:rsidP="00812A67">
      <w:pPr>
        <w:tabs>
          <w:tab w:val="left" w:pos="284"/>
        </w:tabs>
        <w:spacing w:before="240" w:after="80"/>
        <w:rPr>
          <w:rFonts w:ascii="Arial" w:eastAsia="Calibri" w:hAnsi="Arial" w:cs="Arial"/>
          <w:color w:val="FF0000"/>
          <w:u w:val="single"/>
        </w:rPr>
      </w:pPr>
      <w:r w:rsidRPr="00122B74">
        <w:rPr>
          <w:rFonts w:ascii="Arial" w:eastAsia="Calibri" w:hAnsi="Arial" w:cs="Arial"/>
          <w:b/>
          <w:color w:val="FF0000"/>
          <w:u w:val="single"/>
        </w:rPr>
        <w:t>Sample Response</w:t>
      </w:r>
    </w:p>
    <w:p w14:paraId="4C5279EA" w14:textId="522BF0D7" w:rsidR="00AA19B8" w:rsidRDefault="00650F68" w:rsidP="00BF43A9">
      <w:pPr>
        <w:autoSpaceDE w:val="0"/>
        <w:autoSpaceDN w:val="0"/>
        <w:adjustRightInd w:val="0"/>
        <w:rPr>
          <w:rFonts w:ascii="Arial" w:hAnsi="Arial" w:cs="Arial"/>
          <w:color w:val="FF0000"/>
        </w:rPr>
      </w:pPr>
      <w:r>
        <w:rPr>
          <w:rFonts w:ascii="Arial" w:hAnsi="Arial" w:cs="Arial"/>
          <w:color w:val="FF0000"/>
        </w:rPr>
        <w:t>An award of damages wa</w:t>
      </w:r>
      <w:r w:rsidR="00BF43A9" w:rsidRPr="00BD4BBA">
        <w:rPr>
          <w:rFonts w:ascii="Arial" w:hAnsi="Arial" w:cs="Arial"/>
          <w:color w:val="FF0000"/>
        </w:rPr>
        <w:t xml:space="preserve">s the remedy in this civil case. </w:t>
      </w:r>
    </w:p>
    <w:p w14:paraId="06D3A5CE" w14:textId="2B8BC26A" w:rsidR="008E1167" w:rsidRPr="008E1167" w:rsidRDefault="008E1167" w:rsidP="00BF43A9">
      <w:pPr>
        <w:autoSpaceDE w:val="0"/>
        <w:autoSpaceDN w:val="0"/>
        <w:adjustRightInd w:val="0"/>
        <w:rPr>
          <w:rFonts w:ascii="Arial" w:hAnsi="Arial" w:cs="Arial"/>
          <w:color w:val="FF0000"/>
        </w:rPr>
      </w:pPr>
      <w:r w:rsidRPr="008E1167">
        <w:rPr>
          <w:rFonts w:ascii="Arial" w:hAnsi="Arial" w:cs="Arial"/>
          <w:color w:val="FF0000"/>
        </w:rPr>
        <w:t xml:space="preserve">Two purposes of the remedy of damages </w:t>
      </w:r>
      <w:proofErr w:type="gramStart"/>
      <w:r w:rsidRPr="008E1167">
        <w:rPr>
          <w:rFonts w:ascii="Arial" w:hAnsi="Arial" w:cs="Arial"/>
          <w:color w:val="FF0000"/>
        </w:rPr>
        <w:t>is</w:t>
      </w:r>
      <w:proofErr w:type="gramEnd"/>
      <w:r w:rsidRPr="008E1167">
        <w:rPr>
          <w:rFonts w:ascii="Arial" w:hAnsi="Arial" w:cs="Arial"/>
          <w:color w:val="FF0000"/>
        </w:rPr>
        <w:t xml:space="preserve"> to firstly compensate the plaintiff for their loss or injury by awarding a sum of money to the injured party for the damage/ injury/ loss they suffered. Another purpose is to restore the plaintiff, as the injured party, back to the original position (as far as possible) that he was in before the loss or injury occurred.</w:t>
      </w:r>
    </w:p>
    <w:p w14:paraId="181DF998" w14:textId="3A14BBEC" w:rsidR="00BF43A9" w:rsidRPr="008E1167" w:rsidRDefault="00BF43A9" w:rsidP="00BF43A9">
      <w:pPr>
        <w:autoSpaceDE w:val="0"/>
        <w:autoSpaceDN w:val="0"/>
        <w:adjustRightInd w:val="0"/>
        <w:rPr>
          <w:rFonts w:ascii="Arial" w:hAnsi="Arial" w:cs="Arial"/>
          <w:color w:val="FF0000"/>
        </w:rPr>
      </w:pPr>
      <w:r w:rsidRPr="008E1167">
        <w:rPr>
          <w:rFonts w:ascii="Arial" w:hAnsi="Arial" w:cs="Arial"/>
          <w:color w:val="FF0000"/>
        </w:rPr>
        <w:t xml:space="preserve">Damages aim to </w:t>
      </w:r>
      <w:r w:rsidR="00202D81">
        <w:rPr>
          <w:rFonts w:ascii="Arial" w:hAnsi="Arial" w:cs="Arial"/>
          <w:color w:val="FF0000"/>
        </w:rPr>
        <w:t xml:space="preserve">both compensate and </w:t>
      </w:r>
      <w:r w:rsidRPr="008E1167">
        <w:rPr>
          <w:rFonts w:ascii="Arial" w:hAnsi="Arial" w:cs="Arial"/>
          <w:color w:val="FF0000"/>
        </w:rPr>
        <w:t xml:space="preserve">restore the plaintiff, in this case Geoffrey Rush, to the position </w:t>
      </w:r>
      <w:r w:rsidR="00AA19B8" w:rsidRPr="008E1167">
        <w:rPr>
          <w:rFonts w:ascii="Arial" w:hAnsi="Arial" w:cs="Arial"/>
          <w:color w:val="FF0000"/>
        </w:rPr>
        <w:t>he was</w:t>
      </w:r>
      <w:r w:rsidRPr="008E1167">
        <w:rPr>
          <w:rFonts w:ascii="Arial" w:hAnsi="Arial" w:cs="Arial"/>
          <w:color w:val="FF0000"/>
        </w:rPr>
        <w:t xml:space="preserve"> in, or as near as possible, before </w:t>
      </w:r>
      <w:r w:rsidR="00AA19B8" w:rsidRPr="008E1167">
        <w:rPr>
          <w:rFonts w:ascii="Arial" w:hAnsi="Arial" w:cs="Arial"/>
          <w:color w:val="FF0000"/>
        </w:rPr>
        <w:t>his</w:t>
      </w:r>
      <w:r w:rsidRPr="008E1167">
        <w:rPr>
          <w:rFonts w:ascii="Arial" w:hAnsi="Arial" w:cs="Arial"/>
          <w:color w:val="FF0000"/>
        </w:rPr>
        <w:t xml:space="preserve"> rights were infringed by the defendant. In situations where a plaintiff has suffered losses that can be calculated such as medical expenses</w:t>
      </w:r>
      <w:r w:rsidR="00AA19B8" w:rsidRPr="008E1167">
        <w:rPr>
          <w:rFonts w:ascii="Arial" w:hAnsi="Arial" w:cs="Arial"/>
          <w:color w:val="FF0000"/>
        </w:rPr>
        <w:t xml:space="preserve"> </w:t>
      </w:r>
      <w:r w:rsidRPr="008E1167">
        <w:rPr>
          <w:rFonts w:ascii="Arial" w:hAnsi="Arial" w:cs="Arial"/>
          <w:color w:val="FF0000"/>
        </w:rPr>
        <w:t xml:space="preserve">and loss of income, it is possible for damages to restore the plaintiff back to their original position. The money provided as compensation can be used to pay for medical bills or </w:t>
      </w:r>
      <w:r w:rsidR="00AA19B8" w:rsidRPr="008E1167">
        <w:rPr>
          <w:rFonts w:ascii="Arial" w:hAnsi="Arial" w:cs="Arial"/>
          <w:color w:val="FF0000"/>
        </w:rPr>
        <w:t xml:space="preserve">regain </w:t>
      </w:r>
      <w:r w:rsidRPr="008E1167">
        <w:rPr>
          <w:rFonts w:ascii="Arial" w:hAnsi="Arial" w:cs="Arial"/>
          <w:color w:val="FF0000"/>
        </w:rPr>
        <w:t xml:space="preserve">lost income. </w:t>
      </w:r>
      <w:r w:rsidR="00202D81">
        <w:rPr>
          <w:rFonts w:ascii="Arial" w:hAnsi="Arial" w:cs="Arial"/>
          <w:color w:val="FF0000"/>
        </w:rPr>
        <w:t>T</w:t>
      </w:r>
      <w:r w:rsidR="00650F68">
        <w:rPr>
          <w:rFonts w:ascii="Arial" w:hAnsi="Arial" w:cs="Arial"/>
          <w:color w:val="FF0000"/>
        </w:rPr>
        <w:t>herefore, achieving its purpose</w:t>
      </w:r>
      <w:r w:rsidR="00202D81">
        <w:rPr>
          <w:rFonts w:ascii="Arial" w:hAnsi="Arial" w:cs="Arial"/>
          <w:color w:val="FF0000"/>
        </w:rPr>
        <w:t>.</w:t>
      </w:r>
    </w:p>
    <w:p w14:paraId="75DE2C4A" w14:textId="47A2A716" w:rsidR="002A7656" w:rsidRDefault="00BF43A9" w:rsidP="00525B03">
      <w:pPr>
        <w:autoSpaceDE w:val="0"/>
        <w:autoSpaceDN w:val="0"/>
        <w:adjustRightInd w:val="0"/>
        <w:rPr>
          <w:rFonts w:ascii="Arial" w:hAnsi="Arial" w:cs="Arial"/>
          <w:color w:val="FF0000"/>
        </w:rPr>
      </w:pPr>
      <w:r w:rsidRPr="008E1167">
        <w:rPr>
          <w:rFonts w:ascii="Arial" w:hAnsi="Arial" w:cs="Arial"/>
          <w:color w:val="FF0000"/>
        </w:rPr>
        <w:t xml:space="preserve">However, </w:t>
      </w:r>
      <w:r w:rsidR="000D6028" w:rsidRPr="008E1167">
        <w:rPr>
          <w:rFonts w:ascii="Arial" w:hAnsi="Arial" w:cs="Arial"/>
          <w:color w:val="FF0000"/>
        </w:rPr>
        <w:t>in some cases damages do not achieve their purpose</w:t>
      </w:r>
      <w:r w:rsidR="00937D63">
        <w:rPr>
          <w:rFonts w:ascii="Arial" w:hAnsi="Arial" w:cs="Arial"/>
          <w:color w:val="FF0000"/>
        </w:rPr>
        <w:t>s</w:t>
      </w:r>
      <w:r w:rsidR="002A7656">
        <w:rPr>
          <w:rFonts w:ascii="Arial" w:hAnsi="Arial" w:cs="Arial"/>
          <w:color w:val="FF0000"/>
        </w:rPr>
        <w:t>. It can be argued that Geoffrey Rush’ reputation has suffered to such an extent that the public will remember the accusations against him and it may impact his ability to gain work in the future. Damages are often unable to adequately compensate for this occurrence and so they don’t fulfil their purpose.</w:t>
      </w:r>
    </w:p>
    <w:p w14:paraId="29F38FE7" w14:textId="77777777" w:rsidR="00EC72BF" w:rsidRPr="00525B03" w:rsidRDefault="00EC72BF" w:rsidP="00525B03">
      <w:pPr>
        <w:shd w:val="clear" w:color="auto" w:fill="FFFFFF"/>
        <w:tabs>
          <w:tab w:val="left" w:pos="1635"/>
        </w:tabs>
        <w:textAlignment w:val="baseline"/>
        <w:rPr>
          <w:rFonts w:ascii="Arial" w:eastAsia="Times New Roman" w:hAnsi="Arial" w:cs="Arial"/>
          <w:lang w:eastAsia="en-AU"/>
        </w:rPr>
      </w:pPr>
    </w:p>
    <w:p w14:paraId="7EF93F66" w14:textId="645D8D8A" w:rsidR="00DE1550" w:rsidRPr="00525B03" w:rsidRDefault="00DE1550" w:rsidP="00525B03">
      <w:pPr>
        <w:pStyle w:val="Default"/>
        <w:jc w:val="center"/>
        <w:rPr>
          <w:rFonts w:asciiTheme="minorHAnsi" w:hAnsiTheme="minorHAnsi"/>
          <w:color w:val="auto"/>
          <w:sz w:val="22"/>
          <w:szCs w:val="22"/>
        </w:rPr>
      </w:pPr>
      <w:r w:rsidRPr="00815B43">
        <w:rPr>
          <w:rFonts w:asciiTheme="minorHAnsi" w:hAnsiTheme="minorHAnsi"/>
          <w:b/>
          <w:bCs/>
          <w:color w:val="auto"/>
          <w:sz w:val="22"/>
          <w:szCs w:val="22"/>
        </w:rPr>
        <w:t xml:space="preserve">END OF </w:t>
      </w:r>
      <w:r>
        <w:rPr>
          <w:rFonts w:asciiTheme="minorHAnsi" w:hAnsiTheme="minorHAnsi"/>
          <w:b/>
          <w:bCs/>
          <w:color w:val="auto"/>
          <w:sz w:val="22"/>
          <w:szCs w:val="22"/>
        </w:rPr>
        <w:t>MARKING GUIDE</w:t>
      </w:r>
    </w:p>
    <w:sectPr w:rsidR="00DE1550" w:rsidRPr="00525B03" w:rsidSect="002A7656">
      <w:headerReference w:type="default" r:id="rId12"/>
      <w:footerReference w:type="default" r:id="rId13"/>
      <w:pgSz w:w="11906" w:h="16838"/>
      <w:pgMar w:top="1134" w:right="991" w:bottom="1134"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CD2796" w14:textId="77777777" w:rsidR="00803043" w:rsidRDefault="00803043" w:rsidP="00B12DAD">
      <w:pPr>
        <w:spacing w:after="0"/>
      </w:pPr>
      <w:r>
        <w:separator/>
      </w:r>
    </w:p>
  </w:endnote>
  <w:endnote w:type="continuationSeparator" w:id="0">
    <w:p w14:paraId="24CDA506" w14:textId="77777777" w:rsidR="00803043" w:rsidRDefault="00803043" w:rsidP="00B12D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Calibri-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9627876"/>
      <w:docPartObj>
        <w:docPartGallery w:val="Page Numbers (Bottom of Page)"/>
        <w:docPartUnique/>
      </w:docPartObj>
    </w:sdtPr>
    <w:sdtEndPr>
      <w:rPr>
        <w:noProof/>
        <w:sz w:val="16"/>
        <w:szCs w:val="16"/>
      </w:rPr>
    </w:sdtEndPr>
    <w:sdtContent>
      <w:p w14:paraId="33C3CB0C" w14:textId="00F953D0" w:rsidR="00F109A2" w:rsidRPr="00B12DAD" w:rsidRDefault="00F109A2">
        <w:pPr>
          <w:pStyle w:val="Footer"/>
          <w:jc w:val="right"/>
          <w:rPr>
            <w:sz w:val="16"/>
            <w:szCs w:val="16"/>
          </w:rPr>
        </w:pPr>
        <w:r w:rsidRPr="00B12DAD">
          <w:rPr>
            <w:sz w:val="16"/>
            <w:szCs w:val="16"/>
          </w:rPr>
          <w:fldChar w:fldCharType="begin"/>
        </w:r>
        <w:r w:rsidRPr="00B12DAD">
          <w:rPr>
            <w:sz w:val="16"/>
            <w:szCs w:val="16"/>
          </w:rPr>
          <w:instrText xml:space="preserve"> PAGE   \* MERGEFORMAT </w:instrText>
        </w:r>
        <w:r w:rsidRPr="00B12DAD">
          <w:rPr>
            <w:sz w:val="16"/>
            <w:szCs w:val="16"/>
          </w:rPr>
          <w:fldChar w:fldCharType="separate"/>
        </w:r>
        <w:r w:rsidR="00650F68">
          <w:rPr>
            <w:noProof/>
            <w:sz w:val="16"/>
            <w:szCs w:val="16"/>
          </w:rPr>
          <w:t>13</w:t>
        </w:r>
        <w:r w:rsidRPr="00B12DAD">
          <w:rPr>
            <w:noProof/>
            <w:sz w:val="16"/>
            <w:szCs w:val="16"/>
          </w:rPr>
          <w:fldChar w:fldCharType="end"/>
        </w:r>
      </w:p>
    </w:sdtContent>
  </w:sdt>
  <w:p w14:paraId="0A06B32B" w14:textId="77777777" w:rsidR="00F109A2" w:rsidRDefault="00F10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AE7B6" w14:textId="77777777" w:rsidR="00803043" w:rsidRDefault="00803043" w:rsidP="00B12DAD">
      <w:pPr>
        <w:spacing w:after="0"/>
      </w:pPr>
      <w:r>
        <w:separator/>
      </w:r>
    </w:p>
  </w:footnote>
  <w:footnote w:type="continuationSeparator" w:id="0">
    <w:p w14:paraId="0C1DA0CB" w14:textId="77777777" w:rsidR="00803043" w:rsidRDefault="00803043" w:rsidP="00B12DA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A1F24" w14:textId="4D107AEA" w:rsidR="00F109A2" w:rsidRDefault="00F109A2" w:rsidP="00E530F9">
    <w:pPr>
      <w:pStyle w:val="Header"/>
      <w:jc w:val="center"/>
    </w:pPr>
    <w:r w:rsidRPr="006B178D">
      <w:rPr>
        <w:color w:val="D9D9D9" w:themeColor="background1" w:themeShade="D9"/>
      </w:rPr>
      <w:t xml:space="preserve">PES LEGAL </w:t>
    </w:r>
    <w:r w:rsidR="00386A3F">
      <w:rPr>
        <w:color w:val="D9D9D9" w:themeColor="background1" w:themeShade="D9"/>
      </w:rPr>
      <w:t>STUDIES UNIT 3 TRIAL EXAM 2021</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86245"/>
    <w:multiLevelType w:val="hybridMultilevel"/>
    <w:tmpl w:val="FD4E31F4"/>
    <w:lvl w:ilvl="0" w:tplc="AFD618A2">
      <w:start w:val="1"/>
      <w:numFmt w:val="lowerLetter"/>
      <w:lvlText w:val="%1."/>
      <w:lvlJc w:val="left"/>
      <w:pPr>
        <w:ind w:left="720" w:hanging="360"/>
      </w:pPr>
      <w:rPr>
        <w:rFonts w:hint="default"/>
        <w:b/>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D3249B"/>
    <w:multiLevelType w:val="hybridMultilevel"/>
    <w:tmpl w:val="058E59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170C36"/>
    <w:multiLevelType w:val="hybridMultilevel"/>
    <w:tmpl w:val="31B8C10E"/>
    <w:lvl w:ilvl="0" w:tplc="DDA6DD78">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2B37776"/>
    <w:multiLevelType w:val="hybridMultilevel"/>
    <w:tmpl w:val="79CE7006"/>
    <w:lvl w:ilvl="0" w:tplc="FEB02A86">
      <w:start w:val="1"/>
      <w:numFmt w:val="bullet"/>
      <w:lvlText w:val=""/>
      <w:lvlJc w:val="left"/>
      <w:pPr>
        <w:ind w:left="360" w:hanging="360"/>
      </w:pPr>
      <w:rPr>
        <w:rFonts w:ascii="Symbol" w:hAnsi="Symbol" w:hint="default"/>
        <w:color w:val="FF0000"/>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4DD6985"/>
    <w:multiLevelType w:val="hybridMultilevel"/>
    <w:tmpl w:val="6546C810"/>
    <w:lvl w:ilvl="0" w:tplc="A33EFDAA">
      <w:start w:val="1"/>
      <w:numFmt w:val="lowerLetter"/>
      <w:lvlText w:val="%1."/>
      <w:lvlJc w:val="left"/>
      <w:pPr>
        <w:ind w:left="638"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EC033B8"/>
    <w:multiLevelType w:val="hybridMultilevel"/>
    <w:tmpl w:val="C5E8D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F644FEE"/>
    <w:multiLevelType w:val="hybridMultilevel"/>
    <w:tmpl w:val="5BD2DA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7F5182"/>
    <w:multiLevelType w:val="hybridMultilevel"/>
    <w:tmpl w:val="7040B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1569C"/>
    <w:multiLevelType w:val="hybridMultilevel"/>
    <w:tmpl w:val="BB900556"/>
    <w:lvl w:ilvl="0" w:tplc="DDA6DD78">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3A923681"/>
    <w:multiLevelType w:val="hybridMultilevel"/>
    <w:tmpl w:val="C6009690"/>
    <w:lvl w:ilvl="0" w:tplc="89F6050A">
      <w:start w:val="1"/>
      <w:numFmt w:val="bullet"/>
      <w:lvlText w:val=""/>
      <w:lvlJc w:val="left"/>
      <w:pPr>
        <w:ind w:left="360" w:hanging="360"/>
      </w:pPr>
      <w:rPr>
        <w:rFonts w:ascii="Symbol" w:hAnsi="Symbol" w:hint="default"/>
        <w:color w:val="FF0000"/>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50C6004D"/>
    <w:multiLevelType w:val="hybridMultilevel"/>
    <w:tmpl w:val="8424D09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55974E86"/>
    <w:multiLevelType w:val="hybridMultilevel"/>
    <w:tmpl w:val="57245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61BE2"/>
    <w:multiLevelType w:val="hybridMultilevel"/>
    <w:tmpl w:val="BE2AC6E4"/>
    <w:lvl w:ilvl="0" w:tplc="37367C48">
      <w:start w:val="1"/>
      <w:numFmt w:val="bullet"/>
      <w:lvlText w:val="-"/>
      <w:lvlJc w:val="left"/>
      <w:pPr>
        <w:ind w:left="360" w:hanging="360"/>
      </w:pPr>
      <w:rPr>
        <w:rFonts w:ascii="Verdana" w:hAnsi="Verdana"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FA80A09"/>
    <w:multiLevelType w:val="hybridMultilevel"/>
    <w:tmpl w:val="6AE6807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36F7051"/>
    <w:multiLevelType w:val="hybridMultilevel"/>
    <w:tmpl w:val="D968ECFC"/>
    <w:lvl w:ilvl="0" w:tplc="239C71C2">
      <w:start w:val="1"/>
      <w:numFmt w:val="lowerLetter"/>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638F4404"/>
    <w:multiLevelType w:val="hybridMultilevel"/>
    <w:tmpl w:val="6AE6807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0A65718"/>
    <w:multiLevelType w:val="hybridMultilevel"/>
    <w:tmpl w:val="D92A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602323"/>
    <w:multiLevelType w:val="hybridMultilevel"/>
    <w:tmpl w:val="3D6497A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95221C8"/>
    <w:multiLevelType w:val="hybridMultilevel"/>
    <w:tmpl w:val="679668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B536352"/>
    <w:multiLevelType w:val="hybridMultilevel"/>
    <w:tmpl w:val="323A6A58"/>
    <w:lvl w:ilvl="0" w:tplc="4B20A08A">
      <w:start w:val="1"/>
      <w:numFmt w:val="bullet"/>
      <w:lvlText w:val="-"/>
      <w:lvlJc w:val="left"/>
      <w:pPr>
        <w:ind w:left="360" w:hanging="360"/>
      </w:pPr>
      <w:rPr>
        <w:rFonts w:ascii="Verdana" w:hAnsi="Verdana" w:hint="default"/>
        <w:color w:val="C00000"/>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7FE37861"/>
    <w:multiLevelType w:val="hybridMultilevel"/>
    <w:tmpl w:val="EE68CE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3"/>
  </w:num>
  <w:num w:numId="4">
    <w:abstractNumId w:val="8"/>
  </w:num>
  <w:num w:numId="5">
    <w:abstractNumId w:val="9"/>
  </w:num>
  <w:num w:numId="6">
    <w:abstractNumId w:val="4"/>
  </w:num>
  <w:num w:numId="7">
    <w:abstractNumId w:val="0"/>
  </w:num>
  <w:num w:numId="8">
    <w:abstractNumId w:val="10"/>
  </w:num>
  <w:num w:numId="9">
    <w:abstractNumId w:val="12"/>
  </w:num>
  <w:num w:numId="10">
    <w:abstractNumId w:val="1"/>
  </w:num>
  <w:num w:numId="11">
    <w:abstractNumId w:val="20"/>
  </w:num>
  <w:num w:numId="12">
    <w:abstractNumId w:val="5"/>
  </w:num>
  <w:num w:numId="13">
    <w:abstractNumId w:val="13"/>
  </w:num>
  <w:num w:numId="14">
    <w:abstractNumId w:val="15"/>
  </w:num>
  <w:num w:numId="15">
    <w:abstractNumId w:val="11"/>
  </w:num>
  <w:num w:numId="16">
    <w:abstractNumId w:val="7"/>
  </w:num>
  <w:num w:numId="17">
    <w:abstractNumId w:val="17"/>
  </w:num>
  <w:num w:numId="18">
    <w:abstractNumId w:val="6"/>
  </w:num>
  <w:num w:numId="19">
    <w:abstractNumId w:val="16"/>
  </w:num>
  <w:num w:numId="20">
    <w:abstractNumId w:val="18"/>
  </w:num>
  <w:num w:numId="21">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1A8"/>
    <w:rsid w:val="00001FAE"/>
    <w:rsid w:val="00004F84"/>
    <w:rsid w:val="0000500A"/>
    <w:rsid w:val="000105E9"/>
    <w:rsid w:val="00010709"/>
    <w:rsid w:val="00016048"/>
    <w:rsid w:val="00017A55"/>
    <w:rsid w:val="000233A8"/>
    <w:rsid w:val="00026F0B"/>
    <w:rsid w:val="00027F23"/>
    <w:rsid w:val="00034C06"/>
    <w:rsid w:val="0004429B"/>
    <w:rsid w:val="0005132A"/>
    <w:rsid w:val="00064A28"/>
    <w:rsid w:val="000660E5"/>
    <w:rsid w:val="000708BA"/>
    <w:rsid w:val="000755DE"/>
    <w:rsid w:val="000840B4"/>
    <w:rsid w:val="00086D35"/>
    <w:rsid w:val="00087173"/>
    <w:rsid w:val="0009015F"/>
    <w:rsid w:val="000A04C0"/>
    <w:rsid w:val="000A0964"/>
    <w:rsid w:val="000A0A33"/>
    <w:rsid w:val="000A6D3D"/>
    <w:rsid w:val="000B088F"/>
    <w:rsid w:val="000B6057"/>
    <w:rsid w:val="000C0B6D"/>
    <w:rsid w:val="000C6389"/>
    <w:rsid w:val="000D11FB"/>
    <w:rsid w:val="000D1B86"/>
    <w:rsid w:val="000D4848"/>
    <w:rsid w:val="000D5E50"/>
    <w:rsid w:val="000D6028"/>
    <w:rsid w:val="00101620"/>
    <w:rsid w:val="00105641"/>
    <w:rsid w:val="001058C2"/>
    <w:rsid w:val="00111298"/>
    <w:rsid w:val="00113552"/>
    <w:rsid w:val="001140F2"/>
    <w:rsid w:val="00116E78"/>
    <w:rsid w:val="00117B72"/>
    <w:rsid w:val="00122B74"/>
    <w:rsid w:val="001231A4"/>
    <w:rsid w:val="001246E2"/>
    <w:rsid w:val="00134382"/>
    <w:rsid w:val="00146A25"/>
    <w:rsid w:val="00152AAF"/>
    <w:rsid w:val="00154077"/>
    <w:rsid w:val="0016285A"/>
    <w:rsid w:val="00171C2A"/>
    <w:rsid w:val="00174249"/>
    <w:rsid w:val="00180A0A"/>
    <w:rsid w:val="00184B5C"/>
    <w:rsid w:val="00184C46"/>
    <w:rsid w:val="00185399"/>
    <w:rsid w:val="001C30FF"/>
    <w:rsid w:val="001C69CD"/>
    <w:rsid w:val="001D5641"/>
    <w:rsid w:val="001D5DD3"/>
    <w:rsid w:val="001E4206"/>
    <w:rsid w:val="001F3965"/>
    <w:rsid w:val="001F6D0C"/>
    <w:rsid w:val="00202D81"/>
    <w:rsid w:val="002048F7"/>
    <w:rsid w:val="002104CD"/>
    <w:rsid w:val="0021097C"/>
    <w:rsid w:val="002176F3"/>
    <w:rsid w:val="00223C2A"/>
    <w:rsid w:val="002340EE"/>
    <w:rsid w:val="00253374"/>
    <w:rsid w:val="00255615"/>
    <w:rsid w:val="00255676"/>
    <w:rsid w:val="00257D97"/>
    <w:rsid w:val="0026511A"/>
    <w:rsid w:val="00281441"/>
    <w:rsid w:val="00284B26"/>
    <w:rsid w:val="00284CE0"/>
    <w:rsid w:val="00286B5D"/>
    <w:rsid w:val="00286B9B"/>
    <w:rsid w:val="002901BC"/>
    <w:rsid w:val="00290414"/>
    <w:rsid w:val="0029382A"/>
    <w:rsid w:val="002A2769"/>
    <w:rsid w:val="002A345C"/>
    <w:rsid w:val="002A7656"/>
    <w:rsid w:val="002B0C1C"/>
    <w:rsid w:val="002B4FA3"/>
    <w:rsid w:val="002C495D"/>
    <w:rsid w:val="002E2689"/>
    <w:rsid w:val="002E34FD"/>
    <w:rsid w:val="002E6A7E"/>
    <w:rsid w:val="0030101D"/>
    <w:rsid w:val="00304B8B"/>
    <w:rsid w:val="003232E0"/>
    <w:rsid w:val="00345E58"/>
    <w:rsid w:val="00356CBD"/>
    <w:rsid w:val="003643F3"/>
    <w:rsid w:val="003673FE"/>
    <w:rsid w:val="00372916"/>
    <w:rsid w:val="003819C8"/>
    <w:rsid w:val="00385C54"/>
    <w:rsid w:val="00386A3F"/>
    <w:rsid w:val="003C1F25"/>
    <w:rsid w:val="003C39D2"/>
    <w:rsid w:val="003D45A5"/>
    <w:rsid w:val="003E5D3B"/>
    <w:rsid w:val="003E605E"/>
    <w:rsid w:val="003F0DF1"/>
    <w:rsid w:val="00403CF0"/>
    <w:rsid w:val="0041308C"/>
    <w:rsid w:val="00416906"/>
    <w:rsid w:val="00424A78"/>
    <w:rsid w:val="00424D25"/>
    <w:rsid w:val="0042612E"/>
    <w:rsid w:val="0042745B"/>
    <w:rsid w:val="00432212"/>
    <w:rsid w:val="00433902"/>
    <w:rsid w:val="0043712A"/>
    <w:rsid w:val="00440248"/>
    <w:rsid w:val="0044687D"/>
    <w:rsid w:val="00446D32"/>
    <w:rsid w:val="0046344A"/>
    <w:rsid w:val="0046613C"/>
    <w:rsid w:val="0047069A"/>
    <w:rsid w:val="00470D01"/>
    <w:rsid w:val="00473A76"/>
    <w:rsid w:val="004770C8"/>
    <w:rsid w:val="00481E3F"/>
    <w:rsid w:val="00485259"/>
    <w:rsid w:val="0049127E"/>
    <w:rsid w:val="00494729"/>
    <w:rsid w:val="00495845"/>
    <w:rsid w:val="004A7A73"/>
    <w:rsid w:val="004B2090"/>
    <w:rsid w:val="004B3F73"/>
    <w:rsid w:val="004C0B37"/>
    <w:rsid w:val="004C2880"/>
    <w:rsid w:val="004D22F9"/>
    <w:rsid w:val="004D5BEC"/>
    <w:rsid w:val="00503202"/>
    <w:rsid w:val="00503A4B"/>
    <w:rsid w:val="00507C4E"/>
    <w:rsid w:val="00512BE5"/>
    <w:rsid w:val="00523A7C"/>
    <w:rsid w:val="00525B03"/>
    <w:rsid w:val="00525FBC"/>
    <w:rsid w:val="00532CBA"/>
    <w:rsid w:val="00552DEC"/>
    <w:rsid w:val="0056058B"/>
    <w:rsid w:val="00566894"/>
    <w:rsid w:val="00571FDF"/>
    <w:rsid w:val="005735D3"/>
    <w:rsid w:val="005743B5"/>
    <w:rsid w:val="00594E89"/>
    <w:rsid w:val="005A1E07"/>
    <w:rsid w:val="005A2826"/>
    <w:rsid w:val="005A2D58"/>
    <w:rsid w:val="005A32B2"/>
    <w:rsid w:val="005B34BB"/>
    <w:rsid w:val="005B380C"/>
    <w:rsid w:val="005B6875"/>
    <w:rsid w:val="005B7518"/>
    <w:rsid w:val="005C3611"/>
    <w:rsid w:val="005C377F"/>
    <w:rsid w:val="005C48B9"/>
    <w:rsid w:val="005C75D9"/>
    <w:rsid w:val="005D3592"/>
    <w:rsid w:val="005D7D81"/>
    <w:rsid w:val="005F2E78"/>
    <w:rsid w:val="005F46EE"/>
    <w:rsid w:val="00600773"/>
    <w:rsid w:val="00611CB8"/>
    <w:rsid w:val="00620B21"/>
    <w:rsid w:val="00622286"/>
    <w:rsid w:val="00623B1D"/>
    <w:rsid w:val="00627E82"/>
    <w:rsid w:val="00631908"/>
    <w:rsid w:val="00641CAE"/>
    <w:rsid w:val="00641E41"/>
    <w:rsid w:val="00650F68"/>
    <w:rsid w:val="00657107"/>
    <w:rsid w:val="006707FD"/>
    <w:rsid w:val="00670C1F"/>
    <w:rsid w:val="006842EC"/>
    <w:rsid w:val="00690BE5"/>
    <w:rsid w:val="00692A14"/>
    <w:rsid w:val="006A2C59"/>
    <w:rsid w:val="006A3540"/>
    <w:rsid w:val="006C0A3F"/>
    <w:rsid w:val="006D3D0E"/>
    <w:rsid w:val="006D4D70"/>
    <w:rsid w:val="006E479E"/>
    <w:rsid w:val="006E630E"/>
    <w:rsid w:val="006F4E3E"/>
    <w:rsid w:val="00701F3D"/>
    <w:rsid w:val="0070248A"/>
    <w:rsid w:val="00702853"/>
    <w:rsid w:val="00703110"/>
    <w:rsid w:val="0072147E"/>
    <w:rsid w:val="00721FC5"/>
    <w:rsid w:val="00724396"/>
    <w:rsid w:val="007264E5"/>
    <w:rsid w:val="00735583"/>
    <w:rsid w:val="00744E96"/>
    <w:rsid w:val="00751595"/>
    <w:rsid w:val="007573FD"/>
    <w:rsid w:val="00761767"/>
    <w:rsid w:val="007652FB"/>
    <w:rsid w:val="00790487"/>
    <w:rsid w:val="007933BB"/>
    <w:rsid w:val="00793617"/>
    <w:rsid w:val="00793838"/>
    <w:rsid w:val="007A0F70"/>
    <w:rsid w:val="007A356D"/>
    <w:rsid w:val="007A5915"/>
    <w:rsid w:val="007C01E9"/>
    <w:rsid w:val="007C0626"/>
    <w:rsid w:val="007C3227"/>
    <w:rsid w:val="007D4763"/>
    <w:rsid w:val="007E2864"/>
    <w:rsid w:val="007E71CE"/>
    <w:rsid w:val="007F2F2F"/>
    <w:rsid w:val="007F37D2"/>
    <w:rsid w:val="007F393C"/>
    <w:rsid w:val="007F3CE6"/>
    <w:rsid w:val="007F50F9"/>
    <w:rsid w:val="00803043"/>
    <w:rsid w:val="00803CE1"/>
    <w:rsid w:val="00812A67"/>
    <w:rsid w:val="0081438A"/>
    <w:rsid w:val="00827EAE"/>
    <w:rsid w:val="00834109"/>
    <w:rsid w:val="00836B73"/>
    <w:rsid w:val="00842456"/>
    <w:rsid w:val="00843579"/>
    <w:rsid w:val="00850936"/>
    <w:rsid w:val="00851617"/>
    <w:rsid w:val="008517F7"/>
    <w:rsid w:val="00872764"/>
    <w:rsid w:val="00885A68"/>
    <w:rsid w:val="0089694B"/>
    <w:rsid w:val="008A232E"/>
    <w:rsid w:val="008A6545"/>
    <w:rsid w:val="008A7724"/>
    <w:rsid w:val="008B3467"/>
    <w:rsid w:val="008C2297"/>
    <w:rsid w:val="008D0212"/>
    <w:rsid w:val="008D0A52"/>
    <w:rsid w:val="008D63FF"/>
    <w:rsid w:val="008E01A3"/>
    <w:rsid w:val="008E1167"/>
    <w:rsid w:val="008F17C3"/>
    <w:rsid w:val="008F433E"/>
    <w:rsid w:val="008F7F53"/>
    <w:rsid w:val="009000F0"/>
    <w:rsid w:val="00901207"/>
    <w:rsid w:val="0090352D"/>
    <w:rsid w:val="00905459"/>
    <w:rsid w:val="009134EC"/>
    <w:rsid w:val="00915A54"/>
    <w:rsid w:val="00922C6E"/>
    <w:rsid w:val="00930406"/>
    <w:rsid w:val="00933418"/>
    <w:rsid w:val="00937D63"/>
    <w:rsid w:val="009405CD"/>
    <w:rsid w:val="00946014"/>
    <w:rsid w:val="00955242"/>
    <w:rsid w:val="00965305"/>
    <w:rsid w:val="009672ED"/>
    <w:rsid w:val="00970792"/>
    <w:rsid w:val="009725B0"/>
    <w:rsid w:val="0098327F"/>
    <w:rsid w:val="009966E5"/>
    <w:rsid w:val="00997134"/>
    <w:rsid w:val="009A5E95"/>
    <w:rsid w:val="009A6E04"/>
    <w:rsid w:val="009B77EC"/>
    <w:rsid w:val="009D26A9"/>
    <w:rsid w:val="009D33B3"/>
    <w:rsid w:val="009D44AC"/>
    <w:rsid w:val="009D4828"/>
    <w:rsid w:val="009E5872"/>
    <w:rsid w:val="009F07F3"/>
    <w:rsid w:val="009F2867"/>
    <w:rsid w:val="009F3C51"/>
    <w:rsid w:val="00A03B17"/>
    <w:rsid w:val="00A11249"/>
    <w:rsid w:val="00A1182F"/>
    <w:rsid w:val="00A14657"/>
    <w:rsid w:val="00A15E69"/>
    <w:rsid w:val="00A2048B"/>
    <w:rsid w:val="00A30BE5"/>
    <w:rsid w:val="00A47C9F"/>
    <w:rsid w:val="00A5514B"/>
    <w:rsid w:val="00A560A4"/>
    <w:rsid w:val="00A63412"/>
    <w:rsid w:val="00A71159"/>
    <w:rsid w:val="00A71F29"/>
    <w:rsid w:val="00A733C0"/>
    <w:rsid w:val="00A751B1"/>
    <w:rsid w:val="00A87825"/>
    <w:rsid w:val="00A903AB"/>
    <w:rsid w:val="00AA09AE"/>
    <w:rsid w:val="00AA19B8"/>
    <w:rsid w:val="00AB0E06"/>
    <w:rsid w:val="00AB3292"/>
    <w:rsid w:val="00AC0813"/>
    <w:rsid w:val="00AC794D"/>
    <w:rsid w:val="00AD13CB"/>
    <w:rsid w:val="00AD24DC"/>
    <w:rsid w:val="00AD69CD"/>
    <w:rsid w:val="00AE5518"/>
    <w:rsid w:val="00AF0D11"/>
    <w:rsid w:val="00B12DAD"/>
    <w:rsid w:val="00B236D8"/>
    <w:rsid w:val="00B24A03"/>
    <w:rsid w:val="00B24F15"/>
    <w:rsid w:val="00B30DAB"/>
    <w:rsid w:val="00B4313F"/>
    <w:rsid w:val="00B706DD"/>
    <w:rsid w:val="00B729AE"/>
    <w:rsid w:val="00B802A2"/>
    <w:rsid w:val="00B83DBB"/>
    <w:rsid w:val="00B9643D"/>
    <w:rsid w:val="00BA45D7"/>
    <w:rsid w:val="00BA4D1D"/>
    <w:rsid w:val="00BA4EE6"/>
    <w:rsid w:val="00BB7EBD"/>
    <w:rsid w:val="00BC078A"/>
    <w:rsid w:val="00BC3464"/>
    <w:rsid w:val="00BD2C55"/>
    <w:rsid w:val="00BD2D56"/>
    <w:rsid w:val="00BD4BBA"/>
    <w:rsid w:val="00BE1146"/>
    <w:rsid w:val="00BE2C7C"/>
    <w:rsid w:val="00BF1005"/>
    <w:rsid w:val="00BF2AEB"/>
    <w:rsid w:val="00BF4295"/>
    <w:rsid w:val="00BF43A9"/>
    <w:rsid w:val="00BF5AF4"/>
    <w:rsid w:val="00C01A73"/>
    <w:rsid w:val="00C11928"/>
    <w:rsid w:val="00C14EC7"/>
    <w:rsid w:val="00C240D8"/>
    <w:rsid w:val="00C2468E"/>
    <w:rsid w:val="00C2552F"/>
    <w:rsid w:val="00C2653B"/>
    <w:rsid w:val="00C27F7B"/>
    <w:rsid w:val="00C325E5"/>
    <w:rsid w:val="00C35B47"/>
    <w:rsid w:val="00C3717C"/>
    <w:rsid w:val="00C45CBD"/>
    <w:rsid w:val="00C62072"/>
    <w:rsid w:val="00C8121B"/>
    <w:rsid w:val="00C82D11"/>
    <w:rsid w:val="00C95B32"/>
    <w:rsid w:val="00CA19A2"/>
    <w:rsid w:val="00CB0E0C"/>
    <w:rsid w:val="00CB126B"/>
    <w:rsid w:val="00CB2660"/>
    <w:rsid w:val="00CB38F4"/>
    <w:rsid w:val="00CB3CDF"/>
    <w:rsid w:val="00CD00F9"/>
    <w:rsid w:val="00CD3FE2"/>
    <w:rsid w:val="00CE057A"/>
    <w:rsid w:val="00CF7E8F"/>
    <w:rsid w:val="00D15D17"/>
    <w:rsid w:val="00D26B27"/>
    <w:rsid w:val="00D3098A"/>
    <w:rsid w:val="00D34F70"/>
    <w:rsid w:val="00D40349"/>
    <w:rsid w:val="00D42901"/>
    <w:rsid w:val="00D46706"/>
    <w:rsid w:val="00D619A7"/>
    <w:rsid w:val="00D6797A"/>
    <w:rsid w:val="00D67B0A"/>
    <w:rsid w:val="00D73C6B"/>
    <w:rsid w:val="00D77D11"/>
    <w:rsid w:val="00D81FD8"/>
    <w:rsid w:val="00D83FD1"/>
    <w:rsid w:val="00D911A8"/>
    <w:rsid w:val="00D94459"/>
    <w:rsid w:val="00D9739C"/>
    <w:rsid w:val="00DA2712"/>
    <w:rsid w:val="00DA465D"/>
    <w:rsid w:val="00DB340B"/>
    <w:rsid w:val="00DC393D"/>
    <w:rsid w:val="00DC6FDF"/>
    <w:rsid w:val="00DD6D63"/>
    <w:rsid w:val="00DE1550"/>
    <w:rsid w:val="00DE1978"/>
    <w:rsid w:val="00E00A3F"/>
    <w:rsid w:val="00E040DB"/>
    <w:rsid w:val="00E337EA"/>
    <w:rsid w:val="00E47586"/>
    <w:rsid w:val="00E47AE6"/>
    <w:rsid w:val="00E530F9"/>
    <w:rsid w:val="00E548CE"/>
    <w:rsid w:val="00E54C6F"/>
    <w:rsid w:val="00E6254A"/>
    <w:rsid w:val="00E65356"/>
    <w:rsid w:val="00E73AA8"/>
    <w:rsid w:val="00E76F24"/>
    <w:rsid w:val="00E83DE5"/>
    <w:rsid w:val="00E84AF9"/>
    <w:rsid w:val="00E90BB3"/>
    <w:rsid w:val="00E91B7D"/>
    <w:rsid w:val="00E97FA5"/>
    <w:rsid w:val="00EA06BE"/>
    <w:rsid w:val="00EB3D62"/>
    <w:rsid w:val="00EC72BF"/>
    <w:rsid w:val="00ED7C65"/>
    <w:rsid w:val="00EF0EB3"/>
    <w:rsid w:val="00EF7C66"/>
    <w:rsid w:val="00F053CC"/>
    <w:rsid w:val="00F07622"/>
    <w:rsid w:val="00F109A2"/>
    <w:rsid w:val="00F16472"/>
    <w:rsid w:val="00F2260E"/>
    <w:rsid w:val="00F427C6"/>
    <w:rsid w:val="00F43629"/>
    <w:rsid w:val="00F43BAE"/>
    <w:rsid w:val="00F47504"/>
    <w:rsid w:val="00F50016"/>
    <w:rsid w:val="00F55F5E"/>
    <w:rsid w:val="00F72314"/>
    <w:rsid w:val="00F723BD"/>
    <w:rsid w:val="00F87236"/>
    <w:rsid w:val="00F959A2"/>
    <w:rsid w:val="00F97C55"/>
    <w:rsid w:val="00FA1340"/>
    <w:rsid w:val="00FA4E13"/>
    <w:rsid w:val="00FB3B9C"/>
    <w:rsid w:val="00FB572A"/>
    <w:rsid w:val="00FB650C"/>
    <w:rsid w:val="00FB6DC5"/>
    <w:rsid w:val="00FC4A71"/>
    <w:rsid w:val="00FD186A"/>
    <w:rsid w:val="00FD2222"/>
    <w:rsid w:val="00FD2B3C"/>
    <w:rsid w:val="00FD47E2"/>
    <w:rsid w:val="00FD5BA5"/>
    <w:rsid w:val="00FE0D00"/>
    <w:rsid w:val="00FE3457"/>
    <w:rsid w:val="00FE62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7609F"/>
  <w15:docId w15:val="{4F6C55E9-09C5-4C91-9C03-58E96D1CB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629"/>
    <w:pPr>
      <w:keepNext/>
      <w:keepLines/>
      <w:spacing w:before="480" w:after="0"/>
      <w:outlineLvl w:val="0"/>
    </w:pPr>
    <w:rPr>
      <w:rFonts w:asciiTheme="majorHAnsi" w:eastAsiaTheme="majorEastAsia" w:hAnsiTheme="majorHAnsi" w:cstheme="majorBidi"/>
      <w:b/>
      <w:bCs/>
      <w:color w:val="2E74B5" w:themeColor="accent1" w:themeShade="BF"/>
      <w:sz w:val="28"/>
      <w:szCs w:val="28"/>
      <w:lang w:eastAsia="ja-JP"/>
    </w:rPr>
  </w:style>
  <w:style w:type="paragraph" w:styleId="Heading2">
    <w:name w:val="heading 2"/>
    <w:basedOn w:val="Normal"/>
    <w:next w:val="Normal"/>
    <w:link w:val="Heading2Char"/>
    <w:uiPriority w:val="9"/>
    <w:semiHidden/>
    <w:unhideWhenUsed/>
    <w:qFormat/>
    <w:rsid w:val="00F43629"/>
    <w:pPr>
      <w:keepNext/>
      <w:keepLines/>
      <w:spacing w:before="200" w:after="0"/>
      <w:outlineLvl w:val="1"/>
    </w:pPr>
    <w:rPr>
      <w:rFonts w:asciiTheme="majorHAnsi" w:eastAsiaTheme="majorEastAsia" w:hAnsiTheme="majorHAnsi" w:cstheme="majorBidi"/>
      <w:b/>
      <w:bCs/>
      <w:color w:val="5B9BD5" w:themeColor="accent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C55"/>
    <w:pPr>
      <w:ind w:left="720"/>
      <w:contextualSpacing/>
    </w:pPr>
  </w:style>
  <w:style w:type="table" w:styleId="TableGrid">
    <w:name w:val="Table Grid"/>
    <w:basedOn w:val="TableNormal"/>
    <w:uiPriority w:val="39"/>
    <w:rsid w:val="009D33B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0">
    <w:name w:val="Pa10"/>
    <w:basedOn w:val="Normal"/>
    <w:next w:val="Normal"/>
    <w:uiPriority w:val="99"/>
    <w:rsid w:val="00E65356"/>
    <w:pPr>
      <w:autoSpaceDE w:val="0"/>
      <w:autoSpaceDN w:val="0"/>
      <w:adjustRightInd w:val="0"/>
      <w:spacing w:after="0" w:line="221" w:lineRule="atLeast"/>
    </w:pPr>
    <w:rPr>
      <w:rFonts w:ascii="Times New Roman" w:hAnsi="Times New Roman" w:cs="Times New Roman"/>
      <w:sz w:val="24"/>
      <w:szCs w:val="24"/>
    </w:rPr>
  </w:style>
  <w:style w:type="paragraph" w:customStyle="1" w:styleId="description">
    <w:name w:val="description"/>
    <w:basedOn w:val="Normal"/>
    <w:rsid w:val="0056058B"/>
    <w:pPr>
      <w:spacing w:before="100" w:beforeAutospacing="1" w:after="100" w:afterAutospacing="1"/>
    </w:pPr>
    <w:rPr>
      <w:rFonts w:ascii="Times New Roman" w:eastAsia="Times New Roman" w:hAnsi="Times New Roman" w:cs="Times New Roman"/>
      <w:sz w:val="24"/>
      <w:szCs w:val="24"/>
      <w:lang w:eastAsia="en-AU"/>
    </w:rPr>
  </w:style>
  <w:style w:type="paragraph" w:styleId="NormalWeb">
    <w:name w:val="Normal (Web)"/>
    <w:basedOn w:val="Normal"/>
    <w:uiPriority w:val="99"/>
    <w:unhideWhenUsed/>
    <w:rsid w:val="0056058B"/>
    <w:pPr>
      <w:spacing w:before="100" w:beforeAutospacing="1" w:after="100" w:afterAutospacing="1"/>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F43629"/>
    <w:rPr>
      <w:rFonts w:asciiTheme="majorHAnsi" w:eastAsiaTheme="majorEastAsia" w:hAnsiTheme="majorHAnsi" w:cstheme="majorBidi"/>
      <w:b/>
      <w:bCs/>
      <w:color w:val="2E74B5" w:themeColor="accent1" w:themeShade="BF"/>
      <w:sz w:val="28"/>
      <w:szCs w:val="28"/>
      <w:lang w:eastAsia="ja-JP"/>
    </w:rPr>
  </w:style>
  <w:style w:type="character" w:customStyle="1" w:styleId="Heading2Char">
    <w:name w:val="Heading 2 Char"/>
    <w:basedOn w:val="DefaultParagraphFont"/>
    <w:link w:val="Heading2"/>
    <w:uiPriority w:val="9"/>
    <w:semiHidden/>
    <w:rsid w:val="00F43629"/>
    <w:rPr>
      <w:rFonts w:asciiTheme="majorHAnsi" w:eastAsiaTheme="majorEastAsia" w:hAnsiTheme="majorHAnsi" w:cstheme="majorBidi"/>
      <w:b/>
      <w:bCs/>
      <w:color w:val="5B9BD5" w:themeColor="accent1"/>
      <w:sz w:val="26"/>
      <w:szCs w:val="26"/>
      <w:lang w:eastAsia="ja-JP"/>
    </w:rPr>
  </w:style>
  <w:style w:type="paragraph" w:styleId="Header">
    <w:name w:val="header"/>
    <w:basedOn w:val="Normal"/>
    <w:link w:val="HeaderChar"/>
    <w:uiPriority w:val="99"/>
    <w:unhideWhenUsed/>
    <w:rsid w:val="00F43629"/>
    <w:pPr>
      <w:tabs>
        <w:tab w:val="center" w:pos="4513"/>
        <w:tab w:val="right" w:pos="9026"/>
      </w:tabs>
      <w:spacing w:after="0"/>
    </w:pPr>
  </w:style>
  <w:style w:type="character" w:customStyle="1" w:styleId="HeaderChar">
    <w:name w:val="Header Char"/>
    <w:basedOn w:val="DefaultParagraphFont"/>
    <w:link w:val="Header"/>
    <w:uiPriority w:val="99"/>
    <w:rsid w:val="00F43629"/>
  </w:style>
  <w:style w:type="paragraph" w:styleId="BodyText">
    <w:name w:val="Body Text"/>
    <w:basedOn w:val="Normal"/>
    <w:link w:val="BodyTextChar"/>
    <w:rsid w:val="00F43629"/>
    <w:pPr>
      <w:spacing w:after="0"/>
    </w:pPr>
    <w:rPr>
      <w:rFonts w:ascii="Times New Roman" w:eastAsia="Times New Roman" w:hAnsi="Times New Roman" w:cs="Times New Roman"/>
      <w:b/>
      <w:bCs/>
      <w:sz w:val="24"/>
      <w:szCs w:val="20"/>
      <w:lang w:val="en-US"/>
    </w:rPr>
  </w:style>
  <w:style w:type="character" w:customStyle="1" w:styleId="BodyTextChar">
    <w:name w:val="Body Text Char"/>
    <w:basedOn w:val="DefaultParagraphFont"/>
    <w:link w:val="BodyText"/>
    <w:rsid w:val="00F43629"/>
    <w:rPr>
      <w:rFonts w:ascii="Times New Roman" w:eastAsia="Times New Roman" w:hAnsi="Times New Roman" w:cs="Times New Roman"/>
      <w:b/>
      <w:bCs/>
      <w:sz w:val="24"/>
      <w:szCs w:val="20"/>
      <w:lang w:val="en-US"/>
    </w:rPr>
  </w:style>
  <w:style w:type="paragraph" w:customStyle="1" w:styleId="Default">
    <w:name w:val="Default"/>
    <w:rsid w:val="00F43629"/>
    <w:pPr>
      <w:autoSpaceDE w:val="0"/>
      <w:autoSpaceDN w:val="0"/>
      <w:adjustRightInd w:val="0"/>
      <w:spacing w:after="0"/>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1231A4"/>
    <w:rPr>
      <w:sz w:val="16"/>
      <w:szCs w:val="16"/>
    </w:rPr>
  </w:style>
  <w:style w:type="paragraph" w:styleId="CommentText">
    <w:name w:val="annotation text"/>
    <w:basedOn w:val="Normal"/>
    <w:link w:val="CommentTextChar"/>
    <w:uiPriority w:val="99"/>
    <w:semiHidden/>
    <w:unhideWhenUsed/>
    <w:rsid w:val="001231A4"/>
    <w:rPr>
      <w:sz w:val="20"/>
      <w:szCs w:val="20"/>
    </w:rPr>
  </w:style>
  <w:style w:type="character" w:customStyle="1" w:styleId="CommentTextChar">
    <w:name w:val="Comment Text Char"/>
    <w:basedOn w:val="DefaultParagraphFont"/>
    <w:link w:val="CommentText"/>
    <w:uiPriority w:val="99"/>
    <w:semiHidden/>
    <w:rsid w:val="001231A4"/>
    <w:rPr>
      <w:sz w:val="20"/>
      <w:szCs w:val="20"/>
    </w:rPr>
  </w:style>
  <w:style w:type="paragraph" w:styleId="CommentSubject">
    <w:name w:val="annotation subject"/>
    <w:basedOn w:val="CommentText"/>
    <w:next w:val="CommentText"/>
    <w:link w:val="CommentSubjectChar"/>
    <w:uiPriority w:val="99"/>
    <w:semiHidden/>
    <w:unhideWhenUsed/>
    <w:rsid w:val="001231A4"/>
    <w:rPr>
      <w:b/>
      <w:bCs/>
    </w:rPr>
  </w:style>
  <w:style w:type="character" w:customStyle="1" w:styleId="CommentSubjectChar">
    <w:name w:val="Comment Subject Char"/>
    <w:basedOn w:val="CommentTextChar"/>
    <w:link w:val="CommentSubject"/>
    <w:uiPriority w:val="99"/>
    <w:semiHidden/>
    <w:rsid w:val="001231A4"/>
    <w:rPr>
      <w:b/>
      <w:bCs/>
      <w:sz w:val="20"/>
      <w:szCs w:val="20"/>
    </w:rPr>
  </w:style>
  <w:style w:type="paragraph" w:styleId="BalloonText">
    <w:name w:val="Balloon Text"/>
    <w:basedOn w:val="Normal"/>
    <w:link w:val="BalloonTextChar"/>
    <w:uiPriority w:val="99"/>
    <w:semiHidden/>
    <w:unhideWhenUsed/>
    <w:rsid w:val="001231A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31A4"/>
    <w:rPr>
      <w:rFonts w:ascii="Segoe UI" w:hAnsi="Segoe UI" w:cs="Segoe UI"/>
      <w:sz w:val="18"/>
      <w:szCs w:val="18"/>
    </w:rPr>
  </w:style>
  <w:style w:type="character" w:styleId="Emphasis">
    <w:name w:val="Emphasis"/>
    <w:basedOn w:val="DefaultParagraphFont"/>
    <w:uiPriority w:val="20"/>
    <w:qFormat/>
    <w:rsid w:val="00BF4295"/>
    <w:rPr>
      <w:i/>
      <w:iCs/>
    </w:rPr>
  </w:style>
  <w:style w:type="character" w:styleId="Hyperlink">
    <w:name w:val="Hyperlink"/>
    <w:basedOn w:val="DefaultParagraphFont"/>
    <w:uiPriority w:val="99"/>
    <w:semiHidden/>
    <w:unhideWhenUsed/>
    <w:rsid w:val="00D77D11"/>
    <w:rPr>
      <w:color w:val="0000FF"/>
      <w:u w:val="single"/>
    </w:rPr>
  </w:style>
  <w:style w:type="paragraph" w:styleId="Footer">
    <w:name w:val="footer"/>
    <w:basedOn w:val="Normal"/>
    <w:link w:val="FooterChar"/>
    <w:uiPriority w:val="99"/>
    <w:unhideWhenUsed/>
    <w:rsid w:val="00B12DAD"/>
    <w:pPr>
      <w:tabs>
        <w:tab w:val="center" w:pos="4513"/>
        <w:tab w:val="right" w:pos="9026"/>
      </w:tabs>
      <w:spacing w:after="0"/>
    </w:pPr>
  </w:style>
  <w:style w:type="character" w:customStyle="1" w:styleId="FooterChar">
    <w:name w:val="Footer Char"/>
    <w:basedOn w:val="DefaultParagraphFont"/>
    <w:link w:val="Footer"/>
    <w:uiPriority w:val="99"/>
    <w:rsid w:val="00B12DAD"/>
  </w:style>
  <w:style w:type="paragraph" w:customStyle="1" w:styleId="first">
    <w:name w:val="first"/>
    <w:basedOn w:val="Normal"/>
    <w:rsid w:val="00EC72BF"/>
    <w:pPr>
      <w:spacing w:before="100" w:beforeAutospacing="1" w:after="100" w:afterAutospacing="1"/>
    </w:pPr>
    <w:rPr>
      <w:rFonts w:ascii="Times New Roman" w:eastAsia="Times New Roman" w:hAnsi="Times New Roman" w:cs="Times New Roman"/>
      <w:sz w:val="24"/>
      <w:szCs w:val="24"/>
      <w:lang w:eastAsia="en-AU"/>
    </w:rPr>
  </w:style>
  <w:style w:type="paragraph" w:customStyle="1" w:styleId="ATEXT1">
    <w:name w:val="A TEXT 1"/>
    <w:rsid w:val="0009015F"/>
    <w:pPr>
      <w:widowControl w:val="0"/>
      <w:tabs>
        <w:tab w:val="left" w:pos="283"/>
        <w:tab w:val="left" w:pos="567"/>
        <w:tab w:val="left" w:pos="851"/>
      </w:tabs>
      <w:suppressAutoHyphens/>
      <w:spacing w:line="260" w:lineRule="atLeast"/>
    </w:pPr>
    <w:rPr>
      <w:rFonts w:ascii="Arial" w:eastAsia="ヒラギノ角ゴ Pro W3" w:hAnsi="Arial" w:cs="Times New Roman"/>
      <w:color w:val="000000"/>
      <w:sz w:val="20"/>
      <w:szCs w:val="20"/>
      <w:lang w:val="en-GB" w:eastAsia="zh-CN"/>
    </w:rPr>
  </w:style>
  <w:style w:type="paragraph" w:customStyle="1" w:styleId="Body">
    <w:name w:val="Body"/>
    <w:rsid w:val="0009015F"/>
    <w:pPr>
      <w:spacing w:after="0"/>
    </w:pPr>
    <w:rPr>
      <w:rFonts w:ascii="Helvetica" w:eastAsia="ヒラギノ角ゴ Pro W3" w:hAnsi="Helvetica" w:cs="Times New Roman"/>
      <w:color w:val="000000"/>
      <w:sz w:val="24"/>
      <w:szCs w:val="20"/>
      <w:lang w:val="en-US" w:eastAsia="en-AU"/>
    </w:rPr>
  </w:style>
  <w:style w:type="paragraph" w:customStyle="1" w:styleId="css-exrw3m">
    <w:name w:val="css-exrw3m"/>
    <w:basedOn w:val="Normal"/>
    <w:rsid w:val="001246E2"/>
    <w:pPr>
      <w:spacing w:before="100" w:beforeAutospacing="1" w:after="100" w:afterAutospacing="1"/>
    </w:pPr>
    <w:rPr>
      <w:rFonts w:ascii="Times New Roman" w:eastAsia="Times New Roman" w:hAnsi="Times New Roman" w:cs="Times New Roman"/>
      <w:sz w:val="24"/>
      <w:szCs w:val="24"/>
      <w:lang w:eastAsia="en-AU"/>
    </w:rPr>
  </w:style>
  <w:style w:type="character" w:customStyle="1" w:styleId="fontstyle01">
    <w:name w:val="fontstyle01"/>
    <w:basedOn w:val="DefaultParagraphFont"/>
    <w:rsid w:val="008A7724"/>
    <w:rPr>
      <w:rFonts w:ascii="Calibri" w:hAnsi="Calibri" w:cs="Calibri" w:hint="default"/>
      <w:b w:val="0"/>
      <w:bCs w:val="0"/>
      <w:i w:val="0"/>
      <w:iCs w:val="0"/>
      <w:color w:val="231F20"/>
      <w:sz w:val="20"/>
      <w:szCs w:val="20"/>
    </w:rPr>
  </w:style>
  <w:style w:type="character" w:customStyle="1" w:styleId="fontstyle21">
    <w:name w:val="fontstyle21"/>
    <w:basedOn w:val="DefaultParagraphFont"/>
    <w:rsid w:val="007A356D"/>
    <w:rPr>
      <w:rFonts w:ascii="Calibri-Bold" w:hAnsi="Calibri-Bold" w:hint="default"/>
      <w:b/>
      <w:bCs/>
      <w:i w:val="0"/>
      <w:iCs w:val="0"/>
      <w:color w:val="EE1D23"/>
      <w:sz w:val="20"/>
      <w:szCs w:val="20"/>
    </w:rPr>
  </w:style>
  <w:style w:type="paragraph" w:customStyle="1" w:styleId="highlight-text">
    <w:name w:val="highlight-text"/>
    <w:basedOn w:val="Normal"/>
    <w:rsid w:val="001D5641"/>
    <w:pPr>
      <w:spacing w:before="100" w:beforeAutospacing="1" w:after="100" w:afterAutospacing="1"/>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524450">
      <w:bodyDiv w:val="1"/>
      <w:marLeft w:val="0"/>
      <w:marRight w:val="0"/>
      <w:marTop w:val="0"/>
      <w:marBottom w:val="0"/>
      <w:divBdr>
        <w:top w:val="none" w:sz="0" w:space="0" w:color="auto"/>
        <w:left w:val="none" w:sz="0" w:space="0" w:color="auto"/>
        <w:bottom w:val="none" w:sz="0" w:space="0" w:color="auto"/>
        <w:right w:val="none" w:sz="0" w:space="0" w:color="auto"/>
      </w:divBdr>
    </w:div>
    <w:div w:id="834492844">
      <w:bodyDiv w:val="1"/>
      <w:marLeft w:val="0"/>
      <w:marRight w:val="0"/>
      <w:marTop w:val="0"/>
      <w:marBottom w:val="0"/>
      <w:divBdr>
        <w:top w:val="none" w:sz="0" w:space="0" w:color="auto"/>
        <w:left w:val="none" w:sz="0" w:space="0" w:color="auto"/>
        <w:bottom w:val="none" w:sz="0" w:space="0" w:color="auto"/>
        <w:right w:val="none" w:sz="0" w:space="0" w:color="auto"/>
      </w:divBdr>
    </w:div>
    <w:div w:id="969825735">
      <w:bodyDiv w:val="1"/>
      <w:marLeft w:val="0"/>
      <w:marRight w:val="0"/>
      <w:marTop w:val="0"/>
      <w:marBottom w:val="0"/>
      <w:divBdr>
        <w:top w:val="none" w:sz="0" w:space="0" w:color="auto"/>
        <w:left w:val="none" w:sz="0" w:space="0" w:color="auto"/>
        <w:bottom w:val="none" w:sz="0" w:space="0" w:color="auto"/>
        <w:right w:val="none" w:sz="0" w:space="0" w:color="auto"/>
      </w:divBdr>
    </w:div>
    <w:div w:id="1356419445">
      <w:bodyDiv w:val="1"/>
      <w:marLeft w:val="0"/>
      <w:marRight w:val="0"/>
      <w:marTop w:val="0"/>
      <w:marBottom w:val="0"/>
      <w:divBdr>
        <w:top w:val="none" w:sz="0" w:space="0" w:color="auto"/>
        <w:left w:val="none" w:sz="0" w:space="0" w:color="auto"/>
        <w:bottom w:val="none" w:sz="0" w:space="0" w:color="auto"/>
        <w:right w:val="none" w:sz="0" w:space="0" w:color="auto"/>
      </w:divBdr>
    </w:div>
    <w:div w:id="194900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bc.net.au/news/2020-07-02/geoffrey-rush-defamation-payout-appeal-to-be-revealed-today/12409054"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abc.net.au/news/2019-04-11/geoffrey-rush-wins-defamation-case-against-nationwide-news/1099175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5A77F98820CB646BE059C98A618DABE" ma:contentTypeVersion="30" ma:contentTypeDescription="Create a new document." ma:contentTypeScope="" ma:versionID="78fa500059ee4308a3fda96dd55b2a14">
  <xsd:schema xmlns:xsd="http://www.w3.org/2001/XMLSchema" xmlns:xs="http://www.w3.org/2001/XMLSchema" xmlns:p="http://schemas.microsoft.com/office/2006/metadata/properties" xmlns:ns3="9eeea56f-3a0a-4b44-af53-ae5ba47d7c0d" xmlns:ns4="a9213bba-1ca5-4238-a6a7-9ec30115b1eb" targetNamespace="http://schemas.microsoft.com/office/2006/metadata/properties" ma:root="true" ma:fieldsID="8f07e4e203c9737d7db82dcf46150fdc" ns3:_="" ns4:_="">
    <xsd:import namespace="9eeea56f-3a0a-4b44-af53-ae5ba47d7c0d"/>
    <xsd:import namespace="a9213bba-1ca5-4238-a6a7-9ec30115b1e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EventHashCode" minOccurs="0"/>
                <xsd:element ref="ns4:MediaServiceGenerationTime" minOccurs="0"/>
                <xsd:element ref="ns4:TeamsChannelId" minOccurs="0"/>
                <xsd:element ref="ns4:IsNotebookLocked"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eea56f-3a0a-4b44-af53-ae5ba47d7c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213bba-1ca5-4238-a6a7-9ec30115b1e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Owner" ma:index="19"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20" nillable="true" ma:displayName="Default Section Names" ma:internalName="DefaultSectionNames">
      <xsd:simpleType>
        <xsd:restriction base="dms:Note">
          <xsd:maxLength value="255"/>
        </xsd:restriction>
      </xsd:simpleType>
    </xsd:element>
    <xsd:element name="Templates" ma:index="21" nillable="true" ma:displayName="Templates" ma:internalName="Templates">
      <xsd:simpleType>
        <xsd:restriction base="dms:Note">
          <xsd:maxLength value="255"/>
        </xsd:restriction>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chers" ma:index="2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7" nillable="true" ma:displayName="Invited Teachers" ma:internalName="Invited_Teachers">
      <xsd:simpleType>
        <xsd:restriction base="dms:Note">
          <xsd:maxLength value="255"/>
        </xsd:restriction>
      </xsd:simpleType>
    </xsd:element>
    <xsd:element name="Invited_Students" ma:index="28" nillable="true" ma:displayName="Invited Students" ma:internalName="Invited_Students">
      <xsd:simpleType>
        <xsd:restriction base="dms:Note">
          <xsd:maxLength value="255"/>
        </xsd:restriction>
      </xsd:simpleType>
    </xsd:element>
    <xsd:element name="Self_Registration_Enabled" ma:index="29" nillable="true" ma:displayName="Self Registration Enabled" ma:internalName="Self_Registration_Enabled">
      <xsd:simpleType>
        <xsd:restriction base="dms:Boolean"/>
      </xsd:simpleType>
    </xsd:element>
    <xsd:element name="Has_Teacher_Only_SectionGroup" ma:index="30" nillable="true" ma:displayName="Has Teacher Only SectionGroup" ma:internalName="Has_Teacher_Only_SectionGroup">
      <xsd:simpleType>
        <xsd:restriction base="dms:Boolean"/>
      </xsd:simpleType>
    </xsd:element>
    <xsd:element name="Is_Collaboration_Space_Locked" ma:index="31" nillable="true" ma:displayName="Is Collaboration Space Locked" ma:internalName="Is_Collaboration_Space_Locked">
      <xsd:simpleType>
        <xsd:restriction base="dms:Boolean"/>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TeamsChannelId" ma:index="34" nillable="true" ma:displayName="Teams Channel Id" ma:internalName="TeamsChannelId">
      <xsd:simpleType>
        <xsd:restriction base="dms:Text"/>
      </xsd:simpleType>
    </xsd:element>
    <xsd:element name="IsNotebookLocked" ma:index="35" nillable="true" ma:displayName="Is Notebook Locked" ma:internalName="IsNotebookLocked">
      <xsd:simpleType>
        <xsd:restriction base="dms:Boolean"/>
      </xsd:simpleType>
    </xsd:element>
    <xsd:element name="MediaServiceAutoKeyPoints" ma:index="36" nillable="true" ma:displayName="MediaServiceAutoKeyPoints" ma:hidden="true" ma:internalName="MediaServiceAutoKeyPoints" ma:readOnly="true">
      <xsd:simpleType>
        <xsd:restriction base="dms:Note"/>
      </xsd:simpleType>
    </xsd:element>
    <xsd:element name="MediaServiceKeyPoints" ma:index="3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47BA9C-E28F-4DC8-A986-C90A96866031}">
  <ds:schemaRefs>
    <ds:schemaRef ds:uri="http://schemas.microsoft.com/sharepoint/v3/contenttype/forms"/>
  </ds:schemaRefs>
</ds:datastoreItem>
</file>

<file path=customXml/itemProps2.xml><?xml version="1.0" encoding="utf-8"?>
<ds:datastoreItem xmlns:ds="http://schemas.openxmlformats.org/officeDocument/2006/customXml" ds:itemID="{715898BC-2AFE-459E-BDB4-99273BCB492C}">
  <ds:schemaRefs>
    <ds:schemaRef ds:uri="http://schemas.openxmlformats.org/officeDocument/2006/bibliography"/>
  </ds:schemaRefs>
</ds:datastoreItem>
</file>

<file path=customXml/itemProps3.xml><?xml version="1.0" encoding="utf-8"?>
<ds:datastoreItem xmlns:ds="http://schemas.openxmlformats.org/officeDocument/2006/customXml" ds:itemID="{A6C157CC-4F23-4BB5-B4C3-94115A1179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eea56f-3a0a-4b44-af53-ae5ba47d7c0d"/>
    <ds:schemaRef ds:uri="a9213bba-1ca5-4238-a6a7-9ec30115b1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4482</Words>
  <Characters>25552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O’Donoghue</dc:creator>
  <cp:lastModifiedBy>Vicki BARON</cp:lastModifiedBy>
  <cp:revision>2</cp:revision>
  <dcterms:created xsi:type="dcterms:W3CDTF">2021-02-24T07:37:00Z</dcterms:created>
  <dcterms:modified xsi:type="dcterms:W3CDTF">2021-02-24T07:37:00Z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0x010100A5A77F98820CB646BE059C98A618DABE</vt:lpwstr>
  </property>
  <property fmtid="{D5CDD505-2E9C-101B-9397-08002B2CF9AE}" pid="3" name="Invited_Teachers">
    <vt:lpwstr/>
  </property>
  <property fmtid="{D5CDD505-2E9C-101B-9397-08002B2CF9AE}" pid="4" name="TeamsChannelId">
    <vt:lpwstr/>
  </property>
  <property fmtid="{D5CDD505-2E9C-101B-9397-08002B2CF9AE}" pid="5" name="Has_Teacher_Only_SectionGroup">
    <vt:lpwstr/>
  </property>
  <property fmtid="{D5CDD505-2E9C-101B-9397-08002B2CF9AE}" pid="6" name="Teachers">
    <vt:lpwstr/>
  </property>
  <property fmtid="{D5CDD505-2E9C-101B-9397-08002B2CF9AE}" pid="7" name="Is_Collaboration_Space_Locked">
    <vt:lpwstr/>
  </property>
  <property fmtid="{D5CDD505-2E9C-101B-9397-08002B2CF9AE}" pid="8" name="CultureName">
    <vt:lpwstr/>
  </property>
  <property fmtid="{D5CDD505-2E9C-101B-9397-08002B2CF9AE}" pid="9" name="DefaultSectionNames">
    <vt:lpwstr/>
  </property>
  <property fmtid="{D5CDD505-2E9C-101B-9397-08002B2CF9AE}" pid="10" name="Owner">
    <vt:lpwstr/>
  </property>
  <property fmtid="{D5CDD505-2E9C-101B-9397-08002B2CF9AE}" pid="11" name="AppVersion">
    <vt:lpwstr/>
  </property>
  <property fmtid="{D5CDD505-2E9C-101B-9397-08002B2CF9AE}" pid="12" name="Templates">
    <vt:lpwstr/>
  </property>
  <property fmtid="{D5CDD505-2E9C-101B-9397-08002B2CF9AE}" pid="13" name="NotebookType">
    <vt:lpwstr/>
  </property>
  <property fmtid="{D5CDD505-2E9C-101B-9397-08002B2CF9AE}" pid="14" name="FolderType">
    <vt:lpwstr/>
  </property>
  <property fmtid="{D5CDD505-2E9C-101B-9397-08002B2CF9AE}" pid="15" name="Students">
    <vt:lpwstr/>
  </property>
  <property fmtid="{D5CDD505-2E9C-101B-9397-08002B2CF9AE}" pid="16" name="Student_Groups">
    <vt:lpwstr/>
  </property>
  <property fmtid="{D5CDD505-2E9C-101B-9397-08002B2CF9AE}" pid="17" name="Invited_Students">
    <vt:lpwstr/>
  </property>
  <property fmtid="{D5CDD505-2E9C-101B-9397-08002B2CF9AE}" pid="18" name="IsNotebookLocked">
    <vt:lpwstr/>
  </property>
  <property fmtid="{D5CDD505-2E9C-101B-9397-08002B2CF9AE}" pid="19" name="Self_Registration_Enabled">
    <vt:lpwstr/>
  </property>
</Properties>
</file>