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 w:before="0" w:after="260"/>
        <w:ind w:left="-141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40"/>
          <w:szCs w:val="40"/>
        </w:rPr>
      </w:pPr>
      <w:r>
        <w:rPr>
          <w:rFonts w:eastAsia="Times New Roman" w:cs="Times New Roman" w:ascii="Times New Roman" w:hAnsi="Times New Roman"/>
          <w:b/>
          <w:color w:val="181717"/>
          <w:sz w:val="40"/>
          <w:szCs w:val="40"/>
        </w:rPr>
        <w:t>Sample Written examination # 5 – By Jack Graffeo</w:t>
      </w:r>
    </w:p>
    <w:p>
      <w:pPr>
        <w:pStyle w:val="Normal"/>
        <w:bidi w:val="0"/>
        <w:spacing w:lineRule="auto" w:line="240" w:before="0" w:after="80"/>
        <w:ind w:left="420" w:right="0" w:hanging="0"/>
        <w:jc w:val="center"/>
        <w:rPr>
          <w:rFonts w:ascii="Times New Roman" w:hAnsi="Times New Roman" w:eastAsia="Times New Roman" w:cs="Times New Roman"/>
          <w:b/>
          <w:b/>
          <w:color w:val="181717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color w:val="181717"/>
          <w:sz w:val="26"/>
          <w:szCs w:val="26"/>
        </w:rPr>
        <w:t>November 2023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Reading time:  15 mins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Writing time:  2 hours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QUESTION AND ANSWER BOOK</w:t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Structure of the exam</w:t>
      </w:r>
    </w:p>
    <w:tbl>
      <w:tblPr>
        <w:tblW w:w="9360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1560"/>
        <w:gridCol w:w="1560"/>
        <w:gridCol w:w="1560"/>
        <w:gridCol w:w="1561"/>
        <w:gridCol w:w="1560"/>
        <w:gridCol w:w="1559"/>
      </w:tblGrid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Section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questions to be answered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  <w:t>Number of marks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A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61" w:type="dxa"/>
            <w:tcBorders>
              <w:top w:val="single" w:sz="4" w:space="0" w:color="000000"/>
              <w:bottom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10</w:t>
            </w:r>
          </w:p>
        </w:tc>
        <w:tc>
          <w:tcPr>
            <w:tcW w:w="15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60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>
          <w:trHeight w:val="285" w:hRule="atLeast"/>
        </w:trPr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FFFFFF"/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B</w:t>
            </w:r>
          </w:p>
        </w:tc>
        <w:tc>
          <w:tcPr>
            <w:tcW w:w="1560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4</w:t>
            </w:r>
          </w:p>
        </w:tc>
        <w:tc>
          <w:tcPr>
            <w:tcW w:w="1561" w:type="dxa"/>
            <w:tcBorders>
              <w:top w:val="single" w:sz="4" w:space="0" w:color="FFFFFF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1</w:t>
            </w:r>
          </w:p>
        </w:tc>
        <w:tc>
          <w:tcPr>
            <w:tcW w:w="1560" w:type="dxa"/>
            <w:tcBorders>
              <w:top w:val="single" w:sz="4" w:space="0" w:color="FFFFFF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20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  <w:tr>
        <w:trPr/>
        <w:tc>
          <w:tcPr>
            <w:tcW w:w="1560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5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</w:rPr>
              <w:t>Total 80</w:t>
            </w:r>
          </w:p>
        </w:tc>
        <w:tc>
          <w:tcPr>
            <w:tcW w:w="1559" w:type="dxa"/>
            <w:tcBorders>
              <w:left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/>
        <w:drawing>
          <wp:inline distT="0" distB="0" distL="0" distR="0">
            <wp:extent cx="5731510" cy="2895600"/>
            <wp:effectExtent l="0" t="0" r="0" b="0"/>
            <wp:docPr id="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440" w:right="1440" w:gutter="0" w:header="113" w:top="708" w:footer="720" w:bottom="777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bidi w:val="0"/>
        <w:spacing w:lineRule="auto" w:line="240"/>
        <w:jc w:val="left"/>
        <w:rPr>
          <w:b/>
          <w:b/>
        </w:rPr>
      </w:pPr>
      <w:r>
        <w:rPr>
          <w:b/>
        </w:rPr>
        <w:drawing>
          <wp:anchor behindDoc="1" distT="114300" distB="114300" distL="114300" distR="114300" simplePos="0" locked="0" layoutInCell="0" allowOverlap="1" relativeHeight="7">
            <wp:simplePos x="0" y="0"/>
            <wp:positionH relativeFrom="column">
              <wp:posOffset>-1270</wp:posOffset>
            </wp:positionH>
            <wp:positionV relativeFrom="paragraph">
              <wp:posOffset>114300</wp:posOffset>
            </wp:positionV>
            <wp:extent cx="5731510" cy="889000"/>
            <wp:effectExtent l="0" t="0" r="0" b="0"/>
            <wp:wrapNone/>
            <wp:docPr id="2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Identify one aim of a Transnational corporation (TNC) in global politics. (1 mark)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b/>
          <w:b/>
        </w:rPr>
      </w:pPr>
      <w:r>
        <w:rPr>
          <w:b/>
        </w:rPr>
      </w:r>
    </w:p>
    <w:p>
      <w:pPr>
        <w:pStyle w:val="Normal"/>
        <w:numPr>
          <w:ilvl w:val="0"/>
          <w:numId w:val="2"/>
        </w:numPr>
        <w:bidi w:val="0"/>
        <w:spacing w:lineRule="auto" w:line="240"/>
        <w:ind w:left="720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one limitation to the ability of this TNC to achieve this aim. (3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76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2 </w:t>
      </w:r>
      <w:r>
        <w:rPr>
          <w:rFonts w:eastAsia="Times New Roman" w:cs="Times New Roman" w:ascii="Times New Roman" w:hAnsi="Times New Roman"/>
          <w:sz w:val="24"/>
          <w:szCs w:val="24"/>
        </w:rPr>
        <w:t>(4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Explain how one terrorist non-state actor has challenged the sovereignty of a state.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3 </w:t>
      </w:r>
      <w:r>
        <w:rPr>
          <w:rFonts w:eastAsia="Times New Roman" w:cs="Times New Roman" w:ascii="Times New Roman" w:hAnsi="Times New Roman"/>
          <w:sz w:val="24"/>
          <w:szCs w:val="24"/>
        </w:rPr>
        <w:t>(7 marks)</w:t>
      </w:r>
    </w:p>
    <w:p>
      <w:pPr>
        <w:pStyle w:val="Normal"/>
        <w:bidi w:val="0"/>
        <w:spacing w:lineRule="auto" w:line="24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Compare and contrast the power of two Intergovernmental Organisations (IGOs) in global politics.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 (15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One of the following Asia-Pacific states must be used as the focus of all responses to Question 4: Australia, China, Indonesia, Japan or the United States of America.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Selected Asia-Pacific state: 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the diplomatic power held by this Asia-Pacific state. (2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Evaluate the effectiveness of this Asia-Pacific state’s use of soft power to pursue regional relationships. (5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bidi w:val="0"/>
        <w:spacing w:lineRule="auto" w:line="240" w:before="60" w:after="0"/>
        <w:ind w:left="425" w:right="0" w:hanging="36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the influence of idealism and pragmatism on this Asia-Pacific state’s pursuit of national security. (8 marks)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5 </w:t>
      </w:r>
      <w:r>
        <w:rPr>
          <w:rFonts w:eastAsia="Times New Roman" w:cs="Times New Roman" w:ascii="Times New Roman" w:hAnsi="Times New Roman"/>
          <w:sz w:val="24"/>
          <w:szCs w:val="24"/>
        </w:rPr>
        <w:t>(3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Using an example, explain the term ‘realism’ as it relates to the study of global politics.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6 </w:t>
      </w:r>
      <w:r>
        <w:rPr>
          <w:rFonts w:eastAsia="Times New Roman" w:cs="Times New Roman" w:ascii="Times New Roman" w:hAnsi="Times New Roman"/>
          <w:sz w:val="24"/>
          <w:szCs w:val="24"/>
        </w:rPr>
        <w:t>(6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From the list below, select one ethical issue that you have studied this year: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>human rights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people movement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development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arms control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the success of one international law in supporting the resolution of this ethical issue.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7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(6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ethical issue that you have studied this year.  The ethical issue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different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from the one selected in Question 6.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Ethical issue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Discuss how a global actor’s perspective may determine their view on how justice can be achieved in relation to this ethical issue.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From the list below, select one global crisis that you have studied this year: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in Question 8 and 9.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climate change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armed conflict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terrorism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• </w:t>
      </w:r>
      <w:r>
        <w:rPr>
          <w:rFonts w:eastAsia="Times New Roman" w:cs="Times New Roman" w:ascii="Times New Roman" w:hAnsi="Times New Roman"/>
          <w:sz w:val="24"/>
          <w:szCs w:val="24"/>
        </w:rPr>
        <w:t>economic instability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crisis: 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Describe one key aspect related to this global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9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(5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Analyse how globalisation has exacerbated this global crisis.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You must respond to the same global crisis as Question 8.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10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(8 marks)</w:t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Select another global crisis that you have studied this year. The global crisis selected must be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different </w:t>
      </w:r>
      <w:r>
        <w:rPr>
          <w:rFonts w:eastAsia="Times New Roman" w:cs="Times New Roman" w:ascii="Times New Roman" w:hAnsi="Times New Roman"/>
          <w:sz w:val="24"/>
          <w:szCs w:val="24"/>
        </w:rPr>
        <w:t>from the one selected in Question 8 and 9.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Global crisis  ________________________________________________________________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Assess the extent to which responses from global actors have addressed the causes of this global crisis.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Write an essay on one of the following questions in the space provided.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Your response will be assessed according to the assessment criteria set out on the back page.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Question 1 </w:t>
      </w:r>
      <w:r>
        <w:rPr>
          <w:rFonts w:eastAsia="Times New Roman" w:cs="Times New Roman" w:ascii="Times New Roman" w:hAnsi="Times New Roman"/>
          <w:sz w:val="24"/>
          <w:szCs w:val="24"/>
        </w:rPr>
        <w:t>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Transnational corporations present the most significant challenge to the power of the state.’ To what extent do you agree?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Don’t do this question, unless you want to do bad on this exam.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3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‘</w:t>
      </w:r>
      <w:r>
        <w:rPr>
          <w:rFonts w:eastAsia="Times New Roman" w:cs="Times New Roman" w:ascii="Times New Roman" w:hAnsi="Times New Roman"/>
          <w:sz w:val="24"/>
          <w:szCs w:val="24"/>
        </w:rPr>
        <w:t>States have an obligation to pursue cosmopolitanism in regards to ethical issues.’ Discuss with reference to at least one ethical issue.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OR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>
          <w:rFonts w:eastAsia="Times New Roman" w:cs="Times New Roman" w:ascii="Times New Roman" w:hAnsi="Times New Roman"/>
          <w:b/>
          <w:sz w:val="24"/>
          <w:szCs w:val="24"/>
        </w:rPr>
        <w:t>Question 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(20 marks)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Evaluate the effectiveness of the responses from global actors to one global crisis that you have studied this year.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-285750</wp:posOffset>
            </wp:positionH>
            <wp:positionV relativeFrom="paragraph">
              <wp:posOffset>114300</wp:posOffset>
            </wp:positionV>
            <wp:extent cx="1552575" cy="447675"/>
            <wp:effectExtent l="0" t="0" r="0" b="0"/>
            <wp:wrapNone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>
          <w:trHeight w:val="527" w:hRule="atLeast"/>
        </w:trPr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righ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SECTION B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Extra space for responses. </w:t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Clearly number all responses in this space.</w:t>
      </w:r>
    </w:p>
    <w:tbl>
      <w:tblPr>
        <w:tblW w:w="9060" w:type="dxa"/>
        <w:jc w:val="left"/>
        <w:tblInd w:w="-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rPr/>
        <w:tc>
          <w:tcPr>
            <w:tcW w:w="906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FFFFFF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FFFFFF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  <w:tr>
        <w:trPr/>
        <w:tc>
          <w:tcPr>
            <w:tcW w:w="90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spacing w:lineRule="auto" w:line="240" w:before="60" w:after="0"/>
              <w:jc w:val="left"/>
              <w:rPr>
                <w:rFonts w:ascii="Times New Roman" w:hAnsi="Times New Roman" w:eastAsia="Times New Roman" w:cs="Times New Roman"/>
                <w:sz w:val="42"/>
                <w:szCs w:val="42"/>
              </w:rPr>
            </w:pPr>
            <w:r>
              <w:rPr>
                <w:rFonts w:eastAsia="Times New Roman" w:cs="Times New Roman" w:ascii="Times New Roman" w:hAnsi="Times New Roman"/>
                <w:sz w:val="42"/>
                <w:szCs w:val="42"/>
              </w:rPr>
            </w:r>
          </w:p>
        </w:tc>
      </w:tr>
    </w:tbl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1" distT="114300" distB="114300" distL="114300" distR="114300" simplePos="0" locked="0" layoutInCell="0" allowOverlap="1" relativeHeight="5">
            <wp:simplePos x="0" y="0"/>
            <wp:positionH relativeFrom="column">
              <wp:posOffset>-1270</wp:posOffset>
            </wp:positionH>
            <wp:positionV relativeFrom="paragraph">
              <wp:posOffset>213360</wp:posOffset>
            </wp:positionV>
            <wp:extent cx="5731510" cy="1104900"/>
            <wp:effectExtent l="0" t="0" r="0" b="0"/>
            <wp:wrapNone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/>
      </w:pPr>
      <w:r>
        <w:rPr/>
        <w:drawing>
          <wp:inline distT="0" distB="0" distL="0" distR="0">
            <wp:extent cx="5731510" cy="14986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bidi w:val="0"/>
        <w:spacing w:lineRule="auto" w:line="240" w:before="6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END OF QUESTION AND ANSWER BOOK</w:t>
      </w:r>
    </w:p>
    <w:p>
      <w:pPr>
        <w:pStyle w:val="Normal"/>
        <w:bidi w:val="0"/>
        <w:spacing w:lineRule="auto" w:line="240" w:before="60" w:after="0"/>
        <w:jc w:val="center"/>
        <w:rPr/>
      </w:pPr>
      <w:r>
        <w:rPr/>
        <w:drawing>
          <wp:inline distT="0" distB="0" distL="0" distR="0">
            <wp:extent cx="1238250" cy="733425"/>
            <wp:effectExtent l="0" t="0" r="0" b="0"/>
            <wp:docPr id="7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footerReference w:type="default" r:id="rId11"/>
      <w:type w:val="nextPage"/>
      <w:pgSz w:w="11906" w:h="16838"/>
      <w:pgMar w:left="1440" w:right="1440" w:gutter="0" w:header="113" w:top="708" w:footer="566" w:bottom="849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spacing w:lineRule="auto" w:line="276"/>
      <w:jc w:val="left"/>
      <w:rPr/>
    </w:pPr>
    <w:r>
      <w:rPr/>
      <w:drawing>
        <wp:anchor behindDoc="1" distT="114300" distB="114300" distL="114300" distR="114300" simplePos="0" locked="0" layoutInCell="0" allowOverlap="1" relativeHeight="8">
          <wp:simplePos x="0" y="0"/>
          <wp:positionH relativeFrom="page">
            <wp:posOffset>352425</wp:posOffset>
          </wp:positionH>
          <wp:positionV relativeFrom="page">
            <wp:posOffset>243205</wp:posOffset>
          </wp:positionV>
          <wp:extent cx="6858000" cy="3042920"/>
          <wp:effectExtent l="0" t="0" r="0" b="0"/>
          <wp:wrapNone/>
          <wp:docPr id="3" name="image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331"/>
                  <a:stretch>
                    <a:fillRect/>
                  </a:stretch>
                </pic:blipFill>
                <pic:spPr bwMode="auto">
                  <a:xfrm>
                    <a:off x="0" y="0"/>
                    <a:ext cx="6858000" cy="3042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ind w:left="0" w:right="0" w:hanging="1133"/>
      <w:jc w:val="left"/>
      <w:rPr>
        <w:rFonts w:ascii="Times New Roman" w:hAnsi="Times New Roman" w:eastAsia="Times New Roman" w:cs="Times New Roman"/>
        <w:i/>
        <w:i/>
      </w:rPr>
    </w:pPr>
    <w:r>
      <w:rPr>
        <w:rFonts w:eastAsia="Times New Roman" w:cs="Times New Roman" w:ascii="Times New Roman" w:hAnsi="Times New Roman"/>
        <w:i/>
      </w:rPr>
      <w:t>2023 Global Politics Practice Exam #5 - By Jack Graffeo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sz w:val="24"/>
        <w:u w:val="none"/>
        <w:rFonts w:ascii="Times New Roman" w:hAnsi="Times New Roman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2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31</Pages>
  <Words>601</Words>
  <Characters>3247</Characters>
  <CharactersWithSpaces>3782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