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9EB8" w14:textId="5D328F00" w:rsidR="00651EEA" w:rsidRDefault="00A2304F" w:rsidP="00767153">
      <w:pPr>
        <w:pStyle w:val="Heading1"/>
      </w:pPr>
      <w:bookmarkStart w:id="0" w:name="_Toc157116713"/>
      <w:r>
        <w:t>CONSOLIDATED EXAM QUESTIONS</w:t>
      </w:r>
      <w:bookmarkEnd w:id="0"/>
    </w:p>
    <w:p w14:paraId="0C5DF739" w14:textId="3BF986DA" w:rsidR="00A2304F" w:rsidRDefault="005B09DA" w:rsidP="00767153">
      <w:pPr>
        <w:pStyle w:val="Heading1"/>
      </w:pPr>
      <w:bookmarkStart w:id="1" w:name="_Toc157116714"/>
      <w:r>
        <w:t>RATES OF CHEMICAL REACTIONS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67760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824CC0" w14:textId="4FE06AE9" w:rsidR="00A2304F" w:rsidRDefault="00A2304F">
          <w:pPr>
            <w:pStyle w:val="TOCHeading"/>
          </w:pPr>
          <w:r>
            <w:t>Contents</w:t>
          </w:r>
        </w:p>
        <w:p w14:paraId="13089831" w14:textId="3430271C" w:rsidR="002B2F8D" w:rsidRDefault="00A230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16713" w:history="1">
            <w:r w:rsidR="002B2F8D" w:rsidRPr="00E11130">
              <w:rPr>
                <w:rStyle w:val="Hyperlink"/>
                <w:noProof/>
              </w:rPr>
              <w:t>CONSOLIDATED EXAM QUESTIONS</w:t>
            </w:r>
            <w:r w:rsidR="002B2F8D">
              <w:rPr>
                <w:noProof/>
                <w:webHidden/>
              </w:rPr>
              <w:tab/>
            </w:r>
            <w:r w:rsidR="002B2F8D">
              <w:rPr>
                <w:noProof/>
                <w:webHidden/>
              </w:rPr>
              <w:fldChar w:fldCharType="begin"/>
            </w:r>
            <w:r w:rsidR="002B2F8D">
              <w:rPr>
                <w:noProof/>
                <w:webHidden/>
              </w:rPr>
              <w:instrText xml:space="preserve"> PAGEREF _Toc157116713 \h </w:instrText>
            </w:r>
            <w:r w:rsidR="002B2F8D">
              <w:rPr>
                <w:noProof/>
                <w:webHidden/>
              </w:rPr>
            </w:r>
            <w:r w:rsidR="002B2F8D">
              <w:rPr>
                <w:noProof/>
                <w:webHidden/>
              </w:rPr>
              <w:fldChar w:fldCharType="separate"/>
            </w:r>
            <w:r w:rsidR="002B2F8D">
              <w:rPr>
                <w:noProof/>
                <w:webHidden/>
              </w:rPr>
              <w:t>1</w:t>
            </w:r>
            <w:r w:rsidR="002B2F8D">
              <w:rPr>
                <w:noProof/>
                <w:webHidden/>
              </w:rPr>
              <w:fldChar w:fldCharType="end"/>
            </w:r>
          </w:hyperlink>
        </w:p>
        <w:p w14:paraId="4BC35961" w14:textId="25C29A90" w:rsidR="002B2F8D" w:rsidRDefault="002B2F8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14" w:history="1">
            <w:r w:rsidRPr="00E11130">
              <w:rPr>
                <w:rStyle w:val="Hyperlink"/>
                <w:noProof/>
              </w:rPr>
              <w:t>RATES OF CHEMICAL REACTIONS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C651" w14:textId="72654C25" w:rsidR="002B2F8D" w:rsidRDefault="002B2F8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15" w:history="1">
            <w:r w:rsidRPr="00E11130">
              <w:rPr>
                <w:rStyle w:val="Hyperlink"/>
                <w:noProof/>
              </w:rPr>
              <w:t>Syllabus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D05E" w14:textId="6673759A" w:rsidR="002B2F8D" w:rsidRDefault="002B2F8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16" w:history="1">
            <w:r w:rsidRPr="00E11130">
              <w:rPr>
                <w:rStyle w:val="Hyperlink"/>
                <w:noProof/>
              </w:rPr>
              <w:t>Rates of Reactions and Activation Energy – 18.1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6FCD" w14:textId="1C1FE929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17" w:history="1">
            <w:r w:rsidRPr="00E11130">
              <w:rPr>
                <w:rStyle w:val="Hyperlink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FA84" w14:textId="762212A3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18" w:history="1">
            <w:r w:rsidRPr="00E11130">
              <w:rPr>
                <w:rStyle w:val="Hyperlink"/>
                <w:noProof/>
              </w:rPr>
              <w:t>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7B4A" w14:textId="2D428990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19" w:history="1">
            <w:r w:rsidRPr="00E11130">
              <w:rPr>
                <w:rStyle w:val="Hyperlink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777D" w14:textId="78F67A85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0" w:history="1">
            <w:r w:rsidRPr="00E11130">
              <w:rPr>
                <w:rStyle w:val="Hyperlink"/>
                <w:noProof/>
              </w:rPr>
              <w:t>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B354" w14:textId="1E5B382D" w:rsidR="002B2F8D" w:rsidRDefault="002B2F8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1" w:history="1">
            <w:r w:rsidRPr="00E11130">
              <w:rPr>
                <w:rStyle w:val="Hyperlink"/>
                <w:noProof/>
              </w:rPr>
              <w:t>Collision Theory – 18.2-18.3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6AD7" w14:textId="3C5CA787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2" w:history="1">
            <w:r w:rsidRPr="00E11130">
              <w:rPr>
                <w:rStyle w:val="Hyperlink"/>
                <w:noProof/>
              </w:rPr>
              <w:t>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A554" w14:textId="6E8A231D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3" w:history="1">
            <w:r w:rsidRPr="00E11130">
              <w:rPr>
                <w:rStyle w:val="Hyperlink"/>
                <w:noProof/>
              </w:rPr>
              <w:t>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5EA8" w14:textId="4C81970F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4" w:history="1">
            <w:r w:rsidRPr="00E11130">
              <w:rPr>
                <w:rStyle w:val="Hyperlink"/>
                <w:noProof/>
              </w:rPr>
              <w:t>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3663" w14:textId="6CD465A4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5" w:history="1">
            <w:r w:rsidRPr="00E11130">
              <w:rPr>
                <w:rStyle w:val="Hyperlink"/>
                <w:noProof/>
              </w:rPr>
              <w:t>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4842" w14:textId="656F8BDD" w:rsidR="002B2F8D" w:rsidRDefault="002B2F8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6" w:history="1">
            <w:r w:rsidRPr="00E11130">
              <w:rPr>
                <w:rStyle w:val="Hyperlink"/>
                <w:noProof/>
              </w:rPr>
              <w:t>Catalysts – 19.1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F313" w14:textId="5282EF28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7" w:history="1">
            <w:r w:rsidRPr="00E11130">
              <w:rPr>
                <w:rStyle w:val="Hyperlink"/>
                <w:noProof/>
              </w:rPr>
              <w:t>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1DB5" w14:textId="461CBB82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8" w:history="1">
            <w:r w:rsidRPr="00E11130">
              <w:rPr>
                <w:rStyle w:val="Hyperlink"/>
                <w:noProof/>
              </w:rPr>
              <w:t>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81B1" w14:textId="70F8BFA2" w:rsidR="002B2F8D" w:rsidRDefault="002B2F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116729" w:history="1">
            <w:r w:rsidRPr="00E11130">
              <w:rPr>
                <w:rStyle w:val="Hyperlink"/>
                <w:noProof/>
              </w:rPr>
              <w:t>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4939" w14:textId="2E1B5472" w:rsidR="00A2304F" w:rsidRDefault="00A2304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C39EE6" w14:textId="77777777" w:rsidR="00CF202A" w:rsidRDefault="00CF202A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D7E5357" w14:textId="7329AA00" w:rsidR="00A23B9E" w:rsidRDefault="00A23B9E" w:rsidP="001D6DFF">
      <w:pPr>
        <w:pStyle w:val="Heading1"/>
      </w:pPr>
      <w:bookmarkStart w:id="2" w:name="_Toc157116715"/>
      <w:r>
        <w:lastRenderedPageBreak/>
        <w:t>Syllabus</w:t>
      </w:r>
      <w:bookmarkEnd w:id="2"/>
    </w:p>
    <w:p w14:paraId="53568D08" w14:textId="2EE8FB97" w:rsidR="00C62879" w:rsidRDefault="00933EB2">
      <w:r>
        <w:rPr>
          <w:noProof/>
        </w:rPr>
        <w:drawing>
          <wp:inline distT="0" distB="0" distL="0" distR="0" wp14:anchorId="3B089637" wp14:editId="5292BB14">
            <wp:extent cx="6645910" cy="5468620"/>
            <wp:effectExtent l="0" t="0" r="0" b="5080"/>
            <wp:docPr id="122438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7858" name="Picture 1224387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879">
        <w:br w:type="page"/>
      </w:r>
    </w:p>
    <w:p w14:paraId="33628D1F" w14:textId="77777777" w:rsidR="006C46D0" w:rsidRDefault="006C46D0"/>
    <w:p w14:paraId="328F1D12" w14:textId="7BEA3B90" w:rsidR="0062007D" w:rsidRDefault="00336D04" w:rsidP="001D6DFF">
      <w:pPr>
        <w:pStyle w:val="Heading1"/>
      </w:pPr>
      <w:bookmarkStart w:id="3" w:name="_Toc157116716"/>
      <w:r>
        <w:t>Rates of Reactions</w:t>
      </w:r>
      <w:r w:rsidR="008B4B9C">
        <w:t xml:space="preserve"> and </w:t>
      </w:r>
      <w:r w:rsidR="00A96891">
        <w:t>Activation Energy</w:t>
      </w:r>
      <w:r w:rsidR="00252E9B">
        <w:t xml:space="preserve"> </w:t>
      </w:r>
      <w:r w:rsidR="009444F5">
        <w:t>–</w:t>
      </w:r>
      <w:r w:rsidR="0062007D" w:rsidRPr="006471B9">
        <w:t xml:space="preserve"> </w:t>
      </w:r>
      <w:r w:rsidR="00074E91">
        <w:t>18.1</w:t>
      </w:r>
      <w:bookmarkEnd w:id="3"/>
    </w:p>
    <w:p w14:paraId="375B1C33" w14:textId="77777777" w:rsidR="0062007D" w:rsidRDefault="0062007D" w:rsidP="0062007D">
      <w:pPr>
        <w:pStyle w:val="Heading2"/>
      </w:pPr>
      <w:bookmarkStart w:id="4" w:name="_Toc157116717"/>
      <w:r>
        <w:t>2017</w:t>
      </w:r>
      <w:bookmarkEnd w:id="4"/>
    </w:p>
    <w:p w14:paraId="3D559024" w14:textId="3559D0E9" w:rsidR="0062007D" w:rsidRDefault="0062007D" w:rsidP="0062007D"/>
    <w:p w14:paraId="16879716" w14:textId="77777777" w:rsidR="0062007D" w:rsidRDefault="0062007D" w:rsidP="0062007D">
      <w:pPr>
        <w:pStyle w:val="Heading2"/>
      </w:pPr>
      <w:bookmarkStart w:id="5" w:name="_Toc157116718"/>
      <w:r>
        <w:t>2022</w:t>
      </w:r>
      <w:bookmarkEnd w:id="5"/>
    </w:p>
    <w:p w14:paraId="6ABBF0F2" w14:textId="51B04AF8" w:rsidR="0062007D" w:rsidRPr="002376D7" w:rsidRDefault="0062007D" w:rsidP="0062007D"/>
    <w:p w14:paraId="47175878" w14:textId="77777777" w:rsidR="0062007D" w:rsidRDefault="0062007D" w:rsidP="0062007D">
      <w:pPr>
        <w:pStyle w:val="Heading2"/>
      </w:pPr>
      <w:bookmarkStart w:id="6" w:name="_Toc157116719"/>
      <w:r>
        <w:t>2017</w:t>
      </w:r>
      <w:bookmarkEnd w:id="6"/>
    </w:p>
    <w:p w14:paraId="65A9C44A" w14:textId="7338DB24" w:rsidR="0062007D" w:rsidRDefault="0062007D" w:rsidP="0062007D"/>
    <w:p w14:paraId="3CDC3CC6" w14:textId="77777777" w:rsidR="0062007D" w:rsidRDefault="0062007D" w:rsidP="0062007D">
      <w:r>
        <w:br w:type="page"/>
      </w:r>
    </w:p>
    <w:p w14:paraId="6814555D" w14:textId="77777777" w:rsidR="0062007D" w:rsidRDefault="0062007D" w:rsidP="0062007D">
      <w:pPr>
        <w:pStyle w:val="Heading2"/>
      </w:pPr>
      <w:bookmarkStart w:id="7" w:name="_Toc157116720"/>
      <w:r>
        <w:lastRenderedPageBreak/>
        <w:t>2022</w:t>
      </w:r>
      <w:bookmarkEnd w:id="7"/>
    </w:p>
    <w:p w14:paraId="6F1BBE07" w14:textId="673BE61E" w:rsidR="0062007D" w:rsidRPr="006471B9" w:rsidRDefault="0062007D" w:rsidP="0062007D"/>
    <w:p w14:paraId="55BEDE9D" w14:textId="77777777" w:rsidR="008220D1" w:rsidRDefault="008220D1">
      <w:pPr>
        <w:rPr>
          <w:rFonts w:eastAsia="Times New Roman" w:cs="Times New Roman"/>
          <w:b/>
          <w:bCs/>
          <w:kern w:val="36"/>
          <w:sz w:val="48"/>
          <w:szCs w:val="48"/>
          <w:lang w:eastAsia="en-AU"/>
        </w:rPr>
      </w:pPr>
      <w:r>
        <w:br w:type="page"/>
      </w:r>
    </w:p>
    <w:p w14:paraId="3B63FD99" w14:textId="00900815" w:rsidR="00DA1595" w:rsidRDefault="0094181D" w:rsidP="001D6DFF">
      <w:pPr>
        <w:pStyle w:val="Heading1"/>
      </w:pPr>
      <w:bookmarkStart w:id="8" w:name="_Toc157116721"/>
      <w:r>
        <w:lastRenderedPageBreak/>
        <w:t>Collision Theory</w:t>
      </w:r>
      <w:r w:rsidR="00DA1595" w:rsidRPr="0085538D">
        <w:t xml:space="preserve"> </w:t>
      </w:r>
      <w:r w:rsidR="00034CDE">
        <w:t>–</w:t>
      </w:r>
      <w:r w:rsidR="00DA1595" w:rsidRPr="0085538D">
        <w:t xml:space="preserve"> </w:t>
      </w:r>
      <w:r w:rsidR="00034CDE">
        <w:t>18.2-18.3</w:t>
      </w:r>
      <w:bookmarkEnd w:id="8"/>
    </w:p>
    <w:p w14:paraId="2BBF2D8A" w14:textId="77777777" w:rsidR="008D285D" w:rsidRDefault="008D285D" w:rsidP="008D285D"/>
    <w:p w14:paraId="25E47C99" w14:textId="593A46E9" w:rsidR="008D285D" w:rsidRDefault="008D285D" w:rsidP="008D285D">
      <w:pPr>
        <w:pStyle w:val="Heading2"/>
      </w:pPr>
      <w:bookmarkStart w:id="9" w:name="_Toc157116722"/>
      <w:r>
        <w:t>2020</w:t>
      </w:r>
      <w:bookmarkEnd w:id="9"/>
    </w:p>
    <w:p w14:paraId="498CB440" w14:textId="7FF7F86B" w:rsidR="008D285D" w:rsidRDefault="008D285D" w:rsidP="008D285D"/>
    <w:p w14:paraId="4F164F13" w14:textId="77777777" w:rsidR="008D285D" w:rsidRPr="008D285D" w:rsidRDefault="008D285D" w:rsidP="008D285D">
      <w:pPr>
        <w:rPr>
          <w:lang w:eastAsia="en-AU"/>
        </w:rPr>
      </w:pPr>
    </w:p>
    <w:p w14:paraId="3CC4E3BB" w14:textId="77777777" w:rsidR="008D285D" w:rsidRDefault="008D285D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30068711" w14:textId="22E16AA4" w:rsidR="00DA1595" w:rsidRDefault="00DA1595" w:rsidP="00DA1595">
      <w:pPr>
        <w:pStyle w:val="Heading2"/>
      </w:pPr>
      <w:bookmarkStart w:id="10" w:name="_Toc157116723"/>
      <w:r>
        <w:lastRenderedPageBreak/>
        <w:t>2021</w:t>
      </w:r>
      <w:bookmarkEnd w:id="10"/>
    </w:p>
    <w:p w14:paraId="057876DD" w14:textId="166F14E3" w:rsidR="00DA1595" w:rsidRPr="00374DB0" w:rsidRDefault="00DA1595" w:rsidP="00DA1595"/>
    <w:p w14:paraId="5B1AD913" w14:textId="77777777" w:rsidR="00DA1595" w:rsidRDefault="00DA1595" w:rsidP="00DA1595">
      <w:pPr>
        <w:pStyle w:val="Heading2"/>
      </w:pPr>
    </w:p>
    <w:p w14:paraId="0604A509" w14:textId="66DA2DC5" w:rsidR="00DA1595" w:rsidRDefault="00DA1595" w:rsidP="00DA1595">
      <w:pPr>
        <w:pStyle w:val="Heading2"/>
      </w:pPr>
      <w:bookmarkStart w:id="11" w:name="_Toc157116724"/>
      <w:r>
        <w:t>2019</w:t>
      </w:r>
      <w:bookmarkEnd w:id="11"/>
    </w:p>
    <w:p w14:paraId="7B3C048F" w14:textId="3E8118DD" w:rsidR="00DA1595" w:rsidRDefault="00DA1595" w:rsidP="00DA1595"/>
    <w:p w14:paraId="6126CAA7" w14:textId="77777777" w:rsidR="00DA1595" w:rsidRDefault="00DA1595" w:rsidP="00DA1595">
      <w:pPr>
        <w:pStyle w:val="Heading2"/>
      </w:pPr>
      <w:bookmarkStart w:id="12" w:name="_Toc157116725"/>
      <w:r>
        <w:t>2020</w:t>
      </w:r>
      <w:bookmarkEnd w:id="12"/>
    </w:p>
    <w:p w14:paraId="2839491A" w14:textId="79A3AC4D" w:rsidR="00396CD1" w:rsidRDefault="00396CD1" w:rsidP="00DA1595"/>
    <w:p w14:paraId="46E471FC" w14:textId="77777777" w:rsidR="00396CD1" w:rsidRDefault="00396CD1">
      <w:r>
        <w:br w:type="page"/>
      </w:r>
    </w:p>
    <w:p w14:paraId="19C4B91F" w14:textId="76A98C0D" w:rsidR="005C2821" w:rsidRDefault="00F677A4" w:rsidP="005C2821">
      <w:pPr>
        <w:pStyle w:val="Heading1"/>
      </w:pPr>
      <w:bookmarkStart w:id="13" w:name="_Toc157116726"/>
      <w:r>
        <w:lastRenderedPageBreak/>
        <w:t>Catalysts</w:t>
      </w:r>
      <w:r w:rsidR="005318AB">
        <w:t xml:space="preserve"> –</w:t>
      </w:r>
      <w:r w:rsidR="005C2821" w:rsidRPr="001522EE">
        <w:t xml:space="preserve"> </w:t>
      </w:r>
      <w:r>
        <w:t>19.1</w:t>
      </w:r>
      <w:bookmarkEnd w:id="13"/>
    </w:p>
    <w:p w14:paraId="2AFE95D5" w14:textId="77777777" w:rsidR="005C2821" w:rsidRDefault="005C2821" w:rsidP="005C2821">
      <w:pPr>
        <w:pStyle w:val="Heading2"/>
      </w:pPr>
      <w:bookmarkStart w:id="14" w:name="_Toc157116727"/>
      <w:r>
        <w:t>2018</w:t>
      </w:r>
      <w:bookmarkEnd w:id="14"/>
    </w:p>
    <w:p w14:paraId="03C6CF5E" w14:textId="1715F3E5" w:rsidR="005C2821" w:rsidRDefault="005C2821" w:rsidP="005C2821"/>
    <w:p w14:paraId="5BF1C14C" w14:textId="77777777" w:rsidR="005C2821" w:rsidRDefault="005C2821" w:rsidP="005C2821">
      <w:pPr>
        <w:pStyle w:val="Heading2"/>
      </w:pPr>
      <w:bookmarkStart w:id="15" w:name="_Toc157116728"/>
      <w:r>
        <w:t>2021</w:t>
      </w:r>
      <w:bookmarkEnd w:id="15"/>
    </w:p>
    <w:p w14:paraId="64917AAA" w14:textId="403A5DA6" w:rsidR="005C2821" w:rsidRPr="00FF223E" w:rsidRDefault="005C2821" w:rsidP="005C2821"/>
    <w:p w14:paraId="3C1BC7D7" w14:textId="77777777" w:rsidR="005C2821" w:rsidRPr="001522EE" w:rsidRDefault="005C2821" w:rsidP="005C2821"/>
    <w:p w14:paraId="10CE5528" w14:textId="77777777" w:rsidR="005C2821" w:rsidRPr="00781357" w:rsidRDefault="005C2821" w:rsidP="005C2821"/>
    <w:p w14:paraId="1D04CB23" w14:textId="77777777" w:rsidR="005C2821" w:rsidRDefault="005C2821" w:rsidP="005C2821"/>
    <w:p w14:paraId="7D0E0B75" w14:textId="77777777" w:rsidR="005C2821" w:rsidRDefault="005C2821" w:rsidP="005C2821">
      <w:pPr>
        <w:pStyle w:val="Heading2"/>
      </w:pPr>
      <w:bookmarkStart w:id="16" w:name="_Toc157116729"/>
      <w:r>
        <w:t>2020</w:t>
      </w:r>
      <w:bookmarkEnd w:id="16"/>
    </w:p>
    <w:p w14:paraId="1EDA7E31" w14:textId="1A2791C2" w:rsidR="005C2821" w:rsidRDefault="005C2821" w:rsidP="005C2821"/>
    <w:p w14:paraId="3F27ECDA" w14:textId="7B0F7AE4" w:rsidR="00D86C91" w:rsidRDefault="00D86C91" w:rsidP="005C2821"/>
    <w:p w14:paraId="17478112" w14:textId="77777777" w:rsidR="00D86C91" w:rsidRDefault="00D86C91">
      <w:r>
        <w:br w:type="page"/>
      </w:r>
    </w:p>
    <w:p w14:paraId="66C6A362" w14:textId="77777777" w:rsidR="007F17D6" w:rsidRDefault="007F17D6" w:rsidP="007F17D6"/>
    <w:sectPr w:rsidR="007F17D6" w:rsidSect="007B652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98B9" w14:textId="77777777" w:rsidR="007B652F" w:rsidRDefault="007B652F" w:rsidP="001D6DFF">
      <w:pPr>
        <w:spacing w:after="0" w:line="240" w:lineRule="auto"/>
      </w:pPr>
      <w:r>
        <w:separator/>
      </w:r>
    </w:p>
  </w:endnote>
  <w:endnote w:type="continuationSeparator" w:id="0">
    <w:p w14:paraId="5D70F26D" w14:textId="77777777" w:rsidR="007B652F" w:rsidRDefault="007B652F" w:rsidP="001D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4178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B1FDC" w14:textId="6BDE114C" w:rsidR="001D6DFF" w:rsidRDefault="001D6D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E11C5" w14:textId="77777777" w:rsidR="001D6DFF" w:rsidRDefault="001D6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E751" w14:textId="77777777" w:rsidR="007B652F" w:rsidRDefault="007B652F" w:rsidP="001D6DFF">
      <w:pPr>
        <w:spacing w:after="0" w:line="240" w:lineRule="auto"/>
      </w:pPr>
      <w:r>
        <w:separator/>
      </w:r>
    </w:p>
  </w:footnote>
  <w:footnote w:type="continuationSeparator" w:id="0">
    <w:p w14:paraId="37A1A692" w14:textId="77777777" w:rsidR="007B652F" w:rsidRDefault="007B652F" w:rsidP="001D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2513"/>
    <w:multiLevelType w:val="hybridMultilevel"/>
    <w:tmpl w:val="3412EB66"/>
    <w:lvl w:ilvl="0" w:tplc="2F10FF6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56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3A"/>
    <w:rsid w:val="00000585"/>
    <w:rsid w:val="00034CDE"/>
    <w:rsid w:val="00066D13"/>
    <w:rsid w:val="00074E91"/>
    <w:rsid w:val="000C1F09"/>
    <w:rsid w:val="000F372A"/>
    <w:rsid w:val="00144C4F"/>
    <w:rsid w:val="00171C67"/>
    <w:rsid w:val="001D6DFF"/>
    <w:rsid w:val="00252E9B"/>
    <w:rsid w:val="0027758B"/>
    <w:rsid w:val="00287FF6"/>
    <w:rsid w:val="002B2F8D"/>
    <w:rsid w:val="00333687"/>
    <w:rsid w:val="00336D04"/>
    <w:rsid w:val="00367EE1"/>
    <w:rsid w:val="00396CD1"/>
    <w:rsid w:val="00474844"/>
    <w:rsid w:val="004A69B7"/>
    <w:rsid w:val="005318AB"/>
    <w:rsid w:val="00543880"/>
    <w:rsid w:val="00554C49"/>
    <w:rsid w:val="005B09DA"/>
    <w:rsid w:val="005B2EA0"/>
    <w:rsid w:val="005C2821"/>
    <w:rsid w:val="005C6D13"/>
    <w:rsid w:val="00611AB2"/>
    <w:rsid w:val="0062007D"/>
    <w:rsid w:val="006355E6"/>
    <w:rsid w:val="00651EEA"/>
    <w:rsid w:val="00652050"/>
    <w:rsid w:val="00656886"/>
    <w:rsid w:val="006C46D0"/>
    <w:rsid w:val="006E0028"/>
    <w:rsid w:val="00722301"/>
    <w:rsid w:val="00767153"/>
    <w:rsid w:val="00777E16"/>
    <w:rsid w:val="00781357"/>
    <w:rsid w:val="007B652F"/>
    <w:rsid w:val="007F17D6"/>
    <w:rsid w:val="007F6BC4"/>
    <w:rsid w:val="008220D1"/>
    <w:rsid w:val="00851D1E"/>
    <w:rsid w:val="00852A23"/>
    <w:rsid w:val="008636EC"/>
    <w:rsid w:val="00880CA7"/>
    <w:rsid w:val="008A7E3F"/>
    <w:rsid w:val="008B4B9C"/>
    <w:rsid w:val="008B4EEA"/>
    <w:rsid w:val="008D285D"/>
    <w:rsid w:val="008E3F85"/>
    <w:rsid w:val="00933EB2"/>
    <w:rsid w:val="00936AC2"/>
    <w:rsid w:val="0094181D"/>
    <w:rsid w:val="00944128"/>
    <w:rsid w:val="009444F5"/>
    <w:rsid w:val="00960C25"/>
    <w:rsid w:val="00A2304F"/>
    <w:rsid w:val="00A23B9E"/>
    <w:rsid w:val="00A47B08"/>
    <w:rsid w:val="00A50490"/>
    <w:rsid w:val="00A650AF"/>
    <w:rsid w:val="00A96891"/>
    <w:rsid w:val="00AC37B0"/>
    <w:rsid w:val="00AD0923"/>
    <w:rsid w:val="00B92D82"/>
    <w:rsid w:val="00BE7C28"/>
    <w:rsid w:val="00C307EB"/>
    <w:rsid w:val="00C62879"/>
    <w:rsid w:val="00CF202A"/>
    <w:rsid w:val="00D72A3A"/>
    <w:rsid w:val="00D86C91"/>
    <w:rsid w:val="00DA1595"/>
    <w:rsid w:val="00DC2276"/>
    <w:rsid w:val="00DF1C12"/>
    <w:rsid w:val="00F210C0"/>
    <w:rsid w:val="00F677A4"/>
    <w:rsid w:val="00F8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7B01"/>
  <w15:chartTrackingRefBased/>
  <w15:docId w15:val="{9501A453-4A02-44B2-8524-A25B01E5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57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35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57"/>
    <w:rPr>
      <w:rFonts w:eastAsia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1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81357"/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412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44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41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412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1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6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FF"/>
  </w:style>
  <w:style w:type="paragraph" w:styleId="Footer">
    <w:name w:val="footer"/>
    <w:basedOn w:val="Normal"/>
    <w:link w:val="FooterChar"/>
    <w:uiPriority w:val="99"/>
    <w:unhideWhenUsed/>
    <w:rsid w:val="001D6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FF"/>
  </w:style>
  <w:style w:type="character" w:customStyle="1" w:styleId="Heading3Char">
    <w:name w:val="Heading 3 Char"/>
    <w:basedOn w:val="DefaultParagraphFont"/>
    <w:link w:val="Heading3"/>
    <w:uiPriority w:val="9"/>
    <w:rsid w:val="00C62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C62879"/>
    <w:pPr>
      <w:spacing w:before="120" w:after="120" w:line="276" w:lineRule="auto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C62879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C62879"/>
    <w:pPr>
      <w:numPr>
        <w:numId w:val="1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C62879"/>
    <w:rPr>
      <w:rFonts w:ascii="Calibri" w:hAnsi="Calibri" w:cs="Calibri"/>
      <w:iCs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C628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971">
                  <w:marLeft w:val="35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8035">
                  <w:marLeft w:val="389"/>
                  <w:marRight w:val="0"/>
                  <w:marTop w:val="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29778">
                  <w:marLeft w:val="359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3527">
                  <w:marLeft w:val="389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4873">
                  <w:marLeft w:val="359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19">
                  <w:marLeft w:val="389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4870">
                  <w:marLeft w:val="359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3368">
                  <w:marLeft w:val="389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3052">
                  <w:marLeft w:val="359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910">
                  <w:marLeft w:val="359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18005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2353">
                  <w:marLeft w:val="359"/>
                  <w:marRight w:val="0"/>
                  <w:marTop w:val="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583">
                  <w:marLeft w:val="35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370">
                  <w:marLeft w:val="389"/>
                  <w:marRight w:val="0"/>
                  <w:marTop w:val="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2320">
                  <w:marLeft w:val="359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327">
                  <w:marLeft w:val="389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8717">
                  <w:marLeft w:val="359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3756">
                  <w:marLeft w:val="389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9018">
                  <w:marLeft w:val="359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7714">
                  <w:marLeft w:val="389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9460">
                  <w:marLeft w:val="359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1469">
                  <w:marLeft w:val="359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45198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9727">
                  <w:marLeft w:val="359"/>
                  <w:marRight w:val="0"/>
                  <w:marTop w:val="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281C-B206-40A9-BF84-DC00D1C5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Jack [Joseph Banks Secondary College]</dc:creator>
  <cp:keywords/>
  <dc:description/>
  <cp:lastModifiedBy>Zal Kanga</cp:lastModifiedBy>
  <cp:revision>81</cp:revision>
  <dcterms:created xsi:type="dcterms:W3CDTF">2021-07-30T05:29:00Z</dcterms:created>
  <dcterms:modified xsi:type="dcterms:W3CDTF">2024-01-25T15:11:00Z</dcterms:modified>
</cp:coreProperties>
</file>