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7B065" w14:textId="4E178A9C" w:rsidR="00E84A3B" w:rsidRDefault="00E84A3B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05F90">
        <w:rPr>
          <w:rFonts w:ascii="Tahoma" w:hAnsi="Tahoma"/>
          <w:noProof/>
          <w:lang w:eastAsia="en-AU"/>
        </w:rPr>
        <w:drawing>
          <wp:inline distT="0" distB="0" distL="0" distR="0" wp14:anchorId="782D50D2" wp14:editId="7D82736F">
            <wp:extent cx="5820677" cy="1424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71" cy="1448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701A9" w14:textId="77777777" w:rsidR="00E84A3B" w:rsidRDefault="00E84A3B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67D66191" w14:textId="77777777" w:rsidR="00E84A3B" w:rsidRDefault="00E84A3B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7733D399" w14:textId="11C881A0" w:rsidR="00803998" w:rsidRPr="00CC4340" w:rsidRDefault="00F60017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Year</w:t>
      </w:r>
      <w:r w:rsidR="003A6AA5">
        <w:rPr>
          <w:rFonts w:ascii="Arial" w:hAnsi="Arial" w:cs="Arial"/>
          <w:b/>
          <w:sz w:val="28"/>
          <w:szCs w:val="28"/>
        </w:rPr>
        <w:t xml:space="preserve"> 12 </w:t>
      </w:r>
      <w:r w:rsidR="004A7999" w:rsidRPr="00CC4340">
        <w:rPr>
          <w:rFonts w:ascii="Arial" w:hAnsi="Arial" w:cs="Arial"/>
          <w:b/>
          <w:sz w:val="28"/>
          <w:szCs w:val="28"/>
        </w:rPr>
        <w:t xml:space="preserve">Economics </w:t>
      </w:r>
      <w:r w:rsidR="00061D4B" w:rsidRPr="00CC4340">
        <w:rPr>
          <w:rFonts w:ascii="Arial" w:hAnsi="Arial" w:cs="Arial"/>
          <w:b/>
          <w:sz w:val="28"/>
          <w:szCs w:val="28"/>
        </w:rPr>
        <w:t xml:space="preserve">Exam 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Semester </w:t>
      </w:r>
      <w:r w:rsidR="009753B1">
        <w:rPr>
          <w:rFonts w:ascii="Arial" w:hAnsi="Arial" w:cs="Arial"/>
          <w:b/>
          <w:sz w:val="28"/>
          <w:szCs w:val="28"/>
        </w:rPr>
        <w:t>1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20</w:t>
      </w:r>
      <w:r w:rsidR="009753B1">
        <w:rPr>
          <w:rFonts w:ascii="Arial" w:hAnsi="Arial" w:cs="Arial"/>
          <w:b/>
          <w:sz w:val="28"/>
          <w:szCs w:val="28"/>
        </w:rPr>
        <w:t>2</w:t>
      </w:r>
      <w:r w:rsidR="00B825CD">
        <w:rPr>
          <w:rFonts w:ascii="Arial" w:hAnsi="Arial" w:cs="Arial"/>
          <w:b/>
          <w:sz w:val="28"/>
          <w:szCs w:val="28"/>
        </w:rPr>
        <w:t>1</w:t>
      </w:r>
    </w:p>
    <w:p w14:paraId="1A49825B" w14:textId="77777777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</w:p>
    <w:p w14:paraId="111A9495" w14:textId="6ED9F155" w:rsidR="00803998" w:rsidRPr="00CC4340" w:rsidRDefault="00803998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>Marking Guide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</w:p>
    <w:p w14:paraId="43C2E275" w14:textId="77777777" w:rsidR="00803998" w:rsidRDefault="00803998" w:rsidP="00803998">
      <w:pPr>
        <w:ind w:left="426" w:hanging="426"/>
        <w:rPr>
          <w:rFonts w:ascii="Arial" w:hAnsi="Arial" w:cs="Arial"/>
        </w:rPr>
      </w:pPr>
    </w:p>
    <w:p w14:paraId="2676838A" w14:textId="67C3E7E6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>Section 1</w:t>
      </w:r>
      <w:r w:rsidR="006E05AD">
        <w:rPr>
          <w:rFonts w:ascii="Arial" w:hAnsi="Arial" w:cs="Arial"/>
          <w:b/>
        </w:rPr>
        <w:t xml:space="preserve"> (24 marks)</w:t>
      </w:r>
    </w:p>
    <w:p w14:paraId="5255A2F5" w14:textId="77777777" w:rsidR="001135D6" w:rsidRDefault="001135D6" w:rsidP="00803998">
      <w:pPr>
        <w:ind w:left="426" w:hanging="426"/>
        <w:rPr>
          <w:rFonts w:ascii="Arial" w:hAnsi="Arial" w:cs="Arial"/>
        </w:rPr>
      </w:pPr>
    </w:p>
    <w:p w14:paraId="2BA1013A" w14:textId="230453B0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 w:rsidR="00B825CD">
        <w:rPr>
          <w:rFonts w:ascii="Arial" w:hAnsi="Arial" w:cs="Arial"/>
        </w:rPr>
        <w:t>D</w:t>
      </w:r>
    </w:p>
    <w:p w14:paraId="5AB8DB78" w14:textId="279DD2C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B825CD">
        <w:rPr>
          <w:rFonts w:ascii="Arial" w:hAnsi="Arial" w:cs="Arial"/>
        </w:rPr>
        <w:t>C</w:t>
      </w:r>
    </w:p>
    <w:p w14:paraId="00C87CCA" w14:textId="61C70670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B825CD">
        <w:rPr>
          <w:rFonts w:ascii="Arial" w:hAnsi="Arial" w:cs="Arial"/>
        </w:rPr>
        <w:t>A</w:t>
      </w:r>
    </w:p>
    <w:p w14:paraId="2667FDF8" w14:textId="0ACD8F45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="00B825CD">
        <w:rPr>
          <w:rFonts w:ascii="Arial" w:hAnsi="Arial" w:cs="Arial"/>
        </w:rPr>
        <w:t>D</w:t>
      </w:r>
    </w:p>
    <w:p w14:paraId="7E86C97D" w14:textId="6E055EC7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B825CD">
        <w:rPr>
          <w:rFonts w:ascii="Arial" w:hAnsi="Arial" w:cs="Arial"/>
        </w:rPr>
        <w:t>B</w:t>
      </w:r>
    </w:p>
    <w:p w14:paraId="13ECC72C" w14:textId="2E4850ED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 w:rsidR="007A1FDE">
        <w:rPr>
          <w:rFonts w:ascii="Arial" w:hAnsi="Arial" w:cs="Arial"/>
        </w:rPr>
        <w:t>C</w:t>
      </w:r>
    </w:p>
    <w:p w14:paraId="7DA19D80" w14:textId="1B46D993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</w:r>
      <w:r w:rsidR="007A1FDE">
        <w:rPr>
          <w:rFonts w:ascii="Arial" w:hAnsi="Arial" w:cs="Arial"/>
        </w:rPr>
        <w:t>B</w:t>
      </w:r>
    </w:p>
    <w:p w14:paraId="3C243262" w14:textId="3478288F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 w:rsidR="00C27BEE">
        <w:rPr>
          <w:rFonts w:ascii="Arial" w:hAnsi="Arial" w:cs="Arial"/>
        </w:rPr>
        <w:t>D</w:t>
      </w:r>
    </w:p>
    <w:p w14:paraId="53ADAF3E" w14:textId="4967D3D4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ab/>
      </w:r>
      <w:r w:rsidR="00C27BEE">
        <w:rPr>
          <w:rFonts w:ascii="Arial" w:hAnsi="Arial" w:cs="Arial"/>
        </w:rPr>
        <w:t>A</w:t>
      </w:r>
    </w:p>
    <w:p w14:paraId="4928CEF7" w14:textId="4324D67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</w:r>
      <w:r w:rsidR="00C27BEE">
        <w:rPr>
          <w:rFonts w:ascii="Arial" w:hAnsi="Arial" w:cs="Arial"/>
        </w:rPr>
        <w:t>A</w:t>
      </w:r>
    </w:p>
    <w:p w14:paraId="3D98B3B8" w14:textId="110FFA66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ab/>
      </w:r>
      <w:r w:rsidR="0090013A">
        <w:rPr>
          <w:rFonts w:ascii="Arial" w:hAnsi="Arial" w:cs="Arial"/>
        </w:rPr>
        <w:t>C</w:t>
      </w:r>
    </w:p>
    <w:p w14:paraId="26337974" w14:textId="5287BC60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 w:rsidR="0090013A">
        <w:rPr>
          <w:rFonts w:ascii="Arial" w:hAnsi="Arial" w:cs="Arial"/>
        </w:rPr>
        <w:t>D</w:t>
      </w:r>
    </w:p>
    <w:p w14:paraId="1FC7284A" w14:textId="46A2870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 w:rsidR="0090013A">
        <w:rPr>
          <w:rFonts w:ascii="Arial" w:hAnsi="Arial" w:cs="Arial"/>
        </w:rPr>
        <w:t>C</w:t>
      </w:r>
    </w:p>
    <w:p w14:paraId="36616DDC" w14:textId="4A8529DA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14</w:t>
      </w:r>
      <w:r>
        <w:rPr>
          <w:rFonts w:ascii="Arial" w:hAnsi="Arial" w:cs="Arial"/>
        </w:rPr>
        <w:tab/>
      </w:r>
      <w:r w:rsidR="0090013A">
        <w:rPr>
          <w:rFonts w:ascii="Arial" w:hAnsi="Arial" w:cs="Arial"/>
        </w:rPr>
        <w:t>B</w:t>
      </w:r>
    </w:p>
    <w:p w14:paraId="52C055A1" w14:textId="26C15A4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 w:rsidR="00696228">
        <w:rPr>
          <w:rFonts w:ascii="Arial" w:hAnsi="Arial" w:cs="Arial"/>
        </w:rPr>
        <w:t>B</w:t>
      </w:r>
    </w:p>
    <w:p w14:paraId="37A1F0FB" w14:textId="5A5F3872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16</w:t>
      </w:r>
      <w:r>
        <w:rPr>
          <w:rFonts w:ascii="Arial" w:hAnsi="Arial" w:cs="Arial"/>
        </w:rPr>
        <w:tab/>
      </w:r>
      <w:r w:rsidR="00696228">
        <w:rPr>
          <w:rFonts w:ascii="Arial" w:hAnsi="Arial" w:cs="Arial"/>
        </w:rPr>
        <w:t>A</w:t>
      </w:r>
    </w:p>
    <w:p w14:paraId="5AA6B1D0" w14:textId="726E190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Arial" w:cs="Arial"/>
        </w:rPr>
        <w:tab/>
      </w:r>
      <w:r w:rsidR="00696228">
        <w:rPr>
          <w:rFonts w:ascii="Arial" w:hAnsi="Arial" w:cs="Arial"/>
        </w:rPr>
        <w:t>C</w:t>
      </w:r>
    </w:p>
    <w:p w14:paraId="4800503A" w14:textId="06530BA8" w:rsidR="00803998" w:rsidRDefault="00617937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</w:r>
      <w:r w:rsidR="004A707B">
        <w:rPr>
          <w:rFonts w:ascii="Arial" w:hAnsi="Arial" w:cs="Arial"/>
        </w:rPr>
        <w:t>D</w:t>
      </w:r>
    </w:p>
    <w:p w14:paraId="4F12AED7" w14:textId="46673FEA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Arial" w:cs="Arial"/>
        </w:rPr>
        <w:tab/>
      </w:r>
      <w:r w:rsidR="00DC3C5A">
        <w:rPr>
          <w:rFonts w:ascii="Arial" w:hAnsi="Arial" w:cs="Arial"/>
        </w:rPr>
        <w:t>C</w:t>
      </w:r>
    </w:p>
    <w:p w14:paraId="1ACA4BEB" w14:textId="230B80A5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ab/>
      </w:r>
      <w:r w:rsidR="00DC3C5A">
        <w:rPr>
          <w:rFonts w:ascii="Arial" w:hAnsi="Arial" w:cs="Arial"/>
        </w:rPr>
        <w:t>D</w:t>
      </w:r>
    </w:p>
    <w:p w14:paraId="5DCF39BB" w14:textId="7E62866A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0A7206">
        <w:rPr>
          <w:rFonts w:ascii="Arial" w:hAnsi="Arial" w:cs="Arial"/>
        </w:rPr>
        <w:tab/>
      </w:r>
      <w:r w:rsidR="00DC3C5A">
        <w:rPr>
          <w:rFonts w:ascii="Arial" w:hAnsi="Arial" w:cs="Arial"/>
        </w:rPr>
        <w:t>C</w:t>
      </w:r>
    </w:p>
    <w:p w14:paraId="3715C3BF" w14:textId="391D9F85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</w:rPr>
        <w:tab/>
      </w:r>
      <w:r w:rsidR="00DC3C5A">
        <w:rPr>
          <w:rFonts w:ascii="Arial" w:hAnsi="Arial" w:cs="Arial"/>
        </w:rPr>
        <w:t>B</w:t>
      </w:r>
    </w:p>
    <w:p w14:paraId="1070F5FE" w14:textId="2DF586EA" w:rsidR="00365423" w:rsidRDefault="000A7206" w:rsidP="00365423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23</w:t>
      </w:r>
      <w:r>
        <w:rPr>
          <w:rFonts w:ascii="Arial" w:hAnsi="Arial" w:cs="Arial"/>
        </w:rPr>
        <w:tab/>
      </w:r>
      <w:r w:rsidR="002F0E0B">
        <w:rPr>
          <w:rFonts w:ascii="Arial" w:hAnsi="Arial" w:cs="Arial"/>
        </w:rPr>
        <w:t>A</w:t>
      </w:r>
    </w:p>
    <w:p w14:paraId="342D4E7F" w14:textId="5CC926B9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24</w:t>
      </w:r>
      <w:r>
        <w:rPr>
          <w:rFonts w:ascii="Arial" w:hAnsi="Arial" w:cs="Arial"/>
        </w:rPr>
        <w:tab/>
      </w:r>
      <w:r w:rsidR="002B3128">
        <w:rPr>
          <w:rFonts w:ascii="Arial" w:hAnsi="Arial" w:cs="Arial"/>
        </w:rPr>
        <w:t>B</w:t>
      </w:r>
    </w:p>
    <w:p w14:paraId="20FACA72" w14:textId="77777777" w:rsidR="00365423" w:rsidRDefault="00365423" w:rsidP="00CC4340">
      <w:pPr>
        <w:spacing w:after="40"/>
        <w:ind w:left="567" w:hanging="567"/>
        <w:rPr>
          <w:rFonts w:ascii="Arial" w:hAnsi="Arial" w:cs="Arial"/>
        </w:rPr>
      </w:pPr>
    </w:p>
    <w:p w14:paraId="1881F7BB" w14:textId="77777777" w:rsidR="00F8478B" w:rsidRDefault="00F8478B" w:rsidP="00775C87">
      <w:pPr>
        <w:ind w:left="426" w:hanging="426"/>
        <w:rPr>
          <w:rFonts w:ascii="Arial" w:hAnsi="Arial" w:cs="Arial"/>
          <w:b/>
        </w:rPr>
      </w:pPr>
    </w:p>
    <w:p w14:paraId="00AF3BB5" w14:textId="77777777" w:rsidR="00F8478B" w:rsidRDefault="00F8478B" w:rsidP="00775C87">
      <w:pPr>
        <w:ind w:left="426" w:hanging="426"/>
        <w:rPr>
          <w:rFonts w:ascii="Arial" w:hAnsi="Arial" w:cs="Arial"/>
          <w:b/>
        </w:rPr>
      </w:pPr>
    </w:p>
    <w:p w14:paraId="4291D409" w14:textId="25F18A52" w:rsidR="00780793" w:rsidRPr="001135D6" w:rsidRDefault="00780793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C73ED6">
        <w:rPr>
          <w:rFonts w:ascii="Arial" w:hAnsi="Arial" w:cs="Arial"/>
          <w:b/>
        </w:rPr>
        <w:t>25</w:t>
      </w:r>
      <w:r w:rsidR="004B1ACD">
        <w:rPr>
          <w:rFonts w:ascii="Arial" w:hAnsi="Arial" w:cs="Arial"/>
          <w:b/>
        </w:rPr>
        <w:t xml:space="preserve"> (</w:t>
      </w:r>
      <w:r w:rsidR="00C73ED6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41D94D66" w14:textId="6F8032AF" w:rsidR="002876D4" w:rsidRDefault="00775C87" w:rsidP="00775C87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938"/>
        <w:gridCol w:w="1418"/>
      </w:tblGrid>
      <w:tr w:rsidR="0054502C" w:rsidRPr="00722488" w14:paraId="5B90A813" w14:textId="77777777" w:rsidTr="00BB4EB1">
        <w:trPr>
          <w:trHeight w:val="1396"/>
        </w:trPr>
        <w:tc>
          <w:tcPr>
            <w:tcW w:w="7938" w:type="dxa"/>
          </w:tcPr>
          <w:p w14:paraId="47BC1410" w14:textId="4B87A418" w:rsidR="00BD0D32" w:rsidRDefault="00756016" w:rsidP="00687FF4">
            <w:pPr>
              <w:spacing w:before="120"/>
              <w:rPr>
                <w:rFonts w:ascii="Arial" w:hAnsi="Arial" w:cs="Arial"/>
              </w:rPr>
            </w:pPr>
            <w:proofErr w:type="gramStart"/>
            <w:r w:rsidRPr="0054502C">
              <w:rPr>
                <w:rFonts w:ascii="Arial" w:hAnsi="Arial" w:cs="Arial"/>
              </w:rPr>
              <w:t>a</w:t>
            </w:r>
            <w:proofErr w:type="gramEnd"/>
            <w:r w:rsidR="00AE3720">
              <w:rPr>
                <w:rFonts w:ascii="Arial" w:hAnsi="Arial" w:cs="Arial"/>
              </w:rPr>
              <w:t xml:space="preserve">. </w:t>
            </w:r>
            <w:proofErr w:type="spellStart"/>
            <w:r w:rsidR="00BD0D32">
              <w:rPr>
                <w:rFonts w:ascii="Arial" w:hAnsi="Arial" w:cs="Arial"/>
              </w:rPr>
              <w:t>i</w:t>
            </w:r>
            <w:proofErr w:type="spellEnd"/>
            <w:r w:rsidR="00BD0D32">
              <w:rPr>
                <w:rFonts w:ascii="Arial" w:hAnsi="Arial" w:cs="Arial"/>
              </w:rPr>
              <w:t xml:space="preserve">  Goods trade decreased by </w:t>
            </w:r>
            <w:r w:rsidR="001E3078">
              <w:rPr>
                <w:rFonts w:ascii="Arial" w:hAnsi="Arial" w:cs="Arial"/>
              </w:rPr>
              <w:t>around 17</w:t>
            </w:r>
            <w:r w:rsidR="00BD0D32">
              <w:rPr>
                <w:rFonts w:ascii="Arial" w:hAnsi="Arial" w:cs="Arial"/>
              </w:rPr>
              <w:t>% (accept between 30-35%)</w:t>
            </w:r>
          </w:p>
          <w:p w14:paraId="55E9AC50" w14:textId="3513DCB6" w:rsidR="00687FF4" w:rsidRDefault="00BD0D32" w:rsidP="00687FF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Servi</w:t>
            </w:r>
            <w:r w:rsidR="001E3078">
              <w:rPr>
                <w:rFonts w:ascii="Arial" w:hAnsi="Arial" w:cs="Arial"/>
              </w:rPr>
              <w:t>ces trade decreased by around 33</w:t>
            </w:r>
            <w:r>
              <w:rPr>
                <w:rFonts w:ascii="Arial" w:hAnsi="Arial" w:cs="Arial"/>
              </w:rPr>
              <w:t>% (accept between 15-20%)</w:t>
            </w:r>
          </w:p>
          <w:p w14:paraId="67282922" w14:textId="769345BF" w:rsidR="00BF25D6" w:rsidRPr="00AE3720" w:rsidRDefault="00BD0D32" w:rsidP="00687FF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  Restrictions on travel/tourism which is </w:t>
            </w:r>
            <w:r w:rsidR="00D11BA9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largest </w:t>
            </w:r>
            <w:r w:rsidR="00FF52D9">
              <w:rPr>
                <w:rFonts w:ascii="Arial" w:hAnsi="Arial" w:cs="Arial"/>
              </w:rPr>
              <w:t xml:space="preserve">traded </w:t>
            </w:r>
            <w:r>
              <w:rPr>
                <w:rFonts w:ascii="Arial" w:hAnsi="Arial" w:cs="Arial"/>
              </w:rPr>
              <w:t>service</w:t>
            </w:r>
            <w:r w:rsidR="00687F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18" w:type="dxa"/>
          </w:tcPr>
          <w:p w14:paraId="481ED7EA" w14:textId="261EDF5B" w:rsidR="00722488" w:rsidRDefault="00722488" w:rsidP="00297B2A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74F96DE0" w14:textId="77777777" w:rsidR="00BF25D6" w:rsidRDefault="00F5367F" w:rsidP="00687FF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ABEFA30" w14:textId="04D2566C" w:rsidR="00FF52D9" w:rsidRPr="0054502C" w:rsidRDefault="00FF52D9" w:rsidP="00687FF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:rsidRPr="00722488" w14:paraId="5CBF9605" w14:textId="77777777" w:rsidTr="00D11BA9">
        <w:trPr>
          <w:trHeight w:val="1274"/>
        </w:trPr>
        <w:tc>
          <w:tcPr>
            <w:tcW w:w="7938" w:type="dxa"/>
          </w:tcPr>
          <w:p w14:paraId="08ABADD1" w14:textId="77777777" w:rsidR="00FF52D9" w:rsidRDefault="00FC692E" w:rsidP="00FF52D9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b</w:t>
            </w:r>
            <w:r w:rsidR="00722488" w:rsidRPr="0054502C">
              <w:rPr>
                <w:rFonts w:ascii="Arial" w:hAnsi="Arial" w:cs="Arial"/>
              </w:rPr>
              <w:t xml:space="preserve">. </w:t>
            </w:r>
            <w:r w:rsidR="00FF52D9">
              <w:rPr>
                <w:rFonts w:ascii="Arial" w:hAnsi="Arial" w:cs="Arial"/>
              </w:rPr>
              <w:t>Trade in office machinery increased by 10%</w:t>
            </w:r>
          </w:p>
          <w:p w14:paraId="578CDA49" w14:textId="0D3187D7" w:rsidR="0090734D" w:rsidRPr="00AD5E21" w:rsidRDefault="00FF52D9" w:rsidP="00FF52D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Reason: many people had to work from home which increased sales of computers/laptops </w:t>
            </w:r>
            <w:r w:rsidR="00D11BA9">
              <w:rPr>
                <w:rFonts w:ascii="Arial" w:hAnsi="Arial" w:cs="Arial"/>
              </w:rPr>
              <w:t xml:space="preserve">&amp; </w:t>
            </w:r>
            <w:r>
              <w:rPr>
                <w:rFonts w:ascii="Arial" w:hAnsi="Arial" w:cs="Arial"/>
              </w:rPr>
              <w:t>other technology goods</w:t>
            </w:r>
          </w:p>
        </w:tc>
        <w:tc>
          <w:tcPr>
            <w:tcW w:w="1418" w:type="dxa"/>
          </w:tcPr>
          <w:p w14:paraId="280AE22D" w14:textId="66E4B84B" w:rsidR="00AE5A6D" w:rsidRDefault="008416BC" w:rsidP="004E76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3F2F3AC" w14:textId="77777777" w:rsidR="00D11BA9" w:rsidRDefault="00D11BA9" w:rsidP="00687FF4">
            <w:pPr>
              <w:rPr>
                <w:rFonts w:ascii="Arial" w:hAnsi="Arial" w:cs="Arial"/>
              </w:rPr>
            </w:pPr>
          </w:p>
          <w:p w14:paraId="519F0640" w14:textId="66ACC5EA" w:rsidR="00FF52D9" w:rsidRPr="0054502C" w:rsidRDefault="004E76CE" w:rsidP="00687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:rsidRPr="00722488" w14:paraId="7F186683" w14:textId="77777777" w:rsidTr="007F3BA0">
        <w:trPr>
          <w:trHeight w:val="1407"/>
        </w:trPr>
        <w:tc>
          <w:tcPr>
            <w:tcW w:w="7938" w:type="dxa"/>
          </w:tcPr>
          <w:p w14:paraId="139CD842" w14:textId="49577BD4" w:rsidR="004E76CE" w:rsidRDefault="00FC692E" w:rsidP="00BF25D6">
            <w:pPr>
              <w:spacing w:before="120"/>
              <w:rPr>
                <w:rFonts w:ascii="Arial" w:hAnsi="Arial" w:cs="Arial"/>
              </w:rPr>
            </w:pPr>
            <w:proofErr w:type="gramStart"/>
            <w:r w:rsidRPr="0054502C">
              <w:rPr>
                <w:rFonts w:ascii="Arial" w:hAnsi="Arial" w:cs="Arial"/>
              </w:rPr>
              <w:t>c</w:t>
            </w:r>
            <w:r w:rsidR="00722488" w:rsidRPr="0054502C">
              <w:rPr>
                <w:rFonts w:ascii="Arial" w:hAnsi="Arial" w:cs="Arial"/>
              </w:rPr>
              <w:t xml:space="preserve">.  </w:t>
            </w:r>
            <w:r w:rsidR="00D11BA9">
              <w:rPr>
                <w:rFonts w:ascii="Arial" w:hAnsi="Arial" w:cs="Arial"/>
              </w:rPr>
              <w:t>1</w:t>
            </w:r>
            <w:proofErr w:type="gramEnd"/>
            <w:r w:rsidR="00D11BA9">
              <w:rPr>
                <w:rFonts w:ascii="Arial" w:hAnsi="Arial" w:cs="Arial"/>
              </w:rPr>
              <w:t>. Sharp contraction in economic growth &amp; demand</w:t>
            </w:r>
          </w:p>
          <w:p w14:paraId="3C365952" w14:textId="67D6FDC7" w:rsidR="00D11BA9" w:rsidRDefault="00D11BA9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Disruptions in transport links &amp; supply chains</w:t>
            </w:r>
          </w:p>
          <w:p w14:paraId="3CEB36AD" w14:textId="6D172974" w:rsidR="00BF25D6" w:rsidRPr="004E76CE" w:rsidRDefault="00D11BA9" w:rsidP="009777C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The adoption of trade barriers</w:t>
            </w:r>
          </w:p>
        </w:tc>
        <w:tc>
          <w:tcPr>
            <w:tcW w:w="1418" w:type="dxa"/>
          </w:tcPr>
          <w:p w14:paraId="2C324176" w14:textId="3A065CED" w:rsidR="004465D8" w:rsidRDefault="00D11BA9" w:rsidP="0029584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5977A04" w14:textId="14472595" w:rsidR="004E76CE" w:rsidRDefault="00D11BA9" w:rsidP="0029584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69D642A" w14:textId="0E9BA0CE" w:rsidR="00500264" w:rsidRPr="0054502C" w:rsidRDefault="00295840" w:rsidP="004E76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54502C">
              <w:rPr>
                <w:rFonts w:ascii="Arial" w:hAnsi="Arial" w:cs="Arial"/>
              </w:rPr>
              <w:t xml:space="preserve"> mark</w:t>
            </w:r>
          </w:p>
        </w:tc>
      </w:tr>
      <w:tr w:rsidR="004E76CE" w:rsidRPr="00722488" w14:paraId="6F69F359" w14:textId="77777777" w:rsidTr="002430D2">
        <w:trPr>
          <w:trHeight w:val="3244"/>
        </w:trPr>
        <w:tc>
          <w:tcPr>
            <w:tcW w:w="7938" w:type="dxa"/>
          </w:tcPr>
          <w:p w14:paraId="7970FF71" w14:textId="7693ED9E" w:rsidR="000626E5" w:rsidRDefault="004E76CE" w:rsidP="000626E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 </w:t>
            </w:r>
            <w:r w:rsidR="000626E5">
              <w:rPr>
                <w:rFonts w:ascii="Arial" w:hAnsi="Arial" w:cs="Arial"/>
              </w:rPr>
              <w:t>Disadvantages</w:t>
            </w:r>
            <w:r w:rsidR="00C3133F">
              <w:rPr>
                <w:rFonts w:ascii="Arial" w:hAnsi="Arial" w:cs="Arial"/>
              </w:rPr>
              <w:t xml:space="preserve"> (any </w:t>
            </w:r>
            <w:r w:rsidR="00462E29">
              <w:rPr>
                <w:rFonts w:ascii="Arial" w:hAnsi="Arial" w:cs="Arial"/>
              </w:rPr>
              <w:t xml:space="preserve">TWO: </w:t>
            </w:r>
            <w:r w:rsidR="001D7877">
              <w:rPr>
                <w:rFonts w:ascii="Arial" w:hAnsi="Arial" w:cs="Arial"/>
              </w:rPr>
              <w:t>4</w:t>
            </w:r>
            <w:r w:rsidR="00462E29">
              <w:rPr>
                <w:rFonts w:ascii="Arial" w:hAnsi="Arial" w:cs="Arial"/>
              </w:rPr>
              <w:t xml:space="preserve"> marks</w:t>
            </w:r>
            <w:r w:rsidR="00C3133F">
              <w:rPr>
                <w:rFonts w:ascii="Arial" w:hAnsi="Arial" w:cs="Arial"/>
              </w:rPr>
              <w:t>)</w:t>
            </w:r>
            <w:r w:rsidR="000626E5">
              <w:rPr>
                <w:rFonts w:ascii="Arial" w:hAnsi="Arial" w:cs="Arial"/>
              </w:rPr>
              <w:t>:</w:t>
            </w:r>
          </w:p>
          <w:p w14:paraId="42A25E19" w14:textId="44B05F01" w:rsidR="000626E5" w:rsidRDefault="000626E5" w:rsidP="000626E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An economic shock </w:t>
            </w:r>
            <w:r w:rsidR="007F3BA0">
              <w:rPr>
                <w:rFonts w:ascii="Arial" w:hAnsi="Arial" w:cs="Arial"/>
              </w:rPr>
              <w:t>(e.g.</w:t>
            </w:r>
            <w:r>
              <w:rPr>
                <w:rFonts w:ascii="Arial" w:hAnsi="Arial" w:cs="Arial"/>
              </w:rPr>
              <w:t xml:space="preserve"> </w:t>
            </w:r>
            <w:r w:rsidR="007F3BA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pandemic</w:t>
            </w:r>
            <w:r w:rsidR="007F3BA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is transmitted more easily from one economy to the other</w:t>
            </w:r>
          </w:p>
          <w:p w14:paraId="015E6C22" w14:textId="7A8C047F" w:rsidR="000626E5" w:rsidRDefault="000626E5" w:rsidP="000626E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Globalisation increases interdependence – a disruption in global supply chain</w:t>
            </w:r>
            <w:r w:rsidR="007F3BA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may lead to increased shortages &amp; higher prices</w:t>
            </w:r>
          </w:p>
          <w:p w14:paraId="13795A69" w14:textId="77777777" w:rsidR="00AF384F" w:rsidRDefault="00C3133F" w:rsidP="001D787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Greater structural change</w:t>
            </w:r>
            <w:r w:rsidR="0028748C">
              <w:rPr>
                <w:rFonts w:ascii="Arial" w:hAnsi="Arial" w:cs="Arial"/>
              </w:rPr>
              <w:t xml:space="preserve"> which results in higher structural unemployment</w:t>
            </w:r>
          </w:p>
          <w:p w14:paraId="461224FE" w14:textId="64A89A43" w:rsidR="00B84373" w:rsidRDefault="00F00A3C" w:rsidP="001D787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84373">
              <w:rPr>
                <w:rFonts w:ascii="Arial" w:hAnsi="Arial" w:cs="Arial"/>
              </w:rPr>
              <w:t xml:space="preserve">. </w:t>
            </w:r>
            <w:r w:rsidR="00C82611">
              <w:rPr>
                <w:rFonts w:ascii="Arial" w:hAnsi="Arial" w:cs="Arial"/>
              </w:rPr>
              <w:t>Decreased living standards as some goods and services unavailable during a pandemic</w:t>
            </w:r>
          </w:p>
          <w:p w14:paraId="16D89F5C" w14:textId="440CA951" w:rsidR="00053546" w:rsidRDefault="00F00A3C" w:rsidP="001D787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3546">
              <w:rPr>
                <w:rFonts w:ascii="Arial" w:hAnsi="Arial" w:cs="Arial"/>
              </w:rPr>
              <w:t xml:space="preserve">. Falling economic growth as imported production inputs unavailable. </w:t>
            </w:r>
            <w:r w:rsidR="00764DC9">
              <w:rPr>
                <w:rFonts w:ascii="Arial" w:hAnsi="Arial" w:cs="Arial"/>
              </w:rPr>
              <w:t>Replaced with</w:t>
            </w:r>
            <w:r w:rsidR="00053546">
              <w:rPr>
                <w:rFonts w:ascii="Arial" w:hAnsi="Arial" w:cs="Arial"/>
              </w:rPr>
              <w:t xml:space="preserve"> </w:t>
            </w:r>
            <w:r w:rsidR="00A06EF2">
              <w:rPr>
                <w:rFonts w:ascii="Arial" w:hAnsi="Arial" w:cs="Arial"/>
              </w:rPr>
              <w:t xml:space="preserve">higher priced local substitutes </w:t>
            </w:r>
            <w:r w:rsidR="00764DC9">
              <w:rPr>
                <w:rFonts w:ascii="Arial" w:hAnsi="Arial" w:cs="Arial"/>
              </w:rPr>
              <w:t xml:space="preserve">instead </w:t>
            </w:r>
            <w:r w:rsidR="00764DC9" w:rsidRPr="00764DC9">
              <w:rPr>
                <w:rFonts w:ascii="Arial" w:hAnsi="Arial" w:cs="Arial"/>
              </w:rPr>
              <w:sym w:font="Wingdings" w:char="F0E0"/>
            </w:r>
            <w:r w:rsidR="00764DC9">
              <w:rPr>
                <w:rFonts w:ascii="Arial" w:hAnsi="Arial" w:cs="Arial"/>
              </w:rPr>
              <w:t xml:space="preserve"> cost push inflation</w:t>
            </w:r>
          </w:p>
          <w:p w14:paraId="5B4E9B0A" w14:textId="5CB6E454" w:rsidR="00A06EF2" w:rsidRPr="0054502C" w:rsidRDefault="00A06EF2" w:rsidP="001D7877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7BF5E8B" w14:textId="77777777" w:rsidR="000626E5" w:rsidRDefault="000626E5" w:rsidP="00295840">
            <w:pPr>
              <w:spacing w:before="120"/>
              <w:rPr>
                <w:rFonts w:ascii="Arial" w:hAnsi="Arial" w:cs="Arial"/>
              </w:rPr>
            </w:pPr>
          </w:p>
          <w:p w14:paraId="7B5570A9" w14:textId="77777777" w:rsidR="00305C2D" w:rsidRDefault="00305C2D" w:rsidP="00295840">
            <w:pPr>
              <w:spacing w:before="120"/>
              <w:rPr>
                <w:rFonts w:ascii="Arial" w:hAnsi="Arial" w:cs="Arial"/>
              </w:rPr>
            </w:pPr>
          </w:p>
          <w:p w14:paraId="235D485D" w14:textId="77777777" w:rsidR="00305C2D" w:rsidRDefault="00305C2D" w:rsidP="00295840">
            <w:pPr>
              <w:spacing w:before="120"/>
              <w:rPr>
                <w:rFonts w:ascii="Arial" w:hAnsi="Arial" w:cs="Arial"/>
              </w:rPr>
            </w:pPr>
          </w:p>
          <w:p w14:paraId="45A01561" w14:textId="77777777" w:rsidR="00305C2D" w:rsidRDefault="00305C2D" w:rsidP="00295840">
            <w:pPr>
              <w:spacing w:before="120"/>
              <w:rPr>
                <w:rFonts w:ascii="Arial" w:hAnsi="Arial" w:cs="Arial"/>
              </w:rPr>
            </w:pPr>
          </w:p>
          <w:p w14:paraId="58B6CDA7" w14:textId="4CADE111" w:rsidR="00AF384F" w:rsidRDefault="001D7877" w:rsidP="0029584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F384F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  <w:p w14:paraId="59E7B65C" w14:textId="294BD0B3" w:rsidR="007F3BA0" w:rsidRDefault="007F3BA0" w:rsidP="00295840">
            <w:pPr>
              <w:spacing w:before="120"/>
              <w:rPr>
                <w:rFonts w:ascii="Arial" w:hAnsi="Arial" w:cs="Arial"/>
              </w:rPr>
            </w:pPr>
          </w:p>
          <w:p w14:paraId="5C921E5E" w14:textId="12995C31" w:rsidR="007F3BA0" w:rsidRDefault="001D7877" w:rsidP="007F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F3BA0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  <w:p w14:paraId="77282FE2" w14:textId="5BC1E0E5" w:rsidR="007F3BA0" w:rsidRDefault="007F3BA0" w:rsidP="007F3BA0">
            <w:pPr>
              <w:spacing w:before="120"/>
              <w:rPr>
                <w:rFonts w:ascii="Arial" w:hAnsi="Arial" w:cs="Arial"/>
              </w:rPr>
            </w:pPr>
          </w:p>
          <w:p w14:paraId="719EAD44" w14:textId="03BB1F2D" w:rsidR="00D277EC" w:rsidRDefault="00D277EC" w:rsidP="002430D2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37FE3818" w14:textId="22416211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6E7BDF2C" w14:textId="466181CE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88A2D0" w14:textId="3F706B78" w:rsidR="002231AB" w:rsidRPr="001135D6" w:rsidRDefault="002231AB" w:rsidP="002231AB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51136F">
        <w:rPr>
          <w:rFonts w:ascii="Arial" w:hAnsi="Arial" w:cs="Arial"/>
          <w:b/>
        </w:rPr>
        <w:t>26</w:t>
      </w:r>
      <w:r w:rsidR="00A80203">
        <w:rPr>
          <w:rFonts w:ascii="Arial" w:hAnsi="Arial" w:cs="Arial"/>
          <w:b/>
        </w:rPr>
        <w:t xml:space="preserve"> </w:t>
      </w:r>
      <w:r w:rsidR="004B1ACD">
        <w:rPr>
          <w:rFonts w:ascii="Arial" w:hAnsi="Arial" w:cs="Arial"/>
          <w:b/>
        </w:rPr>
        <w:t>(12 marks)</w:t>
      </w:r>
    </w:p>
    <w:p w14:paraId="0C7E8388" w14:textId="77777777" w:rsidR="002231AB" w:rsidRDefault="002231AB" w:rsidP="00775C87">
      <w:pPr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560"/>
      </w:tblGrid>
      <w:tr w:rsidR="0054502C" w14:paraId="41093393" w14:textId="77777777" w:rsidTr="005B4EDF">
        <w:trPr>
          <w:trHeight w:val="964"/>
        </w:trPr>
        <w:tc>
          <w:tcPr>
            <w:tcW w:w="7796" w:type="dxa"/>
          </w:tcPr>
          <w:p w14:paraId="4923F71A" w14:textId="6CF7EE92" w:rsidR="00894626" w:rsidRDefault="0051136F" w:rsidP="0089462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  <w:r w:rsidR="00F92AF7">
              <w:rPr>
                <w:rFonts w:ascii="Arial" w:hAnsi="Arial" w:cs="Arial"/>
              </w:rPr>
              <w:t xml:space="preserve"> </w:t>
            </w:r>
            <w:proofErr w:type="spellStart"/>
            <w:r w:rsidR="00F66A79">
              <w:rPr>
                <w:rFonts w:ascii="Arial" w:hAnsi="Arial" w:cs="Arial"/>
              </w:rPr>
              <w:t>i</w:t>
            </w:r>
            <w:proofErr w:type="spellEnd"/>
            <w:r w:rsidR="00F66A79">
              <w:rPr>
                <w:rFonts w:ascii="Arial" w:hAnsi="Arial" w:cs="Arial"/>
              </w:rPr>
              <w:t xml:space="preserve">. </w:t>
            </w:r>
            <w:r w:rsidR="00894626">
              <w:rPr>
                <w:rFonts w:ascii="Arial" w:hAnsi="Arial" w:cs="Arial"/>
              </w:rPr>
              <w:t xml:space="preserve">Dec </w:t>
            </w:r>
            <w:proofErr w:type="spellStart"/>
            <w:r w:rsidR="00894626">
              <w:rPr>
                <w:rFonts w:ascii="Arial" w:hAnsi="Arial" w:cs="Arial"/>
              </w:rPr>
              <w:t>q</w:t>
            </w:r>
            <w:r w:rsidR="007A1FC1">
              <w:rPr>
                <w:rFonts w:ascii="Arial" w:hAnsi="Arial" w:cs="Arial"/>
              </w:rPr>
              <w:t>tr</w:t>
            </w:r>
            <w:proofErr w:type="spellEnd"/>
            <w:r w:rsidR="00894626">
              <w:rPr>
                <w:rFonts w:ascii="Arial" w:hAnsi="Arial" w:cs="Arial"/>
              </w:rPr>
              <w:t xml:space="preserve"> 2017</w:t>
            </w:r>
          </w:p>
          <w:p w14:paraId="3C218520" w14:textId="39355E57" w:rsidR="00AF384F" w:rsidRDefault="009777C5" w:rsidP="0089462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</w:t>
            </w:r>
            <w:r w:rsidR="00AF384F">
              <w:rPr>
                <w:rFonts w:ascii="Arial" w:hAnsi="Arial" w:cs="Arial"/>
              </w:rPr>
              <w:t xml:space="preserve"> </w:t>
            </w:r>
            <w:r w:rsidR="00894626">
              <w:rPr>
                <w:rFonts w:ascii="Arial" w:hAnsi="Arial" w:cs="Arial"/>
              </w:rPr>
              <w:t>$</w:t>
            </w:r>
            <w:r w:rsidR="005B4EDF">
              <w:rPr>
                <w:rFonts w:ascii="Arial" w:hAnsi="Arial" w:cs="Arial"/>
              </w:rPr>
              <w:t>14.5</w:t>
            </w:r>
            <w:r w:rsidR="00894626">
              <w:rPr>
                <w:rFonts w:ascii="Arial" w:hAnsi="Arial" w:cs="Arial"/>
              </w:rPr>
              <w:t xml:space="preserve"> billion</w:t>
            </w:r>
            <w:r w:rsidR="0023122D">
              <w:rPr>
                <w:rFonts w:ascii="Arial" w:hAnsi="Arial" w:cs="Arial"/>
              </w:rPr>
              <w:t xml:space="preserve"> </w:t>
            </w:r>
            <w:r w:rsidR="005B4EDF">
              <w:rPr>
                <w:rFonts w:ascii="Arial" w:hAnsi="Arial" w:cs="Arial"/>
              </w:rPr>
              <w:t>(accept +/- 0.</w:t>
            </w:r>
            <w:r w:rsidR="0076065C">
              <w:rPr>
                <w:rFonts w:ascii="Arial" w:hAnsi="Arial" w:cs="Arial"/>
              </w:rPr>
              <w:t>3</w:t>
            </w:r>
            <w:r w:rsidR="005B4EDF">
              <w:rPr>
                <w:rFonts w:ascii="Arial" w:hAnsi="Arial" w:cs="Arial"/>
              </w:rPr>
              <w:t>)</w:t>
            </w:r>
          </w:p>
        </w:tc>
        <w:tc>
          <w:tcPr>
            <w:tcW w:w="1560" w:type="dxa"/>
          </w:tcPr>
          <w:p w14:paraId="1AE2CD57" w14:textId="6C9C1D3B" w:rsidR="0051136F" w:rsidRDefault="00F66A79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136F">
              <w:rPr>
                <w:rFonts w:ascii="Arial" w:hAnsi="Arial" w:cs="Arial"/>
              </w:rPr>
              <w:t xml:space="preserve"> mark</w:t>
            </w:r>
          </w:p>
          <w:p w14:paraId="6CFD0081" w14:textId="0E6E0532" w:rsidR="00AF384F" w:rsidRPr="006873BD" w:rsidRDefault="00F92AF7" w:rsidP="009777C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14:paraId="0F1255DF" w14:textId="77777777" w:rsidTr="00462E29">
        <w:trPr>
          <w:trHeight w:val="3246"/>
        </w:trPr>
        <w:tc>
          <w:tcPr>
            <w:tcW w:w="7796" w:type="dxa"/>
          </w:tcPr>
          <w:p w14:paraId="5935B2B1" w14:textId="77777777" w:rsidR="00462E29" w:rsidRDefault="007F4930" w:rsidP="0023122D">
            <w:pPr>
              <w:spacing w:before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</w:t>
            </w:r>
            <w:proofErr w:type="gramEnd"/>
            <w:r w:rsidR="00184392">
              <w:rPr>
                <w:rFonts w:ascii="Arial" w:hAnsi="Arial" w:cs="Arial"/>
              </w:rPr>
              <w:t>.</w:t>
            </w:r>
            <w:r w:rsidR="00184392" w:rsidRPr="006873BD">
              <w:rPr>
                <w:rFonts w:ascii="Arial" w:hAnsi="Arial" w:cs="Arial"/>
              </w:rPr>
              <w:t xml:space="preserve"> </w:t>
            </w:r>
            <w:proofErr w:type="spellStart"/>
            <w:r w:rsidR="005B4EDF">
              <w:rPr>
                <w:rFonts w:ascii="Arial" w:hAnsi="Arial" w:cs="Arial"/>
              </w:rPr>
              <w:t>i</w:t>
            </w:r>
            <w:proofErr w:type="spellEnd"/>
            <w:r w:rsidR="005B4EDF">
              <w:rPr>
                <w:rFonts w:ascii="Arial" w:hAnsi="Arial" w:cs="Arial"/>
              </w:rPr>
              <w:t xml:space="preserve">. </w:t>
            </w:r>
            <w:r w:rsidR="00017396">
              <w:rPr>
                <w:rFonts w:ascii="Arial" w:hAnsi="Arial" w:cs="Arial"/>
              </w:rPr>
              <w:t xml:space="preserve">The trade balance (surplus) has increased from around $3bn to $18bn. </w:t>
            </w:r>
          </w:p>
          <w:p w14:paraId="3B47D291" w14:textId="4F9D0874" w:rsidR="00462E29" w:rsidRDefault="00017396" w:rsidP="0023122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main reason for this is higher commodity prices (</w:t>
            </w:r>
            <w:proofErr w:type="spellStart"/>
            <w:r>
              <w:rPr>
                <w:rFonts w:ascii="Arial" w:hAnsi="Arial" w:cs="Arial"/>
              </w:rPr>
              <w:t>esp</w:t>
            </w:r>
            <w:proofErr w:type="spellEnd"/>
            <w:r>
              <w:rPr>
                <w:rFonts w:ascii="Arial" w:hAnsi="Arial" w:cs="Arial"/>
              </w:rPr>
              <w:t xml:space="preserve"> iron ore)</w:t>
            </w:r>
            <w:r w:rsidR="00462E29">
              <w:rPr>
                <w:rFonts w:ascii="Arial" w:hAnsi="Arial" w:cs="Arial"/>
              </w:rPr>
              <w:t>.</w:t>
            </w:r>
          </w:p>
          <w:p w14:paraId="4A89A2CB" w14:textId="5FE04F1C" w:rsidR="0023122D" w:rsidRDefault="00017396" w:rsidP="0023122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reason: </w:t>
            </w:r>
            <w:r w:rsidR="0076065C">
              <w:rPr>
                <w:rFonts w:ascii="Arial" w:hAnsi="Arial" w:cs="Arial"/>
              </w:rPr>
              <w:t xml:space="preserve">depreciation of the AUD has increased net </w:t>
            </w:r>
            <w:proofErr w:type="spellStart"/>
            <w:r w:rsidR="0076065C">
              <w:rPr>
                <w:rFonts w:ascii="Arial" w:hAnsi="Arial" w:cs="Arial"/>
              </w:rPr>
              <w:t>Xs</w:t>
            </w:r>
            <w:proofErr w:type="spellEnd"/>
            <w:r w:rsidR="0076065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5B15B68B" w14:textId="77777777" w:rsidR="00462E29" w:rsidRDefault="00017396" w:rsidP="0023122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The primary income balance has increased (income deficit decreased) from around -$16 </w:t>
            </w:r>
            <w:proofErr w:type="spellStart"/>
            <w:r>
              <w:rPr>
                <w:rFonts w:ascii="Arial" w:hAnsi="Arial" w:cs="Arial"/>
              </w:rPr>
              <w:t>bn</w:t>
            </w:r>
            <w:proofErr w:type="spellEnd"/>
            <w:r>
              <w:rPr>
                <w:rFonts w:ascii="Arial" w:hAnsi="Arial" w:cs="Arial"/>
              </w:rPr>
              <w:t xml:space="preserve"> to -$3 bn. </w:t>
            </w:r>
          </w:p>
          <w:p w14:paraId="22912E73" w14:textId="5E401295" w:rsidR="00AF384F" w:rsidRPr="006873BD" w:rsidRDefault="00017396" w:rsidP="0023122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has been due to less net capital inflow which has reduced income payments &amp; increased income receipts from increased </w:t>
            </w:r>
            <w:proofErr w:type="spellStart"/>
            <w:r>
              <w:rPr>
                <w:rFonts w:ascii="Arial" w:hAnsi="Arial" w:cs="Arial"/>
              </w:rPr>
              <w:t>Aust</w:t>
            </w:r>
            <w:proofErr w:type="spellEnd"/>
            <w:r>
              <w:rPr>
                <w:rFonts w:ascii="Arial" w:hAnsi="Arial" w:cs="Arial"/>
              </w:rPr>
              <w:t xml:space="preserve"> investment abroad.</w:t>
            </w:r>
          </w:p>
        </w:tc>
        <w:tc>
          <w:tcPr>
            <w:tcW w:w="1560" w:type="dxa"/>
          </w:tcPr>
          <w:p w14:paraId="0F9666F1" w14:textId="780D77B0" w:rsidR="002231AB" w:rsidRDefault="006873BD" w:rsidP="00D3590D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5DBE07DA" w14:textId="77777777" w:rsidR="00462E29" w:rsidRDefault="00462E29" w:rsidP="00017396">
            <w:pPr>
              <w:spacing w:before="120"/>
              <w:rPr>
                <w:rFonts w:ascii="Arial" w:hAnsi="Arial" w:cs="Arial"/>
              </w:rPr>
            </w:pPr>
          </w:p>
          <w:p w14:paraId="62BBA487" w14:textId="565A355D" w:rsidR="00017396" w:rsidRDefault="00017396" w:rsidP="00017396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2F270233" w14:textId="77777777" w:rsidR="0023122D" w:rsidRDefault="0023122D" w:rsidP="00017396">
            <w:pPr>
              <w:rPr>
                <w:rFonts w:ascii="Arial" w:hAnsi="Arial" w:cs="Arial"/>
              </w:rPr>
            </w:pPr>
          </w:p>
          <w:p w14:paraId="4C0AEFD0" w14:textId="77777777" w:rsidR="00A74B1B" w:rsidRDefault="00184392" w:rsidP="00462E2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4D823AAB" w14:textId="77777777" w:rsidR="00462E29" w:rsidRDefault="00462E29" w:rsidP="00017396">
            <w:pPr>
              <w:spacing w:before="120"/>
              <w:rPr>
                <w:rFonts w:ascii="Arial" w:hAnsi="Arial" w:cs="Arial"/>
              </w:rPr>
            </w:pPr>
          </w:p>
          <w:p w14:paraId="5A9ED088" w14:textId="6B08D938" w:rsidR="00017396" w:rsidRDefault="00017396" w:rsidP="00017396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36AFBDD5" w14:textId="53A3C009" w:rsidR="00017396" w:rsidRPr="006873BD" w:rsidRDefault="00017396" w:rsidP="0023122D">
            <w:pPr>
              <w:rPr>
                <w:rFonts w:ascii="Arial" w:hAnsi="Arial" w:cs="Arial"/>
              </w:rPr>
            </w:pPr>
          </w:p>
        </w:tc>
      </w:tr>
      <w:tr w:rsidR="0054502C" w14:paraId="4FEB50CB" w14:textId="77777777" w:rsidTr="00F47963">
        <w:trPr>
          <w:trHeight w:val="3946"/>
        </w:trPr>
        <w:tc>
          <w:tcPr>
            <w:tcW w:w="7796" w:type="dxa"/>
          </w:tcPr>
          <w:p w14:paraId="2563469E" w14:textId="52AEB83A" w:rsidR="00A74B1B" w:rsidRDefault="007F4930" w:rsidP="00017396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</w:t>
            </w:r>
            <w:proofErr w:type="gramEnd"/>
            <w:r w:rsidR="00184392">
              <w:rPr>
                <w:rFonts w:ascii="Arial" w:hAnsi="Arial" w:cs="Arial"/>
              </w:rPr>
              <w:t>.</w:t>
            </w:r>
            <w:r w:rsidR="00184392" w:rsidRPr="006873BD">
              <w:rPr>
                <w:rFonts w:ascii="Arial" w:hAnsi="Arial" w:cs="Arial"/>
              </w:rPr>
              <w:t xml:space="preserve"> </w:t>
            </w:r>
            <w:proofErr w:type="spellStart"/>
            <w:r w:rsidR="00017396">
              <w:rPr>
                <w:rFonts w:ascii="Arial" w:hAnsi="Arial" w:cs="Arial"/>
              </w:rPr>
              <w:t>i</w:t>
            </w:r>
            <w:proofErr w:type="spellEnd"/>
            <w:r w:rsidR="00017396">
              <w:rPr>
                <w:rFonts w:ascii="Arial" w:hAnsi="Arial" w:cs="Arial"/>
              </w:rPr>
              <w:t xml:space="preserve">. An increase in </w:t>
            </w:r>
            <w:r w:rsidR="00BD32A2">
              <w:rPr>
                <w:rFonts w:ascii="Arial" w:hAnsi="Arial" w:cs="Arial"/>
              </w:rPr>
              <w:t>commodity prices would increase the export price index which would (</w:t>
            </w:r>
            <w:proofErr w:type="spellStart"/>
            <w:r w:rsidR="00BD32A2">
              <w:rPr>
                <w:rFonts w:ascii="Arial" w:hAnsi="Arial" w:cs="Arial"/>
              </w:rPr>
              <w:t>c.p</w:t>
            </w:r>
            <w:proofErr w:type="spellEnd"/>
            <w:r w:rsidR="00BD32A2">
              <w:rPr>
                <w:rFonts w:ascii="Arial" w:hAnsi="Arial" w:cs="Arial"/>
              </w:rPr>
              <w:t xml:space="preserve">.) increase the terms of trade. Export receipts would increase, increasing the trade balance which would increase the current account surplus. </w:t>
            </w:r>
          </w:p>
          <w:p w14:paraId="25C69F88" w14:textId="70D9097E" w:rsidR="007F4930" w:rsidRDefault="00017396" w:rsidP="0018439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An increase in domestic economic activity would decrease the trade balance since imports (both consumer &amp; capital goods) would increase. This would therefore decrease the current account </w:t>
            </w:r>
            <w:r w:rsidR="0076065C">
              <w:rPr>
                <w:rFonts w:ascii="Arial" w:hAnsi="Arial" w:cs="Arial"/>
              </w:rPr>
              <w:t>surplus</w:t>
            </w:r>
            <w:r>
              <w:rPr>
                <w:rFonts w:ascii="Arial" w:hAnsi="Arial" w:cs="Arial"/>
              </w:rPr>
              <w:t xml:space="preserve">.  </w:t>
            </w:r>
          </w:p>
          <w:p w14:paraId="4D74F60C" w14:textId="679F4506" w:rsidR="00F47963" w:rsidRPr="006873BD" w:rsidRDefault="0076065C" w:rsidP="0018439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iii. An increase in net capital outflow would increase the financial account deficit. There would be a fall in income payments and an increase in income receipts (dividends &amp;/or interest) resulting in an increase in the income balance which would result in a greater current account surplus. </w:t>
            </w:r>
          </w:p>
        </w:tc>
        <w:tc>
          <w:tcPr>
            <w:tcW w:w="1560" w:type="dxa"/>
          </w:tcPr>
          <w:p w14:paraId="3F351E90" w14:textId="07888F43" w:rsidR="00A74B1B" w:rsidRDefault="006873BD" w:rsidP="00A74B1B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</w:t>
            </w:r>
            <w:r w:rsidR="00017396">
              <w:rPr>
                <w:rFonts w:ascii="Arial" w:hAnsi="Arial" w:cs="Arial"/>
              </w:rPr>
              <w:t>-2</w:t>
            </w:r>
            <w:r w:rsidRPr="006873BD">
              <w:rPr>
                <w:rFonts w:ascii="Arial" w:hAnsi="Arial" w:cs="Arial"/>
              </w:rPr>
              <w:t xml:space="preserve"> mark</w:t>
            </w:r>
            <w:r w:rsidR="00017396">
              <w:rPr>
                <w:rFonts w:ascii="Arial" w:hAnsi="Arial" w:cs="Arial"/>
              </w:rPr>
              <w:t>s</w:t>
            </w:r>
          </w:p>
          <w:p w14:paraId="2D28B5F7" w14:textId="77777777" w:rsidR="007F4930" w:rsidRDefault="007F4930" w:rsidP="00A74B1B">
            <w:pPr>
              <w:spacing w:before="120"/>
              <w:rPr>
                <w:rFonts w:ascii="Arial" w:hAnsi="Arial" w:cs="Arial"/>
              </w:rPr>
            </w:pPr>
          </w:p>
          <w:p w14:paraId="5961E52D" w14:textId="77777777" w:rsidR="0076065C" w:rsidRDefault="0076065C" w:rsidP="0023122D">
            <w:pPr>
              <w:spacing w:before="120"/>
              <w:rPr>
                <w:rFonts w:ascii="Arial" w:hAnsi="Arial" w:cs="Arial"/>
              </w:rPr>
            </w:pPr>
          </w:p>
          <w:p w14:paraId="28CCC6D1" w14:textId="77777777" w:rsidR="0076065C" w:rsidRDefault="0076065C" w:rsidP="0076065C">
            <w:pPr>
              <w:rPr>
                <w:rFonts w:ascii="Arial" w:hAnsi="Arial" w:cs="Arial"/>
              </w:rPr>
            </w:pPr>
          </w:p>
          <w:p w14:paraId="6609623D" w14:textId="1BA1C9F0" w:rsidR="007F4930" w:rsidRDefault="007F4930" w:rsidP="00760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17396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017396">
              <w:rPr>
                <w:rFonts w:ascii="Arial" w:hAnsi="Arial" w:cs="Arial"/>
              </w:rPr>
              <w:t>s</w:t>
            </w:r>
          </w:p>
          <w:p w14:paraId="68736AC4" w14:textId="2ED3C05D" w:rsidR="007F4930" w:rsidRDefault="007F4930" w:rsidP="007F4930">
            <w:pPr>
              <w:rPr>
                <w:rFonts w:ascii="Arial" w:hAnsi="Arial" w:cs="Arial"/>
              </w:rPr>
            </w:pPr>
          </w:p>
          <w:p w14:paraId="302EA977" w14:textId="77777777" w:rsidR="0076065C" w:rsidRDefault="0076065C" w:rsidP="0076065C">
            <w:pPr>
              <w:rPr>
                <w:rFonts w:ascii="Arial" w:hAnsi="Arial" w:cs="Arial"/>
              </w:rPr>
            </w:pPr>
          </w:p>
          <w:p w14:paraId="1B100061" w14:textId="66D90F59" w:rsidR="007F4930" w:rsidRPr="006873BD" w:rsidRDefault="007F4930" w:rsidP="00760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6065C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76065C">
              <w:rPr>
                <w:rFonts w:ascii="Arial" w:hAnsi="Arial" w:cs="Arial"/>
              </w:rPr>
              <w:t>s</w:t>
            </w:r>
          </w:p>
        </w:tc>
      </w:tr>
    </w:tbl>
    <w:p w14:paraId="50DAFE6C" w14:textId="29E8AC5B" w:rsidR="002231AB" w:rsidRDefault="002231AB" w:rsidP="00775C87">
      <w:pPr>
        <w:ind w:left="426" w:hanging="426"/>
        <w:rPr>
          <w:rFonts w:ascii="Arial" w:hAnsi="Arial" w:cs="Arial"/>
          <w:b/>
        </w:rPr>
      </w:pPr>
    </w:p>
    <w:p w14:paraId="19A53EE6" w14:textId="6F576342" w:rsidR="00F97FAB" w:rsidRDefault="00F97FAB" w:rsidP="00775C87">
      <w:pPr>
        <w:ind w:left="426" w:hanging="426"/>
        <w:rPr>
          <w:rFonts w:ascii="Arial" w:hAnsi="Arial" w:cs="Arial"/>
          <w:b/>
        </w:rPr>
      </w:pPr>
    </w:p>
    <w:p w14:paraId="5DF330E3" w14:textId="0F9F0AFF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6B3A6E1E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54E38" w14:textId="463ED5C2" w:rsidR="00B978A7" w:rsidRPr="001135D6" w:rsidRDefault="00B978A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Question </w:t>
      </w:r>
      <w:r w:rsidR="007A4DCD">
        <w:rPr>
          <w:rFonts w:ascii="Arial" w:hAnsi="Arial" w:cs="Arial"/>
          <w:b/>
        </w:rPr>
        <w:t>27</w:t>
      </w:r>
      <w:r w:rsidR="004B1ACD">
        <w:rPr>
          <w:rFonts w:ascii="Arial" w:hAnsi="Arial" w:cs="Arial"/>
          <w:b/>
        </w:rPr>
        <w:t xml:space="preserve"> (</w:t>
      </w:r>
      <w:r w:rsidR="007A4DCD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58B69F92" w14:textId="77777777" w:rsidR="00B978A7" w:rsidRDefault="00B978A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54"/>
        <w:gridCol w:w="1560"/>
      </w:tblGrid>
      <w:tr w:rsidR="0038595C" w:rsidRPr="00581A60" w14:paraId="016625BA" w14:textId="77777777" w:rsidTr="00466902">
        <w:trPr>
          <w:trHeight w:val="1531"/>
        </w:trPr>
        <w:tc>
          <w:tcPr>
            <w:tcW w:w="7654" w:type="dxa"/>
          </w:tcPr>
          <w:p w14:paraId="39985F61" w14:textId="1DB4F8AE" w:rsidR="0039289E" w:rsidRDefault="00325270" w:rsidP="00936D7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</w:t>
            </w:r>
            <w:proofErr w:type="spellStart"/>
            <w:r w:rsidR="00D10C13">
              <w:rPr>
                <w:rFonts w:ascii="Arial" w:hAnsi="Arial" w:cs="Arial"/>
              </w:rPr>
              <w:t>i</w:t>
            </w:r>
            <w:proofErr w:type="spellEnd"/>
            <w:r w:rsidR="00D10C13">
              <w:rPr>
                <w:rFonts w:ascii="Arial" w:hAnsi="Arial" w:cs="Arial"/>
              </w:rPr>
              <w:t xml:space="preserve">. </w:t>
            </w:r>
            <w:r w:rsidR="004D794B">
              <w:rPr>
                <w:rFonts w:ascii="Arial" w:hAnsi="Arial" w:cs="Arial"/>
              </w:rPr>
              <w:t>Iron ore</w:t>
            </w:r>
          </w:p>
          <w:p w14:paraId="1AECE139" w14:textId="77EDD0D6" w:rsidR="00936D7B" w:rsidRPr="00F60A1E" w:rsidRDefault="00936D7B" w:rsidP="00D90F39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iv. </w:t>
            </w:r>
            <w:r w:rsidR="00980032">
              <w:rPr>
                <w:rFonts w:ascii="Arial" w:hAnsi="Arial" w:cs="Arial"/>
              </w:rPr>
              <w:t xml:space="preserve">The role of the WTO is to encourage </w:t>
            </w:r>
            <w:r w:rsidR="00E8425F">
              <w:rPr>
                <w:rFonts w:ascii="Arial" w:hAnsi="Arial" w:cs="Arial"/>
              </w:rPr>
              <w:t xml:space="preserve">trade liberalisation </w:t>
            </w:r>
            <w:r w:rsidR="00466902">
              <w:rPr>
                <w:rFonts w:ascii="Arial" w:hAnsi="Arial" w:cs="Arial"/>
              </w:rPr>
              <w:t>through the removal/reduction</w:t>
            </w:r>
            <w:r w:rsidR="00980032">
              <w:rPr>
                <w:rFonts w:ascii="Arial" w:hAnsi="Arial" w:cs="Arial"/>
              </w:rPr>
              <w:t xml:space="preserve"> </w:t>
            </w:r>
            <w:r w:rsidR="00466902">
              <w:rPr>
                <w:rFonts w:ascii="Arial" w:hAnsi="Arial" w:cs="Arial"/>
              </w:rPr>
              <w:t xml:space="preserve">of trade barriers </w:t>
            </w:r>
            <w:r w:rsidR="00980032">
              <w:rPr>
                <w:rFonts w:ascii="Arial" w:hAnsi="Arial" w:cs="Arial"/>
              </w:rPr>
              <w:t>&amp; to settle trade disputes between countries.</w:t>
            </w:r>
          </w:p>
        </w:tc>
        <w:tc>
          <w:tcPr>
            <w:tcW w:w="1560" w:type="dxa"/>
          </w:tcPr>
          <w:p w14:paraId="0A77A8C9" w14:textId="77777777" w:rsidR="00581A60" w:rsidRDefault="00B952D0" w:rsidP="00E9434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1A60">
              <w:rPr>
                <w:rFonts w:ascii="Arial" w:hAnsi="Arial" w:cs="Arial"/>
              </w:rPr>
              <w:t xml:space="preserve"> mark</w:t>
            </w:r>
          </w:p>
          <w:p w14:paraId="0C891137" w14:textId="6501DEEA" w:rsidR="00980032" w:rsidRPr="00581A60" w:rsidRDefault="00325270" w:rsidP="004669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66902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466902">
              <w:rPr>
                <w:rFonts w:ascii="Arial" w:hAnsi="Arial" w:cs="Arial"/>
              </w:rPr>
              <w:t>s</w:t>
            </w:r>
          </w:p>
        </w:tc>
      </w:tr>
      <w:tr w:rsidR="0038595C" w:rsidRPr="00581A60" w14:paraId="6D0E1C01" w14:textId="77777777" w:rsidTr="005F6C11">
        <w:trPr>
          <w:trHeight w:val="1540"/>
        </w:trPr>
        <w:tc>
          <w:tcPr>
            <w:tcW w:w="7654" w:type="dxa"/>
          </w:tcPr>
          <w:p w14:paraId="698557D2" w14:textId="77777777" w:rsidR="00D90F39" w:rsidRDefault="000B5880" w:rsidP="005E1C4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</w:t>
            </w:r>
            <w:r w:rsidR="005E1C4C">
              <w:rPr>
                <w:rFonts w:ascii="Arial" w:hAnsi="Arial" w:cs="Arial"/>
              </w:rPr>
              <w:t>The main argument China used was the ‘dumping’ argument.</w:t>
            </w:r>
          </w:p>
          <w:p w14:paraId="42C04C65" w14:textId="6F02D29A" w:rsidR="005E1C4C" w:rsidRDefault="005E1C4C" w:rsidP="0046690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Dumping occurs when </w:t>
            </w:r>
            <w:r w:rsidRPr="005E1C4C">
              <w:rPr>
                <w:rFonts w:ascii="Arial" w:hAnsi="Arial" w:cs="Arial"/>
              </w:rPr>
              <w:t xml:space="preserve">a country </w:t>
            </w:r>
            <w:r>
              <w:rPr>
                <w:rFonts w:ascii="Arial" w:hAnsi="Arial" w:cs="Arial"/>
              </w:rPr>
              <w:t>(</w:t>
            </w:r>
            <w:r w:rsidRPr="005E1C4C">
              <w:rPr>
                <w:rFonts w:ascii="Arial" w:hAnsi="Arial" w:cs="Arial"/>
              </w:rPr>
              <w:t xml:space="preserve">or </w:t>
            </w:r>
            <w:r>
              <w:rPr>
                <w:rFonts w:ascii="Arial" w:hAnsi="Arial" w:cs="Arial"/>
              </w:rPr>
              <w:t>business)</w:t>
            </w:r>
            <w:r w:rsidRPr="005E1C4C">
              <w:rPr>
                <w:rFonts w:ascii="Arial" w:hAnsi="Arial" w:cs="Arial"/>
              </w:rPr>
              <w:t xml:space="preserve"> exports a product at a price that is lower in the foreign importing market than the price in the exporter's domestic market</w:t>
            </w:r>
            <w:r w:rsidR="005F6C11">
              <w:rPr>
                <w:rFonts w:ascii="Arial" w:hAnsi="Arial" w:cs="Arial"/>
              </w:rPr>
              <w:t xml:space="preserve"> in order to increase market share.</w:t>
            </w:r>
          </w:p>
          <w:p w14:paraId="5A565C6C" w14:textId="652D9EC2" w:rsidR="00466902" w:rsidRDefault="00466902" w:rsidP="0046690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– dumping is very difficult to prove since lower prices may reflect greater efficiency</w:t>
            </w:r>
          </w:p>
          <w:p w14:paraId="6F1D53EA" w14:textId="59A8FB5F" w:rsidR="00466902" w:rsidRDefault="00466902" w:rsidP="0046690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35BFDAD9" w14:textId="5E4B5799" w:rsidR="000B5880" w:rsidRDefault="000B5880" w:rsidP="00FE7C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B73B371" w14:textId="77777777" w:rsidR="00D90F39" w:rsidRDefault="008423BA" w:rsidP="00FE7C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5880">
              <w:rPr>
                <w:rFonts w:ascii="Arial" w:hAnsi="Arial" w:cs="Arial"/>
              </w:rPr>
              <w:t xml:space="preserve"> mark</w:t>
            </w:r>
          </w:p>
          <w:p w14:paraId="74FD2306" w14:textId="77777777" w:rsidR="00466902" w:rsidRDefault="00466902" w:rsidP="00FE7C09">
            <w:pPr>
              <w:spacing w:before="120"/>
              <w:rPr>
                <w:rFonts w:ascii="Arial" w:hAnsi="Arial" w:cs="Arial"/>
              </w:rPr>
            </w:pPr>
          </w:p>
          <w:p w14:paraId="5B171C96" w14:textId="77777777" w:rsidR="00466902" w:rsidRDefault="00466902" w:rsidP="00466902">
            <w:pPr>
              <w:rPr>
                <w:rFonts w:ascii="Arial" w:hAnsi="Arial" w:cs="Arial"/>
              </w:rPr>
            </w:pPr>
          </w:p>
          <w:p w14:paraId="532928C6" w14:textId="20B07ADD" w:rsidR="00466902" w:rsidRDefault="00466902" w:rsidP="004669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8595C" w:rsidRPr="00581A60" w14:paraId="0595840E" w14:textId="77777777" w:rsidTr="005F6C11">
        <w:trPr>
          <w:trHeight w:val="3107"/>
        </w:trPr>
        <w:tc>
          <w:tcPr>
            <w:tcW w:w="7654" w:type="dxa"/>
          </w:tcPr>
          <w:p w14:paraId="3C410F56" w14:textId="190FFF1D" w:rsidR="000318BC" w:rsidRDefault="008423BA" w:rsidP="005F6C11">
            <w:pPr>
              <w:spacing w:before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</w:t>
            </w:r>
            <w:r w:rsidR="002434D1">
              <w:rPr>
                <w:rFonts w:ascii="Arial" w:hAnsi="Arial" w:cs="Arial"/>
              </w:rPr>
              <w:t xml:space="preserve">.  </w:t>
            </w:r>
            <w:r w:rsidR="005F6C11">
              <w:rPr>
                <w:rFonts w:ascii="Arial" w:hAnsi="Arial" w:cs="Arial"/>
              </w:rPr>
              <w:t>Correctly</w:t>
            </w:r>
            <w:proofErr w:type="gramEnd"/>
            <w:r w:rsidR="005F6C11">
              <w:rPr>
                <w:rFonts w:ascii="Arial" w:hAnsi="Arial" w:cs="Arial"/>
              </w:rPr>
              <w:t xml:space="preserve"> labelled model showing a tariff applied on the Chinese wine industry.</w:t>
            </w:r>
          </w:p>
          <w:p w14:paraId="3AB24006" w14:textId="1014C854" w:rsidR="005F6C11" w:rsidRDefault="005F6C11" w:rsidP="005F6C1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Effect on Australian economy</w:t>
            </w:r>
            <w:r w:rsidR="008A6E99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wine producers who export to China are disadvantaged since they lose sales in the Chinese market. </w:t>
            </w:r>
          </w:p>
          <w:p w14:paraId="34EF8347" w14:textId="3B6C5D64" w:rsidR="005F6C11" w:rsidRDefault="005F6C11" w:rsidP="005F6C1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 to model to show reduction in wine imports.</w:t>
            </w:r>
          </w:p>
          <w:p w14:paraId="0BE2A152" w14:textId="77777777" w:rsidR="005F6C11" w:rsidRDefault="005F6C11" w:rsidP="005F6C1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Effect on Chinese economy – wine consumers in China are now disadvantaged because they now pay more for wine &amp; consume less.</w:t>
            </w:r>
          </w:p>
          <w:p w14:paraId="37DC9ECB" w14:textId="7C0A2F5F" w:rsidR="005F6C11" w:rsidRDefault="005F6C11" w:rsidP="005F6C1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 to model to show higher price &amp; reduced consumption.</w:t>
            </w:r>
          </w:p>
        </w:tc>
        <w:tc>
          <w:tcPr>
            <w:tcW w:w="1560" w:type="dxa"/>
          </w:tcPr>
          <w:p w14:paraId="57662751" w14:textId="598A5666" w:rsidR="007A4DCD" w:rsidRDefault="007A4DCD" w:rsidP="00F60A1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F6C11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</w:t>
            </w:r>
            <w:r w:rsidR="005B085F">
              <w:rPr>
                <w:rFonts w:ascii="Arial" w:hAnsi="Arial" w:cs="Arial"/>
              </w:rPr>
              <w:t>k</w:t>
            </w:r>
            <w:r w:rsidR="005F6C11">
              <w:rPr>
                <w:rFonts w:ascii="Arial" w:hAnsi="Arial" w:cs="Arial"/>
              </w:rPr>
              <w:t>s</w:t>
            </w:r>
          </w:p>
          <w:p w14:paraId="3784188C" w14:textId="77777777" w:rsidR="005F6C11" w:rsidRDefault="005F6C11" w:rsidP="00F60A1E">
            <w:pPr>
              <w:spacing w:before="120"/>
              <w:rPr>
                <w:rFonts w:ascii="Arial" w:hAnsi="Arial" w:cs="Arial"/>
              </w:rPr>
            </w:pPr>
          </w:p>
          <w:p w14:paraId="30DBC586" w14:textId="6893B482" w:rsidR="00E058AD" w:rsidRDefault="005F6C11" w:rsidP="005F6C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5FAD98B" w14:textId="77777777" w:rsidR="00F7199B" w:rsidRDefault="00F7199B" w:rsidP="00E058AD">
            <w:pPr>
              <w:rPr>
                <w:rFonts w:ascii="Arial" w:hAnsi="Arial" w:cs="Arial"/>
              </w:rPr>
            </w:pPr>
          </w:p>
          <w:p w14:paraId="20F72EB4" w14:textId="77777777" w:rsidR="005F6C11" w:rsidRDefault="005F6C11" w:rsidP="005F6C1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FB8472F" w14:textId="7515C90E" w:rsidR="00113BD9" w:rsidRDefault="00113BD9" w:rsidP="005F6C1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318BC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 xml:space="preserve"> </w:t>
            </w:r>
          </w:p>
          <w:p w14:paraId="7586C1C7" w14:textId="77777777" w:rsidR="005F6C11" w:rsidRDefault="005F6C11" w:rsidP="008654D6">
            <w:pPr>
              <w:spacing w:before="120"/>
              <w:rPr>
                <w:rFonts w:ascii="Arial" w:hAnsi="Arial" w:cs="Arial"/>
              </w:rPr>
            </w:pPr>
          </w:p>
          <w:p w14:paraId="25C4AFB5" w14:textId="7CF60E85" w:rsidR="00405770" w:rsidRDefault="008654D6" w:rsidP="005F6C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51BB3741" w14:textId="457A303F" w:rsidR="00E82B88" w:rsidRDefault="00E82B88" w:rsidP="00775C87">
      <w:pPr>
        <w:ind w:left="426" w:hanging="426"/>
        <w:rPr>
          <w:rFonts w:ascii="Arial" w:hAnsi="Arial" w:cs="Arial"/>
        </w:rPr>
      </w:pPr>
    </w:p>
    <w:p w14:paraId="6BC181C7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1C4388E" w14:textId="132BCED5" w:rsidR="000C1BBD" w:rsidRPr="00C6297E" w:rsidRDefault="000C1BBD" w:rsidP="002B09D2">
      <w:pPr>
        <w:tabs>
          <w:tab w:val="left" w:pos="567"/>
          <w:tab w:val="left" w:pos="8505"/>
        </w:tabs>
        <w:ind w:left="993" w:hanging="993"/>
        <w:rPr>
          <w:rFonts w:ascii="Arial" w:hAnsi="Arial" w:cs="Arial"/>
        </w:rPr>
      </w:pPr>
      <w:r w:rsidRPr="00C6297E">
        <w:rPr>
          <w:rFonts w:ascii="Arial" w:hAnsi="Arial" w:cs="Arial"/>
          <w:b/>
        </w:rPr>
        <w:t>Question 28</w:t>
      </w:r>
      <w:r w:rsidR="00104CA5">
        <w:rPr>
          <w:rFonts w:ascii="Arial" w:hAnsi="Arial" w:cs="Arial"/>
        </w:rPr>
        <w:t xml:space="preserve"> </w:t>
      </w:r>
      <w:r w:rsidRPr="00C6297E">
        <w:rPr>
          <w:rFonts w:ascii="Arial" w:hAnsi="Arial" w:cs="Arial"/>
          <w:b/>
        </w:rPr>
        <w:t>(20 marks)</w:t>
      </w:r>
    </w:p>
    <w:p w14:paraId="60093B33" w14:textId="77777777" w:rsidR="00D42A7E" w:rsidRDefault="00D42A7E" w:rsidP="00D42A7E">
      <w:pPr>
        <w:tabs>
          <w:tab w:val="left" w:pos="567"/>
          <w:tab w:val="right" w:pos="9498"/>
        </w:tabs>
        <w:spacing w:before="12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Discuss the main factors that affect the demand for and the supply of the Australian dollar (AUD) and use a model to demonstrate and explain an exchange rate appreciation.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(12 marks)</w:t>
      </w:r>
    </w:p>
    <w:p w14:paraId="3BC0E1C8" w14:textId="77777777" w:rsidR="00D42A7E" w:rsidRDefault="00D42A7E" w:rsidP="00D42A7E">
      <w:pPr>
        <w:tabs>
          <w:tab w:val="left" w:pos="567"/>
          <w:tab w:val="right" w:pos="9498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Discuss both the positive and negative effects of an exchange rate appreciation on the Australian economy.  </w:t>
      </w:r>
      <w:r>
        <w:rPr>
          <w:rFonts w:ascii="Arial" w:hAnsi="Arial" w:cs="Arial"/>
          <w:sz w:val="22"/>
          <w:szCs w:val="22"/>
        </w:rPr>
        <w:tab/>
        <w:t>(8 marks)</w:t>
      </w:r>
    </w:p>
    <w:p w14:paraId="7B1B7CA3" w14:textId="77777777" w:rsidR="00D22667" w:rsidRDefault="00D2266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701"/>
      </w:tblGrid>
      <w:tr w:rsidR="00CB7E36" w14:paraId="74968E8A" w14:textId="77777777" w:rsidTr="004216F6">
        <w:trPr>
          <w:trHeight w:val="5517"/>
        </w:trPr>
        <w:tc>
          <w:tcPr>
            <w:tcW w:w="7796" w:type="dxa"/>
          </w:tcPr>
          <w:p w14:paraId="183BB3E2" w14:textId="39544B18" w:rsidR="00287336" w:rsidRDefault="004F57B1" w:rsidP="008654D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(a)</w:t>
            </w:r>
            <w:r w:rsidR="00422DA1" w:rsidRPr="00073F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3131">
              <w:rPr>
                <w:rFonts w:ascii="Arial" w:hAnsi="Arial" w:cs="Arial"/>
                <w:sz w:val="22"/>
                <w:szCs w:val="22"/>
              </w:rPr>
              <w:t xml:space="preserve">Discussion of any </w:t>
            </w:r>
            <w:r w:rsidR="004D3131" w:rsidRPr="006D4F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3 factors affecting </w:t>
            </w:r>
            <w:proofErr w:type="gramStart"/>
            <w:r w:rsidR="004D3131" w:rsidRPr="006D4F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D(</w:t>
            </w:r>
            <w:proofErr w:type="gramEnd"/>
            <w:r w:rsidR="004D3131" w:rsidRPr="006D4F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AUD)</w:t>
            </w:r>
            <w:r w:rsidR="00C3133F" w:rsidRPr="006D4FA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28748C">
              <w:rPr>
                <w:rFonts w:ascii="Arial" w:hAnsi="Arial" w:cs="Arial"/>
                <w:sz w:val="22"/>
                <w:szCs w:val="22"/>
              </w:rPr>
              <w:t>(</w:t>
            </w:r>
            <w:r w:rsidR="00104CA5">
              <w:rPr>
                <w:rFonts w:ascii="Arial" w:hAnsi="Arial" w:cs="Arial"/>
                <w:sz w:val="22"/>
                <w:szCs w:val="22"/>
              </w:rPr>
              <w:t>mainly related to credits in the BoP</w:t>
            </w:r>
            <w:r w:rsidR="0028748C">
              <w:rPr>
                <w:rFonts w:ascii="Arial" w:hAnsi="Arial" w:cs="Arial"/>
                <w:sz w:val="22"/>
                <w:szCs w:val="22"/>
              </w:rPr>
              <w:t xml:space="preserve">) – </w:t>
            </w:r>
            <w:r w:rsidR="00F039BB" w:rsidRPr="006D4FA1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28748C" w:rsidRPr="006D4F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marks</w:t>
            </w:r>
            <w:r w:rsidR="00462E29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61AB8B0D" w14:textId="33C92497" w:rsidR="004D3131" w:rsidRDefault="004D3131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1) Foreign demand for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goods</w:t>
            </w:r>
            <w:r w:rsidR="0028748C">
              <w:rPr>
                <w:rFonts w:ascii="Arial" w:hAnsi="Arial" w:cs="Arial"/>
                <w:sz w:val="22"/>
                <w:szCs w:val="22"/>
              </w:rPr>
              <w:t xml:space="preserve"> &amp; services</w:t>
            </w:r>
            <w:r>
              <w:rPr>
                <w:rFonts w:ascii="Arial" w:hAnsi="Arial" w:cs="Arial"/>
                <w:sz w:val="22"/>
                <w:szCs w:val="22"/>
              </w:rPr>
              <w:t xml:space="preserve"> – e.g. exports of iron ore, coal, wheat</w:t>
            </w:r>
            <w:r w:rsidR="0028748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6166F">
              <w:rPr>
                <w:rFonts w:ascii="Arial" w:hAnsi="Arial" w:cs="Arial"/>
                <w:sz w:val="22"/>
                <w:szCs w:val="22"/>
              </w:rPr>
              <w:t>foreign students</w:t>
            </w:r>
            <w:r>
              <w:rPr>
                <w:rFonts w:ascii="Arial" w:hAnsi="Arial" w:cs="Arial"/>
                <w:sz w:val="22"/>
                <w:szCs w:val="22"/>
              </w:rPr>
              <w:t>, foreign tourists</w:t>
            </w:r>
          </w:p>
          <w:p w14:paraId="10715E1F" w14:textId="3C49BB22" w:rsidR="004D3131" w:rsidRDefault="0028748C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D3131">
              <w:rPr>
                <w:rFonts w:ascii="Arial" w:hAnsi="Arial" w:cs="Arial"/>
                <w:sz w:val="22"/>
                <w:szCs w:val="22"/>
              </w:rPr>
              <w:t>) Foreign investment</w:t>
            </w:r>
            <w:r w:rsidR="00104CA5">
              <w:rPr>
                <w:rFonts w:ascii="Arial" w:hAnsi="Arial" w:cs="Arial"/>
                <w:sz w:val="22"/>
                <w:szCs w:val="22"/>
              </w:rPr>
              <w:t xml:space="preserve"> (capital inflow)</w:t>
            </w:r>
            <w:r w:rsidR="004D3131">
              <w:rPr>
                <w:rFonts w:ascii="Arial" w:hAnsi="Arial" w:cs="Arial"/>
                <w:sz w:val="22"/>
                <w:szCs w:val="22"/>
              </w:rPr>
              <w:t xml:space="preserve"> into Australia</w:t>
            </w:r>
          </w:p>
          <w:p w14:paraId="39355E73" w14:textId="65B4183F" w:rsidR="004D3131" w:rsidRDefault="0028748C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D3131">
              <w:rPr>
                <w:rFonts w:ascii="Arial" w:hAnsi="Arial" w:cs="Arial"/>
                <w:sz w:val="22"/>
                <w:szCs w:val="22"/>
              </w:rPr>
              <w:t xml:space="preserve">) Commodity prices – </w:t>
            </w:r>
            <w:proofErr w:type="spellStart"/>
            <w:r w:rsidR="004D3131"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 w:rsidR="004D3131">
              <w:rPr>
                <w:rFonts w:ascii="Arial" w:hAnsi="Arial" w:cs="Arial"/>
                <w:sz w:val="22"/>
                <w:szCs w:val="22"/>
              </w:rPr>
              <w:t xml:space="preserve"> main exports are resources so an increase in commodity prices will increase the </w:t>
            </w:r>
            <w:r w:rsidR="00104CA5">
              <w:rPr>
                <w:rFonts w:ascii="Arial" w:hAnsi="Arial" w:cs="Arial"/>
                <w:sz w:val="22"/>
                <w:szCs w:val="22"/>
              </w:rPr>
              <w:t>D(</w:t>
            </w:r>
            <w:r w:rsidR="004D3131">
              <w:rPr>
                <w:rFonts w:ascii="Arial" w:hAnsi="Arial" w:cs="Arial"/>
                <w:sz w:val="22"/>
                <w:szCs w:val="22"/>
              </w:rPr>
              <w:t>AUD</w:t>
            </w:r>
            <w:r w:rsidR="00104C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E03AC1" w14:textId="511A943E" w:rsidR="0028748C" w:rsidRDefault="0028748C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4D3131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C3133F">
              <w:rPr>
                <w:rFonts w:ascii="Arial" w:hAnsi="Arial" w:cs="Arial"/>
                <w:sz w:val="22"/>
                <w:szCs w:val="22"/>
              </w:rPr>
              <w:t>Relative interest rates (</w:t>
            </w:r>
            <w:proofErr w:type="spellStart"/>
            <w:r w:rsidR="00C3133F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="00C3133F">
              <w:rPr>
                <w:rFonts w:ascii="Arial" w:hAnsi="Arial" w:cs="Arial"/>
                <w:sz w:val="22"/>
                <w:szCs w:val="22"/>
              </w:rPr>
              <w:t xml:space="preserve"> rate differential) – </w:t>
            </w:r>
            <w:r w:rsidR="006A4983">
              <w:rPr>
                <w:rFonts w:ascii="Arial" w:hAnsi="Arial" w:cs="Arial"/>
                <w:sz w:val="22"/>
                <w:szCs w:val="22"/>
              </w:rPr>
              <w:t>changes</w:t>
            </w:r>
            <w:r w:rsidR="00C3133F">
              <w:rPr>
                <w:rFonts w:ascii="Arial" w:hAnsi="Arial" w:cs="Arial"/>
                <w:sz w:val="22"/>
                <w:szCs w:val="22"/>
              </w:rPr>
              <w:t xml:space="preserve"> in</w:t>
            </w:r>
            <w:r w:rsidR="006A4983">
              <w:rPr>
                <w:rFonts w:ascii="Arial" w:hAnsi="Arial" w:cs="Arial"/>
                <w:sz w:val="22"/>
                <w:szCs w:val="22"/>
              </w:rPr>
              <w:t xml:space="preserve"> relative </w:t>
            </w:r>
            <w:proofErr w:type="spellStart"/>
            <w:r w:rsidR="00C3133F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C3133F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C3133F"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 w:rsidR="00C313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4983">
              <w:rPr>
                <w:rFonts w:ascii="Arial" w:hAnsi="Arial" w:cs="Arial"/>
                <w:sz w:val="22"/>
                <w:szCs w:val="22"/>
              </w:rPr>
              <w:t xml:space="preserve">can affect the flow of portfolio investment into </w:t>
            </w:r>
            <w:proofErr w:type="spellStart"/>
            <w:r w:rsidR="006A4983"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 w:rsidR="006A4983">
              <w:rPr>
                <w:rFonts w:ascii="Arial" w:hAnsi="Arial" w:cs="Arial"/>
                <w:sz w:val="22"/>
                <w:szCs w:val="22"/>
              </w:rPr>
              <w:t xml:space="preserve"> affecting</w:t>
            </w:r>
            <w:r w:rsidR="00C3133F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104CA5">
              <w:rPr>
                <w:rFonts w:ascii="Arial" w:hAnsi="Arial" w:cs="Arial"/>
                <w:sz w:val="22"/>
                <w:szCs w:val="22"/>
              </w:rPr>
              <w:t>D(</w:t>
            </w:r>
            <w:r w:rsidR="00C3133F">
              <w:rPr>
                <w:rFonts w:ascii="Arial" w:hAnsi="Arial" w:cs="Arial"/>
                <w:sz w:val="22"/>
                <w:szCs w:val="22"/>
              </w:rPr>
              <w:t>AUD</w:t>
            </w:r>
            <w:r w:rsidR="00104C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02433FF" w14:textId="15CBFEA8" w:rsidR="004D3131" w:rsidRDefault="004D3131" w:rsidP="004D313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Discussion of any </w:t>
            </w:r>
            <w:r w:rsidRPr="006D4F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3 factors affecting </w:t>
            </w:r>
            <w:proofErr w:type="gramStart"/>
            <w:r w:rsidRPr="006D4F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S(</w:t>
            </w:r>
            <w:proofErr w:type="gramEnd"/>
            <w:r w:rsidRPr="006D4F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AUD)</w:t>
            </w:r>
            <w:r w:rsidR="00104CA5" w:rsidRPr="006D4FA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28748C">
              <w:rPr>
                <w:rFonts w:ascii="Arial" w:hAnsi="Arial" w:cs="Arial"/>
                <w:sz w:val="22"/>
                <w:szCs w:val="22"/>
              </w:rPr>
              <w:t>(</w:t>
            </w:r>
            <w:r w:rsidR="00104CA5">
              <w:rPr>
                <w:rFonts w:ascii="Arial" w:hAnsi="Arial" w:cs="Arial"/>
                <w:sz w:val="22"/>
                <w:szCs w:val="22"/>
              </w:rPr>
              <w:t>mainly related to debits in the BoP</w:t>
            </w:r>
            <w:r w:rsidR="0028748C">
              <w:rPr>
                <w:rFonts w:ascii="Arial" w:hAnsi="Arial" w:cs="Arial"/>
                <w:sz w:val="22"/>
                <w:szCs w:val="22"/>
              </w:rPr>
              <w:t xml:space="preserve">) – </w:t>
            </w:r>
            <w:r w:rsidR="00F039BB" w:rsidRPr="006D4FA1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28748C" w:rsidRPr="006D4F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marks</w:t>
            </w:r>
            <w:r w:rsidR="00462E29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0542D16D" w14:textId="48FAC9B6" w:rsidR="004D3131" w:rsidRDefault="004D3131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Demand for foreign goods</w:t>
            </w:r>
            <w:r w:rsidR="0028748C">
              <w:rPr>
                <w:rFonts w:ascii="Arial" w:hAnsi="Arial" w:cs="Arial"/>
                <w:sz w:val="22"/>
                <w:szCs w:val="22"/>
              </w:rPr>
              <w:t xml:space="preserve"> &amp; services</w:t>
            </w:r>
            <w:r>
              <w:rPr>
                <w:rFonts w:ascii="Arial" w:hAnsi="Arial" w:cs="Arial"/>
                <w:sz w:val="22"/>
                <w:szCs w:val="22"/>
              </w:rPr>
              <w:t xml:space="preserve"> – e.g. imports of cars, computers</w:t>
            </w:r>
            <w:r w:rsidR="0028748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tourists travelling abroad </w:t>
            </w:r>
          </w:p>
          <w:p w14:paraId="6F68F22D" w14:textId="049BCCB4" w:rsidR="004D3131" w:rsidRDefault="0028748C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D3131">
              <w:rPr>
                <w:rFonts w:ascii="Arial" w:hAnsi="Arial" w:cs="Arial"/>
                <w:sz w:val="22"/>
                <w:szCs w:val="22"/>
              </w:rPr>
              <w:t>) Foreign investment</w:t>
            </w:r>
            <w:r w:rsidR="00104CA5">
              <w:rPr>
                <w:rFonts w:ascii="Arial" w:hAnsi="Arial" w:cs="Arial"/>
                <w:sz w:val="22"/>
                <w:szCs w:val="22"/>
              </w:rPr>
              <w:t xml:space="preserve"> (capital outflow)</w:t>
            </w:r>
            <w:r w:rsidR="004D31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CA5">
              <w:rPr>
                <w:rFonts w:ascii="Arial" w:hAnsi="Arial" w:cs="Arial"/>
                <w:sz w:val="22"/>
                <w:szCs w:val="22"/>
              </w:rPr>
              <w:t>from</w:t>
            </w:r>
            <w:r w:rsidR="004D3131">
              <w:rPr>
                <w:rFonts w:ascii="Arial" w:hAnsi="Arial" w:cs="Arial"/>
                <w:sz w:val="22"/>
                <w:szCs w:val="22"/>
              </w:rPr>
              <w:t xml:space="preserve"> Australia</w:t>
            </w:r>
          </w:p>
          <w:p w14:paraId="67A73E08" w14:textId="635609A8" w:rsidR="00C3133F" w:rsidRDefault="0028748C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3133F">
              <w:rPr>
                <w:rFonts w:ascii="Arial" w:hAnsi="Arial" w:cs="Arial"/>
                <w:sz w:val="22"/>
                <w:szCs w:val="22"/>
              </w:rPr>
              <w:t>) Relative interest rates (</w:t>
            </w:r>
            <w:proofErr w:type="spellStart"/>
            <w:r w:rsidR="00C3133F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="00C3133F">
              <w:rPr>
                <w:rFonts w:ascii="Arial" w:hAnsi="Arial" w:cs="Arial"/>
                <w:sz w:val="22"/>
                <w:szCs w:val="22"/>
              </w:rPr>
              <w:t xml:space="preserve"> rate differential) – </w:t>
            </w:r>
            <w:r w:rsidR="006A4983">
              <w:rPr>
                <w:rFonts w:ascii="Arial" w:hAnsi="Arial" w:cs="Arial"/>
                <w:sz w:val="22"/>
                <w:szCs w:val="22"/>
              </w:rPr>
              <w:t xml:space="preserve">changes in relative </w:t>
            </w:r>
            <w:proofErr w:type="spellStart"/>
            <w:r w:rsidR="006A4983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6A4983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6A4983"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 w:rsidR="006A4983">
              <w:rPr>
                <w:rFonts w:ascii="Arial" w:hAnsi="Arial" w:cs="Arial"/>
                <w:sz w:val="22"/>
                <w:szCs w:val="22"/>
              </w:rPr>
              <w:t xml:space="preserve"> can affect the flow of portfolio investment from </w:t>
            </w:r>
            <w:proofErr w:type="spellStart"/>
            <w:r w:rsidR="006A4983"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 w:rsidR="006A4983">
              <w:rPr>
                <w:rFonts w:ascii="Arial" w:hAnsi="Arial" w:cs="Arial"/>
                <w:sz w:val="22"/>
                <w:szCs w:val="22"/>
              </w:rPr>
              <w:t xml:space="preserve"> affecting the </w:t>
            </w:r>
            <w:r w:rsidR="00104CA5">
              <w:rPr>
                <w:rFonts w:ascii="Arial" w:hAnsi="Arial" w:cs="Arial"/>
                <w:sz w:val="22"/>
                <w:szCs w:val="22"/>
              </w:rPr>
              <w:t>S(</w:t>
            </w:r>
            <w:r w:rsidR="00C3133F">
              <w:rPr>
                <w:rFonts w:ascii="Arial" w:hAnsi="Arial" w:cs="Arial"/>
                <w:sz w:val="22"/>
                <w:szCs w:val="22"/>
              </w:rPr>
              <w:t>AUD</w:t>
            </w:r>
            <w:r w:rsidR="00104C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DDDB4E" w14:textId="38779DC0" w:rsidR="00F039BB" w:rsidRDefault="0028748C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4)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business cycle – strongly correlated with spending on imports</w:t>
            </w:r>
          </w:p>
          <w:p w14:paraId="4DAF98A1" w14:textId="5CDD727C" w:rsidR="006D4FA1" w:rsidRPr="006D4FA1" w:rsidRDefault="006D4FA1" w:rsidP="00F039B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4FA1">
              <w:rPr>
                <w:rFonts w:ascii="Arial" w:hAnsi="Arial" w:cs="Arial"/>
                <w:b/>
                <w:bCs/>
                <w:sz w:val="22"/>
                <w:szCs w:val="22"/>
              </w:rPr>
              <w:t>Model &amp; explanation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6 marks</w:t>
            </w:r>
          </w:p>
          <w:p w14:paraId="6D3315A7" w14:textId="28DD526B" w:rsidR="00F039BB" w:rsidRDefault="00F039BB" w:rsidP="00F039B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Correctly labelled model showing </w:t>
            </w:r>
          </w:p>
          <w:p w14:paraId="5BD28B19" w14:textId="77777777" w:rsidR="00F039BB" w:rsidRDefault="00F039BB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Equilibrium exchange rate where D(AUD) &amp; S(AUD) intersect</w:t>
            </w:r>
          </w:p>
          <w:p w14:paraId="372F196C" w14:textId="77777777" w:rsidR="00F039BB" w:rsidRDefault="00F039BB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ii. Correctly labelled axes: Price of 1AUD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Qty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AUD</w:t>
            </w:r>
          </w:p>
          <w:p w14:paraId="24EF07D2" w14:textId="77777777" w:rsidR="00F039BB" w:rsidRDefault="00F039BB" w:rsidP="00F20EC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iii. Show </w:t>
            </w:r>
            <w:r w:rsidRPr="00104CA5">
              <w:rPr>
                <w:rFonts w:ascii="Arial" w:hAnsi="Arial" w:cs="Arial"/>
                <w:sz w:val="22"/>
                <w:szCs w:val="22"/>
                <w:u w:val="single"/>
              </w:rPr>
              <w:t>both</w:t>
            </w:r>
            <w:r>
              <w:rPr>
                <w:rFonts w:ascii="Arial" w:hAnsi="Arial" w:cs="Arial"/>
                <w:sz w:val="22"/>
                <w:szCs w:val="22"/>
              </w:rPr>
              <w:t xml:space="preserve"> an increase in D(AUD) and a decrease in S(AUD) resulting in an appreciation</w:t>
            </w:r>
          </w:p>
          <w:p w14:paraId="010BD6FD" w14:textId="0D91B738" w:rsidR="00F039BB" w:rsidRDefault="00F039BB" w:rsidP="00F039B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Explanation of how an appreciation would occur referring to both an increase in D(AUD) and/or a decrease in S(AUD)</w:t>
            </w:r>
            <w:r w:rsidR="00685404">
              <w:rPr>
                <w:rFonts w:ascii="Arial" w:hAnsi="Arial" w:cs="Arial"/>
                <w:sz w:val="22"/>
                <w:szCs w:val="22"/>
              </w:rPr>
              <w:t xml:space="preserve"> with one or two examples</w:t>
            </w:r>
          </w:p>
          <w:p w14:paraId="1EC59F14" w14:textId="3D097BC4" w:rsidR="00F039BB" w:rsidRPr="00A6166F" w:rsidRDefault="00F039BB" w:rsidP="004216F6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F354832" w14:textId="5546A0A1" w:rsidR="00224820" w:rsidRDefault="00224820" w:rsidP="00A003F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4135767" w14:textId="77777777" w:rsidR="00783CFA" w:rsidRDefault="00783CFA" w:rsidP="00F039B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4B220E" w14:textId="6C9867D9" w:rsidR="00ED6811" w:rsidRPr="00073F27" w:rsidRDefault="00C95DCF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</w:t>
            </w:r>
            <w:r w:rsidR="00F039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73F27">
              <w:rPr>
                <w:rFonts w:ascii="Arial" w:hAnsi="Arial" w:cs="Arial"/>
                <w:sz w:val="22"/>
                <w:szCs w:val="22"/>
              </w:rPr>
              <w:t>mark</w:t>
            </w:r>
            <w:r w:rsidR="0028748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12A147" w14:textId="3FC1E7C0" w:rsidR="006E6EFF" w:rsidRPr="00073F27" w:rsidRDefault="006E6EFF" w:rsidP="006E6E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82A980" w14:textId="268C674E" w:rsidR="006E6EFF" w:rsidRPr="00073F27" w:rsidRDefault="006E6EFF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54126E2" w14:textId="78EE1D11" w:rsidR="006E6EFF" w:rsidRDefault="00383FB6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181D271" w14:textId="77777777" w:rsidR="00672A69" w:rsidRDefault="00672A69" w:rsidP="00073F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FD97B4" w14:textId="1B144B22" w:rsidR="00C3133F" w:rsidRDefault="00C3133F" w:rsidP="00073F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312EB" w14:textId="77777777" w:rsidR="00462E29" w:rsidRDefault="00462E29" w:rsidP="00073F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0194E1" w14:textId="77777777" w:rsidR="0028748C" w:rsidRDefault="0028748C" w:rsidP="0028748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A4CBE93" w14:textId="77777777" w:rsidR="00F039BB" w:rsidRDefault="00F039BB" w:rsidP="00462E2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44F1EBD" w14:textId="242C15CA" w:rsidR="0028748C" w:rsidRDefault="0028748C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75149324" w14:textId="315DB3C8" w:rsidR="00462E29" w:rsidRDefault="00462E29" w:rsidP="00F039B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C6C21D" w14:textId="4D8FFBA1" w:rsidR="00462E29" w:rsidRDefault="00462E29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26135DA7" w14:textId="0901D9FC" w:rsidR="00462E29" w:rsidRDefault="00462E29" w:rsidP="00462E2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67708A0" w14:textId="77777777" w:rsidR="00C3133F" w:rsidRDefault="00C3133F" w:rsidP="00462E2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BD3355" w14:textId="77777777" w:rsidR="00F039BB" w:rsidRDefault="00F039BB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AD7F9EF" w14:textId="77777777" w:rsidR="00F039BB" w:rsidRDefault="00F039BB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574C873" w14:textId="77777777" w:rsidR="006D4FA1" w:rsidRDefault="006D4FA1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A9C04D7" w14:textId="3C3AA14B" w:rsidR="00F039BB" w:rsidRDefault="00F039BB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0E727CBB" w14:textId="77777777" w:rsidR="00F039BB" w:rsidRDefault="00F039BB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5927D67E" w14:textId="77777777" w:rsidR="00F039BB" w:rsidRDefault="00F039BB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85C8154" w14:textId="77777777" w:rsidR="00F039BB" w:rsidRDefault="00F039BB" w:rsidP="00F039B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747418" w14:textId="3FDA6063" w:rsidR="00F039BB" w:rsidRPr="00A227EE" w:rsidRDefault="00F039BB" w:rsidP="00153BF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</w:tc>
      </w:tr>
      <w:tr w:rsidR="00C32669" w14:paraId="63959C7B" w14:textId="77777777" w:rsidTr="00682E43">
        <w:trPr>
          <w:trHeight w:val="5478"/>
        </w:trPr>
        <w:tc>
          <w:tcPr>
            <w:tcW w:w="7796" w:type="dxa"/>
          </w:tcPr>
          <w:p w14:paraId="162AA09A" w14:textId="7FB3975F" w:rsidR="00A6166F" w:rsidRDefault="00C32669" w:rsidP="008A6E9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 xml:space="preserve">(b) </w:t>
            </w:r>
            <w:r w:rsidR="00F20EC5" w:rsidRPr="00682E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Positive </w:t>
            </w:r>
            <w:r w:rsidR="00A6166F" w:rsidRPr="00682E43">
              <w:rPr>
                <w:rFonts w:ascii="Arial" w:hAnsi="Arial" w:cs="Arial"/>
                <w:b/>
                <w:bCs/>
                <w:sz w:val="22"/>
                <w:szCs w:val="22"/>
              </w:rPr>
              <w:t>Effects</w:t>
            </w:r>
            <w:r w:rsidR="00A6166F">
              <w:rPr>
                <w:rFonts w:ascii="Arial" w:hAnsi="Arial" w:cs="Arial"/>
                <w:sz w:val="22"/>
                <w:szCs w:val="22"/>
              </w:rPr>
              <w:t xml:space="preserve"> of an appreciation</w:t>
            </w:r>
            <w:r w:rsidR="006A4983">
              <w:rPr>
                <w:rFonts w:ascii="Arial" w:hAnsi="Arial" w:cs="Arial"/>
                <w:sz w:val="22"/>
                <w:szCs w:val="22"/>
              </w:rPr>
              <w:t xml:space="preserve"> – discussion of </w:t>
            </w:r>
            <w:r w:rsidR="006D4FA1">
              <w:rPr>
                <w:rFonts w:ascii="Arial" w:hAnsi="Arial" w:cs="Arial"/>
                <w:sz w:val="22"/>
                <w:szCs w:val="22"/>
              </w:rPr>
              <w:t>THREE</w:t>
            </w:r>
            <w:r w:rsidR="006A4983">
              <w:rPr>
                <w:rFonts w:ascii="Arial" w:hAnsi="Arial" w:cs="Arial"/>
                <w:sz w:val="22"/>
                <w:szCs w:val="22"/>
              </w:rPr>
              <w:t xml:space="preserve"> effects (1-</w:t>
            </w:r>
            <w:r w:rsidR="00F20EC5">
              <w:rPr>
                <w:rFonts w:ascii="Arial" w:hAnsi="Arial" w:cs="Arial"/>
                <w:sz w:val="22"/>
                <w:szCs w:val="22"/>
              </w:rPr>
              <w:t>4</w:t>
            </w:r>
            <w:r w:rsidR="006A4983">
              <w:rPr>
                <w:rFonts w:ascii="Arial" w:hAnsi="Arial" w:cs="Arial"/>
                <w:sz w:val="22"/>
                <w:szCs w:val="22"/>
              </w:rPr>
              <w:t xml:space="preserve"> marks)</w:t>
            </w:r>
          </w:p>
          <w:p w14:paraId="1ED8EEA5" w14:textId="1409888A" w:rsidR="00A6166F" w:rsidRDefault="00A6166F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4216F6">
              <w:rPr>
                <w:rFonts w:ascii="Arial" w:hAnsi="Arial" w:cs="Arial"/>
                <w:sz w:val="22"/>
                <w:szCs w:val="22"/>
              </w:rPr>
              <w:t>Consumers</w:t>
            </w:r>
            <w:r>
              <w:rPr>
                <w:rFonts w:ascii="Arial" w:hAnsi="Arial" w:cs="Arial"/>
                <w:sz w:val="22"/>
                <w:szCs w:val="22"/>
              </w:rPr>
              <w:t xml:space="preserve"> will benefit from a fall in the price of imported goods &amp; services</w:t>
            </w:r>
          </w:p>
          <w:p w14:paraId="4CC7C856" w14:textId="33F36646" w:rsidR="006D4FA1" w:rsidRDefault="006D4FA1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tourists traveling overseas will bene</w:t>
            </w:r>
            <w:r w:rsidR="00682E43"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it from a stronger AUD</w:t>
            </w:r>
          </w:p>
          <w:p w14:paraId="192E9B35" w14:textId="486DAC7E" w:rsidR="00A6166F" w:rsidRDefault="00A6166F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6D4FA1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 xml:space="preserve">i. </w:t>
            </w:r>
            <w:r w:rsidR="004216F6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 xml:space="preserve">usinesses selling imports will benefit (JB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Hifi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Harvey Norman) because imported goods will now be cheaper</w:t>
            </w:r>
          </w:p>
          <w:p w14:paraId="3B607806" w14:textId="1E684EB5" w:rsidR="008A6E99" w:rsidRDefault="006D4FA1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  <w:r w:rsidR="00A6166F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4216F6">
              <w:rPr>
                <w:rFonts w:ascii="Arial" w:hAnsi="Arial" w:cs="Arial"/>
                <w:sz w:val="22"/>
                <w:szCs w:val="22"/>
              </w:rPr>
              <w:t>B</w:t>
            </w:r>
            <w:r w:rsidR="00A6166F">
              <w:rPr>
                <w:rFonts w:ascii="Arial" w:hAnsi="Arial" w:cs="Arial"/>
                <w:sz w:val="22"/>
                <w:szCs w:val="22"/>
              </w:rPr>
              <w:t xml:space="preserve">usinesses that purchase imported inputs e.g. computers, </w:t>
            </w:r>
            <w:r w:rsidR="00104CA5">
              <w:rPr>
                <w:rFonts w:ascii="Arial" w:hAnsi="Arial" w:cs="Arial"/>
                <w:sz w:val="22"/>
                <w:szCs w:val="22"/>
              </w:rPr>
              <w:t>m</w:t>
            </w:r>
            <w:r w:rsidR="00A6166F">
              <w:rPr>
                <w:rFonts w:ascii="Arial" w:hAnsi="Arial" w:cs="Arial"/>
                <w:sz w:val="22"/>
                <w:szCs w:val="22"/>
              </w:rPr>
              <w:t>otor veh</w:t>
            </w:r>
            <w:r w:rsidR="00104CA5">
              <w:rPr>
                <w:rFonts w:ascii="Arial" w:hAnsi="Arial" w:cs="Arial"/>
                <w:sz w:val="22"/>
                <w:szCs w:val="22"/>
              </w:rPr>
              <w:t>ic</w:t>
            </w:r>
            <w:r w:rsidR="00A6166F">
              <w:rPr>
                <w:rFonts w:ascii="Arial" w:hAnsi="Arial" w:cs="Arial"/>
                <w:sz w:val="22"/>
                <w:szCs w:val="22"/>
              </w:rPr>
              <w:t xml:space="preserve">les will benefit </w:t>
            </w:r>
            <w:r w:rsidR="00104CA5">
              <w:rPr>
                <w:rFonts w:ascii="Arial" w:hAnsi="Arial" w:cs="Arial"/>
                <w:sz w:val="22"/>
                <w:szCs w:val="22"/>
              </w:rPr>
              <w:t>from lower</w:t>
            </w:r>
            <w:r w:rsidR="00A6166F">
              <w:rPr>
                <w:rFonts w:ascii="Arial" w:hAnsi="Arial" w:cs="Arial"/>
                <w:sz w:val="22"/>
                <w:szCs w:val="22"/>
              </w:rPr>
              <w:t xml:space="preserve"> costs</w:t>
            </w:r>
          </w:p>
          <w:p w14:paraId="4E9168E6" w14:textId="22A02D81" w:rsidR="004216F6" w:rsidRDefault="006D4FA1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="004216F6">
              <w:rPr>
                <w:rFonts w:ascii="Arial" w:hAnsi="Arial" w:cs="Arial"/>
                <w:sz w:val="22"/>
                <w:szCs w:val="22"/>
              </w:rPr>
              <w:t>. Lower costs will reduce inflation rate</w:t>
            </w:r>
          </w:p>
          <w:p w14:paraId="1BEE4FD2" w14:textId="70E797B3" w:rsidR="00F20EC5" w:rsidRDefault="00F20EC5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682E43">
              <w:rPr>
                <w:rFonts w:ascii="Arial" w:hAnsi="Arial" w:cs="Arial"/>
                <w:b/>
                <w:bCs/>
                <w:sz w:val="22"/>
                <w:szCs w:val="22"/>
              </w:rPr>
              <w:t>Negative Effects</w:t>
            </w:r>
            <w:r>
              <w:rPr>
                <w:rFonts w:ascii="Arial" w:hAnsi="Arial" w:cs="Arial"/>
                <w:sz w:val="22"/>
                <w:szCs w:val="22"/>
              </w:rPr>
              <w:t xml:space="preserve"> of an appreciation – discussion of </w:t>
            </w:r>
            <w:r w:rsidR="006D4FA1">
              <w:rPr>
                <w:rFonts w:ascii="Arial" w:hAnsi="Arial" w:cs="Arial"/>
                <w:sz w:val="22"/>
                <w:szCs w:val="22"/>
              </w:rPr>
              <w:t>THREE</w:t>
            </w:r>
            <w:r>
              <w:rPr>
                <w:rFonts w:ascii="Arial" w:hAnsi="Arial" w:cs="Arial"/>
                <w:sz w:val="22"/>
                <w:szCs w:val="22"/>
              </w:rPr>
              <w:t xml:space="preserve"> effects (1-4 marks)</w:t>
            </w:r>
          </w:p>
          <w:p w14:paraId="2078E25D" w14:textId="5027703C" w:rsidR="006D4FA1" w:rsidRDefault="006D4FA1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Exporting businesses will be disadvantaged because their goods &amp; services will become more expensive to foreign buyers</w:t>
            </w:r>
          </w:p>
          <w:p w14:paraId="495A9893" w14:textId="3400C570" w:rsidR="006D4FA1" w:rsidRDefault="00682E43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6D4FA1">
              <w:rPr>
                <w:rFonts w:ascii="Arial" w:hAnsi="Arial" w:cs="Arial"/>
                <w:sz w:val="22"/>
                <w:szCs w:val="22"/>
              </w:rPr>
              <w:t xml:space="preserve">i. Domestic industries that compete with imports will be </w:t>
            </w:r>
            <w:r>
              <w:rPr>
                <w:rFonts w:ascii="Arial" w:hAnsi="Arial" w:cs="Arial"/>
                <w:sz w:val="22"/>
                <w:szCs w:val="22"/>
              </w:rPr>
              <w:t>negatively affected</w:t>
            </w:r>
          </w:p>
          <w:p w14:paraId="736F0B4C" w14:textId="22C719C1" w:rsidR="006D4FA1" w:rsidRPr="00073F27" w:rsidRDefault="00682E43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iii. </w:t>
            </w:r>
            <w:r w:rsidR="006D4FA1">
              <w:rPr>
                <w:rFonts w:ascii="Arial" w:hAnsi="Arial" w:cs="Arial"/>
                <w:sz w:val="22"/>
                <w:szCs w:val="22"/>
              </w:rPr>
              <w:t xml:space="preserve">An appreciation will overall have a contractionary effect on the economy because net </w:t>
            </w:r>
            <w:proofErr w:type="spellStart"/>
            <w:r w:rsidR="006D4FA1">
              <w:rPr>
                <w:rFonts w:ascii="Arial" w:hAnsi="Arial" w:cs="Arial"/>
                <w:sz w:val="22"/>
                <w:szCs w:val="22"/>
              </w:rPr>
              <w:t>Xs</w:t>
            </w:r>
            <w:proofErr w:type="spellEnd"/>
            <w:r w:rsidR="006D4FA1">
              <w:rPr>
                <w:rFonts w:ascii="Arial" w:hAnsi="Arial" w:cs="Arial"/>
                <w:sz w:val="22"/>
                <w:szCs w:val="22"/>
              </w:rPr>
              <w:t xml:space="preserve"> will fall reducing economic activity</w:t>
            </w:r>
          </w:p>
        </w:tc>
        <w:tc>
          <w:tcPr>
            <w:tcW w:w="1701" w:type="dxa"/>
          </w:tcPr>
          <w:p w14:paraId="38182EE3" w14:textId="77777777" w:rsidR="008A6E99" w:rsidRDefault="00D31F12" w:rsidP="00783CF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2D8CB1" w14:textId="77777777" w:rsidR="006D4FA1" w:rsidRDefault="006D4FA1" w:rsidP="00104CA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  <w:p w14:paraId="07BBEA90" w14:textId="39CD89D5" w:rsidR="00A05EAD" w:rsidRDefault="00A05EAD" w:rsidP="00104CA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4F1C9026" w14:textId="3D4DC1A6" w:rsidR="00A6166F" w:rsidRDefault="00A6166F" w:rsidP="006D4FA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B0ADCFC" w14:textId="2DD17EB2" w:rsidR="00A6166F" w:rsidRDefault="00A6166F" w:rsidP="00682E4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71787BEC" w14:textId="77777777" w:rsidR="00672A69" w:rsidRDefault="00672A69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7C3674" w14:textId="400BE118" w:rsidR="00682E43" w:rsidRDefault="00682E43" w:rsidP="00462E2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7D9997C5" w14:textId="77777777" w:rsidR="00682E43" w:rsidRDefault="00682E43" w:rsidP="00462E2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1BB5659" w14:textId="77777777" w:rsidR="00682E43" w:rsidRDefault="00682E43" w:rsidP="00462E2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0C340D4" w14:textId="77777777" w:rsidR="00682E43" w:rsidRDefault="00682E43" w:rsidP="00462E2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0DC19C8" w14:textId="77777777" w:rsidR="00682E43" w:rsidRDefault="00682E43" w:rsidP="00682E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B97038" w14:textId="77777777" w:rsidR="00D24104" w:rsidRDefault="00A6166F" w:rsidP="00682E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3E84DB8A" w14:textId="77777777" w:rsidR="00682E43" w:rsidRDefault="00682E43" w:rsidP="00682E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9534E2" w14:textId="77777777" w:rsidR="00682E43" w:rsidRDefault="00682E43" w:rsidP="00682E4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06115FD2" w14:textId="25783288" w:rsidR="00682E43" w:rsidRPr="008111CC" w:rsidRDefault="00682E43" w:rsidP="00682E4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</w:tc>
      </w:tr>
    </w:tbl>
    <w:p w14:paraId="3C033DA6" w14:textId="77777777" w:rsidR="00104CA5" w:rsidRDefault="00104CA5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6F0B56D0" w14:textId="77777777" w:rsidR="004216F6" w:rsidRDefault="004216F6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59633DC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6F7B5BA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05C43F1E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6847D694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422C24DA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5AE27A1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34FB26E6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BF960BF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5DF7FB1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39298F73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ADAC44D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71F908DC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971E680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E514581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4999FDF4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0EAD654A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60FCF83F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33E5C061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2A4CA44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700DE757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64506A47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96C7B53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1D8AC20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B37F9E3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A4A9875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217E614" w14:textId="77777777" w:rsidR="006D4FA1" w:rsidRDefault="006D4FA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95B1741" w14:textId="08E68DF5" w:rsidR="00617A0F" w:rsidRPr="00CF08FB" w:rsidRDefault="00617A0F" w:rsidP="002B09D2">
      <w:pPr>
        <w:tabs>
          <w:tab w:val="left" w:pos="567"/>
          <w:tab w:val="left" w:pos="8505"/>
        </w:tabs>
        <w:rPr>
          <w:rFonts w:ascii="Arial" w:hAnsi="Arial" w:cs="Arial"/>
        </w:rPr>
      </w:pPr>
      <w:r w:rsidRPr="00CF08FB">
        <w:rPr>
          <w:rFonts w:ascii="Arial" w:hAnsi="Arial" w:cs="Arial"/>
          <w:b/>
        </w:rPr>
        <w:t>Question 29</w:t>
      </w:r>
      <w:r w:rsidR="00104CA5">
        <w:rPr>
          <w:rFonts w:ascii="Arial" w:hAnsi="Arial" w:cs="Arial"/>
        </w:rPr>
        <w:t xml:space="preserve"> </w:t>
      </w:r>
      <w:r w:rsidRPr="00CF08FB">
        <w:rPr>
          <w:rFonts w:ascii="Arial" w:hAnsi="Arial" w:cs="Arial"/>
          <w:b/>
        </w:rPr>
        <w:t>(20 marks)</w:t>
      </w:r>
    </w:p>
    <w:p w14:paraId="1697FDB2" w14:textId="77777777" w:rsidR="00617A0F" w:rsidRPr="00215ABB" w:rsidRDefault="00617A0F" w:rsidP="00617A0F">
      <w:pPr>
        <w:tabs>
          <w:tab w:val="left" w:pos="567"/>
          <w:tab w:val="left" w:pos="8222"/>
        </w:tabs>
        <w:ind w:left="993" w:hanging="993"/>
        <w:rPr>
          <w:rFonts w:ascii="Arial" w:hAnsi="Arial" w:cs="Arial"/>
          <w:sz w:val="22"/>
          <w:szCs w:val="22"/>
        </w:rPr>
      </w:pPr>
    </w:p>
    <w:p w14:paraId="5A56F842" w14:textId="3FC32721" w:rsidR="00A6166F" w:rsidRDefault="00A6166F" w:rsidP="00104CA5">
      <w:pPr>
        <w:tabs>
          <w:tab w:val="left" w:pos="567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4C69D9">
        <w:rPr>
          <w:rFonts w:ascii="Arial" w:hAnsi="Arial" w:cs="Arial"/>
          <w:sz w:val="22"/>
          <w:szCs w:val="22"/>
        </w:rPr>
        <w:t>Using examples distinguish between Australia’s</w:t>
      </w:r>
      <w:r>
        <w:rPr>
          <w:rFonts w:ascii="Arial" w:hAnsi="Arial" w:cs="Arial"/>
          <w:sz w:val="22"/>
          <w:szCs w:val="22"/>
        </w:rPr>
        <w:t xml:space="preserve"> foreign assets and foreign liabilities. </w:t>
      </w:r>
      <w:r>
        <w:rPr>
          <w:rFonts w:ascii="Arial" w:hAnsi="Arial" w:cs="Arial"/>
          <w:sz w:val="22"/>
          <w:szCs w:val="22"/>
        </w:rPr>
        <w:tab/>
        <w:t>(</w:t>
      </w:r>
      <w:r w:rsidR="004C69D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03A7619" w14:textId="77777777" w:rsidR="00FC2E4B" w:rsidRDefault="00FC2E4B" w:rsidP="00104CA5">
      <w:pPr>
        <w:tabs>
          <w:tab w:val="left" w:pos="567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</w:p>
    <w:p w14:paraId="7D1A0D63" w14:textId="6736C7A3" w:rsidR="00A6166F" w:rsidRDefault="00A6166F" w:rsidP="00104CA5">
      <w:pPr>
        <w:tabs>
          <w:tab w:val="left" w:pos="567"/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Explain </w:t>
      </w:r>
      <w:r w:rsidRPr="002176DD">
        <w:rPr>
          <w:rFonts w:ascii="Arial" w:hAnsi="Arial" w:cs="Arial"/>
          <w:b/>
          <w:bCs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 xml:space="preserve"> factors that may lead to an increase in foreign investment into the Australian economy and the effects this would have on the </w:t>
      </w:r>
      <w:r w:rsidR="00D42A7E">
        <w:rPr>
          <w:rFonts w:ascii="Arial" w:hAnsi="Arial" w:cs="Arial"/>
          <w:sz w:val="22"/>
          <w:szCs w:val="22"/>
        </w:rPr>
        <w:t>economy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  <w:t>(1</w:t>
      </w:r>
      <w:r w:rsidR="004C69D9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4E94339" w14:textId="77777777" w:rsidR="00CF08FB" w:rsidRDefault="00CF08FB" w:rsidP="00A227E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080"/>
        <w:gridCol w:w="1417"/>
      </w:tblGrid>
      <w:tr w:rsidR="006F1D02" w:rsidRPr="00062B70" w14:paraId="3860F155" w14:textId="77777777" w:rsidTr="002F4126">
        <w:trPr>
          <w:trHeight w:val="6353"/>
        </w:trPr>
        <w:tc>
          <w:tcPr>
            <w:tcW w:w="8080" w:type="dxa"/>
          </w:tcPr>
          <w:p w14:paraId="0A5DEA66" w14:textId="03C38F70" w:rsidR="00AA27D7" w:rsidRPr="008654D6" w:rsidRDefault="00203AE4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a</w:t>
            </w:r>
            <w:r w:rsidR="00543982">
              <w:rPr>
                <w:rFonts w:ascii="Arial" w:hAnsi="Arial" w:cs="Arial"/>
                <w:sz w:val="22"/>
                <w:szCs w:val="22"/>
              </w:rPr>
              <w:t>)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CA5">
              <w:rPr>
                <w:rFonts w:ascii="Arial" w:hAnsi="Arial" w:cs="Arial"/>
                <w:sz w:val="22"/>
                <w:szCs w:val="22"/>
                <w:u w:val="single"/>
              </w:rPr>
              <w:t>Foreign assets</w:t>
            </w:r>
            <w:r w:rsidR="00AA27D7"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5DBF4F0" w14:textId="0A80DDE4" w:rsidR="00033CB5" w:rsidRPr="00033CB5" w:rsidRDefault="00033CB5" w:rsidP="003F7F7A">
            <w:pPr>
              <w:pStyle w:val="ListParagraph"/>
              <w:numPr>
                <w:ilvl w:val="0"/>
                <w:numId w:val="15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033CB5">
              <w:rPr>
                <w:rFonts w:ascii="Arial" w:hAnsi="Arial" w:cs="Arial"/>
                <w:sz w:val="22"/>
                <w:szCs w:val="22"/>
              </w:rPr>
              <w:t xml:space="preserve">Meaning – </w:t>
            </w:r>
            <w:r w:rsidR="00AF45F6">
              <w:rPr>
                <w:rFonts w:ascii="Arial" w:hAnsi="Arial" w:cs="Arial"/>
                <w:sz w:val="22"/>
                <w:szCs w:val="22"/>
              </w:rPr>
              <w:t xml:space="preserve">the outflow of Australian investment to overseas economies adds to the stock or level of Australia’s foreign assets. </w:t>
            </w:r>
            <w:r w:rsidRPr="00033CB5">
              <w:rPr>
                <w:rFonts w:ascii="Arial" w:hAnsi="Arial" w:cs="Arial"/>
                <w:sz w:val="22"/>
                <w:szCs w:val="22"/>
              </w:rPr>
              <w:t xml:space="preserve">An asset is something you own. </w:t>
            </w:r>
          </w:p>
          <w:p w14:paraId="4EDBB671" w14:textId="4674699F" w:rsidR="004C69D9" w:rsidRDefault="00AF45F6" w:rsidP="00AF45F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Examples: </w:t>
            </w:r>
            <w:r w:rsidR="00033CB5" w:rsidRPr="00033CB5">
              <w:rPr>
                <w:rFonts w:ascii="Arial" w:hAnsi="Arial" w:cs="Arial"/>
                <w:sz w:val="22"/>
                <w:szCs w:val="22"/>
              </w:rPr>
              <w:t xml:space="preserve">These may be in the form of </w:t>
            </w:r>
            <w:r>
              <w:rPr>
                <w:rFonts w:ascii="Arial" w:hAnsi="Arial" w:cs="Arial"/>
                <w:sz w:val="22"/>
                <w:szCs w:val="22"/>
              </w:rPr>
              <w:t xml:space="preserve">foreign </w:t>
            </w:r>
            <w:r w:rsidR="00033CB5" w:rsidRPr="00033CB5">
              <w:rPr>
                <w:rFonts w:ascii="Arial" w:hAnsi="Arial" w:cs="Arial"/>
                <w:sz w:val="22"/>
                <w:szCs w:val="22"/>
              </w:rPr>
              <w:t xml:space="preserve">shares, </w:t>
            </w:r>
            <w:r>
              <w:rPr>
                <w:rFonts w:ascii="Arial" w:hAnsi="Arial" w:cs="Arial"/>
                <w:sz w:val="22"/>
                <w:szCs w:val="22"/>
              </w:rPr>
              <w:t xml:space="preserve">foreign </w:t>
            </w:r>
            <w:r w:rsidR="00033CB5" w:rsidRPr="00033CB5">
              <w:rPr>
                <w:rFonts w:ascii="Arial" w:hAnsi="Arial" w:cs="Arial"/>
                <w:sz w:val="22"/>
                <w:szCs w:val="22"/>
              </w:rPr>
              <w:t>property, fixed business assets or loans</w:t>
            </w:r>
            <w:r>
              <w:rPr>
                <w:rFonts w:ascii="Arial" w:hAnsi="Arial" w:cs="Arial"/>
                <w:sz w:val="22"/>
                <w:szCs w:val="22"/>
              </w:rPr>
              <w:t xml:space="preserve"> to foreign residents</w:t>
            </w:r>
            <w:r w:rsidR="00033CB5" w:rsidRPr="00033CB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638C8060" w14:textId="3CC0E346" w:rsidR="00033CB5" w:rsidRPr="00033CB5" w:rsidRDefault="00033CB5" w:rsidP="003F7F7A">
            <w:pPr>
              <w:pStyle w:val="ListParagraph"/>
              <w:numPr>
                <w:ilvl w:val="0"/>
                <w:numId w:val="15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3CB5"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 w:rsidRPr="00033CB5">
              <w:rPr>
                <w:rFonts w:ascii="Arial" w:hAnsi="Arial" w:cs="Arial"/>
                <w:sz w:val="22"/>
                <w:szCs w:val="22"/>
              </w:rPr>
              <w:t xml:space="preserve"> foreign assets have increased significantly over recent years due to </w:t>
            </w:r>
            <w:proofErr w:type="spellStart"/>
            <w:r w:rsidRPr="00033CB5"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 w:rsidRPr="00033CB5">
              <w:rPr>
                <w:rFonts w:ascii="Arial" w:hAnsi="Arial" w:cs="Arial"/>
                <w:sz w:val="22"/>
                <w:szCs w:val="22"/>
              </w:rPr>
              <w:t xml:space="preserve"> superannuation funds investing overseas. </w:t>
            </w:r>
          </w:p>
          <w:p w14:paraId="262020AC" w14:textId="0250745B" w:rsidR="00033CB5" w:rsidRPr="00033CB5" w:rsidRDefault="00033CB5" w:rsidP="003F7F7A">
            <w:pPr>
              <w:pStyle w:val="ListParagraph"/>
              <w:numPr>
                <w:ilvl w:val="0"/>
                <w:numId w:val="15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033CB5">
              <w:rPr>
                <w:rFonts w:ascii="Arial" w:hAnsi="Arial" w:cs="Arial"/>
                <w:sz w:val="22"/>
                <w:szCs w:val="22"/>
              </w:rPr>
              <w:t xml:space="preserve">Foreign assets will earn income to </w:t>
            </w:r>
            <w:proofErr w:type="spellStart"/>
            <w:r w:rsidRPr="00033CB5"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 w:rsidRPr="00033CB5">
              <w:rPr>
                <w:rFonts w:ascii="Arial" w:hAnsi="Arial" w:cs="Arial"/>
                <w:sz w:val="22"/>
                <w:szCs w:val="22"/>
              </w:rPr>
              <w:t xml:space="preserve"> residents &amp; be recorded as a credit in the current account.</w:t>
            </w:r>
          </w:p>
          <w:p w14:paraId="2F8E2967" w14:textId="00627430" w:rsidR="00413371" w:rsidRPr="008654D6" w:rsidRDefault="00104CA5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Foreign liabilities</w:t>
            </w:r>
            <w:r w:rsidR="00AA27D7"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1D59CFF" w14:textId="0CCD33AC" w:rsidR="00033CB5" w:rsidRPr="00931A32" w:rsidRDefault="00033CB5" w:rsidP="003F7F7A">
            <w:pPr>
              <w:pStyle w:val="ListParagraph"/>
              <w:numPr>
                <w:ilvl w:val="0"/>
                <w:numId w:val="16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31A32">
              <w:rPr>
                <w:rFonts w:ascii="Arial" w:hAnsi="Arial" w:cs="Arial"/>
                <w:sz w:val="22"/>
                <w:szCs w:val="22"/>
              </w:rPr>
              <w:t xml:space="preserve">Meaning – </w:t>
            </w:r>
            <w:r w:rsidR="00AF45F6">
              <w:rPr>
                <w:rFonts w:ascii="Arial" w:hAnsi="Arial" w:cs="Arial"/>
                <w:sz w:val="22"/>
                <w:szCs w:val="22"/>
              </w:rPr>
              <w:t xml:space="preserve">the inflow of foreign investment into Australia adds to the stock or level of Australia’s foreign liabilities. </w:t>
            </w:r>
            <w:r w:rsidRPr="00931A32">
              <w:rPr>
                <w:rFonts w:ascii="Arial" w:hAnsi="Arial" w:cs="Arial"/>
                <w:sz w:val="22"/>
                <w:szCs w:val="22"/>
              </w:rPr>
              <w:t xml:space="preserve">A liability is something you owe. </w:t>
            </w:r>
          </w:p>
          <w:p w14:paraId="1A5BBFE7" w14:textId="77777777" w:rsidR="00033CB5" w:rsidRPr="00931A32" w:rsidRDefault="00033CB5" w:rsidP="003F7F7A">
            <w:pPr>
              <w:pStyle w:val="ListParagraph"/>
              <w:numPr>
                <w:ilvl w:val="0"/>
                <w:numId w:val="16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31A32">
              <w:rPr>
                <w:rFonts w:ascii="Arial" w:hAnsi="Arial" w:cs="Arial"/>
                <w:sz w:val="22"/>
                <w:szCs w:val="22"/>
              </w:rPr>
              <w:t xml:space="preserve">Foreign liabilities are </w:t>
            </w:r>
            <w:proofErr w:type="spellStart"/>
            <w:r w:rsidRPr="00931A32">
              <w:rPr>
                <w:rFonts w:ascii="Arial" w:hAnsi="Arial" w:cs="Arial"/>
                <w:sz w:val="22"/>
                <w:szCs w:val="22"/>
              </w:rPr>
              <w:t>categorised</w:t>
            </w:r>
            <w:proofErr w:type="spellEnd"/>
            <w:r w:rsidRPr="00931A32">
              <w:rPr>
                <w:rFonts w:ascii="Arial" w:hAnsi="Arial" w:cs="Arial"/>
                <w:sz w:val="22"/>
                <w:szCs w:val="22"/>
              </w:rPr>
              <w:t xml:space="preserve"> as foreign equity (shares, property) and foreign debt (loans). </w:t>
            </w:r>
          </w:p>
          <w:p w14:paraId="715E2CDA" w14:textId="77777777" w:rsidR="00033CB5" w:rsidRPr="00931A32" w:rsidRDefault="00033CB5" w:rsidP="003F7F7A">
            <w:pPr>
              <w:pStyle w:val="ListParagraph"/>
              <w:numPr>
                <w:ilvl w:val="0"/>
                <w:numId w:val="16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1A32"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 w:rsidRPr="00931A32">
              <w:rPr>
                <w:rFonts w:ascii="Arial" w:hAnsi="Arial" w:cs="Arial"/>
                <w:sz w:val="22"/>
                <w:szCs w:val="22"/>
              </w:rPr>
              <w:t xml:space="preserve"> foreign liabilities exceed our foreign assets which means that </w:t>
            </w:r>
            <w:proofErr w:type="spellStart"/>
            <w:r w:rsidRPr="00931A32"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 w:rsidRPr="00931A32">
              <w:rPr>
                <w:rFonts w:ascii="Arial" w:hAnsi="Arial" w:cs="Arial"/>
                <w:sz w:val="22"/>
                <w:szCs w:val="22"/>
              </w:rPr>
              <w:t xml:space="preserve"> has a net foreign liability. </w:t>
            </w:r>
          </w:p>
          <w:p w14:paraId="01B4EFC0" w14:textId="63AB366B" w:rsidR="003F7F7A" w:rsidRPr="003F7F7A" w:rsidRDefault="00033CB5" w:rsidP="003F7F7A">
            <w:pPr>
              <w:pStyle w:val="ListParagraph"/>
              <w:numPr>
                <w:ilvl w:val="0"/>
                <w:numId w:val="16"/>
              </w:numPr>
              <w:spacing w:before="120" w:after="120"/>
              <w:ind w:left="465" w:hanging="284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31A32">
              <w:rPr>
                <w:rFonts w:ascii="Arial" w:hAnsi="Arial" w:cs="Arial"/>
                <w:sz w:val="22"/>
                <w:szCs w:val="22"/>
              </w:rPr>
              <w:t>This has resulted in an income deficit in the current account due to income payments (dividends &amp; interest) flowing to foreign investor</w:t>
            </w:r>
            <w:r w:rsidRPr="003F7F7A">
              <w:rPr>
                <w:rFonts w:ascii="Arial" w:hAnsi="Arial" w:cs="Arial"/>
                <w:sz w:val="22"/>
                <w:szCs w:val="22"/>
              </w:rPr>
              <w:t xml:space="preserve">s. </w:t>
            </w:r>
          </w:p>
        </w:tc>
        <w:tc>
          <w:tcPr>
            <w:tcW w:w="1417" w:type="dxa"/>
          </w:tcPr>
          <w:p w14:paraId="650665E7" w14:textId="77777777" w:rsidR="00AF45F6" w:rsidRDefault="00AF45F6" w:rsidP="005A7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9EC7973" w14:textId="6A17C8A6" w:rsidR="00203AE4" w:rsidRPr="008654D6" w:rsidRDefault="006F1D02" w:rsidP="00AF45F6">
            <w:pPr>
              <w:spacing w:before="120" w:after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</w:t>
            </w:r>
            <w:r w:rsidR="00033CB5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579DF03" w14:textId="77777777" w:rsidR="009B5A3C" w:rsidRPr="008654D6" w:rsidRDefault="009B5A3C" w:rsidP="00AF45F6">
            <w:pPr>
              <w:spacing w:before="120" w:after="60"/>
              <w:rPr>
                <w:rFonts w:ascii="Arial" w:hAnsi="Arial" w:cs="Arial"/>
                <w:sz w:val="22"/>
                <w:szCs w:val="22"/>
              </w:rPr>
            </w:pPr>
          </w:p>
          <w:p w14:paraId="010DA6C5" w14:textId="77777777" w:rsidR="00AF45F6" w:rsidRDefault="00AF45F6" w:rsidP="00AF45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3C4257" w14:textId="7B04C52F" w:rsidR="00AA27D7" w:rsidRPr="008654D6" w:rsidRDefault="009B5A3C" w:rsidP="00AF45F6">
            <w:pPr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451D0CF9" w14:textId="77777777" w:rsidR="00AF45F6" w:rsidRPr="008654D6" w:rsidRDefault="00AF45F6" w:rsidP="00AF45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AE7B2B" w14:textId="2F71307C" w:rsidR="000D05D9" w:rsidRPr="008654D6" w:rsidRDefault="00AA27D7" w:rsidP="00AF45F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1310A49" w14:textId="31646C0F" w:rsidR="009B5A3C" w:rsidRPr="008654D6" w:rsidRDefault="009B5A3C" w:rsidP="00971C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15A8186" w14:textId="194FA27F" w:rsidR="009B5A3C" w:rsidRDefault="009B5A3C" w:rsidP="00971CEB">
            <w:pPr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078CB7F4" w14:textId="77777777" w:rsidR="00F51DDE" w:rsidRDefault="00F51DDE" w:rsidP="00931A3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0ACBB0F" w14:textId="77777777" w:rsidR="00931A32" w:rsidRDefault="00931A32" w:rsidP="00931A32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  <w:p w14:paraId="09D50310" w14:textId="5C17431C" w:rsidR="00F51DDE" w:rsidRDefault="00F51DDE" w:rsidP="00931A32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444E9A0" w14:textId="77777777" w:rsidR="00931A32" w:rsidRDefault="00931A32" w:rsidP="00971CEB">
            <w:pPr>
              <w:spacing w:before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DB781DD" w14:textId="77777777" w:rsidR="00931A32" w:rsidRDefault="00931A32" w:rsidP="00971C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7A64CFA0" w14:textId="77777777" w:rsidR="00931A32" w:rsidRDefault="00931A32" w:rsidP="00971C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C5D280F" w14:textId="77777777" w:rsidR="00931A32" w:rsidRDefault="00931A32" w:rsidP="00971C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2EF6BC93" w14:textId="77777777" w:rsidR="00931A32" w:rsidRDefault="00931A32" w:rsidP="002F412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901420" w14:textId="4AAD3170" w:rsidR="00931A32" w:rsidRPr="008654D6" w:rsidRDefault="00931A32" w:rsidP="00971CE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</w:tr>
      <w:tr w:rsidR="00DE0489" w:rsidRPr="00062B70" w14:paraId="379B0F1B" w14:textId="77777777" w:rsidTr="008712FA">
        <w:trPr>
          <w:trHeight w:val="5904"/>
        </w:trPr>
        <w:tc>
          <w:tcPr>
            <w:tcW w:w="8080" w:type="dxa"/>
          </w:tcPr>
          <w:p w14:paraId="790AE260" w14:textId="18524345" w:rsidR="0008645E" w:rsidRDefault="00DE0489" w:rsidP="006369A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b</w:t>
            </w:r>
            <w:r w:rsidR="00543982">
              <w:rPr>
                <w:rFonts w:ascii="Arial" w:hAnsi="Arial" w:cs="Arial"/>
                <w:sz w:val="22"/>
                <w:szCs w:val="22"/>
              </w:rPr>
              <w:t>)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843BAF" w14:textId="58861863" w:rsidR="003C70D1" w:rsidRDefault="00F51DDE" w:rsidP="00F51DDE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47124C" w:rsidRPr="003C10E9">
              <w:rPr>
                <w:rFonts w:ascii="Arial" w:hAnsi="Arial" w:cs="Arial"/>
                <w:sz w:val="22"/>
                <w:szCs w:val="22"/>
                <w:u w:val="single"/>
              </w:rPr>
              <w:t>TWO factors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76ED">
              <w:rPr>
                <w:rFonts w:ascii="Arial" w:hAnsi="Arial" w:cs="Arial"/>
                <w:sz w:val="22"/>
                <w:szCs w:val="22"/>
              </w:rPr>
              <w:t>that attract For</w:t>
            </w:r>
            <w:r w:rsidR="008A76C2">
              <w:rPr>
                <w:rFonts w:ascii="Arial" w:hAnsi="Arial" w:cs="Arial"/>
                <w:sz w:val="22"/>
                <w:szCs w:val="22"/>
              </w:rPr>
              <w:t>eign</w:t>
            </w:r>
            <w:r w:rsidR="009C76ED">
              <w:rPr>
                <w:rFonts w:ascii="Arial" w:hAnsi="Arial" w:cs="Arial"/>
                <w:sz w:val="22"/>
                <w:szCs w:val="22"/>
              </w:rPr>
              <w:t xml:space="preserve"> Inv</w:t>
            </w:r>
            <w:r w:rsidR="008A76C2">
              <w:rPr>
                <w:rFonts w:ascii="Arial" w:hAnsi="Arial" w:cs="Arial"/>
                <w:sz w:val="22"/>
                <w:szCs w:val="22"/>
              </w:rPr>
              <w:t>.</w:t>
            </w:r>
            <w:r w:rsidR="009C76ED">
              <w:rPr>
                <w:rFonts w:ascii="Arial" w:hAnsi="Arial" w:cs="Arial"/>
                <w:sz w:val="22"/>
                <w:szCs w:val="22"/>
              </w:rPr>
              <w:t xml:space="preserve"> into Australia</w:t>
            </w:r>
            <w:r w:rsidR="008A76C2">
              <w:rPr>
                <w:rFonts w:ascii="Arial" w:hAnsi="Arial" w:cs="Arial"/>
                <w:sz w:val="22"/>
                <w:szCs w:val="22"/>
              </w:rPr>
              <w:t xml:space="preserve"> – (</w:t>
            </w:r>
            <w:r w:rsidR="00D42A7E" w:rsidRPr="000C3761">
              <w:rPr>
                <w:rFonts w:ascii="Arial" w:hAnsi="Arial" w:cs="Arial"/>
                <w:sz w:val="22"/>
                <w:szCs w:val="22"/>
              </w:rPr>
              <w:t>4 marks</w:t>
            </w:r>
            <w:r w:rsidR="008A76C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3474EE2" w14:textId="1D26453D" w:rsidR="00F51DDE" w:rsidRDefault="00F51DDE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1) </w:t>
            </w:r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Higher interest rates (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i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rs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) in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Aust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 relative to overseas (increase in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Aust’s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i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/r differential) – this will attract foreign portfolio investment into the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Aust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 economy chasing a higher rate of return</w:t>
            </w:r>
          </w:p>
          <w:p w14:paraId="702E6153" w14:textId="549DFA30" w:rsidR="00F51DDE" w:rsidRDefault="00F51DDE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2) </w:t>
            </w:r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High commodity prices/high profitability in mining sector – most foreign direct investment is in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Aust’s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 mining industry so an increase in commodity prices/profitability of mining sector will attract foreign investment</w:t>
            </w:r>
          </w:p>
          <w:p w14:paraId="016016C9" w14:textId="0DE8B20B" w:rsidR="00F51DDE" w:rsidRDefault="00F51DDE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3) </w:t>
            </w:r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Strong economic growth in the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Aust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 economy – will boost the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Aust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>sharemarket</w:t>
            </w:r>
            <w:proofErr w:type="spellEnd"/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 attracting foreign investment </w:t>
            </w:r>
          </w:p>
          <w:p w14:paraId="266CCF72" w14:textId="77777777" w:rsidR="00F51DDE" w:rsidRDefault="00F51DDE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4) </w:t>
            </w:r>
            <w:r w:rsidR="0047124C">
              <w:rPr>
                <w:rFonts w:ascii="Arial" w:hAnsi="Arial" w:cs="Arial"/>
                <w:sz w:val="22"/>
                <w:szCs w:val="22"/>
                <w:lang w:val="en-GB"/>
              </w:rPr>
              <w:t xml:space="preserve">Infrastructure projects – either public or private such as transport, major construction will attract foreign investment </w:t>
            </w:r>
          </w:p>
          <w:p w14:paraId="3FF8C190" w14:textId="129CE9E6" w:rsidR="003C10E9" w:rsidRDefault="003C10E9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555F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Effects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</w:t>
            </w:r>
            <w:r w:rsidR="00D42A7E">
              <w:rPr>
                <w:rFonts w:ascii="Arial" w:hAnsi="Arial" w:cs="Arial"/>
                <w:sz w:val="22"/>
                <w:szCs w:val="22"/>
                <w:lang w:val="en-GB"/>
              </w:rPr>
              <w:t xml:space="preserve">the economy – </w:t>
            </w:r>
            <w:r w:rsidR="008A76C2">
              <w:rPr>
                <w:rFonts w:ascii="Arial" w:hAnsi="Arial" w:cs="Arial"/>
                <w:sz w:val="22"/>
                <w:szCs w:val="22"/>
                <w:lang w:val="en-GB"/>
              </w:rPr>
              <w:t>discuss any</w:t>
            </w:r>
            <w:r w:rsidR="00D42A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8A76C2">
              <w:rPr>
                <w:rFonts w:ascii="Arial" w:hAnsi="Arial" w:cs="Arial"/>
                <w:sz w:val="22"/>
                <w:szCs w:val="22"/>
                <w:lang w:val="en-GB"/>
              </w:rPr>
              <w:t>FOUR</w:t>
            </w:r>
            <w:r w:rsidR="00D42A7E">
              <w:rPr>
                <w:rFonts w:ascii="Arial" w:hAnsi="Arial" w:cs="Arial"/>
                <w:sz w:val="22"/>
                <w:szCs w:val="22"/>
                <w:lang w:val="en-GB"/>
              </w:rPr>
              <w:t xml:space="preserve"> factors </w:t>
            </w:r>
            <w:r w:rsidR="00E06F37"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="00047966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D42A7E" w:rsidRPr="000C3761">
              <w:rPr>
                <w:rFonts w:ascii="Arial" w:hAnsi="Arial" w:cs="Arial"/>
                <w:sz w:val="22"/>
                <w:szCs w:val="22"/>
                <w:lang w:val="en-GB"/>
              </w:rPr>
              <w:t xml:space="preserve"> marks</w:t>
            </w:r>
          </w:p>
          <w:p w14:paraId="36A6DD34" w14:textId="0728526D" w:rsidR="00F84A0C" w:rsidRDefault="00F84A0C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Foreign investment into Australia helps to close the I – S gap and </w:t>
            </w:r>
            <w:r w:rsidR="00C90585">
              <w:rPr>
                <w:rFonts w:ascii="Arial" w:hAnsi="Arial" w:cs="Arial"/>
                <w:sz w:val="22"/>
                <w:szCs w:val="22"/>
                <w:lang w:val="en-GB"/>
              </w:rPr>
              <w:t>funds between 10-20% of Australia’s investment needs</w:t>
            </w:r>
          </w:p>
          <w:p w14:paraId="30EEC896" w14:textId="3FCA900D" w:rsidR="00C90585" w:rsidRDefault="00C90585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Foreign investment in the form of direct investment can boost economic activity, increasing employment &amp; GDP</w:t>
            </w:r>
          </w:p>
          <w:p w14:paraId="45B0FA28" w14:textId="46F38BDE" w:rsidR="00C90585" w:rsidRDefault="00C90585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Foreign direct investment can increase </w:t>
            </w:r>
            <w:r w:rsidR="009C76ED">
              <w:rPr>
                <w:rFonts w:ascii="Arial" w:hAnsi="Arial" w:cs="Arial"/>
                <w:sz w:val="22"/>
                <w:szCs w:val="22"/>
                <w:lang w:val="en-GB"/>
              </w:rPr>
              <w:t xml:space="preserve">labour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productivity through access to improved technology </w:t>
            </w:r>
            <w:r w:rsidR="009C76ED">
              <w:rPr>
                <w:rFonts w:ascii="Arial" w:hAnsi="Arial" w:cs="Arial"/>
                <w:sz w:val="22"/>
                <w:szCs w:val="22"/>
                <w:lang w:val="en-GB"/>
              </w:rPr>
              <w:t>&amp; management practices</w:t>
            </w:r>
          </w:p>
          <w:p w14:paraId="3ADCF052" w14:textId="3E1F573D" w:rsidR="00C90585" w:rsidRDefault="00C90585" w:rsidP="008A76C2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Higher levels of foreign investment may result in higher foreign ownership &amp; increased income payments </w:t>
            </w:r>
            <w:r w:rsidR="008A76C2">
              <w:rPr>
                <w:rFonts w:ascii="Arial" w:hAnsi="Arial" w:cs="Arial"/>
                <w:sz w:val="22"/>
                <w:szCs w:val="22"/>
                <w:lang w:val="en-GB"/>
              </w:rPr>
              <w:t xml:space="preserve">increasing the income deficit &amp;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reducing the current account balance</w:t>
            </w:r>
          </w:p>
          <w:p w14:paraId="16450A77" w14:textId="5AC1D976" w:rsidR="003C10E9" w:rsidRDefault="002E785C" w:rsidP="00FC2E4B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Increased for. Investment will appreciate the AUD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c.p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.) which can have a contractionary effect on the economy by reducing net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Xs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2EC3BCF0" w14:textId="54C49191" w:rsidR="00FC2E4B" w:rsidRPr="008654D6" w:rsidRDefault="00FC2E4B" w:rsidP="00FC2E4B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258A5C28" w14:textId="77777777" w:rsidR="003C70D1" w:rsidRPr="008654D6" w:rsidRDefault="003C70D1" w:rsidP="00B65A2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3857739" w14:textId="47DD6654" w:rsidR="009B5A3C" w:rsidRDefault="009B5A3C" w:rsidP="003C10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AB7B5C" w14:textId="77777777" w:rsidR="006369AC" w:rsidRPr="008654D6" w:rsidRDefault="006369AC" w:rsidP="003C10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A6498C" w14:textId="77777777" w:rsidR="00F51DDE" w:rsidRDefault="00F51DDE" w:rsidP="003C10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6E140A" w14:textId="77777777" w:rsidR="0008645E" w:rsidRDefault="0008645E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895C380" w14:textId="77777777" w:rsidR="0008645E" w:rsidRDefault="0008645E" w:rsidP="0008645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60FA00" w14:textId="77777777" w:rsidR="0008645E" w:rsidRDefault="0008645E" w:rsidP="0008645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53245D" w14:textId="5C7F7965" w:rsidR="009B5A3C" w:rsidRDefault="009B5A3C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</w:t>
            </w:r>
            <w:r w:rsidR="00F51DDE">
              <w:rPr>
                <w:rFonts w:ascii="Arial" w:hAnsi="Arial" w:cs="Arial"/>
                <w:sz w:val="22"/>
                <w:szCs w:val="22"/>
              </w:rPr>
              <w:t>-2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F51DDE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47F68746" w14:textId="57B0614B" w:rsidR="0008645E" w:rsidRDefault="0008645E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79C84C2" w14:textId="77777777" w:rsidR="0008645E" w:rsidRDefault="0008645E" w:rsidP="0008645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C64578" w14:textId="5F9FFC3C" w:rsidR="0008645E" w:rsidRPr="008654D6" w:rsidRDefault="0008645E" w:rsidP="0008645E">
            <w:pPr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-2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2491646C" w14:textId="77777777" w:rsidR="0008645E" w:rsidRPr="008654D6" w:rsidRDefault="0008645E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47D6CC4" w14:textId="77777777" w:rsidR="00F51DDE" w:rsidRDefault="00F51DDE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  <w:p w14:paraId="07D0270D" w14:textId="77777777" w:rsidR="003C10E9" w:rsidRDefault="003C10E9" w:rsidP="003C10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F85E52" w14:textId="77777777" w:rsidR="00F51DDE" w:rsidRDefault="00F51DDE" w:rsidP="003C10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056156" w14:textId="77777777" w:rsidR="00494650" w:rsidRDefault="00494650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8283F7A" w14:textId="77777777" w:rsidR="002E785C" w:rsidRDefault="002E785C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3919858" w14:textId="77777777" w:rsidR="00E06F37" w:rsidRDefault="00E06F37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8391F75" w14:textId="77777777" w:rsidR="00E06F37" w:rsidRDefault="00E06F37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DB49BB7" w14:textId="093B08F0" w:rsidR="002E785C" w:rsidRDefault="00E06F37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2E785C">
              <w:rPr>
                <w:rFonts w:ascii="Arial" w:hAnsi="Arial" w:cs="Arial"/>
                <w:sz w:val="22"/>
                <w:szCs w:val="22"/>
              </w:rPr>
              <w:t xml:space="preserve">Up to </w:t>
            </w:r>
            <w:r w:rsidR="004607DF">
              <w:rPr>
                <w:rFonts w:ascii="Arial" w:hAnsi="Arial" w:cs="Arial"/>
                <w:sz w:val="22"/>
                <w:szCs w:val="22"/>
              </w:rPr>
              <w:t>2</w:t>
            </w:r>
            <w:r w:rsidR="002E785C">
              <w:rPr>
                <w:rFonts w:ascii="Arial" w:hAnsi="Arial" w:cs="Arial"/>
                <w:sz w:val="22"/>
                <w:szCs w:val="22"/>
              </w:rPr>
              <w:t xml:space="preserve"> marks for each factor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6341875" w14:textId="1E0D710D" w:rsidR="002E785C" w:rsidRPr="008654D6" w:rsidRDefault="002E785C" w:rsidP="003F7F7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Need some discussion</w:t>
            </w:r>
          </w:p>
        </w:tc>
      </w:tr>
    </w:tbl>
    <w:p w14:paraId="0E6E8C56" w14:textId="598B45C0" w:rsidR="001B56CE" w:rsidRDefault="001B56CE" w:rsidP="002E140B">
      <w:pPr>
        <w:rPr>
          <w:rFonts w:ascii="Arial" w:hAnsi="Arial" w:cs="Arial"/>
          <w:b/>
        </w:rPr>
      </w:pPr>
    </w:p>
    <w:p w14:paraId="21F6F609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D5775A6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62784546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28CD1B4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432D5D9D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E173A98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1A6A224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13DD18B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DCFD426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1D0064F0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63C1C86E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0A05532" w14:textId="26EB6D3C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0CA4EFF" w14:textId="5C4548F4" w:rsidR="006369AC" w:rsidRDefault="006369AC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690C9AF2" w14:textId="23A11BBE" w:rsidR="006369AC" w:rsidRDefault="006369AC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6B21C17" w14:textId="29EC96EB" w:rsidR="006369AC" w:rsidRDefault="006369AC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46672E2" w14:textId="19524D2D" w:rsidR="006369AC" w:rsidRDefault="006369AC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567819B" w14:textId="77777777" w:rsidR="006369AC" w:rsidRDefault="006369AC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13569BB" w14:textId="77777777" w:rsidR="00DA30CB" w:rsidRDefault="00DA30CB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70A66A2" w14:textId="2ED34881" w:rsidR="00617A0F" w:rsidRPr="00CF08FB" w:rsidRDefault="00617A0F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</w:rPr>
      </w:pPr>
      <w:r w:rsidRPr="00CF08FB">
        <w:rPr>
          <w:rFonts w:ascii="Arial" w:hAnsi="Arial" w:cs="Arial"/>
          <w:b/>
        </w:rPr>
        <w:t>Question 30</w:t>
      </w:r>
      <w:r w:rsidRPr="00CF08FB">
        <w:rPr>
          <w:rFonts w:ascii="Arial" w:hAnsi="Arial" w:cs="Arial"/>
        </w:rPr>
        <w:t xml:space="preserve"> </w:t>
      </w:r>
      <w:r w:rsidRPr="00CF08FB">
        <w:rPr>
          <w:rFonts w:ascii="Arial" w:hAnsi="Arial" w:cs="Arial"/>
          <w:b/>
        </w:rPr>
        <w:t>(20 marks)</w:t>
      </w:r>
    </w:p>
    <w:p w14:paraId="7FA8AC9B" w14:textId="0170594B" w:rsidR="00A6166F" w:rsidRDefault="00A6166F" w:rsidP="003F7F7A">
      <w:pPr>
        <w:tabs>
          <w:tab w:val="right" w:pos="9639"/>
        </w:tabs>
        <w:autoSpaceDE w:val="0"/>
        <w:autoSpaceDN w:val="0"/>
        <w:adjustRightInd w:val="0"/>
        <w:spacing w:before="8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(</w:t>
      </w:r>
      <w:proofErr w:type="gramStart"/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a</w:t>
      </w:r>
      <w:proofErr w:type="gramEnd"/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)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</w:r>
      <w:r w:rsidR="002176DD"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 xml:space="preserve">Using the demand and supply model, demonstrate and explain 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the gains from trade to both consumers and producers.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  <w:t>(12 marks)</w:t>
      </w:r>
    </w:p>
    <w:p w14:paraId="6D032056" w14:textId="6ECF519F" w:rsidR="00A6166F" w:rsidRDefault="00A6166F" w:rsidP="003F7F7A">
      <w:pPr>
        <w:tabs>
          <w:tab w:val="right" w:pos="9639"/>
        </w:tabs>
        <w:autoSpaceDE w:val="0"/>
        <w:autoSpaceDN w:val="0"/>
        <w:adjustRightInd w:val="0"/>
        <w:spacing w:before="8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(b)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  <w:t xml:space="preserve">Evaluate </w:t>
      </w:r>
      <w:r w:rsidRPr="002176DD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ja-JP"/>
        </w:rPr>
        <w:t>three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 xml:space="preserve"> arguments against trade </w:t>
      </w:r>
      <w:proofErr w:type="spellStart"/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liberalisation</w:t>
      </w:r>
      <w:proofErr w:type="spellEnd"/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.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  <w:t>(8 marks)</w:t>
      </w:r>
    </w:p>
    <w:p w14:paraId="694B6DB8" w14:textId="77777777" w:rsidR="00A227EE" w:rsidRDefault="00A227EE" w:rsidP="002E140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080"/>
        <w:gridCol w:w="1417"/>
      </w:tblGrid>
      <w:tr w:rsidR="001A5856" w:rsidRPr="00062B70" w14:paraId="74DA3B3D" w14:textId="77777777" w:rsidTr="002176DD">
        <w:trPr>
          <w:trHeight w:val="5995"/>
        </w:trPr>
        <w:tc>
          <w:tcPr>
            <w:tcW w:w="8080" w:type="dxa"/>
          </w:tcPr>
          <w:p w14:paraId="1DE5A7E4" w14:textId="25093D9C" w:rsidR="00543982" w:rsidRDefault="00E2293C" w:rsidP="005439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(a)  </w:t>
            </w:r>
            <w:r w:rsidR="00DC3BD7">
              <w:rPr>
                <w:rFonts w:ascii="Arial" w:hAnsi="Arial" w:cs="Arial"/>
                <w:sz w:val="22"/>
                <w:szCs w:val="22"/>
              </w:rPr>
              <w:t xml:space="preserve">1) </w:t>
            </w:r>
            <w:r w:rsidR="008712FA" w:rsidRPr="003F7F7A">
              <w:rPr>
                <w:rFonts w:ascii="Arial" w:hAnsi="Arial" w:cs="Arial"/>
                <w:sz w:val="22"/>
                <w:szCs w:val="22"/>
              </w:rPr>
              <w:t>Gains from trade to</w:t>
            </w:r>
            <w:r w:rsidR="008712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12FA" w:rsidRPr="000C3761">
              <w:rPr>
                <w:rFonts w:ascii="Arial" w:hAnsi="Arial" w:cs="Arial"/>
                <w:sz w:val="22"/>
                <w:szCs w:val="22"/>
              </w:rPr>
              <w:t>consumers</w:t>
            </w:r>
            <w:r w:rsidR="00543982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543982" w:rsidRPr="000C3761">
              <w:rPr>
                <w:rFonts w:ascii="Arial" w:hAnsi="Arial" w:cs="Arial"/>
                <w:sz w:val="22"/>
                <w:szCs w:val="22"/>
              </w:rPr>
              <w:t>1-</w:t>
            </w:r>
            <w:r w:rsidR="008712FA" w:rsidRPr="000C3761">
              <w:rPr>
                <w:rFonts w:ascii="Arial" w:hAnsi="Arial" w:cs="Arial"/>
                <w:sz w:val="22"/>
                <w:szCs w:val="22"/>
              </w:rPr>
              <w:t>6</w:t>
            </w:r>
            <w:r w:rsidR="00543982" w:rsidRPr="000C3761">
              <w:rPr>
                <w:rFonts w:ascii="Arial" w:hAnsi="Arial" w:cs="Arial"/>
                <w:sz w:val="22"/>
                <w:szCs w:val="22"/>
              </w:rPr>
              <w:t xml:space="preserve"> marks</w:t>
            </w:r>
            <w:r w:rsidR="002430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1CB452A" w14:textId="4079DE1B" w:rsidR="00E2293C" w:rsidRPr="00E2293C" w:rsidRDefault="00E2293C" w:rsidP="003F7F7A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9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1-3 marks </w:t>
            </w:r>
            <w:r w:rsidRPr="00E2293C">
              <w:rPr>
                <w:rFonts w:ascii="Arial" w:hAnsi="Arial" w:cs="Arial"/>
                <w:sz w:val="22"/>
                <w:szCs w:val="22"/>
              </w:rPr>
              <w:t xml:space="preserve">for correctly labelled </w:t>
            </w:r>
            <w:r w:rsidRPr="000C3761">
              <w:rPr>
                <w:rFonts w:ascii="Arial" w:hAnsi="Arial" w:cs="Arial"/>
                <w:sz w:val="22"/>
                <w:szCs w:val="22"/>
              </w:rPr>
              <w:t>model</w:t>
            </w:r>
          </w:p>
          <w:p w14:paraId="622AF4C4" w14:textId="146A8760" w:rsidR="008712FA" w:rsidRDefault="008712FA" w:rsidP="002176DD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Appropriate model is the D/S model showing a closed economy opening to imports – the world price is below the domestic equilibrium price (Pw  &lt;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D83954" w14:textId="7C529F6C" w:rsidR="008712FA" w:rsidRDefault="008712FA" w:rsidP="002176DD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Model should show the lower world price, increase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decrease in Qs and resulting imports.</w:t>
            </w:r>
          </w:p>
          <w:p w14:paraId="753ED1AB" w14:textId="77777777" w:rsidR="00E2293C" w:rsidRPr="00E2293C" w:rsidRDefault="00E2293C" w:rsidP="00DC3BD7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9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1-3 marks </w:t>
            </w:r>
            <w:r w:rsidRPr="000C3761">
              <w:rPr>
                <w:rFonts w:ascii="Arial" w:hAnsi="Arial" w:cs="Arial"/>
                <w:sz w:val="22"/>
                <w:szCs w:val="22"/>
              </w:rPr>
              <w:t>for explanation</w:t>
            </w:r>
          </w:p>
          <w:p w14:paraId="08BAFE34" w14:textId="73A0A74B" w:rsidR="008712FA" w:rsidRDefault="008712FA" w:rsidP="003F7F7A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Explanation needs to cover increase in consumer surplus, decrease in producer surplus but overall a net gain in total surplus</w:t>
            </w:r>
          </w:p>
          <w:p w14:paraId="60021534" w14:textId="47A30D7F" w:rsidR="008712FA" w:rsidRDefault="00E2293C" w:rsidP="003061F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2) </w:t>
            </w:r>
            <w:r w:rsidR="008712FA" w:rsidRPr="003F7F7A">
              <w:rPr>
                <w:rFonts w:ascii="Arial" w:hAnsi="Arial" w:cs="Arial"/>
                <w:sz w:val="22"/>
                <w:szCs w:val="22"/>
              </w:rPr>
              <w:t>Gains from trade to</w:t>
            </w:r>
            <w:r w:rsidR="008712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12FA" w:rsidRPr="000C3761">
              <w:rPr>
                <w:rFonts w:ascii="Arial" w:hAnsi="Arial" w:cs="Arial"/>
                <w:sz w:val="22"/>
                <w:szCs w:val="22"/>
              </w:rPr>
              <w:t>producers: 1-6 marks</w:t>
            </w:r>
          </w:p>
          <w:p w14:paraId="4AA95381" w14:textId="77777777" w:rsidR="00E2293C" w:rsidRPr="00E2293C" w:rsidRDefault="00E2293C" w:rsidP="00E2293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9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1-3 marks </w:t>
            </w:r>
            <w:r w:rsidRPr="00E2293C">
              <w:rPr>
                <w:rFonts w:ascii="Arial" w:hAnsi="Arial" w:cs="Arial"/>
                <w:sz w:val="22"/>
                <w:szCs w:val="22"/>
              </w:rPr>
              <w:t xml:space="preserve">for correctly labelled </w:t>
            </w:r>
            <w:r w:rsidRPr="000C3761">
              <w:rPr>
                <w:rFonts w:ascii="Arial" w:hAnsi="Arial" w:cs="Arial"/>
                <w:sz w:val="22"/>
                <w:szCs w:val="22"/>
              </w:rPr>
              <w:t>model</w:t>
            </w:r>
          </w:p>
          <w:p w14:paraId="16B0DA3E" w14:textId="0243350A" w:rsidR="00E2293C" w:rsidRDefault="00E2293C" w:rsidP="002176DD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Appropriate model is the D/S model showing a closed economy opening to exports – the world price is above the domestic equilibrium price (Pw  &gt;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9B1474E" w14:textId="0FCA8639" w:rsidR="00E2293C" w:rsidRDefault="00E2293C" w:rsidP="002176DD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Model should show the higher world price, decrease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increase in Qs and resulting exports.</w:t>
            </w:r>
          </w:p>
          <w:p w14:paraId="234ABD6A" w14:textId="77777777" w:rsidR="00E2293C" w:rsidRPr="00E2293C" w:rsidRDefault="00E2293C" w:rsidP="00E2293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9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1-3 marks </w:t>
            </w:r>
            <w:r w:rsidRPr="000C3761">
              <w:rPr>
                <w:rFonts w:ascii="Arial" w:hAnsi="Arial" w:cs="Arial"/>
                <w:sz w:val="22"/>
                <w:szCs w:val="22"/>
              </w:rPr>
              <w:t>for explanation</w:t>
            </w:r>
          </w:p>
          <w:p w14:paraId="3F98B950" w14:textId="23B8369E" w:rsidR="003061F5" w:rsidRPr="00E2293C" w:rsidRDefault="00E2293C" w:rsidP="00E2293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Explanation needs to cover increase in producer surplus, decrease in consumer surplus but overall a net gain in total surplus</w:t>
            </w:r>
          </w:p>
        </w:tc>
        <w:tc>
          <w:tcPr>
            <w:tcW w:w="1417" w:type="dxa"/>
          </w:tcPr>
          <w:p w14:paraId="113CCC95" w14:textId="64813609" w:rsidR="00073EB2" w:rsidRPr="00B56166" w:rsidRDefault="00073EB2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EC6743" w14:textId="77777777" w:rsidR="00C14357" w:rsidRPr="00B56166" w:rsidRDefault="00C14357" w:rsidP="000838B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431D55" w14:textId="77777777" w:rsidR="00E2293C" w:rsidRDefault="00E2293C" w:rsidP="00543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89A1781" w14:textId="18FBEAC5" w:rsidR="00073EB2" w:rsidRDefault="00073EB2" w:rsidP="002176DD">
            <w:pPr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E2293C">
              <w:rPr>
                <w:rFonts w:ascii="Arial" w:hAnsi="Arial" w:cs="Arial"/>
                <w:sz w:val="22"/>
                <w:szCs w:val="22"/>
              </w:rPr>
              <w:t>3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3B8766C" w14:textId="16A3F5C3" w:rsidR="00543982" w:rsidRDefault="00543982" w:rsidP="00543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B17FC3A" w14:textId="5234145C" w:rsidR="00543982" w:rsidRDefault="00543982" w:rsidP="00543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C87B0C1" w14:textId="77777777" w:rsidR="00E2293C" w:rsidRDefault="00E2293C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482BC2B" w14:textId="25A8B961" w:rsidR="00275659" w:rsidRDefault="00275659" w:rsidP="002176D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E2293C">
              <w:rPr>
                <w:rFonts w:ascii="Arial" w:hAnsi="Arial" w:cs="Arial"/>
                <w:sz w:val="22"/>
                <w:szCs w:val="22"/>
              </w:rPr>
              <w:t>3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0A347D3" w14:textId="7AF74B58" w:rsidR="00275659" w:rsidRDefault="00275659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C1267D3" w14:textId="69260967" w:rsidR="003061F5" w:rsidRDefault="003061F5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D574F45" w14:textId="77777777" w:rsidR="002176DD" w:rsidRDefault="002176DD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343A914" w14:textId="73285525" w:rsidR="003061F5" w:rsidRDefault="003061F5" w:rsidP="002176DD">
            <w:pPr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E2293C">
              <w:rPr>
                <w:rFonts w:ascii="Arial" w:hAnsi="Arial" w:cs="Arial"/>
                <w:sz w:val="22"/>
                <w:szCs w:val="22"/>
              </w:rPr>
              <w:t>3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5A665A19" w14:textId="77777777" w:rsidR="00DC3BD7" w:rsidRDefault="00DC3BD7" w:rsidP="00DC3B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753F462" w14:textId="77777777" w:rsidR="00DC3BD7" w:rsidRDefault="00DC3BD7" w:rsidP="00DC3B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EE1241F" w14:textId="77777777" w:rsidR="00E2293C" w:rsidRDefault="00E2293C" w:rsidP="002176D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69F71F6" w14:textId="77777777" w:rsidR="002176DD" w:rsidRDefault="002176DD" w:rsidP="002176D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E5E6F6" w14:textId="35916A15" w:rsidR="00275659" w:rsidRPr="00CF1382" w:rsidRDefault="00275659" w:rsidP="002176DD">
            <w:pPr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E2293C">
              <w:rPr>
                <w:rFonts w:ascii="Arial" w:hAnsi="Arial" w:cs="Arial"/>
                <w:sz w:val="22"/>
                <w:szCs w:val="22"/>
              </w:rPr>
              <w:t>3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543982" w:rsidRPr="00062B70" w14:paraId="30DD8AFA" w14:textId="77777777" w:rsidTr="003F7F7A">
        <w:trPr>
          <w:trHeight w:val="5206"/>
        </w:trPr>
        <w:tc>
          <w:tcPr>
            <w:tcW w:w="8080" w:type="dxa"/>
          </w:tcPr>
          <w:p w14:paraId="55B060FD" w14:textId="07657673" w:rsidR="003061F5" w:rsidRDefault="00226965" w:rsidP="00543982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(b) </w:t>
            </w:r>
            <w:r w:rsidR="00E2293C">
              <w:rPr>
                <w:rFonts w:ascii="Arial" w:hAnsi="Arial" w:cs="Arial"/>
                <w:sz w:val="22"/>
                <w:szCs w:val="22"/>
              </w:rPr>
              <w:t>THREE arguments against trade liberalisation</w:t>
            </w:r>
          </w:p>
          <w:p w14:paraId="3997EC7E" w14:textId="77777777" w:rsidR="00226965" w:rsidRDefault="008573FF" w:rsidP="003061F5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Note: </w:t>
            </w:r>
            <w:r w:rsidR="00DA30CB">
              <w:rPr>
                <w:rFonts w:ascii="Arial" w:hAnsi="Arial" w:cs="Arial"/>
                <w:sz w:val="22"/>
                <w:szCs w:val="22"/>
              </w:rPr>
              <w:t xml:space="preserve">if students simply list arguments for protection with no reference to trade liberalisation then max. </w:t>
            </w:r>
            <w:r w:rsidR="0000134D">
              <w:rPr>
                <w:rFonts w:ascii="Arial" w:hAnsi="Arial" w:cs="Arial"/>
                <w:sz w:val="22"/>
                <w:szCs w:val="22"/>
              </w:rPr>
              <w:t>3-</w:t>
            </w:r>
            <w:r w:rsidR="00DA30CB">
              <w:rPr>
                <w:rFonts w:ascii="Arial" w:hAnsi="Arial" w:cs="Arial"/>
                <w:sz w:val="22"/>
                <w:szCs w:val="22"/>
              </w:rPr>
              <w:t>4 marks</w:t>
            </w:r>
            <w:r w:rsidR="0022696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53060547" w14:textId="190DBD14" w:rsidR="003061F5" w:rsidRDefault="002176DD" w:rsidP="002176DD">
            <w:pPr>
              <w:snapToGrid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Meaning of trade liberalisation: 1-2 marks</w:t>
            </w:r>
          </w:p>
          <w:p w14:paraId="3F1B5B71" w14:textId="0AAFCA18" w:rsidR="002176DD" w:rsidRDefault="002176DD" w:rsidP="002176DD">
            <w:pPr>
              <w:snapToGrid w:val="0"/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Trade liberalisation refers to the removal and/or reduction in trade barriers such as tariffs, quotas &amp; subsidies in order to promote free trade</w:t>
            </w:r>
          </w:p>
          <w:p w14:paraId="1A95032E" w14:textId="54C2B93D" w:rsidR="00DA30CB" w:rsidRDefault="00DA30CB" w:rsidP="0000134D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1) The </w:t>
            </w:r>
            <w:r w:rsidRPr="00DA30CB">
              <w:rPr>
                <w:rFonts w:ascii="Arial" w:hAnsi="Arial" w:cs="Arial"/>
                <w:b/>
                <w:bCs/>
                <w:sz w:val="22"/>
                <w:szCs w:val="22"/>
              </w:rPr>
              <w:t>diversification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argument –</w:t>
            </w:r>
            <w:r w:rsidR="00226965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argument is that trade liberalisation may lead to reliance on just a few key industries so there is an argument for a more diversified economy to avoid potential disruption if demand collapses for a specific industry sector</w:t>
            </w:r>
            <w:r w:rsidR="003F7F7A">
              <w:rPr>
                <w:rFonts w:ascii="Arial" w:hAnsi="Arial" w:cs="Arial"/>
                <w:sz w:val="22"/>
                <w:szCs w:val="22"/>
              </w:rPr>
              <w:t xml:space="preserve"> (‘placing all your eggs in the one basket’)</w:t>
            </w:r>
          </w:p>
          <w:p w14:paraId="3D62FDD7" w14:textId="77777777" w:rsidR="00DA30CB" w:rsidRDefault="00DA30CB" w:rsidP="0000134D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2) </w:t>
            </w:r>
            <w:r w:rsidRPr="00DA30CB">
              <w:rPr>
                <w:rFonts w:ascii="Arial" w:hAnsi="Arial" w:cs="Arial"/>
                <w:b/>
                <w:bCs/>
                <w:sz w:val="22"/>
                <w:szCs w:val="22"/>
              </w:rPr>
              <w:t>National defence/strategic industries</w:t>
            </w:r>
            <w:r>
              <w:rPr>
                <w:rFonts w:ascii="Arial" w:hAnsi="Arial" w:cs="Arial"/>
                <w:sz w:val="22"/>
                <w:szCs w:val="22"/>
              </w:rPr>
              <w:t xml:space="preserve"> argument – the argument is that a country should not be dependent on the supply of essential/strategic goods/services from another country in case of </w:t>
            </w:r>
            <w:r w:rsidR="0000134D">
              <w:rPr>
                <w:rFonts w:ascii="Arial" w:hAnsi="Arial" w:cs="Arial"/>
                <w:sz w:val="22"/>
                <w:szCs w:val="22"/>
              </w:rPr>
              <w:t>conflict with that country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3FCC0E" w14:textId="537E3056" w:rsidR="0000134D" w:rsidRPr="00543982" w:rsidRDefault="0000134D" w:rsidP="0000134D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3) </w:t>
            </w:r>
            <w:r w:rsidRPr="00226965">
              <w:rPr>
                <w:rFonts w:ascii="Arial" w:hAnsi="Arial" w:cs="Arial"/>
                <w:b/>
                <w:bCs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arguments – countries may try to reduce the degree of structural change that can result from </w:t>
            </w:r>
            <w:r w:rsidR="00226965">
              <w:rPr>
                <w:rFonts w:ascii="Arial" w:hAnsi="Arial" w:cs="Arial"/>
                <w:sz w:val="22"/>
                <w:szCs w:val="22"/>
              </w:rPr>
              <w:t xml:space="preserve">opening their economies to </w:t>
            </w:r>
            <w:r>
              <w:rPr>
                <w:rFonts w:ascii="Arial" w:hAnsi="Arial" w:cs="Arial"/>
                <w:sz w:val="22"/>
                <w:szCs w:val="22"/>
              </w:rPr>
              <w:t>free trade</w:t>
            </w:r>
            <w:r w:rsidR="00226965">
              <w:rPr>
                <w:rFonts w:ascii="Arial" w:hAnsi="Arial" w:cs="Arial"/>
                <w:sz w:val="22"/>
                <w:szCs w:val="22"/>
              </w:rPr>
              <w:t xml:space="preserve"> e.g. efficiency of Chinese manufacturing has forced the contraction/closure of many industries; preserving culturally important sectors &amp; </w:t>
            </w:r>
            <w:r w:rsidR="003F7F7A">
              <w:rPr>
                <w:rFonts w:ascii="Arial" w:hAnsi="Arial" w:cs="Arial"/>
                <w:sz w:val="22"/>
                <w:szCs w:val="22"/>
              </w:rPr>
              <w:t>trying to reduce income inequality that may occur due to free trade</w:t>
            </w:r>
          </w:p>
        </w:tc>
        <w:tc>
          <w:tcPr>
            <w:tcW w:w="1417" w:type="dxa"/>
          </w:tcPr>
          <w:p w14:paraId="3E66BCFD" w14:textId="77777777" w:rsidR="00543982" w:rsidRDefault="00543982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894FDB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A76AB8" w14:textId="77777777" w:rsidR="00DA30CB" w:rsidRDefault="00DA30CB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12C1FB5" w14:textId="77777777" w:rsidR="002176DD" w:rsidRDefault="002176DD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BD19876" w14:textId="77777777" w:rsidR="002176DD" w:rsidRDefault="002176DD" w:rsidP="002176D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54A620" w14:textId="14E8A368" w:rsidR="0000134D" w:rsidRDefault="002176DD" w:rsidP="002176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17189562" w14:textId="77777777" w:rsidR="002176DD" w:rsidRDefault="002176DD" w:rsidP="0000134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C94B37" w14:textId="25277E62" w:rsidR="003061F5" w:rsidRDefault="0000134D" w:rsidP="002176D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2176DD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61F5" w:rsidRPr="00B56166">
              <w:rPr>
                <w:rFonts w:ascii="Arial" w:hAnsi="Arial" w:cs="Arial"/>
                <w:sz w:val="22"/>
                <w:szCs w:val="22"/>
              </w:rPr>
              <w:t>marks</w:t>
            </w:r>
          </w:p>
          <w:p w14:paraId="66EF25BB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E7A575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B57AD" w14:textId="77777777" w:rsidR="0000134D" w:rsidRDefault="0000134D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2C33586" w14:textId="7FA41FD8" w:rsidR="003061F5" w:rsidRDefault="003061F5" w:rsidP="0000134D">
            <w:pPr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2176DD"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1DD8923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2192E3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45B5EB" w14:textId="77777777" w:rsidR="003F7F7A" w:rsidRDefault="003F7F7A" w:rsidP="0022696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2C1752" w14:textId="2B113C5E" w:rsidR="003061F5" w:rsidRDefault="003061F5" w:rsidP="00226965">
            <w:pPr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E37F3A2" w14:textId="77777777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E843476" w14:textId="35A3FB52" w:rsidR="003061F5" w:rsidRPr="00B56166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33439F" w14:textId="5CB063E2" w:rsidR="00543982" w:rsidRPr="00DC3BD7" w:rsidRDefault="00543982" w:rsidP="002176DD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sectPr w:rsidR="00543982" w:rsidRPr="00DC3BD7" w:rsidSect="004216F6">
      <w:headerReference w:type="even" r:id="rId8"/>
      <w:headerReference w:type="default" r:id="rId9"/>
      <w:headerReference w:type="first" r:id="rId10"/>
      <w:pgSz w:w="12240" w:h="15840"/>
      <w:pgMar w:top="1191" w:right="1191" w:bottom="993" w:left="119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F6B51" w14:textId="77777777" w:rsidR="00BC2AED" w:rsidRDefault="00BC2AED" w:rsidP="00E84A3B">
      <w:r>
        <w:separator/>
      </w:r>
    </w:p>
  </w:endnote>
  <w:endnote w:type="continuationSeparator" w:id="0">
    <w:p w14:paraId="6EE0D780" w14:textId="77777777" w:rsidR="00BC2AED" w:rsidRDefault="00BC2AED" w:rsidP="00E8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18E31" w14:textId="77777777" w:rsidR="00BC2AED" w:rsidRDefault="00BC2AED" w:rsidP="00E84A3B">
      <w:r>
        <w:separator/>
      </w:r>
    </w:p>
  </w:footnote>
  <w:footnote w:type="continuationSeparator" w:id="0">
    <w:p w14:paraId="069A3D21" w14:textId="77777777" w:rsidR="00BC2AED" w:rsidRDefault="00BC2AED" w:rsidP="00E84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783175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213EE8" w14:textId="6ADBFAF4" w:rsidR="00931A32" w:rsidRDefault="00931A32" w:rsidP="00B65A2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5748853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E71372" w14:textId="5A2B7AC0" w:rsidR="00931A32" w:rsidRDefault="00931A32" w:rsidP="00B65A2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87C6EC" w14:textId="77777777" w:rsidR="00931A32" w:rsidRDefault="00931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1111755"/>
      <w:docPartObj>
        <w:docPartGallery w:val="Page Numbers (Top of Page)"/>
        <w:docPartUnique/>
      </w:docPartObj>
    </w:sdtPr>
    <w:sdtEndPr>
      <w:rPr>
        <w:rStyle w:val="PageNumber"/>
        <w:rFonts w:ascii="Tahoma" w:hAnsi="Tahoma" w:cs="Tahoma"/>
        <w:sz w:val="22"/>
        <w:szCs w:val="22"/>
      </w:rPr>
    </w:sdtEndPr>
    <w:sdtContent>
      <w:p w14:paraId="3C9962E8" w14:textId="3D54961F" w:rsidR="00931A32" w:rsidRPr="00E84A3B" w:rsidRDefault="00931A32" w:rsidP="00B65A24">
        <w:pPr>
          <w:pStyle w:val="Header"/>
          <w:framePr w:wrap="none" w:vAnchor="text" w:hAnchor="margin" w:xAlign="center" w:y="1"/>
          <w:rPr>
            <w:rStyle w:val="PageNumber"/>
            <w:rFonts w:ascii="Tahoma" w:hAnsi="Tahoma" w:cs="Tahoma"/>
            <w:sz w:val="22"/>
            <w:szCs w:val="22"/>
          </w:rPr>
        </w:pP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begin"/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instrText xml:space="preserve"> PAGE </w:instrText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separate"/>
        </w:r>
        <w:r w:rsidR="009A2B38">
          <w:rPr>
            <w:rStyle w:val="PageNumber"/>
            <w:rFonts w:ascii="Tahoma" w:hAnsi="Tahoma" w:cs="Tahoma"/>
            <w:noProof/>
            <w:sz w:val="20"/>
            <w:szCs w:val="20"/>
          </w:rPr>
          <w:t>9</w:t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end"/>
        </w:r>
      </w:p>
    </w:sdtContent>
  </w:sdt>
  <w:p w14:paraId="4FB2FF47" w14:textId="069B41E8" w:rsidR="00931A32" w:rsidRPr="00E84A3B" w:rsidRDefault="009A2B38" w:rsidP="00E84A3B">
    <w:pPr>
      <w:tabs>
        <w:tab w:val="left" w:pos="4773"/>
      </w:tabs>
      <w:rPr>
        <w:lang w:eastAsia="en-AU"/>
      </w:rPr>
    </w:pPr>
    <w:sdt>
      <w:sdtPr>
        <w:rPr>
          <w:rFonts w:ascii="Tahoma" w:hAnsi="Tahoma" w:cs="Tahoma"/>
          <w:i/>
          <w:sz w:val="20"/>
          <w:szCs w:val="20"/>
        </w:rPr>
        <w:alias w:val="Title"/>
        <w:tag w:val=""/>
        <w:id w:val="13637835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1A32">
          <w:rPr>
            <w:rFonts w:ascii="Tahoma" w:hAnsi="Tahoma" w:cs="Tahoma"/>
            <w:i/>
            <w:sz w:val="20"/>
            <w:szCs w:val="20"/>
          </w:rPr>
          <w:t>Year 12 ATAR Economics</w:t>
        </w:r>
      </w:sdtContent>
    </w:sdt>
    <w:r w:rsidR="00931A32" w:rsidRPr="00E84A3B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20F81AF1" wp14:editId="692E425A">
          <wp:simplePos x="0" y="0"/>
          <wp:positionH relativeFrom="column">
            <wp:posOffset>5071730</wp:posOffset>
          </wp:positionH>
          <wp:positionV relativeFrom="paragraph">
            <wp:posOffset>-298996</wp:posOffset>
          </wp:positionV>
          <wp:extent cx="1188085" cy="511175"/>
          <wp:effectExtent l="0" t="0" r="0" b="317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31A32" w:rsidRPr="00E84A3B">
      <w:rPr>
        <w:rFonts w:ascii="Tahoma" w:hAnsi="Tahoma" w:cs="Tahoma"/>
        <w:i/>
        <w:sz w:val="20"/>
        <w:szCs w:val="20"/>
        <w:lang w:eastAsia="en-AU"/>
      </w:rPr>
      <w:tab/>
    </w:r>
  </w:p>
  <w:p w14:paraId="24A7E0D1" w14:textId="77777777" w:rsidR="00931A32" w:rsidRDefault="00931A32">
    <w:pPr>
      <w:pStyle w:val="Header"/>
    </w:pPr>
  </w:p>
  <w:p w14:paraId="7FF4A924" w14:textId="77777777" w:rsidR="00931A32" w:rsidRDefault="00931A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02B60" w14:textId="7E8A0EE5" w:rsidR="00931A32" w:rsidRDefault="00931A32" w:rsidP="00E84A3B">
    <w:pPr>
      <w:pStyle w:val="Header"/>
      <w:framePr w:wrap="notBeside" w:vAnchor="text" w:hAnchor="margin" w:xAlign="center" w:y="1"/>
      <w:rPr>
        <w:rStyle w:val="PageNumber"/>
      </w:rPr>
    </w:pPr>
  </w:p>
  <w:p w14:paraId="54ED56C5" w14:textId="03CED5CC" w:rsidR="00931A32" w:rsidRDefault="00931A32" w:rsidP="00E84A3B">
    <w:pPr>
      <w:pStyle w:val="Header"/>
      <w:tabs>
        <w:tab w:val="clear" w:pos="4513"/>
        <w:tab w:val="clear" w:pos="9026"/>
        <w:tab w:val="left" w:pos="3800"/>
      </w:tabs>
    </w:pPr>
    <w:r>
      <w:tab/>
    </w:r>
  </w:p>
  <w:p w14:paraId="4CCA5339" w14:textId="77777777" w:rsidR="00931A32" w:rsidRDefault="00931A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A49"/>
    <w:multiLevelType w:val="hybridMultilevel"/>
    <w:tmpl w:val="8E66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05EB"/>
    <w:multiLevelType w:val="hybridMultilevel"/>
    <w:tmpl w:val="BBD43288"/>
    <w:lvl w:ilvl="0" w:tplc="73423E2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0CE"/>
    <w:multiLevelType w:val="hybridMultilevel"/>
    <w:tmpl w:val="1A9072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581C"/>
    <w:multiLevelType w:val="hybridMultilevel"/>
    <w:tmpl w:val="2380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16A8"/>
    <w:multiLevelType w:val="hybridMultilevel"/>
    <w:tmpl w:val="A4A6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64BA2"/>
    <w:multiLevelType w:val="multilevel"/>
    <w:tmpl w:val="80DE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256842"/>
    <w:multiLevelType w:val="hybridMultilevel"/>
    <w:tmpl w:val="EE863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96718"/>
    <w:multiLevelType w:val="hybridMultilevel"/>
    <w:tmpl w:val="97F2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C469C"/>
    <w:multiLevelType w:val="hybridMultilevel"/>
    <w:tmpl w:val="5544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4342F"/>
    <w:multiLevelType w:val="hybridMultilevel"/>
    <w:tmpl w:val="76E47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F1FEA"/>
    <w:multiLevelType w:val="hybridMultilevel"/>
    <w:tmpl w:val="E0EC3A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6A1F"/>
    <w:multiLevelType w:val="hybridMultilevel"/>
    <w:tmpl w:val="56402F20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C6661AE"/>
    <w:multiLevelType w:val="hybridMultilevel"/>
    <w:tmpl w:val="158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6FDB"/>
    <w:multiLevelType w:val="hybridMultilevel"/>
    <w:tmpl w:val="0A7A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20276"/>
    <w:multiLevelType w:val="hybridMultilevel"/>
    <w:tmpl w:val="4F88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0"/>
  </w:num>
  <w:num w:numId="5">
    <w:abstractNumId w:val="14"/>
  </w:num>
  <w:num w:numId="6">
    <w:abstractNumId w:val="4"/>
  </w:num>
  <w:num w:numId="7">
    <w:abstractNumId w:val="12"/>
  </w:num>
  <w:num w:numId="8">
    <w:abstractNumId w:val="15"/>
  </w:num>
  <w:num w:numId="9">
    <w:abstractNumId w:val="7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5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98"/>
    <w:rsid w:val="0000134D"/>
    <w:rsid w:val="00005250"/>
    <w:rsid w:val="000072D4"/>
    <w:rsid w:val="000074EB"/>
    <w:rsid w:val="00013132"/>
    <w:rsid w:val="0001453B"/>
    <w:rsid w:val="00016638"/>
    <w:rsid w:val="00017396"/>
    <w:rsid w:val="00021985"/>
    <w:rsid w:val="000221B0"/>
    <w:rsid w:val="0003148D"/>
    <w:rsid w:val="000318BC"/>
    <w:rsid w:val="00033CB5"/>
    <w:rsid w:val="00035955"/>
    <w:rsid w:val="00045DF9"/>
    <w:rsid w:val="00047966"/>
    <w:rsid w:val="00053546"/>
    <w:rsid w:val="00061D4B"/>
    <w:rsid w:val="000626E5"/>
    <w:rsid w:val="0006272D"/>
    <w:rsid w:val="00062B70"/>
    <w:rsid w:val="00071173"/>
    <w:rsid w:val="000731D3"/>
    <w:rsid w:val="00073EB2"/>
    <w:rsid w:val="00073F27"/>
    <w:rsid w:val="00074FFE"/>
    <w:rsid w:val="00077943"/>
    <w:rsid w:val="00080C89"/>
    <w:rsid w:val="000820D6"/>
    <w:rsid w:val="000838BB"/>
    <w:rsid w:val="0008645E"/>
    <w:rsid w:val="0009185F"/>
    <w:rsid w:val="0009572B"/>
    <w:rsid w:val="0009636D"/>
    <w:rsid w:val="000A5B9F"/>
    <w:rsid w:val="000A7206"/>
    <w:rsid w:val="000A7410"/>
    <w:rsid w:val="000B0D86"/>
    <w:rsid w:val="000B5880"/>
    <w:rsid w:val="000B69DE"/>
    <w:rsid w:val="000C1BBD"/>
    <w:rsid w:val="000C3761"/>
    <w:rsid w:val="000C37D9"/>
    <w:rsid w:val="000C6103"/>
    <w:rsid w:val="000D05D9"/>
    <w:rsid w:val="000D0EAA"/>
    <w:rsid w:val="000E06D7"/>
    <w:rsid w:val="000E6282"/>
    <w:rsid w:val="000E6DBE"/>
    <w:rsid w:val="000E741A"/>
    <w:rsid w:val="000F0734"/>
    <w:rsid w:val="00100FB1"/>
    <w:rsid w:val="001011B7"/>
    <w:rsid w:val="00104CA5"/>
    <w:rsid w:val="00107AC5"/>
    <w:rsid w:val="001135D6"/>
    <w:rsid w:val="0011389F"/>
    <w:rsid w:val="00113BD9"/>
    <w:rsid w:val="00114457"/>
    <w:rsid w:val="00115ACC"/>
    <w:rsid w:val="00116A80"/>
    <w:rsid w:val="0012096C"/>
    <w:rsid w:val="00120DEA"/>
    <w:rsid w:val="00121493"/>
    <w:rsid w:val="00124239"/>
    <w:rsid w:val="0012427C"/>
    <w:rsid w:val="00126B7A"/>
    <w:rsid w:val="00126E30"/>
    <w:rsid w:val="00127041"/>
    <w:rsid w:val="00131289"/>
    <w:rsid w:val="00153BFA"/>
    <w:rsid w:val="0015534F"/>
    <w:rsid w:val="00160F4F"/>
    <w:rsid w:val="001620C7"/>
    <w:rsid w:val="00170350"/>
    <w:rsid w:val="0017567F"/>
    <w:rsid w:val="001761E8"/>
    <w:rsid w:val="00176294"/>
    <w:rsid w:val="00184392"/>
    <w:rsid w:val="00184F93"/>
    <w:rsid w:val="00187B42"/>
    <w:rsid w:val="001944A1"/>
    <w:rsid w:val="00194E2C"/>
    <w:rsid w:val="001A559C"/>
    <w:rsid w:val="001A5856"/>
    <w:rsid w:val="001A7FA4"/>
    <w:rsid w:val="001B56CE"/>
    <w:rsid w:val="001B5EAB"/>
    <w:rsid w:val="001B7212"/>
    <w:rsid w:val="001C1CBE"/>
    <w:rsid w:val="001C4437"/>
    <w:rsid w:val="001C6B24"/>
    <w:rsid w:val="001D3F1D"/>
    <w:rsid w:val="001D7877"/>
    <w:rsid w:val="001E3078"/>
    <w:rsid w:val="001E3B3B"/>
    <w:rsid w:val="001E3BC8"/>
    <w:rsid w:val="001E4333"/>
    <w:rsid w:val="001E50F2"/>
    <w:rsid w:val="001F2D56"/>
    <w:rsid w:val="001F6DC8"/>
    <w:rsid w:val="00203AE4"/>
    <w:rsid w:val="002100FE"/>
    <w:rsid w:val="002131B8"/>
    <w:rsid w:val="002176DD"/>
    <w:rsid w:val="002231AB"/>
    <w:rsid w:val="002239D0"/>
    <w:rsid w:val="00224820"/>
    <w:rsid w:val="00226965"/>
    <w:rsid w:val="0023122D"/>
    <w:rsid w:val="00240C5C"/>
    <w:rsid w:val="002430D2"/>
    <w:rsid w:val="002434D1"/>
    <w:rsid w:val="00243E54"/>
    <w:rsid w:val="0024660E"/>
    <w:rsid w:val="002540CD"/>
    <w:rsid w:val="00255194"/>
    <w:rsid w:val="00256ECF"/>
    <w:rsid w:val="00262835"/>
    <w:rsid w:val="0027502A"/>
    <w:rsid w:val="00275659"/>
    <w:rsid w:val="002763EB"/>
    <w:rsid w:val="00277F72"/>
    <w:rsid w:val="00280162"/>
    <w:rsid w:val="002846F4"/>
    <w:rsid w:val="002863A2"/>
    <w:rsid w:val="00287336"/>
    <w:rsid w:val="002873CA"/>
    <w:rsid w:val="0028748C"/>
    <w:rsid w:val="002876D4"/>
    <w:rsid w:val="00292218"/>
    <w:rsid w:val="00295016"/>
    <w:rsid w:val="00295840"/>
    <w:rsid w:val="00297943"/>
    <w:rsid w:val="00297B2A"/>
    <w:rsid w:val="002A204C"/>
    <w:rsid w:val="002A48C0"/>
    <w:rsid w:val="002B09D2"/>
    <w:rsid w:val="002B3128"/>
    <w:rsid w:val="002B4CE3"/>
    <w:rsid w:val="002B6066"/>
    <w:rsid w:val="002B6B34"/>
    <w:rsid w:val="002C5186"/>
    <w:rsid w:val="002D2F6A"/>
    <w:rsid w:val="002E0492"/>
    <w:rsid w:val="002E140B"/>
    <w:rsid w:val="002E785C"/>
    <w:rsid w:val="002F0E0B"/>
    <w:rsid w:val="002F14DC"/>
    <w:rsid w:val="002F1F13"/>
    <w:rsid w:val="002F4126"/>
    <w:rsid w:val="002F7FA6"/>
    <w:rsid w:val="003037B3"/>
    <w:rsid w:val="00304675"/>
    <w:rsid w:val="00304EBE"/>
    <w:rsid w:val="003050FB"/>
    <w:rsid w:val="00305C2D"/>
    <w:rsid w:val="003061F5"/>
    <w:rsid w:val="00307172"/>
    <w:rsid w:val="00312107"/>
    <w:rsid w:val="0031682F"/>
    <w:rsid w:val="00320095"/>
    <w:rsid w:val="00325270"/>
    <w:rsid w:val="003262D8"/>
    <w:rsid w:val="003301FF"/>
    <w:rsid w:val="00331F89"/>
    <w:rsid w:val="00333500"/>
    <w:rsid w:val="00334E3D"/>
    <w:rsid w:val="003440E0"/>
    <w:rsid w:val="0035241A"/>
    <w:rsid w:val="00356FBA"/>
    <w:rsid w:val="0035735D"/>
    <w:rsid w:val="00362023"/>
    <w:rsid w:val="003647BF"/>
    <w:rsid w:val="003651AD"/>
    <w:rsid w:val="00365423"/>
    <w:rsid w:val="00366424"/>
    <w:rsid w:val="00372A87"/>
    <w:rsid w:val="00383FB6"/>
    <w:rsid w:val="0038595C"/>
    <w:rsid w:val="003864E6"/>
    <w:rsid w:val="00387E81"/>
    <w:rsid w:val="0039289E"/>
    <w:rsid w:val="00394F5E"/>
    <w:rsid w:val="00396A66"/>
    <w:rsid w:val="003A0A7E"/>
    <w:rsid w:val="003A47CB"/>
    <w:rsid w:val="003A48A5"/>
    <w:rsid w:val="003A6AA5"/>
    <w:rsid w:val="003C050C"/>
    <w:rsid w:val="003C10E9"/>
    <w:rsid w:val="003C688F"/>
    <w:rsid w:val="003C70D1"/>
    <w:rsid w:val="003D0514"/>
    <w:rsid w:val="003D29F4"/>
    <w:rsid w:val="003D79D9"/>
    <w:rsid w:val="003E3515"/>
    <w:rsid w:val="003E62DF"/>
    <w:rsid w:val="003F0905"/>
    <w:rsid w:val="003F175C"/>
    <w:rsid w:val="003F18F2"/>
    <w:rsid w:val="003F4A1E"/>
    <w:rsid w:val="003F7F7A"/>
    <w:rsid w:val="00403F90"/>
    <w:rsid w:val="00404EA0"/>
    <w:rsid w:val="00405770"/>
    <w:rsid w:val="004127CC"/>
    <w:rsid w:val="00413371"/>
    <w:rsid w:val="004135A9"/>
    <w:rsid w:val="004212DA"/>
    <w:rsid w:val="004216F6"/>
    <w:rsid w:val="00422DA1"/>
    <w:rsid w:val="0042682F"/>
    <w:rsid w:val="00430217"/>
    <w:rsid w:val="00437891"/>
    <w:rsid w:val="004401F5"/>
    <w:rsid w:val="00441352"/>
    <w:rsid w:val="004422E7"/>
    <w:rsid w:val="00444659"/>
    <w:rsid w:val="004465D8"/>
    <w:rsid w:val="00457989"/>
    <w:rsid w:val="004607DF"/>
    <w:rsid w:val="00460981"/>
    <w:rsid w:val="00462E29"/>
    <w:rsid w:val="00463887"/>
    <w:rsid w:val="00466902"/>
    <w:rsid w:val="00466ADE"/>
    <w:rsid w:val="0047124C"/>
    <w:rsid w:val="0047136B"/>
    <w:rsid w:val="00483B38"/>
    <w:rsid w:val="00483E63"/>
    <w:rsid w:val="00487F97"/>
    <w:rsid w:val="004915C7"/>
    <w:rsid w:val="00493691"/>
    <w:rsid w:val="00494650"/>
    <w:rsid w:val="004A03A5"/>
    <w:rsid w:val="004A144D"/>
    <w:rsid w:val="004A707B"/>
    <w:rsid w:val="004A767E"/>
    <w:rsid w:val="004A7999"/>
    <w:rsid w:val="004B0465"/>
    <w:rsid w:val="004B0C02"/>
    <w:rsid w:val="004B1ACD"/>
    <w:rsid w:val="004B2036"/>
    <w:rsid w:val="004B2906"/>
    <w:rsid w:val="004B3807"/>
    <w:rsid w:val="004C4818"/>
    <w:rsid w:val="004C4E29"/>
    <w:rsid w:val="004C69D9"/>
    <w:rsid w:val="004C7F2B"/>
    <w:rsid w:val="004D2A53"/>
    <w:rsid w:val="004D3131"/>
    <w:rsid w:val="004D3734"/>
    <w:rsid w:val="004D58E4"/>
    <w:rsid w:val="004D7802"/>
    <w:rsid w:val="004D794B"/>
    <w:rsid w:val="004E0DD4"/>
    <w:rsid w:val="004E1E1F"/>
    <w:rsid w:val="004E6BFF"/>
    <w:rsid w:val="004E76CE"/>
    <w:rsid w:val="004F57B1"/>
    <w:rsid w:val="004F74E0"/>
    <w:rsid w:val="004F7E95"/>
    <w:rsid w:val="00500264"/>
    <w:rsid w:val="0051136F"/>
    <w:rsid w:val="00516B66"/>
    <w:rsid w:val="0052407F"/>
    <w:rsid w:val="00532795"/>
    <w:rsid w:val="00533BD2"/>
    <w:rsid w:val="0053771D"/>
    <w:rsid w:val="00543982"/>
    <w:rsid w:val="0054502C"/>
    <w:rsid w:val="005572BF"/>
    <w:rsid w:val="00565B29"/>
    <w:rsid w:val="00577CA7"/>
    <w:rsid w:val="00581A60"/>
    <w:rsid w:val="00581EF6"/>
    <w:rsid w:val="00586A7E"/>
    <w:rsid w:val="0059610C"/>
    <w:rsid w:val="005A2ACD"/>
    <w:rsid w:val="005A6B36"/>
    <w:rsid w:val="005A7982"/>
    <w:rsid w:val="005B06E7"/>
    <w:rsid w:val="005B085F"/>
    <w:rsid w:val="005B4C0B"/>
    <w:rsid w:val="005B4EDF"/>
    <w:rsid w:val="005B7697"/>
    <w:rsid w:val="005C195E"/>
    <w:rsid w:val="005C23B1"/>
    <w:rsid w:val="005C603C"/>
    <w:rsid w:val="005C6454"/>
    <w:rsid w:val="005C665F"/>
    <w:rsid w:val="005D0929"/>
    <w:rsid w:val="005D1069"/>
    <w:rsid w:val="005D7AC6"/>
    <w:rsid w:val="005E1C4C"/>
    <w:rsid w:val="005E1F8F"/>
    <w:rsid w:val="005E6309"/>
    <w:rsid w:val="005F2AAC"/>
    <w:rsid w:val="005F69A3"/>
    <w:rsid w:val="005F6C11"/>
    <w:rsid w:val="0060318E"/>
    <w:rsid w:val="00604CDD"/>
    <w:rsid w:val="00604EA2"/>
    <w:rsid w:val="00611F5F"/>
    <w:rsid w:val="00613C17"/>
    <w:rsid w:val="00617937"/>
    <w:rsid w:val="00617A0F"/>
    <w:rsid w:val="00620F83"/>
    <w:rsid w:val="00621B30"/>
    <w:rsid w:val="00623D91"/>
    <w:rsid w:val="00624121"/>
    <w:rsid w:val="00624FF5"/>
    <w:rsid w:val="006335ED"/>
    <w:rsid w:val="006369AC"/>
    <w:rsid w:val="00640EC9"/>
    <w:rsid w:val="00641C95"/>
    <w:rsid w:val="006424BA"/>
    <w:rsid w:val="00643649"/>
    <w:rsid w:val="00645966"/>
    <w:rsid w:val="006461A2"/>
    <w:rsid w:val="00650191"/>
    <w:rsid w:val="00661903"/>
    <w:rsid w:val="00667A67"/>
    <w:rsid w:val="00672A69"/>
    <w:rsid w:val="006769F8"/>
    <w:rsid w:val="006800DA"/>
    <w:rsid w:val="00682E43"/>
    <w:rsid w:val="00685404"/>
    <w:rsid w:val="00686E72"/>
    <w:rsid w:val="006873BD"/>
    <w:rsid w:val="00687FF4"/>
    <w:rsid w:val="00691E18"/>
    <w:rsid w:val="00696228"/>
    <w:rsid w:val="006A294C"/>
    <w:rsid w:val="006A4983"/>
    <w:rsid w:val="006B50AE"/>
    <w:rsid w:val="006B5B92"/>
    <w:rsid w:val="006C45CB"/>
    <w:rsid w:val="006D4FA1"/>
    <w:rsid w:val="006D6C17"/>
    <w:rsid w:val="006D7D11"/>
    <w:rsid w:val="006E05AD"/>
    <w:rsid w:val="006E0EB6"/>
    <w:rsid w:val="006E43C1"/>
    <w:rsid w:val="006E5DBB"/>
    <w:rsid w:val="006E6557"/>
    <w:rsid w:val="006E6EFF"/>
    <w:rsid w:val="006E78B5"/>
    <w:rsid w:val="006F0E09"/>
    <w:rsid w:val="006F1D02"/>
    <w:rsid w:val="006F74DD"/>
    <w:rsid w:val="006F7F46"/>
    <w:rsid w:val="00701918"/>
    <w:rsid w:val="0070217F"/>
    <w:rsid w:val="00722488"/>
    <w:rsid w:val="00724BE9"/>
    <w:rsid w:val="007268D5"/>
    <w:rsid w:val="00736C3B"/>
    <w:rsid w:val="00740289"/>
    <w:rsid w:val="00750EEA"/>
    <w:rsid w:val="00754150"/>
    <w:rsid w:val="00756016"/>
    <w:rsid w:val="0076065C"/>
    <w:rsid w:val="00761640"/>
    <w:rsid w:val="00762F9E"/>
    <w:rsid w:val="00763BAF"/>
    <w:rsid w:val="007646CB"/>
    <w:rsid w:val="00764DC9"/>
    <w:rsid w:val="007673B7"/>
    <w:rsid w:val="00767929"/>
    <w:rsid w:val="0077195A"/>
    <w:rsid w:val="00775C87"/>
    <w:rsid w:val="00777B7A"/>
    <w:rsid w:val="00780793"/>
    <w:rsid w:val="00781027"/>
    <w:rsid w:val="00783CFA"/>
    <w:rsid w:val="007902BD"/>
    <w:rsid w:val="00791C41"/>
    <w:rsid w:val="007945D0"/>
    <w:rsid w:val="00797311"/>
    <w:rsid w:val="007A1B0D"/>
    <w:rsid w:val="007A1FC1"/>
    <w:rsid w:val="007A1FDE"/>
    <w:rsid w:val="007A4212"/>
    <w:rsid w:val="007A4DCD"/>
    <w:rsid w:val="007A55B9"/>
    <w:rsid w:val="007A604D"/>
    <w:rsid w:val="007A67C2"/>
    <w:rsid w:val="007B0E9E"/>
    <w:rsid w:val="007B0F89"/>
    <w:rsid w:val="007B562B"/>
    <w:rsid w:val="007C361B"/>
    <w:rsid w:val="007C5B54"/>
    <w:rsid w:val="007D174B"/>
    <w:rsid w:val="007D26E5"/>
    <w:rsid w:val="007F3BA0"/>
    <w:rsid w:val="007F4930"/>
    <w:rsid w:val="007F5F76"/>
    <w:rsid w:val="00801B2F"/>
    <w:rsid w:val="00801C9A"/>
    <w:rsid w:val="00801F33"/>
    <w:rsid w:val="00803998"/>
    <w:rsid w:val="008077A5"/>
    <w:rsid w:val="008111CC"/>
    <w:rsid w:val="00821D61"/>
    <w:rsid w:val="00834549"/>
    <w:rsid w:val="00841286"/>
    <w:rsid w:val="008416BC"/>
    <w:rsid w:val="008423BA"/>
    <w:rsid w:val="00847115"/>
    <w:rsid w:val="00850BAE"/>
    <w:rsid w:val="00853A41"/>
    <w:rsid w:val="008573FF"/>
    <w:rsid w:val="00857F86"/>
    <w:rsid w:val="00862132"/>
    <w:rsid w:val="008654D6"/>
    <w:rsid w:val="008654ED"/>
    <w:rsid w:val="00866379"/>
    <w:rsid w:val="008712FA"/>
    <w:rsid w:val="008744BA"/>
    <w:rsid w:val="008825D5"/>
    <w:rsid w:val="0088337D"/>
    <w:rsid w:val="00883B11"/>
    <w:rsid w:val="00893FB8"/>
    <w:rsid w:val="00894626"/>
    <w:rsid w:val="0089500B"/>
    <w:rsid w:val="0089576D"/>
    <w:rsid w:val="008A2F9D"/>
    <w:rsid w:val="008A60C4"/>
    <w:rsid w:val="008A6E99"/>
    <w:rsid w:val="008A76C2"/>
    <w:rsid w:val="008B2F7B"/>
    <w:rsid w:val="008C3D11"/>
    <w:rsid w:val="008C4CC7"/>
    <w:rsid w:val="008C7EAF"/>
    <w:rsid w:val="008D0D7E"/>
    <w:rsid w:val="008D1982"/>
    <w:rsid w:val="008E13DD"/>
    <w:rsid w:val="008E1E69"/>
    <w:rsid w:val="008E20A9"/>
    <w:rsid w:val="008E3D7D"/>
    <w:rsid w:val="008E573D"/>
    <w:rsid w:val="008E77EE"/>
    <w:rsid w:val="008F020A"/>
    <w:rsid w:val="008F0824"/>
    <w:rsid w:val="008F53E0"/>
    <w:rsid w:val="0090013A"/>
    <w:rsid w:val="0090734D"/>
    <w:rsid w:val="00911584"/>
    <w:rsid w:val="00912E30"/>
    <w:rsid w:val="009147B8"/>
    <w:rsid w:val="009206F2"/>
    <w:rsid w:val="00921834"/>
    <w:rsid w:val="009233F0"/>
    <w:rsid w:val="0092397E"/>
    <w:rsid w:val="00924FB3"/>
    <w:rsid w:val="00931A32"/>
    <w:rsid w:val="00936D7B"/>
    <w:rsid w:val="009415BE"/>
    <w:rsid w:val="0094401E"/>
    <w:rsid w:val="009453BA"/>
    <w:rsid w:val="009466CF"/>
    <w:rsid w:val="00946E43"/>
    <w:rsid w:val="00950F67"/>
    <w:rsid w:val="009542E2"/>
    <w:rsid w:val="00955F8C"/>
    <w:rsid w:val="00960FDE"/>
    <w:rsid w:val="00971B48"/>
    <w:rsid w:val="00971CEB"/>
    <w:rsid w:val="009749FA"/>
    <w:rsid w:val="009753B1"/>
    <w:rsid w:val="009777C5"/>
    <w:rsid w:val="00980032"/>
    <w:rsid w:val="009804FA"/>
    <w:rsid w:val="00987336"/>
    <w:rsid w:val="009917DC"/>
    <w:rsid w:val="00991E23"/>
    <w:rsid w:val="0099362C"/>
    <w:rsid w:val="00996249"/>
    <w:rsid w:val="009A2B38"/>
    <w:rsid w:val="009A4179"/>
    <w:rsid w:val="009B1B65"/>
    <w:rsid w:val="009B5A3C"/>
    <w:rsid w:val="009B6DF7"/>
    <w:rsid w:val="009C0001"/>
    <w:rsid w:val="009C259F"/>
    <w:rsid w:val="009C57A9"/>
    <w:rsid w:val="009C6F57"/>
    <w:rsid w:val="009C76ED"/>
    <w:rsid w:val="009D5A9B"/>
    <w:rsid w:val="009D6922"/>
    <w:rsid w:val="009E35BD"/>
    <w:rsid w:val="009F2561"/>
    <w:rsid w:val="00A003FE"/>
    <w:rsid w:val="00A05EAD"/>
    <w:rsid w:val="00A0692B"/>
    <w:rsid w:val="00A06EF2"/>
    <w:rsid w:val="00A20D23"/>
    <w:rsid w:val="00A227EE"/>
    <w:rsid w:val="00A27A4B"/>
    <w:rsid w:val="00A41C8C"/>
    <w:rsid w:val="00A45E7D"/>
    <w:rsid w:val="00A535C9"/>
    <w:rsid w:val="00A565E0"/>
    <w:rsid w:val="00A6042B"/>
    <w:rsid w:val="00A60DBD"/>
    <w:rsid w:val="00A6166F"/>
    <w:rsid w:val="00A63EA2"/>
    <w:rsid w:val="00A6423C"/>
    <w:rsid w:val="00A655B1"/>
    <w:rsid w:val="00A709F5"/>
    <w:rsid w:val="00A72210"/>
    <w:rsid w:val="00A7351E"/>
    <w:rsid w:val="00A73D9F"/>
    <w:rsid w:val="00A73F58"/>
    <w:rsid w:val="00A74B1B"/>
    <w:rsid w:val="00A80203"/>
    <w:rsid w:val="00A86FE8"/>
    <w:rsid w:val="00A87D81"/>
    <w:rsid w:val="00A933AF"/>
    <w:rsid w:val="00AA04B2"/>
    <w:rsid w:val="00AA1681"/>
    <w:rsid w:val="00AA27D7"/>
    <w:rsid w:val="00AA4A2D"/>
    <w:rsid w:val="00AA5755"/>
    <w:rsid w:val="00AA5D96"/>
    <w:rsid w:val="00AB0947"/>
    <w:rsid w:val="00AB7C35"/>
    <w:rsid w:val="00AB7D3D"/>
    <w:rsid w:val="00AD5E03"/>
    <w:rsid w:val="00AD5E21"/>
    <w:rsid w:val="00AD759B"/>
    <w:rsid w:val="00AE0EF6"/>
    <w:rsid w:val="00AE3720"/>
    <w:rsid w:val="00AE5A6D"/>
    <w:rsid w:val="00AE75C6"/>
    <w:rsid w:val="00AF014F"/>
    <w:rsid w:val="00AF0851"/>
    <w:rsid w:val="00AF384F"/>
    <w:rsid w:val="00AF40E4"/>
    <w:rsid w:val="00AF45F6"/>
    <w:rsid w:val="00B04120"/>
    <w:rsid w:val="00B12272"/>
    <w:rsid w:val="00B12436"/>
    <w:rsid w:val="00B12CE2"/>
    <w:rsid w:val="00B22012"/>
    <w:rsid w:val="00B246BB"/>
    <w:rsid w:val="00B25FC6"/>
    <w:rsid w:val="00B26297"/>
    <w:rsid w:val="00B34744"/>
    <w:rsid w:val="00B436D8"/>
    <w:rsid w:val="00B45B36"/>
    <w:rsid w:val="00B47C02"/>
    <w:rsid w:val="00B5306B"/>
    <w:rsid w:val="00B559D9"/>
    <w:rsid w:val="00B56166"/>
    <w:rsid w:val="00B56933"/>
    <w:rsid w:val="00B61325"/>
    <w:rsid w:val="00B65A24"/>
    <w:rsid w:val="00B70213"/>
    <w:rsid w:val="00B75B75"/>
    <w:rsid w:val="00B77593"/>
    <w:rsid w:val="00B825CD"/>
    <w:rsid w:val="00B82D4D"/>
    <w:rsid w:val="00B84373"/>
    <w:rsid w:val="00B8498D"/>
    <w:rsid w:val="00B9368A"/>
    <w:rsid w:val="00B952D0"/>
    <w:rsid w:val="00B978A7"/>
    <w:rsid w:val="00BA1D58"/>
    <w:rsid w:val="00BB4EB1"/>
    <w:rsid w:val="00BC2AED"/>
    <w:rsid w:val="00BC7F26"/>
    <w:rsid w:val="00BD0322"/>
    <w:rsid w:val="00BD0D32"/>
    <w:rsid w:val="00BD2687"/>
    <w:rsid w:val="00BD32A2"/>
    <w:rsid w:val="00BD50F5"/>
    <w:rsid w:val="00BD57CB"/>
    <w:rsid w:val="00BE276D"/>
    <w:rsid w:val="00BE4BCC"/>
    <w:rsid w:val="00BE64B0"/>
    <w:rsid w:val="00BE736A"/>
    <w:rsid w:val="00BF20E8"/>
    <w:rsid w:val="00BF25D6"/>
    <w:rsid w:val="00BF3822"/>
    <w:rsid w:val="00BF4D40"/>
    <w:rsid w:val="00BF5F9F"/>
    <w:rsid w:val="00C02BC1"/>
    <w:rsid w:val="00C06684"/>
    <w:rsid w:val="00C14357"/>
    <w:rsid w:val="00C26EFB"/>
    <w:rsid w:val="00C27BEE"/>
    <w:rsid w:val="00C3133F"/>
    <w:rsid w:val="00C32669"/>
    <w:rsid w:val="00C34FFA"/>
    <w:rsid w:val="00C36233"/>
    <w:rsid w:val="00C37B0C"/>
    <w:rsid w:val="00C41B71"/>
    <w:rsid w:val="00C4566D"/>
    <w:rsid w:val="00C45843"/>
    <w:rsid w:val="00C4643D"/>
    <w:rsid w:val="00C4729F"/>
    <w:rsid w:val="00C54007"/>
    <w:rsid w:val="00C543E8"/>
    <w:rsid w:val="00C555F3"/>
    <w:rsid w:val="00C6297E"/>
    <w:rsid w:val="00C64DE9"/>
    <w:rsid w:val="00C651CC"/>
    <w:rsid w:val="00C66B2F"/>
    <w:rsid w:val="00C7010E"/>
    <w:rsid w:val="00C71B96"/>
    <w:rsid w:val="00C73ED6"/>
    <w:rsid w:val="00C81154"/>
    <w:rsid w:val="00C82611"/>
    <w:rsid w:val="00C828E5"/>
    <w:rsid w:val="00C829DE"/>
    <w:rsid w:val="00C90185"/>
    <w:rsid w:val="00C90585"/>
    <w:rsid w:val="00C90E82"/>
    <w:rsid w:val="00C927B8"/>
    <w:rsid w:val="00C93A27"/>
    <w:rsid w:val="00C9559B"/>
    <w:rsid w:val="00C95DCF"/>
    <w:rsid w:val="00CA1C27"/>
    <w:rsid w:val="00CA2B98"/>
    <w:rsid w:val="00CB7E36"/>
    <w:rsid w:val="00CC2D43"/>
    <w:rsid w:val="00CC37FB"/>
    <w:rsid w:val="00CC4095"/>
    <w:rsid w:val="00CC429D"/>
    <w:rsid w:val="00CC4340"/>
    <w:rsid w:val="00CD1F48"/>
    <w:rsid w:val="00CD4111"/>
    <w:rsid w:val="00CD5D00"/>
    <w:rsid w:val="00CE68AB"/>
    <w:rsid w:val="00CE7760"/>
    <w:rsid w:val="00CF08FB"/>
    <w:rsid w:val="00CF1382"/>
    <w:rsid w:val="00CF1B3C"/>
    <w:rsid w:val="00CF29CC"/>
    <w:rsid w:val="00CF3161"/>
    <w:rsid w:val="00CF6322"/>
    <w:rsid w:val="00D01009"/>
    <w:rsid w:val="00D042E4"/>
    <w:rsid w:val="00D07D3C"/>
    <w:rsid w:val="00D10C13"/>
    <w:rsid w:val="00D11BA9"/>
    <w:rsid w:val="00D136C4"/>
    <w:rsid w:val="00D14372"/>
    <w:rsid w:val="00D17D87"/>
    <w:rsid w:val="00D22667"/>
    <w:rsid w:val="00D24104"/>
    <w:rsid w:val="00D263C3"/>
    <w:rsid w:val="00D277EC"/>
    <w:rsid w:val="00D31F12"/>
    <w:rsid w:val="00D32A5A"/>
    <w:rsid w:val="00D33837"/>
    <w:rsid w:val="00D349BB"/>
    <w:rsid w:val="00D35155"/>
    <w:rsid w:val="00D3590D"/>
    <w:rsid w:val="00D35AF9"/>
    <w:rsid w:val="00D402DD"/>
    <w:rsid w:val="00D42A7E"/>
    <w:rsid w:val="00D45FA9"/>
    <w:rsid w:val="00D47DFF"/>
    <w:rsid w:val="00D5340C"/>
    <w:rsid w:val="00D55660"/>
    <w:rsid w:val="00D60F2D"/>
    <w:rsid w:val="00D62A93"/>
    <w:rsid w:val="00D63B8E"/>
    <w:rsid w:val="00D66E00"/>
    <w:rsid w:val="00D67703"/>
    <w:rsid w:val="00D73219"/>
    <w:rsid w:val="00D77373"/>
    <w:rsid w:val="00D87022"/>
    <w:rsid w:val="00D90F39"/>
    <w:rsid w:val="00D94130"/>
    <w:rsid w:val="00D9556F"/>
    <w:rsid w:val="00DA04FA"/>
    <w:rsid w:val="00DA1EC3"/>
    <w:rsid w:val="00DA30CB"/>
    <w:rsid w:val="00DA7471"/>
    <w:rsid w:val="00DB5C32"/>
    <w:rsid w:val="00DB6A3C"/>
    <w:rsid w:val="00DB735F"/>
    <w:rsid w:val="00DC2BDE"/>
    <w:rsid w:val="00DC2D69"/>
    <w:rsid w:val="00DC30A5"/>
    <w:rsid w:val="00DC3BD7"/>
    <w:rsid w:val="00DC3C5A"/>
    <w:rsid w:val="00DC7651"/>
    <w:rsid w:val="00DD075C"/>
    <w:rsid w:val="00DD67BF"/>
    <w:rsid w:val="00DE0489"/>
    <w:rsid w:val="00DE3E8D"/>
    <w:rsid w:val="00DE40C8"/>
    <w:rsid w:val="00DF177D"/>
    <w:rsid w:val="00DF37D2"/>
    <w:rsid w:val="00DF5047"/>
    <w:rsid w:val="00DF6E8A"/>
    <w:rsid w:val="00E00B4D"/>
    <w:rsid w:val="00E01ECB"/>
    <w:rsid w:val="00E058AD"/>
    <w:rsid w:val="00E05AC4"/>
    <w:rsid w:val="00E06F37"/>
    <w:rsid w:val="00E117C6"/>
    <w:rsid w:val="00E13BEA"/>
    <w:rsid w:val="00E15842"/>
    <w:rsid w:val="00E169F7"/>
    <w:rsid w:val="00E16CC8"/>
    <w:rsid w:val="00E2196B"/>
    <w:rsid w:val="00E2293C"/>
    <w:rsid w:val="00E2650D"/>
    <w:rsid w:val="00E267A8"/>
    <w:rsid w:val="00E30BF6"/>
    <w:rsid w:val="00E47AA4"/>
    <w:rsid w:val="00E50582"/>
    <w:rsid w:val="00E54058"/>
    <w:rsid w:val="00E552B4"/>
    <w:rsid w:val="00E55D3E"/>
    <w:rsid w:val="00E564C8"/>
    <w:rsid w:val="00E57353"/>
    <w:rsid w:val="00E61223"/>
    <w:rsid w:val="00E65826"/>
    <w:rsid w:val="00E66E76"/>
    <w:rsid w:val="00E7041D"/>
    <w:rsid w:val="00E724BD"/>
    <w:rsid w:val="00E730C4"/>
    <w:rsid w:val="00E76ED5"/>
    <w:rsid w:val="00E818EB"/>
    <w:rsid w:val="00E82B88"/>
    <w:rsid w:val="00E8425F"/>
    <w:rsid w:val="00E84A3B"/>
    <w:rsid w:val="00E90EE4"/>
    <w:rsid w:val="00E94343"/>
    <w:rsid w:val="00EA3B08"/>
    <w:rsid w:val="00EA3D75"/>
    <w:rsid w:val="00EA6D1F"/>
    <w:rsid w:val="00EB249E"/>
    <w:rsid w:val="00EB2675"/>
    <w:rsid w:val="00EB666C"/>
    <w:rsid w:val="00EC0308"/>
    <w:rsid w:val="00EC3539"/>
    <w:rsid w:val="00ED20CB"/>
    <w:rsid w:val="00ED30D8"/>
    <w:rsid w:val="00ED324A"/>
    <w:rsid w:val="00ED5A30"/>
    <w:rsid w:val="00ED6811"/>
    <w:rsid w:val="00EE6D12"/>
    <w:rsid w:val="00EF4B76"/>
    <w:rsid w:val="00F00A3C"/>
    <w:rsid w:val="00F039BB"/>
    <w:rsid w:val="00F107D5"/>
    <w:rsid w:val="00F10E63"/>
    <w:rsid w:val="00F20EC5"/>
    <w:rsid w:val="00F27F44"/>
    <w:rsid w:val="00F30D41"/>
    <w:rsid w:val="00F329FC"/>
    <w:rsid w:val="00F354E5"/>
    <w:rsid w:val="00F35671"/>
    <w:rsid w:val="00F37E41"/>
    <w:rsid w:val="00F4298F"/>
    <w:rsid w:val="00F47963"/>
    <w:rsid w:val="00F51136"/>
    <w:rsid w:val="00F51DDE"/>
    <w:rsid w:val="00F5367F"/>
    <w:rsid w:val="00F5699B"/>
    <w:rsid w:val="00F60017"/>
    <w:rsid w:val="00F60A1E"/>
    <w:rsid w:val="00F66A79"/>
    <w:rsid w:val="00F6762B"/>
    <w:rsid w:val="00F7199B"/>
    <w:rsid w:val="00F822B8"/>
    <w:rsid w:val="00F8478B"/>
    <w:rsid w:val="00F84A0C"/>
    <w:rsid w:val="00F85FAC"/>
    <w:rsid w:val="00F87C29"/>
    <w:rsid w:val="00F92AF7"/>
    <w:rsid w:val="00F93D3C"/>
    <w:rsid w:val="00F956E8"/>
    <w:rsid w:val="00F96A0F"/>
    <w:rsid w:val="00F97FAB"/>
    <w:rsid w:val="00FA0120"/>
    <w:rsid w:val="00FA10E8"/>
    <w:rsid w:val="00FA2828"/>
    <w:rsid w:val="00FB2A80"/>
    <w:rsid w:val="00FB7B94"/>
    <w:rsid w:val="00FC2CFB"/>
    <w:rsid w:val="00FC2E4B"/>
    <w:rsid w:val="00FC692E"/>
    <w:rsid w:val="00FC6FF8"/>
    <w:rsid w:val="00FC7D45"/>
    <w:rsid w:val="00FD1C92"/>
    <w:rsid w:val="00FD2F04"/>
    <w:rsid w:val="00FD387E"/>
    <w:rsid w:val="00FD4C05"/>
    <w:rsid w:val="00FE19F5"/>
    <w:rsid w:val="00FE350C"/>
    <w:rsid w:val="00FE4B3C"/>
    <w:rsid w:val="00FE7C09"/>
    <w:rsid w:val="00FF2D89"/>
    <w:rsid w:val="00FF4601"/>
    <w:rsid w:val="00FF52D9"/>
    <w:rsid w:val="00FF7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C1D2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333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0AE"/>
    <w:pPr>
      <w:ind w:left="720"/>
      <w:contextualSpacing/>
    </w:pPr>
    <w:rPr>
      <w:lang w:val="en-US"/>
    </w:rPr>
  </w:style>
  <w:style w:type="paragraph" w:customStyle="1" w:styleId="qsm">
    <w:name w:val="qsm"/>
    <w:basedOn w:val="Normal"/>
    <w:qFormat/>
    <w:rsid w:val="00B45B36"/>
    <w:pPr>
      <w:autoSpaceDE w:val="0"/>
      <w:autoSpaceDN w:val="0"/>
      <w:adjustRightInd w:val="0"/>
      <w:spacing w:before="120"/>
      <w:ind w:left="706" w:hanging="706"/>
      <w:jc w:val="both"/>
    </w:pPr>
    <w:rPr>
      <w:rFonts w:ascii="Verdana" w:hAnsi="Verdana"/>
      <w:iCs/>
      <w:sz w:val="22"/>
      <w:szCs w:val="22"/>
    </w:rPr>
  </w:style>
  <w:style w:type="paragraph" w:customStyle="1" w:styleId="MCQstem">
    <w:name w:val="MCQ stem"/>
    <w:basedOn w:val="Normal"/>
    <w:rsid w:val="0094401E"/>
    <w:pPr>
      <w:tabs>
        <w:tab w:val="left" w:pos="709"/>
      </w:tabs>
    </w:pPr>
    <w:rPr>
      <w:b/>
      <w:szCs w:val="20"/>
    </w:rPr>
  </w:style>
  <w:style w:type="paragraph" w:customStyle="1" w:styleId="p1">
    <w:name w:val="p1"/>
    <w:basedOn w:val="Normal"/>
    <w:rsid w:val="00CF08FB"/>
    <w:rPr>
      <w:rFonts w:ascii="Calibri" w:hAnsi="Calibri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E84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A3B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84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A3B"/>
    <w:rPr>
      <w:rFonts w:ascii="Times New Roman" w:hAnsi="Times New Roman" w:cs="Times New Roman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84A3B"/>
  </w:style>
  <w:style w:type="character" w:styleId="Hyperlink">
    <w:name w:val="Hyperlink"/>
    <w:basedOn w:val="DefaultParagraphFont"/>
    <w:uiPriority w:val="99"/>
    <w:unhideWhenUsed/>
    <w:rsid w:val="00C95DC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C95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ATAR Economics</vt:lpstr>
    </vt:vector>
  </TitlesOfParts>
  <Company>Curtin University</Company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ATAR Economics</dc:title>
  <dc:subject/>
  <dc:creator>Steven Kemp</dc:creator>
  <cp:keywords/>
  <dc:description/>
  <cp:lastModifiedBy>DAWSON Andrew [Ballajura Community College]</cp:lastModifiedBy>
  <cp:revision>2</cp:revision>
  <cp:lastPrinted>2015-08-30T15:57:00Z</cp:lastPrinted>
  <dcterms:created xsi:type="dcterms:W3CDTF">2021-05-12T06:15:00Z</dcterms:created>
  <dcterms:modified xsi:type="dcterms:W3CDTF">2021-05-12T06:15:00Z</dcterms:modified>
</cp:coreProperties>
</file>