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C73" w:rsidRPr="00D474EF" w:rsidRDefault="00C60C73" w:rsidP="00C60C73">
      <w:pPr>
        <w:tabs>
          <w:tab w:val="right" w:pos="9360"/>
        </w:tabs>
        <w:ind w:firstLine="3600"/>
        <w:outlineLvl w:val="0"/>
        <w:rPr>
          <w:rFonts w:cs="Arial"/>
          <w:b/>
          <w:bCs/>
          <w:sz w:val="36"/>
          <w:szCs w:val="36"/>
        </w:rPr>
      </w:pPr>
      <w:r w:rsidRPr="00D474EF">
        <w:rPr>
          <w:rFonts w:cs="Arial"/>
          <w:noProof/>
          <w:lang w:eastAsia="en-AU"/>
        </w:rPr>
        <w:drawing>
          <wp:anchor distT="0" distB="0" distL="114300" distR="114300" simplePos="0" relativeHeight="251659264" behindDoc="0" locked="0" layoutInCell="1" allowOverlap="1" wp14:anchorId="2044642B" wp14:editId="7AC377E5">
            <wp:simplePos x="0" y="0"/>
            <wp:positionH relativeFrom="column">
              <wp:posOffset>-94615</wp:posOffset>
            </wp:positionH>
            <wp:positionV relativeFrom="paragraph">
              <wp:posOffset>-651510</wp:posOffset>
            </wp:positionV>
            <wp:extent cx="1350010" cy="1666875"/>
            <wp:effectExtent l="0" t="0" r="2540" b="9525"/>
            <wp:wrapTight wrapText="bothSides">
              <wp:wrapPolygon edited="0">
                <wp:start x="0" y="0"/>
                <wp:lineTo x="0" y="21477"/>
                <wp:lineTo x="21336" y="21477"/>
                <wp:lineTo x="21336" y="0"/>
                <wp:lineTo x="0" y="0"/>
              </wp:wrapPolygon>
            </wp:wrapTight>
            <wp:docPr id="6" name="Picture 6"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2 GC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0010" cy="1666875"/>
                    </a:xfrm>
                    <a:prstGeom prst="rect">
                      <a:avLst/>
                    </a:prstGeom>
                    <a:noFill/>
                  </pic:spPr>
                </pic:pic>
              </a:graphicData>
            </a:graphic>
            <wp14:sizeRelH relativeFrom="page">
              <wp14:pctWidth>0</wp14:pctWidth>
            </wp14:sizeRelH>
            <wp14:sizeRelV relativeFrom="page">
              <wp14:pctHeight>0</wp14:pctHeight>
            </wp14:sizeRelV>
          </wp:anchor>
        </w:drawing>
      </w:r>
      <w:r w:rsidRPr="00D474EF">
        <w:rPr>
          <w:rFonts w:cs="Arial"/>
          <w:b/>
          <w:bCs/>
          <w:sz w:val="36"/>
          <w:szCs w:val="36"/>
        </w:rPr>
        <w:t>Greenwood College</w:t>
      </w:r>
    </w:p>
    <w:p w:rsidR="00C60C73" w:rsidRPr="00D474EF" w:rsidRDefault="00C60C73" w:rsidP="00C60C73">
      <w:r w:rsidRPr="00D474EF">
        <w:tab/>
      </w:r>
    </w:p>
    <w:p w:rsidR="00C60C73" w:rsidRPr="00D474EF" w:rsidRDefault="00C60C73" w:rsidP="00C60C73">
      <w:pPr>
        <w:tabs>
          <w:tab w:val="right" w:pos="7830"/>
          <w:tab w:val="right" w:pos="9360"/>
        </w:tabs>
      </w:pPr>
    </w:p>
    <w:p w:rsidR="00C60C73" w:rsidRPr="00D474EF" w:rsidRDefault="00C60C73" w:rsidP="00C60C73">
      <w:pPr>
        <w:ind w:left="4320" w:firstLine="720"/>
        <w:outlineLvl w:val="2"/>
        <w:rPr>
          <w:rFonts w:cs="Arial"/>
          <w:b/>
          <w:spacing w:val="-4"/>
          <w:sz w:val="28"/>
          <w:szCs w:val="28"/>
        </w:rPr>
      </w:pPr>
      <w:r w:rsidRPr="00D474EF">
        <w:rPr>
          <w:rFonts w:cs="Arial"/>
          <w:b/>
          <w:spacing w:val="-4"/>
          <w:sz w:val="28"/>
          <w:szCs w:val="28"/>
        </w:rPr>
        <w:t xml:space="preserve">Semester </w:t>
      </w:r>
      <w:r>
        <w:rPr>
          <w:rFonts w:cs="Arial"/>
          <w:b/>
          <w:spacing w:val="-4"/>
          <w:sz w:val="28"/>
          <w:szCs w:val="28"/>
        </w:rPr>
        <w:t>Two</w:t>
      </w:r>
      <w:r w:rsidRPr="00D474EF">
        <w:rPr>
          <w:rFonts w:cs="Arial"/>
          <w:b/>
          <w:spacing w:val="-4"/>
          <w:sz w:val="28"/>
          <w:szCs w:val="28"/>
        </w:rPr>
        <w:t xml:space="preserve"> Examination, 201</w:t>
      </w:r>
      <w:r>
        <w:rPr>
          <w:rFonts w:cs="Arial"/>
          <w:b/>
          <w:spacing w:val="-4"/>
          <w:sz w:val="28"/>
          <w:szCs w:val="28"/>
        </w:rPr>
        <w:t>8</w:t>
      </w:r>
    </w:p>
    <w:p w:rsidR="00C60C73" w:rsidRPr="00D474EF" w:rsidRDefault="00C60C73" w:rsidP="00C60C73"/>
    <w:p w:rsidR="00C60C73" w:rsidRPr="00D474EF" w:rsidRDefault="00C60C73" w:rsidP="00C60C73">
      <w:pPr>
        <w:ind w:left="4320" w:firstLine="720"/>
        <w:outlineLvl w:val="2"/>
        <w:rPr>
          <w:rFonts w:cs="Arial"/>
          <w:b/>
          <w:spacing w:val="-4"/>
          <w:sz w:val="28"/>
          <w:szCs w:val="28"/>
        </w:rPr>
      </w:pPr>
      <w:r w:rsidRPr="00D474EF">
        <w:rPr>
          <w:rFonts w:cs="Arial"/>
          <w:b/>
          <w:spacing w:val="-4"/>
          <w:sz w:val="28"/>
          <w:szCs w:val="28"/>
        </w:rPr>
        <w:t>Question/Answer Booklet</w:t>
      </w:r>
    </w:p>
    <w:p w:rsidR="00C60C73" w:rsidRPr="00D474EF" w:rsidRDefault="00C60C73" w:rsidP="00C60C73"/>
    <w:p w:rsidR="00C60C73" w:rsidRPr="00D474EF" w:rsidRDefault="00C60C73" w:rsidP="00C60C73"/>
    <w:p w:rsidR="00C60C73" w:rsidRPr="00D474EF" w:rsidRDefault="00C60C73" w:rsidP="00C60C73">
      <w:pPr>
        <w:tabs>
          <w:tab w:val="right" w:pos="9360"/>
        </w:tabs>
        <w:outlineLvl w:val="0"/>
        <w:rPr>
          <w:rFonts w:cs="Arial"/>
          <w:b/>
          <w:bCs/>
          <w:sz w:val="36"/>
          <w:szCs w:val="36"/>
        </w:rPr>
      </w:pPr>
      <w:r w:rsidRPr="00D474EF">
        <w:rPr>
          <w:rFonts w:cs="Arial"/>
          <w:b/>
          <w:bCs/>
          <w:sz w:val="36"/>
          <w:szCs w:val="36"/>
        </w:rPr>
        <w:t>MATHEMATICS APPLICATIONS</w:t>
      </w:r>
    </w:p>
    <w:p w:rsidR="00C60C73" w:rsidRPr="00DD2D7D" w:rsidRDefault="00C60C73" w:rsidP="00C60C73">
      <w:pPr>
        <w:rPr>
          <w:rFonts w:eastAsiaTheme="majorEastAsia" w:cstheme="majorBidi"/>
          <w:b/>
          <w:sz w:val="36"/>
          <w:szCs w:val="32"/>
        </w:rPr>
      </w:pPr>
      <w:r>
        <w:rPr>
          <w:rFonts w:eastAsiaTheme="majorEastAsia" w:cstheme="majorBidi"/>
          <w:b/>
          <w:sz w:val="36"/>
          <w:szCs w:val="32"/>
        </w:rPr>
        <w:t>UNITS 1 AND 2</w:t>
      </w:r>
    </w:p>
    <w:p w:rsidR="00C60C73" w:rsidRPr="00D474EF" w:rsidRDefault="00C60C73" w:rsidP="00C60C73">
      <w:pPr>
        <w:tabs>
          <w:tab w:val="right" w:pos="9360"/>
        </w:tabs>
        <w:outlineLvl w:val="1"/>
        <w:rPr>
          <w:rFonts w:cs="Arial"/>
          <w:b/>
          <w:bCs/>
          <w:sz w:val="28"/>
          <w:szCs w:val="28"/>
        </w:rPr>
      </w:pPr>
      <w:r w:rsidRPr="00D474EF">
        <w:rPr>
          <w:rFonts w:cs="Arial"/>
          <w:b/>
          <w:bCs/>
          <w:sz w:val="28"/>
          <w:szCs w:val="28"/>
        </w:rPr>
        <w:t>Section Two:</w:t>
      </w:r>
    </w:p>
    <w:p w:rsidR="00C60C73" w:rsidRPr="00D474EF" w:rsidRDefault="00C60C73" w:rsidP="00C60C73">
      <w:pPr>
        <w:tabs>
          <w:tab w:val="left" w:pos="720"/>
          <w:tab w:val="right" w:pos="9360"/>
        </w:tabs>
        <w:outlineLvl w:val="1"/>
        <w:rPr>
          <w:rFonts w:cs="Arial"/>
          <w:b/>
          <w:bCs/>
          <w:sz w:val="28"/>
          <w:szCs w:val="28"/>
        </w:rPr>
      </w:pPr>
      <w:r w:rsidRPr="00D474EF">
        <w:rPr>
          <w:rFonts w:cs="Arial"/>
          <w:b/>
          <w:bCs/>
          <w:sz w:val="28"/>
          <w:szCs w:val="28"/>
        </w:rPr>
        <w:t>Calculator-assumed</w:t>
      </w:r>
    </w:p>
    <w:p w:rsidR="00C60C73" w:rsidRPr="00D474EF" w:rsidRDefault="00C60C73" w:rsidP="00C60C73">
      <w:pPr>
        <w:tabs>
          <w:tab w:val="left" w:pos="3119"/>
          <w:tab w:val="left" w:pos="4590"/>
          <w:tab w:val="left" w:leader="underscore" w:pos="9214"/>
        </w:tabs>
        <w:rPr>
          <w:rFonts w:cs="Arial"/>
        </w:rPr>
      </w:pPr>
      <w:r w:rsidRPr="00D474EF">
        <w:rPr>
          <w:rFonts w:cs="Arial"/>
        </w:rPr>
        <w:tab/>
      </w:r>
    </w:p>
    <w:p w:rsidR="00C60C73" w:rsidRPr="00D474EF" w:rsidRDefault="00C60C73" w:rsidP="00C60C73">
      <w:pPr>
        <w:tabs>
          <w:tab w:val="left" w:pos="3119"/>
          <w:tab w:val="left" w:pos="4590"/>
          <w:tab w:val="left" w:leader="underscore" w:pos="9214"/>
        </w:tabs>
        <w:rPr>
          <w:rFonts w:cs="Arial"/>
        </w:rPr>
      </w:pPr>
      <w:r w:rsidRPr="00D474EF">
        <w:rPr>
          <w:rFonts w:cs="Arial"/>
        </w:rPr>
        <w:tab/>
        <w:t>Your name</w:t>
      </w:r>
      <w:r w:rsidRPr="00D474EF">
        <w:rPr>
          <w:rFonts w:cs="Arial"/>
        </w:rPr>
        <w:tab/>
      </w:r>
      <w:r w:rsidRPr="00D474EF">
        <w:rPr>
          <w:rFonts w:cs="Arial"/>
        </w:rPr>
        <w:tab/>
      </w:r>
    </w:p>
    <w:p w:rsidR="00C60C73" w:rsidRPr="00D474EF" w:rsidRDefault="00C60C73" w:rsidP="00C60C73">
      <w:pPr>
        <w:keepNext/>
        <w:outlineLvl w:val="2"/>
        <w:rPr>
          <w:rFonts w:cs="Arial"/>
          <w:b/>
          <w:bCs/>
          <w:noProof/>
        </w:rPr>
      </w:pPr>
    </w:p>
    <w:p w:rsidR="00C60C73" w:rsidRPr="00D474EF" w:rsidRDefault="00C60C73" w:rsidP="00C60C73">
      <w:pPr>
        <w:tabs>
          <w:tab w:val="right" w:pos="9360"/>
        </w:tabs>
        <w:outlineLvl w:val="1"/>
        <w:rPr>
          <w:rFonts w:cs="Arial"/>
          <w:b/>
          <w:bCs/>
          <w:noProof/>
          <w:sz w:val="28"/>
          <w:szCs w:val="28"/>
        </w:rPr>
      </w:pPr>
      <w:r w:rsidRPr="00D474EF">
        <w:rPr>
          <w:rFonts w:cs="Arial"/>
          <w:b/>
          <w:bCs/>
          <w:noProof/>
          <w:sz w:val="28"/>
          <w:szCs w:val="28"/>
        </w:rPr>
        <w:t>Time allowed for this section</w:t>
      </w:r>
    </w:p>
    <w:p w:rsidR="00C60C73" w:rsidRPr="00D474EF" w:rsidRDefault="00C60C73" w:rsidP="00C60C73">
      <w:pPr>
        <w:tabs>
          <w:tab w:val="left" w:pos="-720"/>
          <w:tab w:val="left" w:pos="3969"/>
        </w:tabs>
        <w:suppressAutoHyphens/>
      </w:pPr>
      <w:r w:rsidRPr="00D474EF">
        <w:t>Reading time before commencing work:</w:t>
      </w:r>
      <w:r w:rsidRPr="00D474EF">
        <w:tab/>
        <w:t xml:space="preserve">ten minutes                                    </w:t>
      </w:r>
    </w:p>
    <w:p w:rsidR="00C60C73" w:rsidRPr="00D474EF" w:rsidRDefault="00C60C73" w:rsidP="00C60C73">
      <w:pPr>
        <w:tabs>
          <w:tab w:val="left" w:pos="-720"/>
          <w:tab w:val="left" w:pos="3969"/>
        </w:tabs>
        <w:suppressAutoHyphens/>
      </w:pPr>
      <w:r w:rsidRPr="00D474EF">
        <w:t>Working time for this section:</w:t>
      </w:r>
      <w:r w:rsidRPr="00D474EF">
        <w:tab/>
        <w:t>one hundred minutes</w:t>
      </w:r>
    </w:p>
    <w:p w:rsidR="00C60C73" w:rsidRPr="00D474EF" w:rsidRDefault="00C60C73" w:rsidP="00C60C73">
      <w:pPr>
        <w:tabs>
          <w:tab w:val="left" w:pos="-720"/>
          <w:tab w:val="left" w:pos="1800"/>
        </w:tabs>
        <w:suppressAutoHyphens/>
      </w:pPr>
    </w:p>
    <w:p w:rsidR="00C60C73" w:rsidRPr="00D474EF" w:rsidRDefault="00C60C73" w:rsidP="00C60C73">
      <w:pPr>
        <w:tabs>
          <w:tab w:val="left" w:pos="-720"/>
          <w:tab w:val="left" w:pos="1800"/>
        </w:tabs>
        <w:suppressAutoHyphens/>
      </w:pPr>
    </w:p>
    <w:p w:rsidR="00C60C73" w:rsidRPr="00D474EF" w:rsidRDefault="00C60C73" w:rsidP="00C60C73">
      <w:pPr>
        <w:tabs>
          <w:tab w:val="right" w:pos="9360"/>
        </w:tabs>
        <w:outlineLvl w:val="1"/>
        <w:rPr>
          <w:rFonts w:cs="Arial"/>
          <w:b/>
          <w:bCs/>
          <w:sz w:val="28"/>
          <w:szCs w:val="28"/>
        </w:rPr>
      </w:pPr>
      <w:r w:rsidRPr="00D474EF">
        <w:rPr>
          <w:rFonts w:cs="Arial"/>
          <w:b/>
          <w:bCs/>
          <w:sz w:val="28"/>
          <w:szCs w:val="28"/>
        </w:rPr>
        <w:t>Materials required/recommended for this section</w:t>
      </w:r>
    </w:p>
    <w:p w:rsidR="00C60C73" w:rsidRPr="00D474EF" w:rsidRDefault="00C60C73" w:rsidP="00C60C73">
      <w:pPr>
        <w:keepNext/>
        <w:outlineLvl w:val="4"/>
        <w:rPr>
          <w:rFonts w:cs="Arial"/>
          <w:b/>
          <w:bCs/>
          <w:i/>
          <w:kern w:val="32"/>
          <w:sz w:val="24"/>
          <w:szCs w:val="24"/>
        </w:rPr>
      </w:pPr>
      <w:r w:rsidRPr="00D474EF">
        <w:rPr>
          <w:rFonts w:cs="Arial"/>
          <w:b/>
          <w:bCs/>
          <w:i/>
          <w:kern w:val="32"/>
          <w:sz w:val="24"/>
          <w:szCs w:val="24"/>
        </w:rPr>
        <w:t>To be provided by the supervisor</w:t>
      </w:r>
    </w:p>
    <w:p w:rsidR="00C60C73" w:rsidRPr="00D474EF" w:rsidRDefault="00C60C73" w:rsidP="00C60C73">
      <w:pPr>
        <w:tabs>
          <w:tab w:val="left" w:pos="-720"/>
          <w:tab w:val="left" w:pos="2268"/>
        </w:tabs>
        <w:suppressAutoHyphens/>
      </w:pPr>
      <w:r w:rsidRPr="00D474EF">
        <w:t>This Question/Answer Booklet</w:t>
      </w:r>
    </w:p>
    <w:p w:rsidR="00C60C73" w:rsidRPr="00D474EF" w:rsidRDefault="00C60C73" w:rsidP="00C60C73">
      <w:pPr>
        <w:tabs>
          <w:tab w:val="left" w:pos="-720"/>
          <w:tab w:val="left" w:pos="2268"/>
        </w:tabs>
        <w:suppressAutoHyphens/>
      </w:pPr>
      <w:r w:rsidRPr="00D474EF">
        <w:t>Formula Sheet (retained from Section One)</w:t>
      </w:r>
    </w:p>
    <w:p w:rsidR="00C60C73" w:rsidRPr="00D474EF" w:rsidRDefault="00C60C73" w:rsidP="00C60C73">
      <w:pPr>
        <w:tabs>
          <w:tab w:val="left" w:pos="-720"/>
          <w:tab w:val="left" w:pos="1800"/>
        </w:tabs>
        <w:suppressAutoHyphens/>
      </w:pPr>
      <w:r w:rsidRPr="00D474EF">
        <w:t xml:space="preserve"> </w:t>
      </w:r>
    </w:p>
    <w:p w:rsidR="00C60C73" w:rsidRPr="00D474EF" w:rsidRDefault="00C60C73" w:rsidP="00C60C73">
      <w:pPr>
        <w:keepNext/>
        <w:outlineLvl w:val="4"/>
        <w:rPr>
          <w:rFonts w:cs="Arial"/>
          <w:b/>
          <w:bCs/>
          <w:i/>
          <w:kern w:val="32"/>
          <w:sz w:val="24"/>
          <w:szCs w:val="24"/>
        </w:rPr>
      </w:pPr>
      <w:r w:rsidRPr="00D474EF">
        <w:rPr>
          <w:rFonts w:cs="Arial"/>
          <w:b/>
          <w:bCs/>
          <w:i/>
          <w:kern w:val="32"/>
          <w:sz w:val="24"/>
          <w:szCs w:val="24"/>
        </w:rPr>
        <w:t>To be provided by the candidate</w:t>
      </w:r>
    </w:p>
    <w:p w:rsidR="00C60C73" w:rsidRPr="00D474EF" w:rsidRDefault="00C60C73" w:rsidP="00C60C73">
      <w:pPr>
        <w:tabs>
          <w:tab w:val="left" w:pos="-720"/>
          <w:tab w:val="left" w:pos="1620"/>
        </w:tabs>
        <w:suppressAutoHyphens/>
      </w:pPr>
      <w:r w:rsidRPr="00D474EF">
        <w:t xml:space="preserve">Standard items: </w:t>
      </w:r>
      <w:r w:rsidRPr="00D474EF">
        <w:tab/>
        <w:t>pens (blue/black preferred), pencils (including coloured), sharpener,</w:t>
      </w:r>
    </w:p>
    <w:p w:rsidR="00C60C73" w:rsidRPr="00D474EF" w:rsidRDefault="00C60C73" w:rsidP="00C60C73">
      <w:pPr>
        <w:tabs>
          <w:tab w:val="left" w:pos="-720"/>
          <w:tab w:val="left" w:pos="1620"/>
        </w:tabs>
        <w:suppressAutoHyphens/>
      </w:pPr>
      <w:r w:rsidRPr="00D474EF">
        <w:tab/>
      </w:r>
      <w:proofErr w:type="gramStart"/>
      <w:r w:rsidRPr="00D474EF">
        <w:t>correction</w:t>
      </w:r>
      <w:proofErr w:type="gramEnd"/>
      <w:r w:rsidRPr="00D474EF">
        <w:t xml:space="preserve"> fluid/tape, eraser, ruler, highlighters</w:t>
      </w:r>
    </w:p>
    <w:p w:rsidR="00C60C73" w:rsidRPr="00D474EF" w:rsidRDefault="00C60C73" w:rsidP="00C60C73"/>
    <w:p w:rsidR="00C60C73" w:rsidRPr="00D474EF" w:rsidRDefault="00C60C73" w:rsidP="00C60C73">
      <w:pPr>
        <w:tabs>
          <w:tab w:val="left" w:pos="-720"/>
          <w:tab w:val="left" w:pos="1620"/>
        </w:tabs>
        <w:suppressAutoHyphens/>
      </w:pPr>
      <w:r w:rsidRPr="00D474EF">
        <w:t xml:space="preserve">Special items: </w:t>
      </w:r>
      <w:r w:rsidRPr="00D474EF">
        <w:tab/>
        <w:t xml:space="preserve">drawing instruments, templates, notes on two unfolded sheets of A4 paper, </w:t>
      </w:r>
      <w:r w:rsidRPr="00D474EF">
        <w:tab/>
        <w:t>and up to three calculators approved for use in the WACE examinations</w:t>
      </w:r>
    </w:p>
    <w:p w:rsidR="00C60C73" w:rsidRPr="00D474EF" w:rsidRDefault="00C60C73" w:rsidP="00C60C73"/>
    <w:p w:rsidR="00C60C73" w:rsidRPr="00D474EF" w:rsidRDefault="00C60C73" w:rsidP="00C60C73"/>
    <w:p w:rsidR="00C60C73" w:rsidRPr="00D474EF" w:rsidRDefault="00C60C73" w:rsidP="00C60C73">
      <w:pPr>
        <w:tabs>
          <w:tab w:val="right" w:pos="9360"/>
        </w:tabs>
        <w:outlineLvl w:val="1"/>
        <w:rPr>
          <w:rFonts w:cs="Arial"/>
          <w:b/>
          <w:bCs/>
          <w:sz w:val="28"/>
          <w:szCs w:val="28"/>
        </w:rPr>
      </w:pPr>
      <w:r w:rsidRPr="00D474EF">
        <w:rPr>
          <w:rFonts w:cs="Arial"/>
          <w:b/>
          <w:bCs/>
          <w:sz w:val="28"/>
          <w:szCs w:val="28"/>
        </w:rPr>
        <w:t>Important note to candidates</w:t>
      </w:r>
    </w:p>
    <w:p w:rsidR="00C60C73" w:rsidRPr="00D474EF" w:rsidRDefault="00C60C73" w:rsidP="00C60C73">
      <w:pPr>
        <w:rPr>
          <w:b/>
          <w:spacing w:val="-2"/>
        </w:rPr>
      </w:pPr>
      <w:r w:rsidRPr="00D474EF">
        <w:t xml:space="preserve">No other items may be taken into the examination room.  It is </w:t>
      </w:r>
      <w:r w:rsidRPr="00D474EF">
        <w:rPr>
          <w:b/>
        </w:rPr>
        <w:t>your</w:t>
      </w:r>
      <w:r w:rsidRPr="00D474EF">
        <w:t xml:space="preserve"> responsibility to ensure that you do not have any unauthorised notes or other items of a non-personal nature in the examination room.  If you have any unauthorised material with you, hand it to the supervisor </w:t>
      </w:r>
      <w:r w:rsidRPr="00D474EF">
        <w:rPr>
          <w:b/>
        </w:rPr>
        <w:t>before</w:t>
      </w:r>
      <w:r w:rsidRPr="00D474EF">
        <w:t xml:space="preserve"> reading any further.</w:t>
      </w:r>
    </w:p>
    <w:p w:rsidR="00C60C73" w:rsidRPr="00D474EF" w:rsidRDefault="00C60C73" w:rsidP="00C60C73"/>
    <w:p w:rsidR="00C60C73" w:rsidRPr="00D474EF" w:rsidRDefault="00C60C73" w:rsidP="00C60C73"/>
    <w:p w:rsidR="00C60C73" w:rsidRPr="00D474EF" w:rsidRDefault="00C60C73" w:rsidP="00C60C73">
      <w:pPr>
        <w:rPr>
          <w:rFonts w:cs="Arial"/>
          <w:b/>
          <w:bCs/>
          <w:sz w:val="28"/>
          <w:szCs w:val="28"/>
        </w:rPr>
        <w:sectPr w:rsidR="00C60C73" w:rsidRPr="00D474EF">
          <w:pgSz w:w="11906" w:h="16838"/>
          <w:pgMar w:top="1247" w:right="1134" w:bottom="851" w:left="1304" w:header="737" w:footer="567" w:gutter="0"/>
          <w:cols w:space="720"/>
        </w:sectPr>
      </w:pPr>
    </w:p>
    <w:p w:rsidR="0016229F" w:rsidRPr="0032717C" w:rsidRDefault="0016229F" w:rsidP="0016229F">
      <w:pPr>
        <w:pStyle w:val="Heading2"/>
      </w:pPr>
      <w:r>
        <w:lastRenderedPageBreak/>
        <w:t>St</w:t>
      </w:r>
      <w:r w:rsidRPr="008B3C6D">
        <w:t xml:space="preserve">ructure of this </w:t>
      </w:r>
      <w:r>
        <w:t>paper</w:t>
      </w:r>
    </w:p>
    <w:p w:rsidR="0016229F" w:rsidRPr="007936BA" w:rsidRDefault="0016229F" w:rsidP="0016229F"/>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16229F" w:rsidRPr="007936BA" w:rsidTr="00AD54D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16229F" w:rsidRPr="007936BA" w:rsidRDefault="0016229F" w:rsidP="00AD54DF">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16229F" w:rsidRPr="007936BA" w:rsidRDefault="0016229F" w:rsidP="00AD54DF">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16229F" w:rsidRPr="007936BA" w:rsidRDefault="0016229F" w:rsidP="00AD54DF">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16229F" w:rsidRDefault="0016229F" w:rsidP="00AD54DF">
            <w:pPr>
              <w:jc w:val="center"/>
            </w:pPr>
            <w:r>
              <w:t>Working</w:t>
            </w:r>
          </w:p>
          <w:p w:rsidR="0016229F" w:rsidRPr="007936BA" w:rsidRDefault="0016229F" w:rsidP="00AD54DF">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16229F" w:rsidRPr="007936BA" w:rsidRDefault="0016229F" w:rsidP="00AD54DF">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16229F" w:rsidRPr="007936BA" w:rsidRDefault="0016229F" w:rsidP="00AD54DF">
            <w:pPr>
              <w:jc w:val="center"/>
            </w:pPr>
            <w:r>
              <w:t>Percentage of examination</w:t>
            </w:r>
          </w:p>
        </w:tc>
      </w:tr>
      <w:tr w:rsidR="0016229F" w:rsidRPr="000124CF" w:rsidTr="00AD54D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6229F" w:rsidRPr="000E7D70" w:rsidRDefault="0016229F" w:rsidP="00AD54DF">
            <w:pPr>
              <w:tabs>
                <w:tab w:val="left" w:pos="900"/>
              </w:tabs>
              <w:suppressAutoHyphens/>
            </w:pPr>
            <w:r w:rsidRPr="000E7D70">
              <w:t>Section One:</w:t>
            </w:r>
          </w:p>
          <w:p w:rsidR="0016229F" w:rsidRPr="000E7D70" w:rsidRDefault="0016229F" w:rsidP="00AD54DF">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6229F" w:rsidRPr="000E7D70" w:rsidRDefault="0016229F" w:rsidP="00AD54DF">
            <w:pPr>
              <w:jc w:val="center"/>
            </w:pPr>
            <w:bookmarkStart w:id="0" w:name="MA"/>
            <w:bookmarkEnd w:id="0"/>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6229F" w:rsidRPr="000E7D70" w:rsidRDefault="0016229F" w:rsidP="00AD54DF">
            <w:pPr>
              <w:jc w:val="center"/>
            </w:pPr>
            <w:bookmarkStart w:id="1" w:name="MA2"/>
            <w:bookmarkEnd w:id="1"/>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6229F" w:rsidRPr="000E7D70" w:rsidRDefault="0016229F" w:rsidP="00AD54DF">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6229F" w:rsidRPr="000E7D70" w:rsidRDefault="0016229F" w:rsidP="00AD54DF">
            <w:pPr>
              <w:jc w:val="center"/>
            </w:pPr>
            <w:bookmarkStart w:id="2" w:name="MAT"/>
            <w:bookmarkEnd w:id="2"/>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6229F" w:rsidRPr="000E7D70" w:rsidRDefault="0016229F" w:rsidP="00AD54DF">
            <w:pPr>
              <w:jc w:val="center"/>
            </w:pPr>
            <w:r>
              <w:t>35</w:t>
            </w:r>
          </w:p>
        </w:tc>
      </w:tr>
      <w:tr w:rsidR="0016229F" w:rsidRPr="007936BA" w:rsidTr="00AD54D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16229F" w:rsidRPr="00F25E36" w:rsidRDefault="0016229F" w:rsidP="00AD54DF">
            <w:r>
              <w:t xml:space="preserve">Section </w:t>
            </w:r>
            <w:r w:rsidRPr="00F25E36">
              <w:t>Two</w:t>
            </w:r>
            <w:r>
              <w:t>:</w:t>
            </w:r>
          </w:p>
          <w:p w:rsidR="0016229F" w:rsidRPr="00F25E36" w:rsidRDefault="0016229F" w:rsidP="00AD54DF">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16229F" w:rsidRPr="00F25E36" w:rsidRDefault="0016229F" w:rsidP="00AD54DF">
            <w:pPr>
              <w:jc w:val="center"/>
            </w:pPr>
            <w:bookmarkStart w:id="3" w:name="MB"/>
            <w:bookmarkEnd w:id="3"/>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16229F" w:rsidRPr="00F25E36" w:rsidRDefault="0016229F" w:rsidP="00AD54DF">
            <w:pPr>
              <w:jc w:val="center"/>
            </w:pPr>
            <w:bookmarkStart w:id="4" w:name="MB2"/>
            <w:bookmarkEnd w:id="4"/>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16229F" w:rsidRPr="00F25E36" w:rsidRDefault="0016229F" w:rsidP="00AD54DF">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16229F" w:rsidRPr="00F25E36" w:rsidRDefault="0016229F" w:rsidP="00AD54DF">
            <w:pPr>
              <w:jc w:val="center"/>
            </w:pPr>
            <w:bookmarkStart w:id="5" w:name="MBT"/>
            <w:bookmarkEnd w:id="5"/>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16229F" w:rsidRPr="00F25E36" w:rsidRDefault="0016229F" w:rsidP="00AD54DF">
            <w:pPr>
              <w:jc w:val="center"/>
            </w:pPr>
            <w:r>
              <w:t>65</w:t>
            </w:r>
          </w:p>
        </w:tc>
      </w:tr>
      <w:tr w:rsidR="0016229F" w:rsidRPr="007936BA" w:rsidTr="00AD54DF">
        <w:trPr>
          <w:trHeight w:val="739"/>
        </w:trPr>
        <w:tc>
          <w:tcPr>
            <w:tcW w:w="2845" w:type="pct"/>
            <w:gridSpan w:val="3"/>
            <w:tcBorders>
              <w:top w:val="single" w:sz="4" w:space="0" w:color="auto"/>
              <w:left w:val="nil"/>
              <w:bottom w:val="nil"/>
              <w:right w:val="nil"/>
            </w:tcBorders>
            <w:vAlign w:val="center"/>
          </w:tcPr>
          <w:p w:rsidR="0016229F" w:rsidRPr="00F25E36" w:rsidRDefault="0016229F" w:rsidP="00AD54DF">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16229F" w:rsidRPr="00500ECA" w:rsidRDefault="0016229F" w:rsidP="00AD54DF">
            <w:pPr>
              <w:jc w:val="center"/>
              <w:rPr>
                <w:b/>
              </w:rPr>
            </w:pPr>
          </w:p>
        </w:tc>
        <w:tc>
          <w:tcPr>
            <w:tcW w:w="709" w:type="pct"/>
            <w:tcBorders>
              <w:top w:val="single" w:sz="4" w:space="0" w:color="auto"/>
              <w:left w:val="nil"/>
              <w:bottom w:val="nil"/>
              <w:right w:val="single" w:sz="4" w:space="0" w:color="auto"/>
            </w:tcBorders>
            <w:vAlign w:val="center"/>
          </w:tcPr>
          <w:p w:rsidR="0016229F" w:rsidRPr="00F25E36" w:rsidRDefault="0016229F" w:rsidP="00AD54DF">
            <w:pPr>
              <w:jc w:val="center"/>
            </w:pPr>
            <w:bookmarkStart w:id="6" w:name="MT"/>
            <w:bookmarkEnd w:id="6"/>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16229F" w:rsidRPr="00F25E36" w:rsidRDefault="0016229F" w:rsidP="00AD54DF">
            <w:pPr>
              <w:jc w:val="center"/>
            </w:pPr>
            <w:r>
              <w:t>100</w:t>
            </w:r>
          </w:p>
        </w:tc>
      </w:tr>
    </w:tbl>
    <w:p w:rsidR="0016229F" w:rsidRPr="007936BA" w:rsidRDefault="0016229F" w:rsidP="0016229F"/>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6229F" w:rsidRPr="00457013" w:rsidTr="00AD54DF">
        <w:trPr>
          <w:trHeight w:val="560"/>
        </w:trPr>
        <w:tc>
          <w:tcPr>
            <w:tcW w:w="3402" w:type="dxa"/>
            <w:gridSpan w:val="3"/>
            <w:vAlign w:val="center"/>
          </w:tcPr>
          <w:p w:rsidR="0016229F" w:rsidRPr="00457013" w:rsidRDefault="0016229F" w:rsidP="00AD54DF">
            <w:pPr>
              <w:spacing w:after="120"/>
              <w:jc w:val="center"/>
              <w:rPr>
                <w:rFonts w:ascii="Times New Roman" w:hAnsi="Times New Roman"/>
              </w:rPr>
            </w:pPr>
            <w:bookmarkStart w:id="7" w:name="bMkTab"/>
            <w:bookmarkEnd w:id="7"/>
            <w:r>
              <w:rPr>
                <w:rFonts w:ascii="Times New Roman" w:hAnsi="Times New Roman"/>
              </w:rPr>
              <w:t>Markers use only</w:t>
            </w: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Question</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Maximum</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Mark</w:t>
            </w: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9</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5</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10</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5</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11</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7</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12</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8</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13</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7</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14</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8</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15</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8</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16</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11</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17</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8</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18</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9</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19</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7</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20</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7</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21</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8</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S2 Total</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98</w:t>
            </w:r>
          </w:p>
        </w:tc>
        <w:tc>
          <w:tcPr>
            <w:tcW w:w="1134" w:type="dxa"/>
            <w:vAlign w:val="center"/>
          </w:tcPr>
          <w:p w:rsidR="0016229F" w:rsidRPr="00457013" w:rsidRDefault="0016229F" w:rsidP="00AD54DF">
            <w:pPr>
              <w:spacing w:after="120"/>
              <w:jc w:val="center"/>
              <w:rPr>
                <w:rFonts w:ascii="Times New Roman" w:hAnsi="Times New Roman"/>
              </w:rPr>
            </w:pPr>
          </w:p>
        </w:tc>
      </w:tr>
      <w:tr w:rsidR="0016229F" w:rsidRPr="00457013" w:rsidTr="00AD54DF">
        <w:trPr>
          <w:trHeight w:val="560"/>
        </w:trPr>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rsidR="0016229F" w:rsidRPr="00457013" w:rsidRDefault="0016229F" w:rsidP="00AD54DF">
            <w:pPr>
              <w:spacing w:after="120"/>
              <w:jc w:val="center"/>
              <w:rPr>
                <w:rFonts w:ascii="Times New Roman" w:hAnsi="Times New Roman"/>
              </w:rPr>
            </w:pPr>
            <w:r>
              <w:rPr>
                <w:rFonts w:ascii="Times New Roman" w:hAnsi="Times New Roman"/>
              </w:rPr>
              <w:t>65%</w:t>
            </w:r>
          </w:p>
        </w:tc>
        <w:tc>
          <w:tcPr>
            <w:tcW w:w="1134" w:type="dxa"/>
            <w:vAlign w:val="center"/>
          </w:tcPr>
          <w:p w:rsidR="0016229F" w:rsidRPr="00457013" w:rsidRDefault="0016229F" w:rsidP="00AD54DF">
            <w:pPr>
              <w:spacing w:after="120"/>
              <w:jc w:val="center"/>
              <w:rPr>
                <w:rFonts w:ascii="Times New Roman" w:hAnsi="Times New Roman"/>
              </w:rPr>
            </w:pPr>
          </w:p>
        </w:tc>
      </w:tr>
    </w:tbl>
    <w:p w:rsidR="0016229F" w:rsidRPr="007936BA" w:rsidRDefault="0016229F" w:rsidP="0016229F"/>
    <w:p w:rsidR="0016229F" w:rsidRPr="008B3C6D" w:rsidRDefault="0016229F" w:rsidP="0016229F">
      <w:pPr>
        <w:pStyle w:val="Heading2"/>
      </w:pPr>
      <w:r w:rsidRPr="008B3C6D">
        <w:t>Instructions to candidates</w:t>
      </w:r>
    </w:p>
    <w:p w:rsidR="0016229F" w:rsidRDefault="0016229F" w:rsidP="0016229F">
      <w:pPr>
        <w:rPr>
          <w:szCs w:val="22"/>
        </w:rPr>
      </w:pPr>
    </w:p>
    <w:p w:rsidR="0016229F" w:rsidRDefault="0016229F" w:rsidP="0016229F">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16229F" w:rsidRDefault="0016229F" w:rsidP="0016229F">
      <w:pPr>
        <w:pStyle w:val="InsToC"/>
        <w:rPr>
          <w:szCs w:val="22"/>
        </w:rPr>
      </w:pPr>
    </w:p>
    <w:p w:rsidR="0016229F" w:rsidRDefault="0016229F" w:rsidP="0016229F">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16229F" w:rsidRDefault="0016229F" w:rsidP="0016229F">
      <w:pPr>
        <w:pStyle w:val="InsToC"/>
        <w:rPr>
          <w:szCs w:val="22"/>
        </w:rPr>
      </w:pPr>
    </w:p>
    <w:p w:rsidR="0016229F" w:rsidRDefault="0016229F" w:rsidP="0016229F">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16229F" w:rsidRDefault="0016229F" w:rsidP="0016229F">
      <w:pPr>
        <w:pStyle w:val="InsToC"/>
      </w:pPr>
    </w:p>
    <w:p w:rsidR="0016229F" w:rsidRDefault="0016229F" w:rsidP="0016229F">
      <w:pPr>
        <w:pStyle w:val="InsToC"/>
      </w:pPr>
      <w:r>
        <w:t>4.</w:t>
      </w:r>
      <w:r>
        <w:tab/>
      </w:r>
      <w:r w:rsidRPr="00997DA0">
        <w:rPr>
          <w:spacing w:val="2"/>
        </w:rPr>
        <w:t>Supplementary pages for the use of planning/continuing your answer to a question</w:t>
      </w:r>
      <w:r>
        <w:rPr>
          <w:spacing w:val="2"/>
        </w:rPr>
        <w:br/>
      </w:r>
      <w:r w:rsidRPr="00997DA0">
        <w:rPr>
          <w:spacing w:val="2"/>
        </w:rPr>
        <w:t>have been provided at the end of this Question/Answer booklet. If you use these pages to continue an answer, indicate at the original answer where the answer is continued, i.e. give the page number.</w:t>
      </w:r>
    </w:p>
    <w:p w:rsidR="0016229F" w:rsidRDefault="0016229F" w:rsidP="0016229F">
      <w:pPr>
        <w:pStyle w:val="InsToC"/>
      </w:pPr>
    </w:p>
    <w:p w:rsidR="0016229F" w:rsidRDefault="0016229F" w:rsidP="0016229F">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16229F" w:rsidRDefault="0016229F" w:rsidP="0016229F">
      <w:pPr>
        <w:pStyle w:val="InsToC"/>
        <w:rPr>
          <w:szCs w:val="22"/>
        </w:rPr>
      </w:pPr>
    </w:p>
    <w:p w:rsidR="0016229F" w:rsidRDefault="0016229F" w:rsidP="0016229F">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16229F" w:rsidRDefault="0016229F" w:rsidP="0016229F">
      <w:pPr>
        <w:pStyle w:val="InsToC"/>
        <w:rPr>
          <w:szCs w:val="22"/>
        </w:rPr>
      </w:pPr>
    </w:p>
    <w:p w:rsidR="0016229F" w:rsidRPr="007936BA" w:rsidRDefault="0016229F" w:rsidP="0016229F">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16229F" w:rsidRPr="0020730A" w:rsidRDefault="0016229F" w:rsidP="0016229F"/>
    <w:p w:rsidR="0016229F" w:rsidRDefault="0016229F" w:rsidP="0016229F">
      <w:pPr>
        <w:pStyle w:val="QNum"/>
      </w:pPr>
      <w:r>
        <w:br w:type="page"/>
      </w:r>
      <w:r>
        <w:lastRenderedPageBreak/>
        <w:t xml:space="preserve">Section </w:t>
      </w:r>
      <w:bookmarkStart w:id="8" w:name="bmSec2"/>
      <w:bookmarkEnd w:id="8"/>
      <w:r>
        <w:t>Two: Calculator-</w:t>
      </w:r>
      <w:bookmarkStart w:id="9" w:name="bmCal2"/>
      <w:bookmarkEnd w:id="9"/>
      <w:r>
        <w:t>assumed</w:t>
      </w:r>
      <w:r>
        <w:tab/>
        <w:t xml:space="preserve"> </w:t>
      </w:r>
      <w:bookmarkStart w:id="10" w:name="bmPercent"/>
      <w:bookmarkEnd w:id="10"/>
      <w:r>
        <w:t>65% (</w:t>
      </w:r>
      <w:bookmarkStart w:id="11" w:name="MPT"/>
      <w:bookmarkEnd w:id="11"/>
      <w:r>
        <w:t>98 Marks)</w:t>
      </w:r>
    </w:p>
    <w:p w:rsidR="0016229F" w:rsidRDefault="0016229F" w:rsidP="0016229F">
      <w:r>
        <w:t>This section has</w:t>
      </w:r>
      <w:r w:rsidRPr="008E4C95">
        <w:rPr>
          <w:b/>
        </w:rPr>
        <w:t xml:space="preserve"> </w:t>
      </w:r>
      <w:bookmarkStart w:id="12" w:name="MPW"/>
      <w:bookmarkEnd w:id="12"/>
      <w:r>
        <w:rPr>
          <w:b/>
        </w:rPr>
        <w:t>thirteen</w:t>
      </w:r>
      <w:r w:rsidRPr="008E4C95">
        <w:rPr>
          <w:b/>
        </w:rPr>
        <w:t xml:space="preserve"> </w:t>
      </w:r>
      <w:r w:rsidRPr="00A556DC">
        <w:rPr>
          <w:b/>
        </w:rPr>
        <w:t>(</w:t>
      </w:r>
      <w:bookmarkStart w:id="13" w:name="MP"/>
      <w:bookmarkEnd w:id="13"/>
      <w:r>
        <w:rPr>
          <w:b/>
        </w:rPr>
        <w:t>13</w:t>
      </w:r>
      <w:r w:rsidRPr="00A556DC">
        <w:rPr>
          <w:b/>
        </w:rPr>
        <w:t>)</w:t>
      </w:r>
      <w:r>
        <w:t xml:space="preserve"> questions. Answer </w:t>
      </w:r>
      <w:r w:rsidRPr="00A556DC">
        <w:rPr>
          <w:b/>
        </w:rPr>
        <w:t>all</w:t>
      </w:r>
      <w:r>
        <w:t xml:space="preserve"> questions. Write your answers in the spaces provided.</w:t>
      </w:r>
    </w:p>
    <w:p w:rsidR="0016229F" w:rsidRDefault="0016229F" w:rsidP="0016229F"/>
    <w:p w:rsidR="0016229F" w:rsidRDefault="0016229F" w:rsidP="0016229F">
      <w:proofErr w:type="gramStart"/>
      <w:r>
        <w:t xml:space="preserve">Working time: </w:t>
      </w:r>
      <w:bookmarkStart w:id="14" w:name="bmWT2"/>
      <w:bookmarkEnd w:id="14"/>
      <w:r>
        <w:t>100 minutes.</w:t>
      </w:r>
      <w:proofErr w:type="gramEnd"/>
    </w:p>
    <w:p w:rsidR="0016229F" w:rsidRDefault="0016229F" w:rsidP="0016229F">
      <w:pPr>
        <w:pBdr>
          <w:bottom w:val="single" w:sz="4" w:space="1" w:color="auto"/>
        </w:pBdr>
      </w:pPr>
    </w:p>
    <w:p w:rsidR="0016229F" w:rsidRDefault="0016229F" w:rsidP="0016229F"/>
    <w:p w:rsidR="0016229F" w:rsidRPr="005F4A72" w:rsidRDefault="0016229F" w:rsidP="0016229F"/>
    <w:p w:rsidR="0016229F" w:rsidRDefault="0016229F" w:rsidP="0016229F">
      <w:pPr>
        <w:pStyle w:val="QNum"/>
      </w:pPr>
      <w:r>
        <w:t>Question 9</w:t>
      </w:r>
      <w:r>
        <w:tab/>
        <w:t>(5 marks)</w:t>
      </w:r>
    </w:p>
    <w:p w:rsidR="0016229F" w:rsidRDefault="0016229F" w:rsidP="0016229F">
      <w:pPr>
        <w:pStyle w:val="Part"/>
        <w:rPr>
          <w:rFonts w:eastAsiaTheme="minorEastAsia"/>
        </w:rPr>
      </w:pPr>
      <w:r>
        <w:t xml:space="preserve">The following matrix </w:t>
      </w:r>
      <m:oMath>
        <m:r>
          <w:rPr>
            <w:rFonts w:ascii="Cambria Math" w:hAnsi="Cambria Math"/>
          </w:rPr>
          <m:t>S</m:t>
        </m:r>
      </m:oMath>
      <w:r>
        <w:t xml:space="preserve"> shows the number of small sheds (in </w:t>
      </w:r>
      <w:proofErr w:type="gramStart"/>
      <w:r>
        <w:t xml:space="preserve">row </w:t>
      </w:r>
      <w:proofErr w:type="gramEnd"/>
      <m:oMath>
        <m:r>
          <w:rPr>
            <w:rFonts w:ascii="Cambria Math" w:hAnsi="Cambria Math"/>
          </w:rPr>
          <m:t>1</m:t>
        </m:r>
      </m:oMath>
      <w:r>
        <w:t xml:space="preserve">) and large sheds (in row </w:t>
      </w:r>
      <m:oMath>
        <m:r>
          <w:rPr>
            <w:rFonts w:ascii="Cambria Math" w:hAnsi="Cambria Math"/>
          </w:rPr>
          <m:t>2</m:t>
        </m:r>
      </m:oMath>
      <w:r>
        <w:t xml:space="preserve">) sold by a company in each of three consecutive months. For example, the element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Pr>
          <w:rFonts w:eastAsiaTheme="minorEastAsia"/>
        </w:rPr>
        <w:t xml:space="preserve"> represents the number of small sheds sold during the third month.</w:t>
      </w:r>
    </w:p>
    <w:p w:rsidR="0016229F" w:rsidRDefault="0016229F" w:rsidP="0016229F">
      <w:pPr>
        <w:pStyle w:val="Part"/>
      </w:pPr>
    </w:p>
    <w:p w:rsidR="0016229F" w:rsidRDefault="0016229F" w:rsidP="0016229F">
      <w:pPr>
        <w:pStyle w:val="Part"/>
      </w:pPr>
      <m:oMathPara>
        <m:oMath>
          <m:r>
            <w:rPr>
              <w:rFonts w:ascii="Cambria Math" w:hAnsi="Cambria Math"/>
            </w:rPr>
            <m:t>S=</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72</m:t>
                    </m:r>
                  </m:e>
                  <m:e>
                    <m:r>
                      <w:rPr>
                        <w:rFonts w:ascii="Cambria Math" w:hAnsi="Cambria Math"/>
                      </w:rPr>
                      <m:t>68</m:t>
                    </m:r>
                  </m:e>
                  <m:e>
                    <m:r>
                      <w:rPr>
                        <w:rFonts w:ascii="Cambria Math" w:hAnsi="Cambria Math"/>
                      </w:rPr>
                      <m:t>75</m:t>
                    </m:r>
                  </m:e>
                </m:mr>
                <m:mr>
                  <m:e>
                    <m:r>
                      <w:rPr>
                        <w:rFonts w:ascii="Cambria Math" w:hAnsi="Cambria Math"/>
                      </w:rPr>
                      <m:t>51</m:t>
                    </m:r>
                  </m:e>
                  <m:e>
                    <m:r>
                      <w:rPr>
                        <w:rFonts w:ascii="Cambria Math" w:hAnsi="Cambria Math"/>
                      </w:rPr>
                      <m:t>59</m:t>
                    </m:r>
                  </m:e>
                  <m:e>
                    <m:r>
                      <w:rPr>
                        <w:rFonts w:ascii="Cambria Math" w:hAnsi="Cambria Math"/>
                      </w:rPr>
                      <m:t>38</m:t>
                    </m:r>
                  </m:e>
                </m:mr>
              </m:m>
            </m:e>
          </m:d>
        </m:oMath>
      </m:oMathPara>
    </w:p>
    <w:p w:rsidR="0016229F" w:rsidRDefault="0016229F" w:rsidP="0016229F">
      <w:pPr>
        <w:pStyle w:val="Part"/>
      </w:pPr>
    </w:p>
    <w:p w:rsidR="0016229F" w:rsidRDefault="0016229F" w:rsidP="0016229F">
      <w:pPr>
        <w:pStyle w:val="Parta"/>
      </w:pPr>
      <w:r>
        <w:t>(a)</w:t>
      </w:r>
      <w:r>
        <w:tab/>
        <w:t>How many large sheds were sold in the second month?</w:t>
      </w:r>
      <w:r>
        <w:tab/>
        <w:t>(1 mark)</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rPr>
          <w:rFonts w:eastAsiaTheme="minorEastAsia"/>
        </w:rPr>
      </w:pPr>
      <w:r>
        <w:t>(b)</w:t>
      </w:r>
      <w:r>
        <w:tab/>
        <w:t xml:space="preserve">Calculate </w:t>
      </w:r>
      <w:proofErr w:type="gramStart"/>
      <w:r>
        <w:t xml:space="preserve">matrix </w:t>
      </w:r>
      <w:proofErr w:type="gramEnd"/>
      <m:oMath>
        <m:r>
          <w:rPr>
            <w:rFonts w:ascii="Cambria Math" w:hAnsi="Cambria Math"/>
          </w:rPr>
          <m:t>A</m:t>
        </m:r>
      </m:oMath>
      <w:r>
        <w:t xml:space="preserve">, where </w:t>
      </w:r>
      <m:oMath>
        <m:r>
          <w:rPr>
            <w:rFonts w:ascii="Cambria Math" w:hAnsi="Cambria Math"/>
          </w:rPr>
          <m:t>A=S×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d>
      </m:oMath>
      <w:r>
        <w:rPr>
          <w:rFonts w:eastAsiaTheme="minorEastAsia"/>
        </w:rPr>
        <w:t>.</w:t>
      </w:r>
      <w:r>
        <w:rPr>
          <w:rFonts w:eastAsiaTheme="minorEastAsia"/>
        </w:rPr>
        <w:tab/>
        <w:t>(1 mark)</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rPr>
          <w:rFonts w:eastAsiaTheme="minorEastAsia"/>
        </w:rPr>
      </w:pPr>
      <w:r>
        <w:t>(c)</w:t>
      </w:r>
      <w:r>
        <w:tab/>
        <w:t xml:space="preserve">Explain what information matrix </w:t>
      </w:r>
      <m:oMath>
        <m:r>
          <w:rPr>
            <w:rFonts w:ascii="Cambria Math" w:hAnsi="Cambria Math"/>
          </w:rPr>
          <m:t>A</m:t>
        </m:r>
      </m:oMath>
      <w:r>
        <w:rPr>
          <w:rFonts w:eastAsiaTheme="minorEastAsia"/>
        </w:rPr>
        <w:t xml:space="preserve"> </w:t>
      </w:r>
      <w:proofErr w:type="gramStart"/>
      <w:r>
        <w:rPr>
          <w:rFonts w:eastAsiaTheme="minorEastAsia"/>
        </w:rPr>
        <w:t>shows.</w:t>
      </w:r>
      <w:proofErr w:type="gramEnd"/>
      <w:r>
        <w:rPr>
          <w:rFonts w:eastAsiaTheme="minorEastAsia"/>
        </w:rPr>
        <w:tab/>
        <w:t>(1 mark)</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
      </w:pPr>
    </w:p>
    <w:p w:rsidR="0016229F" w:rsidRDefault="0016229F" w:rsidP="0016229F">
      <w:pPr>
        <w:pStyle w:val="Part"/>
      </w:pPr>
      <w:proofErr w:type="gramStart"/>
      <w:r>
        <w:t xml:space="preserve">Matrix </w:t>
      </w:r>
      <w:proofErr w:type="gramEnd"/>
      <m:oMath>
        <m:r>
          <w:rPr>
            <w:rFonts w:ascii="Cambria Math" w:hAnsi="Cambria Math"/>
          </w:rPr>
          <m:t>P=[</m:t>
        </m:r>
        <m:m>
          <m:mPr>
            <m:mcs>
              <m:mc>
                <m:mcPr>
                  <m:count m:val="2"/>
                  <m:mcJc m:val="center"/>
                </m:mcPr>
              </m:mc>
            </m:mcs>
            <m:ctrlPr>
              <w:rPr>
                <w:rFonts w:ascii="Cambria Math" w:hAnsi="Cambria Math"/>
                <w:i/>
              </w:rPr>
            </m:ctrlPr>
          </m:mPr>
          <m:mr>
            <m:e>
              <m:r>
                <w:rPr>
                  <w:rFonts w:ascii="Cambria Math" w:hAnsi="Cambria Math"/>
                </w:rPr>
                <m:t>141</m:t>
              </m:r>
            </m:e>
            <m:e>
              <m:r>
                <w:rPr>
                  <w:rFonts w:ascii="Cambria Math" w:hAnsi="Cambria Math"/>
                </w:rPr>
                <m:t>236</m:t>
              </m:r>
            </m:e>
          </m:mr>
        </m:m>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11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12</m:t>
            </m:r>
          </m:sub>
        </m:sSub>
      </m:oMath>
      <w:r>
        <w:t xml:space="preserve"> represent the profit, in dollars, made by selling a small shed and a large shed respectively.</w:t>
      </w:r>
    </w:p>
    <w:p w:rsidR="0016229F" w:rsidRDefault="0016229F" w:rsidP="0016229F">
      <w:pPr>
        <w:pStyle w:val="Parta"/>
      </w:pPr>
    </w:p>
    <w:p w:rsidR="0016229F" w:rsidRDefault="0016229F" w:rsidP="0016229F">
      <w:pPr>
        <w:pStyle w:val="Parta"/>
      </w:pPr>
      <w:r>
        <w:t>(d)</w:t>
      </w:r>
      <w:r>
        <w:tab/>
        <w:t xml:space="preserve">Using matrices </w:t>
      </w:r>
      <m:oMath>
        <m:r>
          <w:rPr>
            <w:rFonts w:ascii="Cambria Math" w:hAnsi="Cambria Math"/>
          </w:rPr>
          <m:t>A</m:t>
        </m:r>
      </m:oMath>
      <w:r>
        <w:t xml:space="preserve"> </w:t>
      </w:r>
      <w:proofErr w:type="gramStart"/>
      <w:r>
        <w:t xml:space="preserve">and </w:t>
      </w:r>
      <w:proofErr w:type="gramEnd"/>
      <m:oMath>
        <m:r>
          <w:rPr>
            <w:rFonts w:ascii="Cambria Math" w:hAnsi="Cambria Math"/>
          </w:rPr>
          <m:t>P</m:t>
        </m:r>
      </m:oMath>
      <w:r>
        <w:rPr>
          <w:rFonts w:eastAsiaTheme="minorEastAsia"/>
        </w:rPr>
        <w:t>,</w:t>
      </w:r>
      <w:r>
        <w:t xml:space="preserve"> write down a calculation that will result in a matrix showing the total profit from selling all the sheds over the three-month period and state this profit.</w:t>
      </w:r>
    </w:p>
    <w:p w:rsidR="0016229F" w:rsidRDefault="0016229F" w:rsidP="0016229F">
      <w:pPr>
        <w:pStyle w:val="Parta"/>
      </w:pPr>
      <w:r>
        <w:tab/>
      </w:r>
      <w:r>
        <w:tab/>
        <w:t>(2 marks)</w:t>
      </w:r>
    </w:p>
    <w:p w:rsidR="0016229F" w:rsidRDefault="0016229F" w:rsidP="0016229F">
      <w:pPr>
        <w:pStyle w:val="Part"/>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10</w:t>
      </w:r>
      <w:r>
        <w:tab/>
        <w:t>(5 marks)</w:t>
      </w:r>
    </w:p>
    <w:p w:rsidR="0016229F" w:rsidRDefault="0016229F" w:rsidP="0016229F">
      <w:pPr>
        <w:pStyle w:val="Parta"/>
        <w:rPr>
          <w:rFonts w:eastAsiaTheme="minorEastAsia"/>
        </w:rPr>
      </w:pPr>
      <w:r>
        <w:t>(a)</w:t>
      </w:r>
      <w:r>
        <w:tab/>
        <w:t xml:space="preserve">Show use of trigonometry to determine the length of side </w:t>
      </w:r>
      <m:oMath>
        <m:r>
          <w:rPr>
            <w:rFonts w:ascii="Cambria Math" w:hAnsi="Cambria Math"/>
          </w:rPr>
          <m:t>BC</m:t>
        </m:r>
      </m:oMath>
      <w:r>
        <w:rPr>
          <w:rFonts w:eastAsiaTheme="minorEastAsia"/>
        </w:rPr>
        <w:t xml:space="preserve"> in the triangle below, where </w:t>
      </w:r>
      <m:oMath>
        <m:r>
          <w:rPr>
            <w:rFonts w:ascii="Cambria Math" w:eastAsiaTheme="minorEastAsia" w:hAnsi="Cambria Math"/>
          </w:rPr>
          <m:t xml:space="preserve">∠BAC=115°, AB=61 </m:t>
        </m:r>
        <m:r>
          <m:rPr>
            <m:nor/>
          </m:rPr>
          <w:rPr>
            <w:rFonts w:ascii="Cambria Math" w:eastAsiaTheme="minorEastAsia" w:hAnsi="Cambria Math"/>
          </w:rPr>
          <m:t>cm</m:t>
        </m:r>
      </m:oMath>
      <w:r>
        <w:rPr>
          <w:rFonts w:eastAsiaTheme="minorEastAsia"/>
        </w:rPr>
        <w:t xml:space="preserve"> and </w:t>
      </w:r>
      <m:oMath>
        <m:r>
          <w:rPr>
            <w:rFonts w:ascii="Cambria Math" w:eastAsiaTheme="minorEastAsia" w:hAnsi="Cambria Math"/>
          </w:rPr>
          <m:t xml:space="preserve">AC=67 </m:t>
        </m:r>
        <m:r>
          <m:rPr>
            <m:nor/>
          </m:rPr>
          <w:rPr>
            <w:rFonts w:ascii="Cambria Math" w:eastAsiaTheme="minorEastAsia" w:hAnsi="Cambria Math"/>
          </w:rPr>
          <m:t>cm</m:t>
        </m:r>
      </m:oMath>
      <w:r>
        <w:rPr>
          <w:rFonts w:eastAsiaTheme="minorEastAsia"/>
        </w:rPr>
        <w:t>.</w:t>
      </w:r>
      <w:r>
        <w:rPr>
          <w:rFonts w:eastAsiaTheme="minorEastAsia"/>
        </w:rPr>
        <w:tab/>
        <w:t>(2 marks)</w:t>
      </w:r>
    </w:p>
    <w:p w:rsidR="0016229F" w:rsidRDefault="0016229F" w:rsidP="0016229F">
      <w:pPr>
        <w:pStyle w:val="Parta"/>
        <w:rPr>
          <w:rFonts w:eastAsiaTheme="minorEastAsia"/>
        </w:rPr>
      </w:pPr>
    </w:p>
    <w:p w:rsidR="0016229F" w:rsidRDefault="0016229F" w:rsidP="0016229F">
      <w:pPr>
        <w:pStyle w:val="Parta"/>
        <w:rPr>
          <w:rFonts w:eastAsiaTheme="minorEastAsia"/>
        </w:rPr>
      </w:pPr>
      <w:r>
        <w:rPr>
          <w:rFonts w:eastAsiaTheme="minorEastAsia"/>
        </w:rPr>
        <w:tab/>
      </w:r>
      <w:r>
        <w:rPr>
          <w:rFonts w:eastAsiaTheme="minorEastAsia"/>
        </w:rPr>
        <w:object w:dxaOrig="3005" w:dyaOrig="1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5pt;height:52.5pt" o:ole="">
            <v:imagedata r:id="rId9" o:title=""/>
          </v:shape>
          <o:OLEObject Type="Embed" ProgID="FXDraw.Graphic" ShapeID="_x0000_i1025" DrawAspect="Content" ObjectID="_1598688205" r:id="rId10"/>
        </w:objec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rPr>
          <w:rFonts w:eastAsiaTheme="minorEastAsia"/>
        </w:rPr>
      </w:pPr>
      <w:r>
        <w:t>(b)</w:t>
      </w:r>
      <w:r>
        <w:tab/>
        <w:t xml:space="preserve">Show use of trigonometry to determine the size of angle </w:t>
      </w:r>
      <m:oMath>
        <m:r>
          <w:rPr>
            <w:rFonts w:ascii="Cambria Math" w:hAnsi="Cambria Math"/>
          </w:rPr>
          <m:t>∠PQR</m:t>
        </m:r>
      </m:oMath>
      <w:r>
        <w:rPr>
          <w:rFonts w:eastAsiaTheme="minorEastAsia"/>
        </w:rPr>
        <w:t xml:space="preserve"> in the triangle below, where </w:t>
      </w:r>
      <m:oMath>
        <m:r>
          <w:rPr>
            <w:rFonts w:ascii="Cambria Math" w:eastAsiaTheme="minorEastAsia" w:hAnsi="Cambria Math"/>
          </w:rPr>
          <m:t xml:space="preserve">∠QPR=96°, PQ=44 </m:t>
        </m:r>
        <m:r>
          <m:rPr>
            <m:nor/>
          </m:rPr>
          <w:rPr>
            <w:rFonts w:ascii="Cambria Math" w:eastAsiaTheme="minorEastAsia" w:hAnsi="Cambria Math"/>
          </w:rPr>
          <m:t>cm</m:t>
        </m:r>
      </m:oMath>
      <w:r>
        <w:rPr>
          <w:rFonts w:eastAsiaTheme="minorEastAsia"/>
        </w:rPr>
        <w:t xml:space="preserve"> and </w:t>
      </w:r>
      <m:oMath>
        <m:r>
          <w:rPr>
            <w:rFonts w:ascii="Cambria Math" w:eastAsiaTheme="minorEastAsia" w:hAnsi="Cambria Math"/>
          </w:rPr>
          <m:t xml:space="preserve">QR=85 </m:t>
        </m:r>
        <m:r>
          <m:rPr>
            <m:nor/>
          </m:rPr>
          <w:rPr>
            <w:rFonts w:ascii="Cambria Math" w:eastAsiaTheme="minorEastAsia" w:hAnsi="Cambria Math"/>
          </w:rPr>
          <m:t>cm</m:t>
        </m:r>
      </m:oMath>
      <w:r>
        <w:rPr>
          <w:rFonts w:eastAsiaTheme="minorEastAsia"/>
        </w:rPr>
        <w:t>.</w:t>
      </w:r>
      <w:r>
        <w:rPr>
          <w:rFonts w:eastAsiaTheme="minorEastAsia"/>
        </w:rPr>
        <w:tab/>
        <w:t>(3 marks)</w:t>
      </w:r>
    </w:p>
    <w:p w:rsidR="0016229F" w:rsidRDefault="0016229F" w:rsidP="0016229F">
      <w:pPr>
        <w:pStyle w:val="Parta"/>
      </w:pPr>
    </w:p>
    <w:p w:rsidR="0016229F" w:rsidRDefault="0016229F" w:rsidP="0016229F">
      <w:pPr>
        <w:pStyle w:val="Parta"/>
      </w:pPr>
      <w:r>
        <w:tab/>
      </w:r>
      <w:r>
        <w:object w:dxaOrig="2995" w:dyaOrig="1051">
          <v:shape id="_x0000_i1026" type="#_x0000_t75" style="width:150.05pt;height:52.5pt" o:ole="">
            <v:imagedata r:id="rId11" o:title=""/>
          </v:shape>
          <o:OLEObject Type="Embed" ProgID="FXDraw.Graphic" ShapeID="_x0000_i1026" DrawAspect="Content" ObjectID="_1598688206" r:id="rId12"/>
        </w:object>
      </w:r>
    </w:p>
    <w:p w:rsidR="0016229F" w:rsidRDefault="0016229F" w:rsidP="0016229F">
      <w:pPr>
        <w:pStyle w:val="Parta"/>
      </w:pPr>
    </w:p>
    <w:p w:rsidR="0016229F" w:rsidRDefault="0016229F" w:rsidP="0016229F">
      <w:pPr>
        <w:pStyle w:val="Part"/>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11</w:t>
      </w:r>
      <w:r>
        <w:tab/>
        <w:t>(7 marks)</w:t>
      </w:r>
    </w:p>
    <w:p w:rsidR="0016229F" w:rsidRDefault="0016229F" w:rsidP="0016229F">
      <w:pPr>
        <w:pStyle w:val="Part"/>
      </w:pPr>
      <w:bookmarkStart w:id="15" w:name="_Hlk515016681"/>
      <w:r>
        <w:t xml:space="preserve">Soup is sold in cylindrical tins that have a diameter of </w:t>
      </w:r>
      <m:oMath>
        <m:r>
          <w:rPr>
            <w:rFonts w:ascii="Cambria Math" w:hAnsi="Cambria Math"/>
          </w:rPr>
          <m:t xml:space="preserve">8.2 </m:t>
        </m:r>
        <m:r>
          <m:rPr>
            <m:nor/>
          </m:rPr>
          <w:rPr>
            <w:rFonts w:ascii="Cambria Math" w:hAnsi="Cambria Math"/>
          </w:rPr>
          <m:t>cm</m:t>
        </m:r>
      </m:oMath>
      <w:r>
        <w:t xml:space="preserve"> and a height of </w:t>
      </w:r>
      <m:oMath>
        <m:r>
          <w:rPr>
            <w:rFonts w:ascii="Cambria Math" w:hAnsi="Cambria Math"/>
          </w:rPr>
          <m:t xml:space="preserve">14.2 </m:t>
        </m:r>
        <m:r>
          <m:rPr>
            <m:nor/>
          </m:rPr>
          <w:rPr>
            <w:rFonts w:ascii="Cambria Math" w:hAnsi="Cambria Math"/>
          </w:rPr>
          <m:t>cm</m:t>
        </m:r>
      </m:oMath>
      <w:r>
        <w:t>.</w:t>
      </w:r>
    </w:p>
    <w:p w:rsidR="0016229F" w:rsidRDefault="0016229F" w:rsidP="0016229F">
      <w:pPr>
        <w:pStyle w:val="Part"/>
      </w:pPr>
    </w:p>
    <w:bookmarkEnd w:id="15"/>
    <w:p w:rsidR="0016229F" w:rsidRDefault="0016229F" w:rsidP="0016229F">
      <w:pPr>
        <w:pStyle w:val="Part"/>
        <w:jc w:val="center"/>
      </w:pPr>
      <w:r>
        <w:object w:dxaOrig="1041" w:dyaOrig="1593">
          <v:shape id="_x0000_i1027" type="#_x0000_t75" style="width:52pt;height:79.5pt" o:ole="">
            <v:imagedata r:id="rId13" o:title=""/>
          </v:shape>
          <o:OLEObject Type="Embed" ProgID="FXDraw.Graphic" ShapeID="_x0000_i1027" DrawAspect="Content" ObjectID="_1598688207" r:id="rId14"/>
        </w:object>
      </w:r>
    </w:p>
    <w:p w:rsidR="0016229F" w:rsidRDefault="0016229F" w:rsidP="0016229F">
      <w:pPr>
        <w:pStyle w:val="Part"/>
      </w:pPr>
    </w:p>
    <w:p w:rsidR="0016229F" w:rsidRDefault="0016229F" w:rsidP="0016229F">
      <w:pPr>
        <w:pStyle w:val="Parta"/>
      </w:pPr>
      <w:r>
        <w:t>(a)</w:t>
      </w:r>
      <w:r>
        <w:tab/>
        <w:t xml:space="preserve">Calculate the </w:t>
      </w:r>
      <w:r w:rsidR="0025781D">
        <w:t>volume</w:t>
      </w:r>
      <w:r>
        <w:t xml:space="preserve"> of the can.</w:t>
      </w:r>
      <w:r>
        <w:tab/>
        <w:t>(3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(b)</w:t>
      </w:r>
      <w:r>
        <w:tab/>
        <w:t>Calculate the capacity of the can in millilitres. (</w:t>
      </w:r>
      <m:oMath>
        <m:r>
          <w:rPr>
            <w:rFonts w:ascii="Cambria Math" w:hAnsi="Cambria Math"/>
          </w:rPr>
          <m:t xml:space="preserve">1 </m:t>
        </m:r>
        <w:proofErr w:type="gramStart"/>
        <m:r>
          <m:rPr>
            <m:nor/>
          </m:rPr>
          <w:rPr>
            <w:rFonts w:ascii="Cambria Math" w:hAnsi="Cambria Math"/>
          </w:rPr>
          <m:t>mL</m:t>
        </m:r>
        <w:proofErr w:type="gramEnd"/>
        <m:r>
          <w:rPr>
            <w:rFonts w:ascii="Cambria Math" w:hAnsi="Cambria Math"/>
          </w:rPr>
          <m:t xml:space="preserve">=1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w:r>
        <w:t>)</w:t>
      </w:r>
      <w: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(c)</w:t>
      </w:r>
      <w:r>
        <w:tab/>
        <w:t xml:space="preserve">Before the cans are sealed, they are stood on their circular end and filled with </w:t>
      </w:r>
      <m:oMath>
        <m:r>
          <w:rPr>
            <w:rFonts w:ascii="Cambria Math" w:hAnsi="Cambria Math"/>
          </w:rPr>
          <m:t xml:space="preserve">660 </m:t>
        </m:r>
        <m:r>
          <m:rPr>
            <m:nor/>
          </m:rPr>
          <w:rPr>
            <w:rFonts w:ascii="Cambria Math" w:hAnsi="Cambria Math"/>
          </w:rPr>
          <m:t>mL</m:t>
        </m:r>
      </m:oMath>
      <w:r>
        <w:t xml:space="preserve"> of soup. Determine the </w:t>
      </w:r>
      <w:r w:rsidR="0025781D">
        <w:t>height</w:t>
      </w:r>
      <w:r>
        <w:t xml:space="preserve"> of </w:t>
      </w:r>
      <w:r w:rsidR="0025781D">
        <w:t xml:space="preserve">the </w:t>
      </w:r>
      <w:r>
        <w:t>soup in the can.</w:t>
      </w:r>
      <w:r>
        <w:tab/>
        <w:t>(2 marks)</w:t>
      </w:r>
    </w:p>
    <w:p w:rsidR="0016229F" w:rsidRDefault="0016229F" w:rsidP="0016229F">
      <w:pPr>
        <w:pStyle w:val="Parta"/>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12</w:t>
      </w:r>
      <w:r>
        <w:tab/>
        <w:t>(8 marks)</w:t>
      </w:r>
    </w:p>
    <w:p w:rsidR="0016229F" w:rsidRDefault="0016229F" w:rsidP="0016229F">
      <w:pPr>
        <w:pStyle w:val="Part"/>
      </w:pPr>
      <w:r>
        <w:t xml:space="preserve">A hydroponic grower was trialling two different greenhouse systems for growing tomatoes. To compare the systems, the </w:t>
      </w:r>
      <w:proofErr w:type="gramStart"/>
      <w:r>
        <w:t>weight of tomatoes produced by each plant in the two greenhouses were</w:t>
      </w:r>
      <w:proofErr w:type="gramEnd"/>
      <w:r>
        <w:t xml:space="preserve"> recorded. The data is summarised below.</w:t>
      </w:r>
    </w:p>
    <w:p w:rsidR="0016229F" w:rsidRDefault="0016229F" w:rsidP="0016229F">
      <w:pPr>
        <w:pStyle w:val="Part"/>
      </w:pPr>
    </w:p>
    <w:p w:rsidR="0016229F" w:rsidRDefault="0016229F" w:rsidP="0016229F">
      <w:pPr>
        <w:pStyle w:val="Part"/>
        <w:jc w:val="center"/>
      </w:pPr>
      <w:r>
        <w:object w:dxaOrig="8145" w:dyaOrig="1761">
          <v:shape id="_x0000_i1028" type="#_x0000_t75" style="width:407.65pt;height:87.95pt" o:ole="">
            <v:imagedata r:id="rId15" o:title=""/>
          </v:shape>
          <o:OLEObject Type="Embed" ProgID="FXDraw.Graphic" ShapeID="_x0000_i1028" DrawAspect="Content" ObjectID="_1598688208" r:id="rId16"/>
        </w:object>
      </w:r>
    </w:p>
    <w:p w:rsidR="0016229F" w:rsidRDefault="0016229F" w:rsidP="0016229F">
      <w:pPr>
        <w:pStyle w:val="Part"/>
      </w:pPr>
    </w:p>
    <w:p w:rsidR="0016229F" w:rsidRDefault="0016229F" w:rsidP="0016229F">
      <w:pPr>
        <w:pStyle w:val="Parta"/>
      </w:pPr>
      <w:r>
        <w:t>(a)</w:t>
      </w:r>
      <w:r>
        <w:tab/>
        <w:t xml:space="preserve">Ignoring the outlier, compare the range of weights produced by plants in greenhouse </w:t>
      </w:r>
      <m:oMath>
        <m:r>
          <w:rPr>
            <w:rFonts w:ascii="Cambria Math" w:hAnsi="Cambria Math"/>
          </w:rPr>
          <m:t>A</m:t>
        </m:r>
      </m:oMath>
      <w:r>
        <w:t xml:space="preserve"> with that of </w:t>
      </w:r>
      <w:proofErr w:type="gramStart"/>
      <w:r>
        <w:t xml:space="preserve">greenhouse </w:t>
      </w:r>
      <w:proofErr w:type="gramEnd"/>
      <m:oMath>
        <m:r>
          <w:rPr>
            <w:rFonts w:ascii="Cambria Math" w:hAnsi="Cambria Math"/>
          </w:rPr>
          <m:t>B</m:t>
        </m:r>
      </m:oMath>
      <w:r>
        <w:t>.</w:t>
      </w:r>
      <w: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(b)</w:t>
      </w:r>
      <w:r>
        <w:tab/>
        <w:t xml:space="preserve">State and use the interquartile ranges to compare the spread of weights produced by plants in greenhouse </w:t>
      </w:r>
      <m:oMath>
        <m:r>
          <w:rPr>
            <w:rFonts w:ascii="Cambria Math" w:hAnsi="Cambria Math"/>
          </w:rPr>
          <m:t>A</m:t>
        </m:r>
      </m:oMath>
      <w:r>
        <w:t xml:space="preserve"> with that of </w:t>
      </w:r>
      <w:proofErr w:type="gramStart"/>
      <w:r>
        <w:t xml:space="preserve">greenhouse </w:t>
      </w:r>
      <w:proofErr w:type="gramEnd"/>
      <m:oMath>
        <m:r>
          <w:rPr>
            <w:rFonts w:ascii="Cambria Math" w:hAnsi="Cambria Math"/>
          </w:rPr>
          <m:t>B</m:t>
        </m:r>
      </m:oMath>
      <w:r>
        <w:t>.</w:t>
      </w:r>
      <w: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bookmarkStart w:id="16" w:name="_Hlk515016363"/>
      <w:r>
        <w:t>(c)</w:t>
      </w:r>
      <w:r>
        <w:tab/>
        <w:t xml:space="preserve">Using the result of a relevant calculation, explain why one of the weights in greenhouse </w:t>
      </w:r>
      <m:oMath>
        <m:r>
          <w:rPr>
            <w:rFonts w:ascii="Cambria Math" w:hAnsi="Cambria Math"/>
          </w:rPr>
          <m:t>A</m:t>
        </m:r>
      </m:oMath>
      <w:r>
        <w:rPr>
          <w:rFonts w:eastAsiaTheme="minorEastAsia"/>
        </w:rPr>
        <w:t xml:space="preserve"> </w:t>
      </w:r>
      <w:r>
        <w:t>was identified as an outlier.</w:t>
      </w:r>
      <w:r>
        <w:tab/>
        <w:t>(2 marks)</w:t>
      </w:r>
    </w:p>
    <w:bookmarkEnd w:id="16"/>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(d)</w:t>
      </w:r>
      <w:r>
        <w:tab/>
        <w:t>Explain whether there is evidence to support the conjecture that the system in one greenhouse produces a larger crop of tomatoes than the other.</w:t>
      </w:r>
      <w:r>
        <w:tab/>
        <w:t>(2 marks)</w:t>
      </w:r>
    </w:p>
    <w:p w:rsidR="0016229F" w:rsidRDefault="0016229F" w:rsidP="0016229F">
      <w:pPr>
        <w:pStyle w:val="Parta"/>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13</w:t>
      </w:r>
      <w:r>
        <w:tab/>
        <w:t>(7 marks)</w:t>
      </w:r>
    </w:p>
    <w:p w:rsidR="0016229F" w:rsidRDefault="0016229F" w:rsidP="0016229F">
      <w:pPr>
        <w:pStyle w:val="Part"/>
      </w:pPr>
      <w:r>
        <w:t xml:space="preserve">Individual use coffee bags are packed in boxes </w:t>
      </w:r>
      <w:proofErr w:type="gramStart"/>
      <w:r>
        <w:t xml:space="preserve">of </w:t>
      </w:r>
      <w:proofErr w:type="gramEnd"/>
      <m:oMath>
        <m:r>
          <w:rPr>
            <w:rFonts w:ascii="Cambria Math" w:hAnsi="Cambria Math"/>
          </w:rPr>
          <m:t>11</m:t>
        </m:r>
      </m:oMath>
      <w:r>
        <w:t>,</w:t>
      </w:r>
      <m:oMath>
        <m:r>
          <w:rPr>
            <w:rFonts w:ascii="Cambria Math" w:hAnsi="Cambria Math"/>
          </w:rPr>
          <m:t xml:space="preserve"> 21</m:t>
        </m:r>
      </m:oMath>
      <w:r>
        <w:t xml:space="preserve"> or </w:t>
      </w:r>
      <m:oMath>
        <m:r>
          <w:rPr>
            <w:rFonts w:ascii="Cambria Math" w:hAnsi="Cambria Math"/>
          </w:rPr>
          <m:t>31</m:t>
        </m:r>
      </m:oMath>
      <w:r>
        <w:t xml:space="preserve">. Customers can buy cartons </w:t>
      </w:r>
      <w:proofErr w:type="gramStart"/>
      <w:r>
        <w:t xml:space="preserve">containing </w:t>
      </w:r>
      <w:proofErr w:type="gramEnd"/>
      <m:oMath>
        <m:r>
          <w:rPr>
            <w:rFonts w:ascii="Cambria Math" w:hAnsi="Cambria Math"/>
          </w:rPr>
          <m:t>4</m:t>
        </m:r>
      </m:oMath>
      <w:r>
        <w:t xml:space="preserve">, </w:t>
      </w:r>
      <m:oMath>
        <m:r>
          <w:rPr>
            <w:rFonts w:ascii="Cambria Math" w:hAnsi="Cambria Math"/>
          </w:rPr>
          <m:t>5</m:t>
        </m:r>
      </m:oMath>
      <w:r>
        <w:t xml:space="preserve"> or </w:t>
      </w:r>
      <m:oMath>
        <m:r>
          <w:rPr>
            <w:rFonts w:ascii="Cambria Math" w:hAnsi="Cambria Math"/>
          </w:rPr>
          <m:t>8</m:t>
        </m:r>
      </m:oMath>
      <w:r>
        <w:t xml:space="preserve"> boxes, as shown in the following table.</w:t>
      </w:r>
    </w:p>
    <w:tbl>
      <w:tblPr>
        <w:tblStyle w:val="TableGrid"/>
        <w:tblpPr w:leftFromText="180" w:rightFromText="180" w:vertAnchor="text" w:horzAnchor="margin" w:tblpXSpec="center" w:tblpY="149"/>
        <w:tblW w:w="0" w:type="auto"/>
        <w:tblLook w:val="04A0" w:firstRow="1" w:lastRow="0" w:firstColumn="1" w:lastColumn="0" w:noHBand="0" w:noVBand="1"/>
      </w:tblPr>
      <w:tblGrid>
        <w:gridCol w:w="1129"/>
        <w:gridCol w:w="1843"/>
        <w:gridCol w:w="2126"/>
        <w:gridCol w:w="2552"/>
      </w:tblGrid>
      <w:tr w:rsidR="0016229F" w:rsidTr="00AD54DF">
        <w:tc>
          <w:tcPr>
            <w:tcW w:w="1129" w:type="dxa"/>
            <w:shd w:val="clear" w:color="auto" w:fill="EEECE1" w:themeFill="background2"/>
          </w:tcPr>
          <w:p w:rsidR="0016229F" w:rsidRPr="00FA181B" w:rsidRDefault="0016229F" w:rsidP="00AD54DF">
            <w:pPr>
              <w:pStyle w:val="Part"/>
              <w:spacing w:after="120"/>
              <w:rPr>
                <w:b/>
              </w:rPr>
            </w:pPr>
            <w:r w:rsidRPr="00FA181B">
              <w:rPr>
                <w:b/>
              </w:rPr>
              <w:t>Carton</w:t>
            </w:r>
          </w:p>
        </w:tc>
        <w:tc>
          <w:tcPr>
            <w:tcW w:w="1843" w:type="dxa"/>
            <w:shd w:val="clear" w:color="auto" w:fill="EEECE1" w:themeFill="background2"/>
          </w:tcPr>
          <w:p w:rsidR="0016229F" w:rsidRPr="00FA181B" w:rsidRDefault="0016229F" w:rsidP="00AD54DF">
            <w:pPr>
              <w:pStyle w:val="Part"/>
              <w:spacing w:after="120"/>
              <w:rPr>
                <w:b/>
              </w:rPr>
            </w:pPr>
            <w:r w:rsidRPr="00FA181B">
              <w:rPr>
                <w:b/>
              </w:rPr>
              <w:t>Carton price ($)</w:t>
            </w:r>
          </w:p>
        </w:tc>
        <w:tc>
          <w:tcPr>
            <w:tcW w:w="2126" w:type="dxa"/>
            <w:shd w:val="clear" w:color="auto" w:fill="EEECE1" w:themeFill="background2"/>
          </w:tcPr>
          <w:p w:rsidR="0016229F" w:rsidRPr="00FA181B" w:rsidRDefault="0016229F" w:rsidP="00AD54DF">
            <w:pPr>
              <w:pStyle w:val="Part"/>
              <w:spacing w:after="120"/>
              <w:rPr>
                <w:b/>
              </w:rPr>
            </w:pPr>
            <w:r w:rsidRPr="00FA181B">
              <w:rPr>
                <w:b/>
              </w:rPr>
              <w:t>Boxes per carton</w:t>
            </w:r>
          </w:p>
        </w:tc>
        <w:tc>
          <w:tcPr>
            <w:tcW w:w="2552" w:type="dxa"/>
            <w:shd w:val="clear" w:color="auto" w:fill="EEECE1" w:themeFill="background2"/>
          </w:tcPr>
          <w:p w:rsidR="0016229F" w:rsidRPr="00FA181B" w:rsidRDefault="0016229F" w:rsidP="00AD54DF">
            <w:pPr>
              <w:pStyle w:val="Part"/>
              <w:spacing w:after="120"/>
              <w:rPr>
                <w:b/>
              </w:rPr>
            </w:pPr>
            <w:r w:rsidRPr="00FA181B">
              <w:rPr>
                <w:b/>
              </w:rPr>
              <w:t>Coffee bags per box</w:t>
            </w:r>
          </w:p>
        </w:tc>
      </w:tr>
      <w:tr w:rsidR="0016229F" w:rsidTr="00AD54DF">
        <w:tc>
          <w:tcPr>
            <w:tcW w:w="1129" w:type="dxa"/>
            <w:vAlign w:val="center"/>
          </w:tcPr>
          <w:p w:rsidR="0016229F" w:rsidRPr="002A61AF" w:rsidRDefault="0016229F" w:rsidP="00AD54DF">
            <w:pPr>
              <w:pStyle w:val="Part"/>
              <w:spacing w:after="120"/>
              <w:jc w:val="center"/>
              <w:rPr>
                <w:b/>
              </w:rPr>
            </w:pPr>
            <w:r w:rsidRPr="002A61AF">
              <w:rPr>
                <w:b/>
              </w:rPr>
              <w:t>A</w:t>
            </w:r>
          </w:p>
        </w:tc>
        <w:tc>
          <w:tcPr>
            <w:tcW w:w="1843" w:type="dxa"/>
            <w:vAlign w:val="center"/>
          </w:tcPr>
          <w:p w:rsidR="0016229F" w:rsidRPr="00A10419" w:rsidRDefault="0016229F" w:rsidP="00AD54DF">
            <w:pPr>
              <w:pStyle w:val="Part"/>
              <w:spacing w:after="120"/>
              <w:jc w:val="center"/>
              <w:rPr>
                <w:rFonts w:ascii="Cambria Math" w:hAnsi="Cambria Math"/>
                <w:oMath/>
              </w:rPr>
            </w:pPr>
            <m:oMathPara>
              <m:oMath>
                <m:r>
                  <w:rPr>
                    <w:rFonts w:ascii="Cambria Math" w:hAnsi="Cambria Math"/>
                  </w:rPr>
                  <m:t>42.16</m:t>
                </m:r>
              </m:oMath>
            </m:oMathPara>
          </w:p>
        </w:tc>
        <w:tc>
          <w:tcPr>
            <w:tcW w:w="2126" w:type="dxa"/>
            <w:vAlign w:val="center"/>
          </w:tcPr>
          <w:p w:rsidR="0016229F" w:rsidRPr="00A10419" w:rsidRDefault="0016229F" w:rsidP="00AD54DF">
            <w:pPr>
              <w:pStyle w:val="Part"/>
              <w:spacing w:after="120"/>
              <w:jc w:val="center"/>
              <w:rPr>
                <w:rFonts w:ascii="Cambria Math" w:hAnsi="Cambria Math"/>
                <w:oMath/>
              </w:rPr>
            </w:pPr>
            <m:oMathPara>
              <m:oMath>
                <m:r>
                  <w:rPr>
                    <w:rFonts w:ascii="Cambria Math" w:hAnsi="Cambria Math"/>
                  </w:rPr>
                  <m:t>4</m:t>
                </m:r>
              </m:oMath>
            </m:oMathPara>
          </w:p>
        </w:tc>
        <w:tc>
          <w:tcPr>
            <w:tcW w:w="2552" w:type="dxa"/>
            <w:vAlign w:val="center"/>
          </w:tcPr>
          <w:p w:rsidR="0016229F" w:rsidRPr="00A10419" w:rsidRDefault="0016229F" w:rsidP="00AD54DF">
            <w:pPr>
              <w:pStyle w:val="Part"/>
              <w:spacing w:after="120"/>
              <w:jc w:val="center"/>
              <w:rPr>
                <w:rFonts w:ascii="Cambria Math" w:hAnsi="Cambria Math"/>
                <w:oMath/>
              </w:rPr>
            </w:pPr>
            <m:oMathPara>
              <m:oMath>
                <m:r>
                  <w:rPr>
                    <w:rFonts w:ascii="Cambria Math" w:hAnsi="Cambria Math"/>
                  </w:rPr>
                  <m:t>31</m:t>
                </m:r>
              </m:oMath>
            </m:oMathPara>
          </w:p>
        </w:tc>
      </w:tr>
      <w:tr w:rsidR="0016229F" w:rsidTr="00AD54DF">
        <w:tc>
          <w:tcPr>
            <w:tcW w:w="1129" w:type="dxa"/>
            <w:shd w:val="clear" w:color="auto" w:fill="F2F2F2" w:themeFill="background1" w:themeFillShade="F2"/>
            <w:vAlign w:val="center"/>
          </w:tcPr>
          <w:p w:rsidR="0016229F" w:rsidRPr="002A61AF" w:rsidRDefault="0016229F" w:rsidP="00AD54DF">
            <w:pPr>
              <w:pStyle w:val="Part"/>
              <w:spacing w:after="120"/>
              <w:jc w:val="center"/>
              <w:rPr>
                <w:b/>
              </w:rPr>
            </w:pPr>
            <w:r w:rsidRPr="002A61AF">
              <w:rPr>
                <w:b/>
              </w:rPr>
              <w:t>B</w:t>
            </w:r>
          </w:p>
        </w:tc>
        <w:tc>
          <w:tcPr>
            <w:tcW w:w="1843" w:type="dxa"/>
            <w:shd w:val="clear" w:color="auto" w:fill="F2F2F2" w:themeFill="background1" w:themeFillShade="F2"/>
            <w:vAlign w:val="center"/>
          </w:tcPr>
          <w:p w:rsidR="0016229F" w:rsidRPr="00A10419" w:rsidRDefault="0016229F" w:rsidP="00AD54DF">
            <w:pPr>
              <w:pStyle w:val="Part"/>
              <w:spacing w:after="120"/>
              <w:jc w:val="center"/>
              <w:rPr>
                <w:rFonts w:ascii="Cambria Math" w:hAnsi="Cambria Math"/>
                <w:oMath/>
              </w:rPr>
            </w:pPr>
            <m:oMathPara>
              <m:oMath>
                <m:r>
                  <w:rPr>
                    <w:rFonts w:ascii="Cambria Math" w:hAnsi="Cambria Math"/>
                  </w:rPr>
                  <m:t>27.28</m:t>
                </m:r>
              </m:oMath>
            </m:oMathPara>
          </w:p>
        </w:tc>
        <w:tc>
          <w:tcPr>
            <w:tcW w:w="2126" w:type="dxa"/>
            <w:shd w:val="clear" w:color="auto" w:fill="F2F2F2" w:themeFill="background1" w:themeFillShade="F2"/>
            <w:vAlign w:val="center"/>
          </w:tcPr>
          <w:p w:rsidR="0016229F" w:rsidRPr="00A10419" w:rsidRDefault="0016229F" w:rsidP="00AD54DF">
            <w:pPr>
              <w:pStyle w:val="Part"/>
              <w:spacing w:after="120"/>
              <w:jc w:val="center"/>
              <w:rPr>
                <w:rFonts w:ascii="Cambria Math" w:hAnsi="Cambria Math"/>
                <w:oMath/>
              </w:rPr>
            </w:pPr>
            <m:oMathPara>
              <m:oMath>
                <m:r>
                  <w:rPr>
                    <w:rFonts w:ascii="Cambria Math" w:hAnsi="Cambria Math"/>
                  </w:rPr>
                  <m:t>8</m:t>
                </m:r>
              </m:oMath>
            </m:oMathPara>
          </w:p>
        </w:tc>
        <w:tc>
          <w:tcPr>
            <w:tcW w:w="2552" w:type="dxa"/>
            <w:shd w:val="clear" w:color="auto" w:fill="F2F2F2" w:themeFill="background1" w:themeFillShade="F2"/>
            <w:vAlign w:val="center"/>
          </w:tcPr>
          <w:p w:rsidR="0016229F" w:rsidRPr="00A10419" w:rsidRDefault="0016229F" w:rsidP="00AD54DF">
            <w:pPr>
              <w:pStyle w:val="Part"/>
              <w:spacing w:after="120"/>
              <w:jc w:val="center"/>
              <w:rPr>
                <w:rFonts w:ascii="Cambria Math" w:hAnsi="Cambria Math"/>
                <w:oMath/>
              </w:rPr>
            </w:pPr>
            <m:oMathPara>
              <m:oMath>
                <m:r>
                  <w:rPr>
                    <w:rFonts w:ascii="Cambria Math" w:hAnsi="Cambria Math"/>
                  </w:rPr>
                  <m:t>11</m:t>
                </m:r>
              </m:oMath>
            </m:oMathPara>
          </w:p>
        </w:tc>
      </w:tr>
      <w:tr w:rsidR="0016229F" w:rsidTr="00AD54DF">
        <w:tc>
          <w:tcPr>
            <w:tcW w:w="1129" w:type="dxa"/>
            <w:vAlign w:val="center"/>
          </w:tcPr>
          <w:p w:rsidR="0016229F" w:rsidRPr="002A61AF" w:rsidRDefault="0016229F" w:rsidP="00AD54DF">
            <w:pPr>
              <w:pStyle w:val="Part"/>
              <w:spacing w:after="120"/>
              <w:jc w:val="center"/>
              <w:rPr>
                <w:b/>
              </w:rPr>
            </w:pPr>
            <w:r w:rsidRPr="002A61AF">
              <w:rPr>
                <w:b/>
              </w:rPr>
              <w:t>C</w:t>
            </w:r>
          </w:p>
        </w:tc>
        <w:tc>
          <w:tcPr>
            <w:tcW w:w="1843" w:type="dxa"/>
            <w:vAlign w:val="center"/>
          </w:tcPr>
          <w:p w:rsidR="0016229F" w:rsidRPr="00A10419" w:rsidRDefault="0016229F" w:rsidP="00AD54DF">
            <w:pPr>
              <w:pStyle w:val="Part"/>
              <w:spacing w:after="120"/>
              <w:jc w:val="center"/>
              <w:rPr>
                <w:rFonts w:ascii="Cambria Math" w:hAnsi="Cambria Math"/>
                <w:oMath/>
              </w:rPr>
            </w:pPr>
            <m:oMathPara>
              <m:oMath>
                <m:r>
                  <w:rPr>
                    <w:rFonts w:ascii="Cambria Math" w:hAnsi="Cambria Math"/>
                  </w:rPr>
                  <m:t>34.65</m:t>
                </m:r>
              </m:oMath>
            </m:oMathPara>
          </w:p>
        </w:tc>
        <w:tc>
          <w:tcPr>
            <w:tcW w:w="2126" w:type="dxa"/>
            <w:vAlign w:val="center"/>
          </w:tcPr>
          <w:p w:rsidR="0016229F" w:rsidRPr="00A10419" w:rsidRDefault="0016229F" w:rsidP="00AD54DF">
            <w:pPr>
              <w:pStyle w:val="Part"/>
              <w:spacing w:after="120"/>
              <w:jc w:val="center"/>
              <w:rPr>
                <w:rFonts w:ascii="Cambria Math" w:hAnsi="Cambria Math"/>
                <w:oMath/>
              </w:rPr>
            </w:pPr>
            <m:oMathPara>
              <m:oMath>
                <m:r>
                  <w:rPr>
                    <w:rFonts w:ascii="Cambria Math" w:hAnsi="Cambria Math"/>
                  </w:rPr>
                  <m:t>5</m:t>
                </m:r>
              </m:oMath>
            </m:oMathPara>
          </w:p>
        </w:tc>
        <w:tc>
          <w:tcPr>
            <w:tcW w:w="2552" w:type="dxa"/>
            <w:vAlign w:val="center"/>
          </w:tcPr>
          <w:p w:rsidR="0016229F" w:rsidRPr="00A10419" w:rsidRDefault="0016229F" w:rsidP="00AD54DF">
            <w:pPr>
              <w:pStyle w:val="Part"/>
              <w:spacing w:after="120"/>
              <w:jc w:val="center"/>
              <w:rPr>
                <w:rFonts w:ascii="Cambria Math" w:hAnsi="Cambria Math"/>
                <w:oMath/>
              </w:rPr>
            </w:pPr>
            <m:oMathPara>
              <m:oMath>
                <m:r>
                  <w:rPr>
                    <w:rFonts w:ascii="Cambria Math" w:hAnsi="Cambria Math"/>
                  </w:rPr>
                  <m:t>21</m:t>
                </m:r>
              </m:oMath>
            </m:oMathPara>
          </w:p>
        </w:tc>
      </w:tr>
    </w:tbl>
    <w:p w:rsidR="0016229F" w:rsidRDefault="0016229F" w:rsidP="0016229F">
      <w:pPr>
        <w:pStyle w:val="Part"/>
      </w:pPr>
    </w:p>
    <w:p w:rsidR="0016229F" w:rsidRDefault="0016229F" w:rsidP="0016229F">
      <w:pPr>
        <w:pStyle w:val="Part"/>
      </w:pPr>
    </w:p>
    <w:p w:rsidR="0016229F" w:rsidRDefault="0016229F" w:rsidP="0016229F">
      <w:pPr>
        <w:pStyle w:val="Part"/>
      </w:pPr>
    </w:p>
    <w:p w:rsidR="006804F9" w:rsidRDefault="006804F9" w:rsidP="0016229F">
      <w:pPr>
        <w:pStyle w:val="Part"/>
      </w:pPr>
    </w:p>
    <w:p w:rsidR="006804F9" w:rsidRDefault="006804F9" w:rsidP="0016229F">
      <w:pPr>
        <w:pStyle w:val="Part"/>
      </w:pPr>
    </w:p>
    <w:p w:rsidR="0016229F" w:rsidRDefault="0016229F" w:rsidP="0016229F">
      <w:pPr>
        <w:pStyle w:val="Part"/>
      </w:pPr>
    </w:p>
    <w:p w:rsidR="0016229F" w:rsidRDefault="0016229F" w:rsidP="0016229F">
      <w:pPr>
        <w:pStyle w:val="Part"/>
      </w:pPr>
    </w:p>
    <w:p w:rsidR="0016229F" w:rsidRDefault="0016229F" w:rsidP="0016229F">
      <w:pPr>
        <w:pStyle w:val="Part"/>
      </w:pPr>
    </w:p>
    <w:p w:rsidR="006804F9" w:rsidRDefault="0016229F" w:rsidP="0016229F">
      <w:pPr>
        <w:pStyle w:val="Parta"/>
      </w:pPr>
      <w:r>
        <w:t>(a)</w:t>
      </w:r>
      <w:r>
        <w:tab/>
        <w:t xml:space="preserve">A customer orders a total of </w:t>
      </w:r>
      <m:oMath>
        <m:r>
          <w:rPr>
            <w:rFonts w:ascii="Cambria Math" w:hAnsi="Cambria Math"/>
          </w:rPr>
          <m:t>14</m:t>
        </m:r>
      </m:oMath>
      <w:r>
        <w:t xml:space="preserve"> cartons, comprising </w:t>
      </w:r>
      <m:oMath>
        <m:r>
          <w:rPr>
            <w:rFonts w:ascii="Cambria Math" w:hAnsi="Cambria Math"/>
          </w:rPr>
          <m:t>4</m:t>
        </m:r>
      </m:oMath>
      <w:r>
        <w:t xml:space="preserve"> of type A, </w:t>
      </w:r>
      <m:oMath>
        <m:r>
          <w:rPr>
            <w:rFonts w:ascii="Cambria Math" w:hAnsi="Cambria Math"/>
          </w:rPr>
          <m:t>7</m:t>
        </m:r>
      </m:oMath>
      <w:r>
        <w:t xml:space="preserve"> of type B and the rest of type C.</w:t>
      </w:r>
    </w:p>
    <w:p w:rsidR="0016229F" w:rsidRDefault="0016229F" w:rsidP="0016229F">
      <w:pPr>
        <w:pStyle w:val="Parta"/>
      </w:pPr>
      <w:r w:rsidRPr="00EB4934">
        <w:t xml:space="preserve"> </w:t>
      </w:r>
      <w:r w:rsidR="006804F9">
        <w:tab/>
      </w:r>
      <w:r>
        <w:t xml:space="preserve">Calculate the cost of this order, given that orders of more than </w:t>
      </w:r>
      <m:oMath>
        <m:r>
          <w:rPr>
            <w:rFonts w:ascii="Cambria Math" w:hAnsi="Cambria Math"/>
          </w:rPr>
          <m:t>$250</m:t>
        </m:r>
      </m:oMath>
      <w:r>
        <w:t xml:space="preserve"> qualify for a </w:t>
      </w:r>
      <m:oMath>
        <m:r>
          <w:rPr>
            <w:rFonts w:ascii="Cambria Math" w:hAnsi="Cambria Math"/>
          </w:rPr>
          <m:t>20%</m:t>
        </m:r>
      </m:oMath>
      <w:r>
        <w:t xml:space="preserve"> discount.</w:t>
      </w:r>
      <w:r>
        <w:tab/>
        <w:t>(3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(b)</w:t>
      </w:r>
      <w:r>
        <w:tab/>
        <w:t>Determine the cost of one coffee bag in each type of carton and hence list the carton types from best to worst value in terms of the price per coffee bag.</w:t>
      </w:r>
      <w:r>
        <w:tab/>
        <w:t>(4 marks)</w:t>
      </w:r>
    </w:p>
    <w:p w:rsidR="0016229F" w:rsidRDefault="0016229F" w:rsidP="0016229F">
      <w:pPr>
        <w:pStyle w:val="Part"/>
      </w:pPr>
    </w:p>
    <w:p w:rsidR="0016229F" w:rsidRDefault="0016229F" w:rsidP="0016229F">
      <w:pPr>
        <w:spacing w:after="160" w:line="259" w:lineRule="auto"/>
        <w:contextualSpacing w:val="0"/>
        <w:rPr>
          <w:b/>
          <w:szCs w:val="24"/>
          <w:lang w:val="en-US"/>
        </w:rPr>
      </w:pPr>
      <w:r>
        <w:br w:type="page"/>
      </w:r>
    </w:p>
    <w:p w:rsidR="0016229F" w:rsidRPr="00A069B7" w:rsidRDefault="0016229F" w:rsidP="0016229F">
      <w:pPr>
        <w:pStyle w:val="QNum"/>
      </w:pPr>
      <w:r w:rsidRPr="00A069B7">
        <w:lastRenderedPageBreak/>
        <w:t>Question 14</w:t>
      </w:r>
      <w:r w:rsidRPr="00A069B7">
        <w:tab/>
        <w:t>(8 marks)</w:t>
      </w:r>
    </w:p>
    <w:p w:rsidR="0016229F" w:rsidRPr="00A069B7" w:rsidRDefault="007909CD" w:rsidP="0016229F">
      <w:pPr>
        <w:pStyle w:val="Parta"/>
      </w:pPr>
      <w:r w:rsidRPr="00A069B7">
        <w:t>(a)</w:t>
      </w:r>
      <w:r w:rsidRPr="00A069B7">
        <w:tab/>
      </w:r>
      <w:r w:rsidRPr="00A069B7">
        <w:rPr>
          <w:rFonts w:cs="Arial"/>
        </w:rPr>
        <w:t>A local</w:t>
      </w:r>
      <w:r w:rsidRPr="00A069B7">
        <w:rPr>
          <w:rFonts w:cs="Arial"/>
        </w:rPr>
        <w:t xml:space="preserve"> </w:t>
      </w:r>
      <w:r w:rsidRPr="00A069B7">
        <w:rPr>
          <w:rFonts w:cs="Arial"/>
        </w:rPr>
        <w:t>newspaper has employed</w:t>
      </w:r>
      <w:r w:rsidRPr="00A069B7">
        <w:rPr>
          <w:rFonts w:cs="Arial"/>
        </w:rPr>
        <w:t xml:space="preserve"> </w:t>
      </w:r>
      <w:r w:rsidRPr="00A069B7">
        <w:rPr>
          <w:rFonts w:cs="Arial"/>
        </w:rPr>
        <w:t>someone to investigate voting intentions</w:t>
      </w:r>
      <w:r w:rsidRPr="00A069B7">
        <w:rPr>
          <w:rFonts w:cs="Arial"/>
        </w:rPr>
        <w:t xml:space="preserve"> </w:t>
      </w:r>
      <w:r w:rsidRPr="00A069B7">
        <w:rPr>
          <w:rFonts w:cs="Arial"/>
        </w:rPr>
        <w:t>for the upcoming state</w:t>
      </w:r>
      <w:r w:rsidRPr="00A069B7">
        <w:rPr>
          <w:rFonts w:cs="Arial"/>
        </w:rPr>
        <w:t xml:space="preserve"> election.</w:t>
      </w:r>
    </w:p>
    <w:p w:rsidR="0016229F" w:rsidRPr="00A069B7" w:rsidRDefault="007909CD" w:rsidP="0016229F">
      <w:pPr>
        <w:pStyle w:val="Parta"/>
        <w:rPr>
          <w:rFonts w:cs="Arial"/>
        </w:rPr>
      </w:pPr>
      <w:r w:rsidRPr="00A069B7">
        <w:rPr>
          <w:rFonts w:cs="Arial"/>
        </w:rPr>
        <w:tab/>
      </w:r>
      <w:r w:rsidRPr="00A069B7">
        <w:rPr>
          <w:rFonts w:cs="Arial"/>
        </w:rPr>
        <w:t>Decide if any of the following</w:t>
      </w:r>
      <w:r w:rsidRPr="00A069B7">
        <w:rPr>
          <w:rFonts w:cs="Arial"/>
        </w:rPr>
        <w:t xml:space="preserve"> </w:t>
      </w:r>
      <w:r w:rsidRPr="00A069B7">
        <w:rPr>
          <w:rFonts w:cs="Arial"/>
        </w:rPr>
        <w:t>situations might produce a bias</w:t>
      </w:r>
      <w:r w:rsidRPr="00A069B7">
        <w:rPr>
          <w:rFonts w:cs="Arial"/>
        </w:rPr>
        <w:t xml:space="preserve"> </w:t>
      </w:r>
      <w:r w:rsidRPr="00A069B7">
        <w:rPr>
          <w:rFonts w:cs="Arial"/>
        </w:rPr>
        <w:t>result and if so, explain how the bias can be</w:t>
      </w:r>
      <w:r w:rsidRPr="00A069B7">
        <w:rPr>
          <w:rFonts w:cs="Arial"/>
        </w:rPr>
        <w:t xml:space="preserve"> removed.</w:t>
      </w:r>
    </w:p>
    <w:p w:rsidR="007909CD" w:rsidRPr="00A069B7" w:rsidRDefault="007909CD" w:rsidP="0016229F">
      <w:pPr>
        <w:pStyle w:val="Parta"/>
      </w:pPr>
    </w:p>
    <w:p w:rsidR="0016229F" w:rsidRPr="00A069B7" w:rsidRDefault="0016229F" w:rsidP="0016229F">
      <w:pPr>
        <w:pStyle w:val="Partai"/>
      </w:pPr>
      <w:r w:rsidRPr="00A069B7">
        <w:t>(</w:t>
      </w:r>
      <w:proofErr w:type="spellStart"/>
      <w:r w:rsidRPr="00A069B7">
        <w:t>i</w:t>
      </w:r>
      <w:proofErr w:type="spellEnd"/>
      <w:r w:rsidRPr="00A069B7">
        <w:t>)</w:t>
      </w:r>
      <w:r w:rsidRPr="00A069B7">
        <w:tab/>
      </w:r>
      <w:r w:rsidR="007909CD" w:rsidRPr="00A069B7">
        <w:rPr>
          <w:rFonts w:cs="Arial"/>
        </w:rPr>
        <w:t>People</w:t>
      </w:r>
      <w:r w:rsidR="007909CD" w:rsidRPr="00A069B7">
        <w:t xml:space="preserve"> </w:t>
      </w:r>
      <w:r w:rsidR="007909CD" w:rsidRPr="00A069B7">
        <w:rPr>
          <w:rFonts w:cs="Arial"/>
        </w:rPr>
        <w:t xml:space="preserve">are randomly surveyed at a local shopping center on a weekday </w:t>
      </w:r>
      <w:r w:rsidR="007909CD" w:rsidRPr="00A069B7">
        <w:rPr>
          <w:rFonts w:cs="Arial"/>
        </w:rPr>
        <w:t>between1pm and 3pm.</w:t>
      </w:r>
    </w:p>
    <w:p w:rsidR="0016229F" w:rsidRPr="00A069B7" w:rsidRDefault="0016229F" w:rsidP="0016229F">
      <w:pPr>
        <w:pStyle w:val="Partai"/>
      </w:pPr>
      <w:r w:rsidRPr="00A069B7">
        <w:tab/>
      </w:r>
      <w:r w:rsidRPr="00A069B7">
        <w:tab/>
      </w:r>
    </w:p>
    <w:p w:rsidR="0016229F" w:rsidRPr="00A069B7" w:rsidRDefault="0016229F" w:rsidP="0016229F">
      <w:pPr>
        <w:pStyle w:val="Partai"/>
      </w:pPr>
    </w:p>
    <w:p w:rsidR="0016229F" w:rsidRPr="00A069B7" w:rsidRDefault="0016229F" w:rsidP="0016229F">
      <w:pPr>
        <w:pStyle w:val="Partai"/>
      </w:pPr>
    </w:p>
    <w:p w:rsidR="0016229F" w:rsidRPr="00A069B7" w:rsidRDefault="0016229F" w:rsidP="0016229F">
      <w:pPr>
        <w:pStyle w:val="Partai"/>
      </w:pPr>
    </w:p>
    <w:p w:rsidR="0016229F" w:rsidRPr="00A069B7" w:rsidRDefault="0016229F" w:rsidP="0016229F">
      <w:pPr>
        <w:pStyle w:val="Partai"/>
      </w:pPr>
    </w:p>
    <w:p w:rsidR="0016229F" w:rsidRPr="00A069B7" w:rsidRDefault="0016229F" w:rsidP="0016229F">
      <w:pPr>
        <w:pStyle w:val="Partai"/>
      </w:pPr>
    </w:p>
    <w:p w:rsidR="007909CD" w:rsidRPr="00A069B7" w:rsidRDefault="0016229F" w:rsidP="007909CD">
      <w:pPr>
        <w:pStyle w:val="Partai"/>
        <w:rPr>
          <w:rFonts w:cs="Arial"/>
        </w:rPr>
      </w:pPr>
      <w:r w:rsidRPr="00A069B7">
        <w:t>(ii</w:t>
      </w:r>
      <w:r w:rsidR="007909CD" w:rsidRPr="00A069B7">
        <w:t>)</w:t>
      </w:r>
      <w:r w:rsidR="007909CD" w:rsidRPr="00A069B7">
        <w:tab/>
      </w:r>
      <w:r w:rsidR="007909CD" w:rsidRPr="00A069B7">
        <w:rPr>
          <w:rFonts w:cs="Arial"/>
        </w:rPr>
        <w:t>A door to door visit is completed surveying every voter in a particular street.</w:t>
      </w:r>
    </w:p>
    <w:p w:rsidR="0016229F" w:rsidRPr="00A069B7" w:rsidRDefault="0016229F" w:rsidP="0016229F">
      <w:pPr>
        <w:pStyle w:val="Partai"/>
      </w:pPr>
      <w:r w:rsidRPr="00A069B7">
        <w:tab/>
      </w:r>
      <w:r w:rsidRPr="00A069B7">
        <w:tab/>
      </w:r>
    </w:p>
    <w:p w:rsidR="0016229F" w:rsidRPr="00A069B7" w:rsidRDefault="0016229F" w:rsidP="0016229F">
      <w:pPr>
        <w:pStyle w:val="Partai"/>
      </w:pPr>
    </w:p>
    <w:p w:rsidR="007909CD" w:rsidRPr="00A069B7" w:rsidRDefault="007909CD" w:rsidP="0016229F">
      <w:pPr>
        <w:pStyle w:val="Partai"/>
      </w:pPr>
    </w:p>
    <w:p w:rsidR="007909CD" w:rsidRPr="00A069B7" w:rsidRDefault="007909CD" w:rsidP="0016229F">
      <w:pPr>
        <w:pStyle w:val="Partai"/>
      </w:pPr>
    </w:p>
    <w:p w:rsidR="007909CD" w:rsidRPr="00A069B7" w:rsidRDefault="007909CD" w:rsidP="0016229F">
      <w:pPr>
        <w:pStyle w:val="Partai"/>
      </w:pPr>
    </w:p>
    <w:p w:rsidR="007909CD" w:rsidRPr="00A069B7" w:rsidRDefault="007909CD" w:rsidP="0016229F">
      <w:pPr>
        <w:pStyle w:val="Partai"/>
      </w:pPr>
    </w:p>
    <w:p w:rsidR="0016229F" w:rsidRPr="00A069B7" w:rsidRDefault="0016229F" w:rsidP="0016229F">
      <w:pPr>
        <w:pStyle w:val="Partai"/>
      </w:pPr>
    </w:p>
    <w:p w:rsidR="0016229F" w:rsidRPr="00A069B7" w:rsidRDefault="007909CD" w:rsidP="0016229F">
      <w:pPr>
        <w:pStyle w:val="Partai"/>
      </w:pPr>
      <w:r w:rsidRPr="00A069B7">
        <w:t>(iii)</w:t>
      </w:r>
      <w:r w:rsidRPr="00A069B7">
        <w:rPr>
          <w:rFonts w:cs="Arial"/>
        </w:rPr>
        <w:t xml:space="preserve"> </w:t>
      </w:r>
      <w:r w:rsidRPr="00A069B7">
        <w:rPr>
          <w:rFonts w:cs="Arial"/>
        </w:rPr>
        <w:tab/>
      </w:r>
      <w:r w:rsidRPr="00A069B7">
        <w:rPr>
          <w:rFonts w:cs="Arial"/>
        </w:rPr>
        <w:t>A</w:t>
      </w:r>
      <w:r w:rsidRPr="00A069B7">
        <w:rPr>
          <w:rFonts w:cs="Arial"/>
        </w:rPr>
        <w:t xml:space="preserve"> </w:t>
      </w:r>
      <w:r w:rsidRPr="00A069B7">
        <w:rPr>
          <w:rFonts w:cs="Arial"/>
        </w:rPr>
        <w:t>random selection of voters</w:t>
      </w:r>
      <w:r w:rsidRPr="00A069B7">
        <w:rPr>
          <w:rFonts w:cs="Arial"/>
        </w:rPr>
        <w:t xml:space="preserve"> </w:t>
      </w:r>
      <w:proofErr w:type="gramStart"/>
      <w:r w:rsidRPr="00A069B7">
        <w:rPr>
          <w:rFonts w:cs="Arial"/>
        </w:rPr>
        <w:t>were</w:t>
      </w:r>
      <w:proofErr w:type="gramEnd"/>
      <w:r w:rsidRPr="00A069B7">
        <w:rPr>
          <w:rFonts w:cs="Arial"/>
        </w:rPr>
        <w:t xml:space="preserve"> phoned from Sunday to Monday between</w:t>
      </w:r>
      <w:r w:rsidRPr="00A069B7">
        <w:rPr>
          <w:rFonts w:cs="Arial"/>
        </w:rPr>
        <w:t xml:space="preserve"> </w:t>
      </w:r>
      <w:r w:rsidRPr="00A069B7">
        <w:rPr>
          <w:rFonts w:cs="Arial"/>
        </w:rPr>
        <w:t>9.00am and 8.00pm</w:t>
      </w:r>
      <w:r w:rsidRPr="00A069B7">
        <w:rPr>
          <w:rFonts w:cs="Arial"/>
        </w:rPr>
        <w:t>.</w:t>
      </w:r>
    </w:p>
    <w:p w:rsidR="007909CD" w:rsidRPr="00A069B7" w:rsidRDefault="007909CD" w:rsidP="007909CD">
      <w:pPr>
        <w:spacing w:after="120"/>
        <w:rPr>
          <w:rFonts w:cs="Arial"/>
          <w:szCs w:val="22"/>
        </w:rPr>
      </w:pPr>
    </w:p>
    <w:p w:rsidR="007909CD" w:rsidRPr="00A069B7" w:rsidRDefault="007909CD" w:rsidP="007909CD">
      <w:pPr>
        <w:pStyle w:val="ListParagraph"/>
        <w:spacing w:after="120"/>
        <w:ind w:left="1440"/>
        <w:rPr>
          <w:rFonts w:ascii="Arial" w:hAnsi="Arial" w:cs="Arial"/>
          <w:sz w:val="22"/>
          <w:szCs w:val="22"/>
        </w:rPr>
      </w:pPr>
    </w:p>
    <w:p w:rsidR="007909CD" w:rsidRPr="00A069B7" w:rsidRDefault="008E4851" w:rsidP="008E4851">
      <w:pPr>
        <w:pStyle w:val="ListParagraph"/>
        <w:spacing w:after="120"/>
        <w:ind w:left="7920" w:firstLine="585"/>
        <w:rPr>
          <w:rFonts w:ascii="Arial" w:hAnsi="Arial" w:cs="Arial"/>
          <w:sz w:val="22"/>
          <w:szCs w:val="22"/>
        </w:rPr>
      </w:pPr>
      <w:r w:rsidRPr="00A069B7">
        <w:rPr>
          <w:rFonts w:ascii="Arial" w:hAnsi="Arial" w:cs="Arial"/>
          <w:sz w:val="22"/>
          <w:szCs w:val="22"/>
        </w:rPr>
        <w:t>(</w:t>
      </w:r>
      <w:r w:rsidRPr="00A069B7">
        <w:rPr>
          <w:rFonts w:ascii="Arial" w:hAnsi="Arial" w:cs="Arial"/>
          <w:sz w:val="22"/>
          <w:szCs w:val="22"/>
        </w:rPr>
        <w:t>4</w:t>
      </w:r>
      <w:r w:rsidRPr="00A069B7">
        <w:rPr>
          <w:rFonts w:ascii="Arial" w:hAnsi="Arial" w:cs="Arial"/>
          <w:sz w:val="22"/>
          <w:szCs w:val="22"/>
        </w:rPr>
        <w:t xml:space="preserve"> marks)</w:t>
      </w:r>
    </w:p>
    <w:p w:rsidR="007909CD" w:rsidRPr="00A069B7" w:rsidRDefault="007909CD" w:rsidP="007909CD">
      <w:pPr>
        <w:pStyle w:val="ListParagraph"/>
        <w:spacing w:after="120"/>
        <w:ind w:left="1440"/>
        <w:rPr>
          <w:rFonts w:ascii="Arial" w:hAnsi="Arial" w:cs="Arial"/>
          <w:sz w:val="22"/>
          <w:szCs w:val="22"/>
        </w:rPr>
      </w:pPr>
    </w:p>
    <w:p w:rsidR="008E4851" w:rsidRPr="00A069B7" w:rsidRDefault="008E4851" w:rsidP="007909CD">
      <w:pPr>
        <w:pStyle w:val="ListParagraph"/>
        <w:spacing w:after="120"/>
        <w:ind w:left="1440"/>
        <w:rPr>
          <w:rFonts w:ascii="Arial" w:hAnsi="Arial" w:cs="Arial"/>
          <w:sz w:val="22"/>
          <w:szCs w:val="22"/>
        </w:rPr>
      </w:pPr>
    </w:p>
    <w:p w:rsidR="007909CD" w:rsidRPr="007909CD" w:rsidRDefault="007909CD" w:rsidP="007909CD">
      <w:pPr>
        <w:pStyle w:val="ListParagraph"/>
        <w:spacing w:after="120"/>
        <w:ind w:left="1440"/>
        <w:rPr>
          <w:rFonts w:ascii="Arial" w:hAnsi="Arial" w:cs="Arial"/>
          <w:sz w:val="22"/>
          <w:szCs w:val="22"/>
        </w:rPr>
      </w:pPr>
    </w:p>
    <w:p w:rsidR="0016229F" w:rsidRDefault="0016229F" w:rsidP="0016229F">
      <w:pPr>
        <w:pStyle w:val="Partai"/>
      </w:pPr>
    </w:p>
    <w:p w:rsidR="0016229F" w:rsidRDefault="0016229F" w:rsidP="0016229F">
      <w:pPr>
        <w:pStyle w:val="Partai"/>
      </w:pPr>
    </w:p>
    <w:p w:rsidR="0016229F" w:rsidRDefault="0016229F" w:rsidP="0016229F">
      <w:pPr>
        <w:pStyle w:val="Parta"/>
      </w:pPr>
      <w:r>
        <w:t>(b)</w:t>
      </w:r>
      <w:r>
        <w:tab/>
        <w:t>A student was carrying out a statistical investigation involving dogs.</w:t>
      </w:r>
    </w:p>
    <w:p w:rsidR="0016229F" w:rsidRDefault="0016229F" w:rsidP="0016229F">
      <w:pPr>
        <w:pStyle w:val="Parta"/>
      </w:pPr>
    </w:p>
    <w:p w:rsidR="0016229F" w:rsidRDefault="0016229F" w:rsidP="0016229F">
      <w:pPr>
        <w:pStyle w:val="Partai"/>
      </w:pPr>
      <w:r>
        <w:t>(</w:t>
      </w:r>
      <w:proofErr w:type="spellStart"/>
      <w:r>
        <w:t>i</w:t>
      </w:r>
      <w:proofErr w:type="spellEnd"/>
      <w:r>
        <w:t>)</w:t>
      </w:r>
      <w:r>
        <w:tab/>
        <w:t>Describe an example of a categorical variable the student could investigate and list two different responses that could be recorded.</w:t>
      </w:r>
      <w:r>
        <w:tab/>
        <w:t>(2 marks)</w:t>
      </w: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r>
        <w:t>(ii)</w:t>
      </w:r>
      <w:r>
        <w:tab/>
        <w:t>Describe an example of a continuous numerical variable the student could investigate and list two different responses that could be recorded.</w:t>
      </w:r>
      <w:r>
        <w:tab/>
        <w:t>(2 marks)</w:t>
      </w:r>
    </w:p>
    <w:p w:rsidR="0016229F" w:rsidRDefault="0016229F" w:rsidP="0016229F">
      <w:pPr>
        <w:pStyle w:val="Part"/>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15</w:t>
      </w:r>
      <w:r>
        <w:tab/>
        <w:t>(8 marks)</w:t>
      </w:r>
    </w:p>
    <w:p w:rsidR="0016229F" w:rsidRDefault="0016229F" w:rsidP="0016229F">
      <w:pPr>
        <w:pStyle w:val="Part"/>
        <w:rPr>
          <w:rFonts w:eastAsiaTheme="minorEastAsia"/>
        </w:rPr>
      </w:pPr>
      <w:r>
        <w:t xml:space="preserve">The roof of a circular building has the shape of a right-circular cone with a base radius of </w:t>
      </w:r>
      <m:oMath>
        <m:r>
          <w:rPr>
            <w:rFonts w:ascii="Cambria Math" w:hAnsi="Cambria Math"/>
          </w:rPr>
          <m:t xml:space="preserve">5.6 </m:t>
        </m:r>
        <m:r>
          <m:rPr>
            <m:nor/>
          </m:rPr>
          <w:rPr>
            <w:rFonts w:ascii="Cambria Math" w:hAnsi="Cambria Math"/>
          </w:rPr>
          <m:t>m</m:t>
        </m:r>
      </m:oMath>
      <w:r>
        <w:rPr>
          <w:rFonts w:eastAsiaTheme="minorEastAsia"/>
        </w:rPr>
        <w:t xml:space="preserve"> and a perpendicular height of </w:t>
      </w:r>
      <m:oMath>
        <m:r>
          <w:rPr>
            <w:rFonts w:ascii="Cambria Math" w:eastAsiaTheme="minorEastAsia" w:hAnsi="Cambria Math"/>
          </w:rPr>
          <m:t xml:space="preserve">3.3 </m:t>
        </m:r>
        <m:r>
          <m:rPr>
            <m:nor/>
          </m:rPr>
          <w:rPr>
            <w:rFonts w:ascii="Cambria Math" w:eastAsiaTheme="minorEastAsia" w:hAnsi="Cambria Math"/>
          </w:rPr>
          <m:t>m</m:t>
        </m:r>
      </m:oMath>
      <w:r>
        <w:rPr>
          <w:rFonts w:eastAsiaTheme="minorEastAsia"/>
        </w:rPr>
        <w:t>.</w:t>
      </w:r>
    </w:p>
    <w:p w:rsidR="0016229F" w:rsidRDefault="0016229F" w:rsidP="0016229F">
      <w:pPr>
        <w:pStyle w:val="Part"/>
        <w:jc w:val="center"/>
        <w:rPr>
          <w:rFonts w:eastAsiaTheme="minorEastAsia"/>
        </w:rPr>
      </w:pPr>
      <w:r>
        <w:rPr>
          <w:rFonts w:eastAsiaTheme="minorEastAsia"/>
        </w:rPr>
        <w:object w:dxaOrig="3470" w:dyaOrig="1205">
          <v:shape id="_x0000_i1029" type="#_x0000_t75" style="width:173.5pt;height:60.5pt" o:ole="">
            <v:imagedata r:id="rId17" o:title=""/>
          </v:shape>
          <o:OLEObject Type="Embed" ProgID="FXDraw.Graphic" ShapeID="_x0000_i1029" DrawAspect="Content" ObjectID="_1598688209" r:id="rId18"/>
        </w:object>
      </w:r>
    </w:p>
    <w:p w:rsidR="0016229F" w:rsidRDefault="0016229F" w:rsidP="0016229F">
      <w:pPr>
        <w:pStyle w:val="Part"/>
        <w:rPr>
          <w:rFonts w:eastAsiaTheme="minorEastAsia"/>
        </w:rPr>
      </w:pPr>
    </w:p>
    <w:p w:rsidR="0016229F" w:rsidRDefault="0016229F" w:rsidP="0016229F">
      <w:pPr>
        <w:pStyle w:val="Parta"/>
      </w:pPr>
      <w:r>
        <w:t>(a)</w:t>
      </w:r>
      <w:r>
        <w:tab/>
        <w:t xml:space="preserve">Building regulations require that one air vent is required for every </w:t>
      </w:r>
      <m:oMath>
        <m:r>
          <w:rPr>
            <w:rFonts w:ascii="Cambria Math" w:hAnsi="Cambria Math"/>
          </w:rPr>
          <m:t xml:space="preserve">30 </m:t>
        </m:r>
        <m:sSup>
          <m:sSupPr>
            <m:ctrlPr>
              <w:rPr>
                <w:rFonts w:ascii="Cambria Math" w:hAnsi="Cambria Math"/>
                <w:i/>
              </w:rPr>
            </m:ctrlPr>
          </m:sSupPr>
          <m:e>
            <m:r>
              <m:rPr>
                <m:nor/>
              </m:rPr>
              <w:rPr>
                <w:rFonts w:ascii="Cambria Math" w:hAnsi="Cambria Math"/>
              </w:rPr>
              <m:t>m</m:t>
            </m:r>
          </m:e>
          <m:sup>
            <m:r>
              <w:rPr>
                <w:rFonts w:ascii="Cambria Math" w:hAnsi="Cambria Math"/>
              </w:rPr>
              <m:t>3</m:t>
            </m:r>
          </m:sup>
        </m:sSup>
      </m:oMath>
      <w:r>
        <w:rPr>
          <w:rFonts w:eastAsiaTheme="minorEastAsia"/>
        </w:rPr>
        <w:t xml:space="preserve"> of space (or part) in the roof. Determine the number of air vents required for the roof shown.</w:t>
      </w:r>
      <w:r>
        <w:tab/>
        <w:t>(3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(b)</w:t>
      </w:r>
      <w:r>
        <w:tab/>
        <w:t xml:space="preserve">The curved surface of the roof is to be tiled (excluding the circular base). The tile that the builder has chosen has a coverage rate of </w:t>
      </w:r>
      <m:oMath>
        <m:r>
          <w:rPr>
            <w:rFonts w:ascii="Cambria Math" w:hAnsi="Cambria Math"/>
          </w:rPr>
          <m:t>16</m:t>
        </m:r>
      </m:oMath>
      <w:r>
        <w:t xml:space="preserve"> tiles per square metre and can be bought in packs </w:t>
      </w:r>
      <w:proofErr w:type="gramStart"/>
      <w:r>
        <w:t xml:space="preserve">of </w:t>
      </w:r>
      <w:proofErr w:type="gramEnd"/>
      <m:oMath>
        <m:r>
          <w:rPr>
            <w:rFonts w:ascii="Cambria Math" w:hAnsi="Cambria Math"/>
          </w:rPr>
          <m:t>124</m:t>
        </m:r>
      </m:oMath>
      <w:r>
        <w:t>. Determine the number of packs the builder must order.</w:t>
      </w:r>
      <w:r>
        <w:tab/>
        <w:t>(5 marks)</w:t>
      </w:r>
    </w:p>
    <w:p w:rsidR="0016229F" w:rsidRDefault="0016229F" w:rsidP="0016229F">
      <w:pPr>
        <w:pStyle w:val="Parta"/>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16</w:t>
      </w:r>
      <w:r>
        <w:tab/>
        <w:t>(11 marks)</w:t>
      </w:r>
    </w:p>
    <w:p w:rsidR="0016229F" w:rsidRDefault="0016229F" w:rsidP="0016229F">
      <w:pPr>
        <w:pStyle w:val="Part"/>
      </w:pPr>
      <w:r>
        <w:t xml:space="preserve">As part of an investigation into youth fitness, a researcher collected the sit-and-reach (SR) measurements of </w:t>
      </w:r>
      <m:oMath>
        <m:r>
          <w:rPr>
            <w:rFonts w:ascii="Cambria Math" w:hAnsi="Cambria Math"/>
          </w:rPr>
          <m:t>250</m:t>
        </m:r>
      </m:oMath>
      <w:r>
        <w:t xml:space="preserve"> students. The data is summarised in the table below.</w:t>
      </w:r>
    </w:p>
    <w:p w:rsidR="0016229F" w:rsidRDefault="0016229F" w:rsidP="0016229F">
      <w:pPr>
        <w:pStyle w:val="Part"/>
      </w:pPr>
    </w:p>
    <w:tbl>
      <w:tblPr>
        <w:tblStyle w:val="TableGrid"/>
        <w:tblW w:w="0" w:type="auto"/>
        <w:tblInd w:w="1674" w:type="dxa"/>
        <w:tblLook w:val="04A0" w:firstRow="1" w:lastRow="0" w:firstColumn="1" w:lastColumn="0" w:noHBand="0" w:noVBand="1"/>
      </w:tblPr>
      <w:tblGrid>
        <w:gridCol w:w="2547"/>
        <w:gridCol w:w="2437"/>
      </w:tblGrid>
      <w:tr w:rsidR="0016229F" w:rsidTr="00AD54DF">
        <w:tc>
          <w:tcPr>
            <w:tcW w:w="2547" w:type="dxa"/>
            <w:shd w:val="clear" w:color="auto" w:fill="EEECE1" w:themeFill="background2"/>
            <w:vAlign w:val="center"/>
          </w:tcPr>
          <w:p w:rsidR="0016229F" w:rsidRDefault="0016229F" w:rsidP="00AD54DF">
            <w:pPr>
              <w:pStyle w:val="Part"/>
              <w:spacing w:after="120"/>
              <w:jc w:val="center"/>
            </w:pPr>
            <w:r>
              <w:t>SR measurement (cm)</w:t>
            </w:r>
          </w:p>
        </w:tc>
        <w:tc>
          <w:tcPr>
            <w:tcW w:w="2437" w:type="dxa"/>
            <w:shd w:val="clear" w:color="auto" w:fill="EEECE1" w:themeFill="background2"/>
            <w:vAlign w:val="center"/>
          </w:tcPr>
          <w:p w:rsidR="0016229F" w:rsidRDefault="0016229F" w:rsidP="00AD54DF">
            <w:pPr>
              <w:pStyle w:val="Part"/>
              <w:spacing w:after="120"/>
              <w:jc w:val="center"/>
            </w:pPr>
            <w:r>
              <w:t>Number of students</w:t>
            </w:r>
          </w:p>
        </w:tc>
      </w:tr>
      <w:tr w:rsidR="0016229F" w:rsidTr="00AD54DF">
        <w:tc>
          <w:tcPr>
            <w:tcW w:w="2547" w:type="dxa"/>
          </w:tcPr>
          <w:p w:rsidR="0016229F" w:rsidRDefault="0016229F" w:rsidP="00AD54DF">
            <w:pPr>
              <w:pStyle w:val="Part"/>
              <w:spacing w:after="120"/>
            </w:pPr>
            <m:oMathPara>
              <m:oMath>
                <m:r>
                  <w:rPr>
                    <w:rFonts w:ascii="Cambria Math" w:hAnsi="Cambria Math"/>
                  </w:rPr>
                  <m:t>18&lt;x≤22</m:t>
                </m:r>
              </m:oMath>
            </m:oMathPara>
          </w:p>
        </w:tc>
        <w:tc>
          <w:tcPr>
            <w:tcW w:w="2437" w:type="dxa"/>
            <w:vAlign w:val="center"/>
          </w:tcPr>
          <w:p w:rsidR="0016229F" w:rsidRDefault="0016229F" w:rsidP="00AD54DF">
            <w:pPr>
              <w:pStyle w:val="Part"/>
              <w:spacing w:after="120"/>
              <w:jc w:val="center"/>
            </w:pPr>
            <m:oMathPara>
              <m:oMath>
                <m:r>
                  <w:rPr>
                    <w:rFonts w:ascii="Cambria Math" w:hAnsi="Cambria Math"/>
                  </w:rPr>
                  <m:t>5</m:t>
                </m:r>
              </m:oMath>
            </m:oMathPara>
          </w:p>
        </w:tc>
      </w:tr>
      <w:tr w:rsidR="0016229F" w:rsidTr="00AD54DF">
        <w:tc>
          <w:tcPr>
            <w:tcW w:w="2547" w:type="dxa"/>
          </w:tcPr>
          <w:p w:rsidR="0016229F" w:rsidRDefault="0016229F" w:rsidP="00AD54DF">
            <w:pPr>
              <w:pStyle w:val="Part"/>
              <w:spacing w:after="120"/>
            </w:pPr>
            <m:oMathPara>
              <m:oMath>
                <m:r>
                  <w:rPr>
                    <w:rFonts w:ascii="Cambria Math" w:hAnsi="Cambria Math"/>
                  </w:rPr>
                  <m:t>22&lt;x≤26</m:t>
                </m:r>
              </m:oMath>
            </m:oMathPara>
          </w:p>
        </w:tc>
        <w:tc>
          <w:tcPr>
            <w:tcW w:w="2437" w:type="dxa"/>
            <w:vAlign w:val="center"/>
          </w:tcPr>
          <w:p w:rsidR="0016229F" w:rsidRDefault="0016229F" w:rsidP="00AD54DF">
            <w:pPr>
              <w:pStyle w:val="Part"/>
              <w:spacing w:after="120"/>
              <w:jc w:val="center"/>
            </w:pPr>
            <m:oMathPara>
              <m:oMath>
                <m:r>
                  <w:rPr>
                    <w:rFonts w:ascii="Cambria Math" w:hAnsi="Cambria Math"/>
                  </w:rPr>
                  <m:t>10</m:t>
                </m:r>
              </m:oMath>
            </m:oMathPara>
          </w:p>
        </w:tc>
      </w:tr>
      <w:tr w:rsidR="0016229F" w:rsidTr="00AD54DF">
        <w:tc>
          <w:tcPr>
            <w:tcW w:w="2547" w:type="dxa"/>
          </w:tcPr>
          <w:p w:rsidR="0016229F" w:rsidRDefault="0016229F" w:rsidP="00AD54DF">
            <w:pPr>
              <w:pStyle w:val="Part"/>
              <w:spacing w:after="120"/>
            </w:pPr>
            <m:oMathPara>
              <m:oMath>
                <m:r>
                  <w:rPr>
                    <w:rFonts w:ascii="Cambria Math" w:hAnsi="Cambria Math"/>
                  </w:rPr>
                  <m:t>26&lt;x≤30</m:t>
                </m:r>
              </m:oMath>
            </m:oMathPara>
          </w:p>
        </w:tc>
        <w:tc>
          <w:tcPr>
            <w:tcW w:w="2437" w:type="dxa"/>
            <w:vAlign w:val="center"/>
          </w:tcPr>
          <w:p w:rsidR="0016229F" w:rsidRDefault="0016229F" w:rsidP="00AD54DF">
            <w:pPr>
              <w:pStyle w:val="Part"/>
              <w:spacing w:after="120"/>
              <w:jc w:val="center"/>
            </w:pPr>
            <m:oMathPara>
              <m:oMath>
                <m:r>
                  <w:rPr>
                    <w:rFonts w:ascii="Cambria Math" w:hAnsi="Cambria Math"/>
                  </w:rPr>
                  <m:t>32</m:t>
                </m:r>
              </m:oMath>
            </m:oMathPara>
          </w:p>
        </w:tc>
      </w:tr>
      <w:tr w:rsidR="0016229F" w:rsidTr="00AD54DF">
        <w:tc>
          <w:tcPr>
            <w:tcW w:w="2547" w:type="dxa"/>
          </w:tcPr>
          <w:p w:rsidR="0016229F" w:rsidRDefault="0016229F" w:rsidP="00AD54DF">
            <w:pPr>
              <w:pStyle w:val="Part"/>
              <w:spacing w:after="120"/>
            </w:pPr>
            <m:oMathPara>
              <m:oMath>
                <m:r>
                  <w:rPr>
                    <w:rFonts w:ascii="Cambria Math" w:hAnsi="Cambria Math"/>
                  </w:rPr>
                  <m:t>30&lt;x≤34</m:t>
                </m:r>
              </m:oMath>
            </m:oMathPara>
          </w:p>
        </w:tc>
        <w:tc>
          <w:tcPr>
            <w:tcW w:w="2437" w:type="dxa"/>
            <w:vAlign w:val="center"/>
          </w:tcPr>
          <w:p w:rsidR="0016229F" w:rsidRDefault="0016229F" w:rsidP="00AD54DF">
            <w:pPr>
              <w:pStyle w:val="Part"/>
              <w:spacing w:after="120"/>
              <w:jc w:val="center"/>
            </w:pPr>
            <m:oMathPara>
              <m:oMath>
                <m:r>
                  <w:rPr>
                    <w:rFonts w:ascii="Cambria Math" w:hAnsi="Cambria Math"/>
                  </w:rPr>
                  <m:t>68</m:t>
                </m:r>
              </m:oMath>
            </m:oMathPara>
          </w:p>
        </w:tc>
      </w:tr>
      <w:tr w:rsidR="0016229F" w:rsidTr="00AD54DF">
        <w:tc>
          <w:tcPr>
            <w:tcW w:w="2547" w:type="dxa"/>
          </w:tcPr>
          <w:p w:rsidR="0016229F" w:rsidRDefault="0016229F" w:rsidP="00AD54DF">
            <w:pPr>
              <w:pStyle w:val="Part"/>
              <w:spacing w:after="120"/>
            </w:pPr>
            <m:oMathPara>
              <m:oMath>
                <m:r>
                  <w:rPr>
                    <w:rFonts w:ascii="Cambria Math" w:hAnsi="Cambria Math"/>
                  </w:rPr>
                  <m:t>34&lt;x≤38</m:t>
                </m:r>
              </m:oMath>
            </m:oMathPara>
          </w:p>
        </w:tc>
        <w:tc>
          <w:tcPr>
            <w:tcW w:w="2437" w:type="dxa"/>
            <w:vAlign w:val="center"/>
          </w:tcPr>
          <w:p w:rsidR="0016229F" w:rsidRDefault="0016229F" w:rsidP="00AD54DF">
            <w:pPr>
              <w:pStyle w:val="Part"/>
              <w:spacing w:after="120"/>
              <w:jc w:val="center"/>
            </w:pPr>
            <m:oMathPara>
              <m:oMath>
                <m:r>
                  <w:rPr>
                    <w:rFonts w:ascii="Cambria Math" w:hAnsi="Cambria Math"/>
                  </w:rPr>
                  <m:t>90</m:t>
                </m:r>
              </m:oMath>
            </m:oMathPara>
          </w:p>
        </w:tc>
      </w:tr>
      <w:tr w:rsidR="0016229F" w:rsidTr="00AD54DF">
        <w:tc>
          <w:tcPr>
            <w:tcW w:w="2547" w:type="dxa"/>
          </w:tcPr>
          <w:p w:rsidR="0016229F" w:rsidRDefault="0016229F" w:rsidP="00AD54DF">
            <w:pPr>
              <w:pStyle w:val="Part"/>
              <w:spacing w:after="120"/>
              <w:rPr>
                <w:rFonts w:eastAsia="Calibri" w:cs="Times New Roman"/>
              </w:rPr>
            </w:pPr>
            <m:oMathPara>
              <m:oMath>
                <m:r>
                  <w:rPr>
                    <w:rFonts w:ascii="Cambria Math" w:hAnsi="Cambria Math"/>
                  </w:rPr>
                  <m:t>38&lt;x≤42</m:t>
                </m:r>
              </m:oMath>
            </m:oMathPara>
          </w:p>
        </w:tc>
        <w:tc>
          <w:tcPr>
            <w:tcW w:w="2437" w:type="dxa"/>
            <w:vAlign w:val="center"/>
          </w:tcPr>
          <w:p w:rsidR="0016229F" w:rsidRDefault="0016229F" w:rsidP="00AD54DF">
            <w:pPr>
              <w:pStyle w:val="Part"/>
              <w:spacing w:after="120"/>
              <w:jc w:val="center"/>
            </w:pPr>
            <m:oMathPara>
              <m:oMath>
                <m:r>
                  <w:rPr>
                    <w:rFonts w:ascii="Cambria Math" w:hAnsi="Cambria Math"/>
                  </w:rPr>
                  <m:t>36</m:t>
                </m:r>
              </m:oMath>
            </m:oMathPara>
          </w:p>
        </w:tc>
      </w:tr>
      <w:tr w:rsidR="0016229F" w:rsidTr="00AD54DF">
        <w:tc>
          <w:tcPr>
            <w:tcW w:w="2547" w:type="dxa"/>
          </w:tcPr>
          <w:p w:rsidR="0016229F" w:rsidRDefault="0016229F" w:rsidP="00AD54DF">
            <w:pPr>
              <w:pStyle w:val="Part"/>
              <w:spacing w:after="120"/>
              <w:rPr>
                <w:rFonts w:eastAsia="Calibri" w:cs="Times New Roman"/>
              </w:rPr>
            </w:pPr>
            <m:oMathPara>
              <m:oMath>
                <m:r>
                  <w:rPr>
                    <w:rFonts w:ascii="Cambria Math" w:hAnsi="Cambria Math"/>
                  </w:rPr>
                  <m:t>42&lt;x≤46</m:t>
                </m:r>
              </m:oMath>
            </m:oMathPara>
          </w:p>
        </w:tc>
        <w:tc>
          <w:tcPr>
            <w:tcW w:w="2437" w:type="dxa"/>
            <w:vAlign w:val="center"/>
          </w:tcPr>
          <w:p w:rsidR="0016229F" w:rsidRDefault="0016229F" w:rsidP="00AD54DF">
            <w:pPr>
              <w:pStyle w:val="Part"/>
              <w:spacing w:after="120"/>
              <w:jc w:val="center"/>
            </w:pPr>
            <m:oMathPara>
              <m:oMath>
                <m:r>
                  <w:rPr>
                    <w:rFonts w:ascii="Cambria Math" w:hAnsi="Cambria Math"/>
                  </w:rPr>
                  <m:t>9</m:t>
                </m:r>
              </m:oMath>
            </m:oMathPara>
          </w:p>
        </w:tc>
      </w:tr>
    </w:tbl>
    <w:p w:rsidR="0016229F" w:rsidRDefault="0016229F" w:rsidP="0016229F">
      <w:pPr>
        <w:pStyle w:val="Part"/>
      </w:pPr>
    </w:p>
    <w:p w:rsidR="0016229F" w:rsidRDefault="0016229F" w:rsidP="0016229F">
      <w:pPr>
        <w:pStyle w:val="Parta"/>
      </w:pPr>
      <w:r>
        <w:t>(a)</w:t>
      </w:r>
      <w:r>
        <w:tab/>
        <w:t>Use the mid-point of each class interval to determine the mean and standard deviation of the sit-and-reach measurements.</w:t>
      </w:r>
      <w: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(b)</w:t>
      </w:r>
      <w:r>
        <w:tab/>
        <w:t>Explain why it was necessary to use the mid-point of each class interval to determine the statistics in (a).</w:t>
      </w:r>
      <w:r>
        <w:tab/>
        <w:t>(1 mark)</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(c)</w:t>
      </w:r>
      <w:r>
        <w:tab/>
        <w:t>Draw a histogram on the axes below to display the distribution of SR measurements.</w:t>
      </w:r>
    </w:p>
    <w:p w:rsidR="0016229F" w:rsidRDefault="0016229F" w:rsidP="0016229F">
      <w:pPr>
        <w:pStyle w:val="Parta"/>
      </w:pPr>
      <w:r>
        <w:tab/>
      </w:r>
      <w:r>
        <w:tab/>
        <w:t>(3 marks)</w:t>
      </w:r>
    </w:p>
    <w:p w:rsidR="0016229F" w:rsidRDefault="0016229F" w:rsidP="0016229F">
      <w:pPr>
        <w:pStyle w:val="Parta"/>
        <w:jc w:val="center"/>
      </w:pPr>
      <w:r>
        <w:object w:dxaOrig="8189" w:dyaOrig="4684">
          <v:shape id="_x0000_i1030" type="#_x0000_t75" style="width:409.45pt;height:233.95pt" o:ole="">
            <v:imagedata r:id="rId19" o:title=""/>
          </v:shape>
          <o:OLEObject Type="Embed" ProgID="FXDraw.Graphic" ShapeID="_x0000_i1030" DrawAspect="Content" ObjectID="_1598688210" r:id="rId20"/>
        </w:object>
      </w:r>
    </w:p>
    <w:p w:rsidR="0016229F" w:rsidRDefault="0016229F" w:rsidP="0016229F">
      <w:pPr>
        <w:spacing w:after="160" w:line="259" w:lineRule="auto"/>
      </w:pPr>
      <w:r>
        <w:br w:type="page"/>
      </w:r>
    </w:p>
    <w:p w:rsidR="0016229F" w:rsidRDefault="0016229F" w:rsidP="0016229F">
      <w:pPr>
        <w:pStyle w:val="Parta"/>
      </w:pPr>
      <w:r>
        <w:lastRenderedPageBreak/>
        <w:t>(d)</w:t>
      </w:r>
      <w:r>
        <w:tab/>
        <w:t>Use features of the histogram to describe the distribution of SR measurements for this group of students.</w:t>
      </w:r>
      <w:r>
        <w:tab/>
        <w:t>(3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(e)</w:t>
      </w:r>
      <w:r>
        <w:tab/>
        <w:t xml:space="preserve">In a previous investigation, the researcher found that the SR measurements for an older group of people were normally distributed with a mean of </w:t>
      </w:r>
      <m:oMath>
        <m:r>
          <w:rPr>
            <w:rFonts w:ascii="Cambria Math" w:hAnsi="Cambria Math"/>
          </w:rPr>
          <m:t xml:space="preserve">29 </m:t>
        </m:r>
        <m:r>
          <m:rPr>
            <m:nor/>
          </m:rPr>
          <w:rPr>
            <w:rFonts w:ascii="Cambria Math" w:hAnsi="Cambria Math"/>
          </w:rPr>
          <m:t>cm</m:t>
        </m:r>
      </m:oMath>
      <w:r>
        <w:t xml:space="preserve"> and a standard deviation of </w:t>
      </w:r>
      <m:oMath>
        <m:r>
          <w:rPr>
            <w:rFonts w:ascii="Cambria Math" w:hAnsi="Cambria Math"/>
          </w:rPr>
          <m:t xml:space="preserve">3.4 </m:t>
        </m:r>
        <m:r>
          <m:rPr>
            <m:nor/>
          </m:rPr>
          <w:rPr>
            <w:rFonts w:ascii="Cambria Math" w:hAnsi="Cambria Math"/>
          </w:rPr>
          <m:t>cm</m:t>
        </m:r>
      </m:oMath>
      <w:r>
        <w:t>. Determine the percentage of people in this older group who had an SR measurement</w:t>
      </w:r>
    </w:p>
    <w:p w:rsidR="0016229F" w:rsidRDefault="0016229F" w:rsidP="0016229F">
      <w:pPr>
        <w:pStyle w:val="Parta"/>
      </w:pPr>
    </w:p>
    <w:p w:rsidR="0016229F" w:rsidRDefault="0016229F" w:rsidP="0016229F">
      <w:pPr>
        <w:pStyle w:val="Partai"/>
      </w:pPr>
      <w:r>
        <w:t>(</w:t>
      </w:r>
      <w:proofErr w:type="spellStart"/>
      <w:r>
        <w:t>i</w:t>
      </w:r>
      <w:proofErr w:type="spellEnd"/>
      <w:r>
        <w:t>)</w:t>
      </w:r>
      <w:r>
        <w:tab/>
      </w:r>
      <w:proofErr w:type="gramStart"/>
      <w:r>
        <w:t>less</w:t>
      </w:r>
      <w:proofErr w:type="gramEnd"/>
      <w:r>
        <w:t xml:space="preserve"> than </w:t>
      </w:r>
      <m:oMath>
        <m:r>
          <w:rPr>
            <w:rFonts w:ascii="Cambria Math" w:hAnsi="Cambria Math"/>
          </w:rPr>
          <m:t xml:space="preserve">25 </m:t>
        </m:r>
        <m:r>
          <m:rPr>
            <m:nor/>
          </m:rPr>
          <w:rPr>
            <w:rFonts w:ascii="Cambria Math" w:hAnsi="Cambria Math"/>
          </w:rPr>
          <m:t>cm</m:t>
        </m:r>
      </m:oMath>
      <w:r>
        <w:t>.</w:t>
      </w:r>
      <w:r>
        <w:tab/>
        <w:t>(1 mark)</w:t>
      </w: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p>
    <w:p w:rsidR="0016229F" w:rsidRDefault="0016229F" w:rsidP="0016229F">
      <w:pPr>
        <w:pStyle w:val="Partai"/>
      </w:pPr>
      <w:r>
        <w:t>(ii)</w:t>
      </w:r>
      <w:r>
        <w:tab/>
      </w:r>
      <w:proofErr w:type="gramStart"/>
      <w:r>
        <w:t>between</w:t>
      </w:r>
      <w:proofErr w:type="gramEnd"/>
      <w:r>
        <w:t xml:space="preserve"> </w:t>
      </w:r>
      <m:oMath>
        <m:r>
          <w:rPr>
            <w:rFonts w:ascii="Cambria Math" w:hAnsi="Cambria Math"/>
          </w:rPr>
          <m:t>28</m:t>
        </m:r>
      </m:oMath>
      <w:r>
        <w:t xml:space="preserve"> and </w:t>
      </w:r>
      <m:oMath>
        <m:r>
          <w:rPr>
            <w:rFonts w:ascii="Cambria Math" w:hAnsi="Cambria Math"/>
          </w:rPr>
          <m:t xml:space="preserve">38 </m:t>
        </m:r>
        <m:r>
          <m:rPr>
            <m:nor/>
          </m:rPr>
          <w:rPr>
            <w:rFonts w:ascii="Cambria Math" w:hAnsi="Cambria Math"/>
          </w:rPr>
          <m:t>cm</m:t>
        </m:r>
      </m:oMath>
      <w:r>
        <w:t>.</w:t>
      </w:r>
      <w:r>
        <w:tab/>
        <w:t>(1 mark)</w:t>
      </w:r>
    </w:p>
    <w:p w:rsidR="0016229F" w:rsidRDefault="0016229F" w:rsidP="0016229F">
      <w:pPr>
        <w:pStyle w:val="Parta"/>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17</w:t>
      </w:r>
      <w:r>
        <w:tab/>
        <w:t>(8 marks)</w:t>
      </w:r>
    </w:p>
    <w:p w:rsidR="0016229F" w:rsidRDefault="0016229F" w:rsidP="0016229F">
      <w:pPr>
        <w:pStyle w:val="Part"/>
        <w:rPr>
          <w:rFonts w:eastAsiaTheme="minorEastAsia"/>
        </w:rPr>
      </w:pPr>
      <w:r>
        <w:t xml:space="preserve">The top of a vertical pole </w:t>
      </w:r>
      <m:oMath>
        <m:r>
          <w:rPr>
            <w:rFonts w:ascii="Cambria Math" w:hAnsi="Cambria Math"/>
          </w:rPr>
          <m:t>T</m:t>
        </m:r>
      </m:oMath>
      <w:r>
        <w:t xml:space="preserve"> stands </w:t>
      </w:r>
      <m:oMath>
        <m:r>
          <w:rPr>
            <w:rFonts w:ascii="Cambria Math" w:hAnsi="Cambria Math"/>
          </w:rPr>
          <m:t xml:space="preserve">6.4 </m:t>
        </m:r>
        <m:r>
          <m:rPr>
            <m:nor/>
          </m:rPr>
          <w:rPr>
            <w:rFonts w:ascii="Cambria Math" w:hAnsi="Cambria Math"/>
          </w:rPr>
          <m:t>m</m:t>
        </m:r>
      </m:oMath>
      <w:r>
        <w:t xml:space="preserve"> above a surrounding level playing field. The angle of depression from </w:t>
      </w:r>
      <m:oMath>
        <m:r>
          <w:rPr>
            <w:rFonts w:ascii="Cambria Math" w:hAnsi="Cambria Math"/>
          </w:rPr>
          <m:t>T</m:t>
        </m:r>
      </m:oMath>
      <w:r>
        <w:t xml:space="preserve"> to a small animal at </w:t>
      </w:r>
      <m:oMath>
        <m:r>
          <w:rPr>
            <w:rFonts w:ascii="Cambria Math" w:hAnsi="Cambria Math"/>
          </w:rPr>
          <m:t>A</m:t>
        </m:r>
      </m:oMath>
      <w:r>
        <w:t xml:space="preserve"> </w:t>
      </w:r>
      <w:proofErr w:type="gramStart"/>
      <w:r>
        <w:t xml:space="preserve">is </w:t>
      </w:r>
      <w:proofErr w:type="gramEnd"/>
      <m:oMath>
        <m:r>
          <w:rPr>
            <w:rFonts w:ascii="Cambria Math" w:hAnsi="Cambria Math"/>
          </w:rPr>
          <m:t>32°</m:t>
        </m:r>
      </m:oMath>
      <w:r>
        <w:rPr>
          <w:rFonts w:eastAsiaTheme="minorEastAsia"/>
        </w:rPr>
        <w:t xml:space="preserve">. The animal </w:t>
      </w:r>
      <w:proofErr w:type="gramStart"/>
      <w:r>
        <w:rPr>
          <w:rFonts w:eastAsiaTheme="minorEastAsia"/>
        </w:rPr>
        <w:t xml:space="preserve">leaves </w:t>
      </w:r>
      <w:proofErr w:type="gramEnd"/>
      <m:oMath>
        <m:r>
          <w:rPr>
            <w:rFonts w:ascii="Cambria Math" w:eastAsiaTheme="minorEastAsia" w:hAnsi="Cambria Math"/>
          </w:rPr>
          <m:t>A</m:t>
        </m:r>
      </m:oMath>
      <w:r>
        <w:rPr>
          <w:rFonts w:eastAsiaTheme="minorEastAsia"/>
        </w:rPr>
        <w:t xml:space="preserve">, moves directly towards the base of the pole </w:t>
      </w:r>
      <m:oMath>
        <m:r>
          <w:rPr>
            <w:rFonts w:ascii="Cambria Math" w:eastAsiaTheme="minorEastAsia" w:hAnsi="Cambria Math"/>
          </w:rPr>
          <m:t>B</m:t>
        </m:r>
      </m:oMath>
      <w:r>
        <w:rPr>
          <w:rFonts w:eastAsiaTheme="minorEastAsia"/>
        </w:rPr>
        <w:t xml:space="preserve"> and stops at </w:t>
      </w:r>
      <m:oMath>
        <m:r>
          <w:rPr>
            <w:rFonts w:ascii="Cambria Math" w:eastAsiaTheme="minorEastAsia" w:hAnsi="Cambria Math"/>
          </w:rPr>
          <m:t>C</m:t>
        </m:r>
      </m:oMath>
      <w:r>
        <w:rPr>
          <w:rFonts w:eastAsiaTheme="minorEastAsia"/>
        </w:rPr>
        <w:t xml:space="preserve"> (before reaching </w:t>
      </w:r>
      <m:oMath>
        <m:r>
          <w:rPr>
            <w:rFonts w:ascii="Cambria Math" w:eastAsiaTheme="minorEastAsia" w:hAnsi="Cambria Math"/>
          </w:rPr>
          <m:t>B</m:t>
        </m:r>
      </m:oMath>
      <w:r>
        <w:rPr>
          <w:rFonts w:eastAsiaTheme="minorEastAsia"/>
        </w:rPr>
        <w:t xml:space="preserve">). The distance </w:t>
      </w:r>
      <m:oMath>
        <m:r>
          <w:rPr>
            <w:rFonts w:ascii="Cambria Math" w:eastAsiaTheme="minorEastAsia" w:hAnsi="Cambria Math"/>
          </w:rPr>
          <m:t>BC</m:t>
        </m:r>
      </m:oMath>
      <w:r>
        <w:rPr>
          <w:rFonts w:eastAsiaTheme="minorEastAsia"/>
        </w:rPr>
        <w:t xml:space="preserve"> is </w:t>
      </w:r>
      <m:oMath>
        <m:r>
          <w:rPr>
            <w:rFonts w:ascii="Cambria Math" w:eastAsiaTheme="minorEastAsia" w:hAnsi="Cambria Math"/>
          </w:rPr>
          <m:t>5.5</m:t>
        </m:r>
        <m:r>
          <w:rPr>
            <w:rFonts w:ascii="Cambria Math" w:hAnsi="Cambria Math"/>
          </w:rPr>
          <m:t xml:space="preserve"> </m:t>
        </m:r>
        <m:r>
          <m:rPr>
            <m:nor/>
          </m:rPr>
          <w:rPr>
            <w:rFonts w:ascii="Cambria Math" w:hAnsi="Cambria Math"/>
          </w:rPr>
          <m:t>m</m:t>
        </m:r>
      </m:oMath>
      <w:r>
        <w:rPr>
          <w:rFonts w:eastAsiaTheme="minorEastAsia"/>
        </w:rPr>
        <w:t>.</w:t>
      </w:r>
    </w:p>
    <w:p w:rsidR="0016229F" w:rsidRDefault="0016229F" w:rsidP="0016229F">
      <w:pPr>
        <w:pStyle w:val="Part"/>
      </w:pPr>
    </w:p>
    <w:p w:rsidR="0016229F" w:rsidRDefault="0016229F" w:rsidP="0016229F">
      <w:pPr>
        <w:pStyle w:val="Parta"/>
      </w:pPr>
      <w:r>
        <w:t>(a)</w:t>
      </w:r>
      <w:r>
        <w:tab/>
        <w:t>Sketch a diagram to show the above information.</w:t>
      </w:r>
      <w: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rPr>
          <w:rFonts w:eastAsiaTheme="minorEastAsia"/>
        </w:rPr>
      </w:pPr>
      <w:r>
        <w:t>(b)</w:t>
      </w:r>
      <w:r>
        <w:tab/>
        <w:t xml:space="preserve">Calculate the line of sight distance from the top of the pole </w:t>
      </w:r>
      <w:proofErr w:type="gramStart"/>
      <w:r>
        <w:t xml:space="preserve">to </w:t>
      </w:r>
      <w:proofErr w:type="gramEnd"/>
      <m:oMath>
        <m:r>
          <w:rPr>
            <w:rFonts w:ascii="Cambria Math" w:hAnsi="Cambria Math"/>
          </w:rPr>
          <m:t>A</m:t>
        </m:r>
      </m:oMath>
      <w:r>
        <w:rPr>
          <w:rFonts w:eastAsiaTheme="minorEastAsia"/>
        </w:rPr>
        <w:t>.</w:t>
      </w:r>
      <w:r>
        <w:rPr>
          <w:rFonts w:eastAsiaTheme="minorEastAsia"/>
        </w:rP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rPr>
          <w:rFonts w:eastAsiaTheme="minorEastAsia"/>
        </w:rPr>
      </w:pPr>
      <w:r>
        <w:t>(c)</w:t>
      </w:r>
      <w:r>
        <w:tab/>
        <w:t xml:space="preserve">Determine the angle of depression from </w:t>
      </w:r>
      <m:oMath>
        <m:r>
          <w:rPr>
            <w:rFonts w:ascii="Cambria Math" w:hAnsi="Cambria Math"/>
          </w:rPr>
          <m:t>T</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C</m:t>
        </m:r>
      </m:oMath>
      <w:r>
        <w:rPr>
          <w:rFonts w:eastAsiaTheme="minorEastAsia"/>
        </w:rPr>
        <w:t>.</w:t>
      </w:r>
      <w:r>
        <w:rPr>
          <w:rFonts w:eastAsiaTheme="minorEastAsia"/>
        </w:rP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(d)</w:t>
      </w:r>
      <w:r>
        <w:tab/>
        <w:t xml:space="preserve">Calculate the distance travelled by the animal from </w:t>
      </w:r>
      <m:oMath>
        <m:r>
          <w:rPr>
            <w:rFonts w:ascii="Cambria Math" w:hAnsi="Cambria Math"/>
          </w:rPr>
          <m:t>A</m:t>
        </m:r>
      </m:oMath>
      <w:r>
        <w:t xml:space="preserve"> </w:t>
      </w:r>
      <w:proofErr w:type="gramStart"/>
      <w:r>
        <w:t xml:space="preserve">to </w:t>
      </w:r>
      <w:proofErr w:type="gramEnd"/>
      <m:oMath>
        <m:r>
          <w:rPr>
            <w:rFonts w:ascii="Cambria Math" w:hAnsi="Cambria Math"/>
          </w:rPr>
          <m:t>C</m:t>
        </m:r>
      </m:oMath>
      <w:r>
        <w:t>.</w:t>
      </w:r>
      <w:r>
        <w:tab/>
        <w:t>(2 marks)</w:t>
      </w:r>
    </w:p>
    <w:p w:rsidR="0016229F" w:rsidRDefault="0016229F" w:rsidP="0016229F">
      <w:pPr>
        <w:pStyle w:val="Part"/>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18</w:t>
      </w:r>
      <w:r>
        <w:tab/>
        <w:t>(9 marks)</w:t>
      </w:r>
    </w:p>
    <w:p w:rsidR="0016229F" w:rsidRDefault="0016229F" w:rsidP="0016229F">
      <w:pPr>
        <w:pStyle w:val="Part"/>
      </w:pPr>
      <w:r>
        <w:t xml:space="preserve">A second-hand car dealer paid </w:t>
      </w:r>
      <m:oMath>
        <m:r>
          <w:rPr>
            <w:rFonts w:ascii="Cambria Math" w:hAnsi="Cambria Math"/>
          </w:rPr>
          <m:t>$53 850</m:t>
        </m:r>
      </m:oMath>
      <w:r>
        <w:t xml:space="preserve"> for a vehicle and later sold it to a customer </w:t>
      </w:r>
      <w:proofErr w:type="gramStart"/>
      <w:r>
        <w:t xml:space="preserve">for </w:t>
      </w:r>
      <w:proofErr w:type="gramEnd"/>
      <m:oMath>
        <m:r>
          <w:rPr>
            <w:rFonts w:ascii="Cambria Math" w:hAnsi="Cambria Math"/>
          </w:rPr>
          <m:t>$36 400</m:t>
        </m:r>
      </m:oMath>
      <w:r>
        <w:t>.</w:t>
      </w:r>
    </w:p>
    <w:p w:rsidR="0016229F" w:rsidRDefault="0016229F" w:rsidP="0016229F">
      <w:pPr>
        <w:pStyle w:val="Part"/>
      </w:pPr>
    </w:p>
    <w:p w:rsidR="0016229F" w:rsidRDefault="0016229F" w:rsidP="0016229F">
      <w:pPr>
        <w:pStyle w:val="Parta"/>
      </w:pPr>
      <w:r>
        <w:t>(a)</w:t>
      </w:r>
      <w:r>
        <w:tab/>
        <w:t>Calculate the percentage loss incurred by the dealer.</w:t>
      </w:r>
      <w: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(b)</w:t>
      </w:r>
      <w:r>
        <w:tab/>
        <w:t xml:space="preserve">The customer paid a deposit of </w:t>
      </w:r>
      <m:oMath>
        <m:r>
          <w:rPr>
            <w:rFonts w:ascii="Cambria Math" w:hAnsi="Cambria Math"/>
          </w:rPr>
          <m:t>$4 400</m:t>
        </m:r>
      </m:oMath>
      <w:r>
        <w:t xml:space="preserve"> and took out a loan for the remainder of the price with an interest rate of </w:t>
      </w:r>
      <m:oMath>
        <m:r>
          <w:rPr>
            <w:rFonts w:ascii="Cambria Math" w:hAnsi="Cambria Math"/>
          </w:rPr>
          <m:t>11.4%</m:t>
        </m:r>
      </m:oMath>
      <w:r>
        <w:t xml:space="preserve"> per annum. Calculate the simple interest on the loan for the first month.</w:t>
      </w:r>
      <w:r>
        <w:tab/>
        <w:t>(3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(c)</w:t>
      </w:r>
      <w:r>
        <w:tab/>
        <w:t xml:space="preserve">The price the customer paid included </w:t>
      </w:r>
      <m:oMath>
        <m:r>
          <w:rPr>
            <w:rFonts w:ascii="Cambria Math" w:hAnsi="Cambria Math"/>
          </w:rPr>
          <m:t>10%</m:t>
        </m:r>
      </m:oMath>
      <w:r>
        <w:t xml:space="preserve"> GST. Calculate the amount of GST included in the price.</w:t>
      </w:r>
      <w: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(d)</w:t>
      </w:r>
      <w:r>
        <w:tab/>
        <w:t xml:space="preserve">The standard premium to insure the vehicle </w:t>
      </w:r>
      <w:proofErr w:type="gramStart"/>
      <w:r>
        <w:t xml:space="preserve">was </w:t>
      </w:r>
      <w:proofErr w:type="gramEnd"/>
      <m:oMath>
        <m:r>
          <w:rPr>
            <w:rFonts w:ascii="Cambria Math" w:hAnsi="Cambria Math"/>
          </w:rPr>
          <m:t>$3 265</m:t>
        </m:r>
      </m:oMath>
      <w:r>
        <w:t xml:space="preserve">, but the </w:t>
      </w:r>
      <w:bookmarkStart w:id="17" w:name="_Hlk515021221"/>
      <w:r>
        <w:t xml:space="preserve">customer </w:t>
      </w:r>
      <w:bookmarkEnd w:id="17"/>
      <w:r>
        <w:t xml:space="preserve">was offered a discount of </w:t>
      </w:r>
      <m:oMath>
        <m:r>
          <w:rPr>
            <w:rFonts w:ascii="Cambria Math" w:hAnsi="Cambria Math"/>
          </w:rPr>
          <m:t>65%</m:t>
        </m:r>
      </m:oMath>
      <w:r>
        <w:t xml:space="preserve"> for not having made any claims over the past seven years. Determine the premium after the discount was applied.</w:t>
      </w:r>
      <w:r>
        <w:tab/>
        <w:t>(2 marks)</w:t>
      </w:r>
    </w:p>
    <w:p w:rsidR="0016229F" w:rsidRDefault="0016229F" w:rsidP="0016229F">
      <w:pPr>
        <w:pStyle w:val="Parta"/>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19</w:t>
      </w:r>
      <w:r>
        <w:tab/>
        <w:t>(7 marks)</w:t>
      </w:r>
    </w:p>
    <w:p w:rsidR="0016229F" w:rsidRDefault="0016229F" w:rsidP="0016229F">
      <w:pPr>
        <w:pStyle w:val="Part"/>
      </w:pPr>
      <w:r>
        <w:t>A model of a triangular gable has measurements shown below, in centimetres.</w:t>
      </w:r>
    </w:p>
    <w:p w:rsidR="0016229F" w:rsidRDefault="0016229F" w:rsidP="0016229F">
      <w:pPr>
        <w:pStyle w:val="Part"/>
      </w:pPr>
    </w:p>
    <w:p w:rsidR="0016229F" w:rsidRDefault="0016229F" w:rsidP="0016229F">
      <w:pPr>
        <w:pStyle w:val="Part"/>
        <w:jc w:val="center"/>
      </w:pPr>
      <w:r>
        <w:object w:dxaOrig="3475" w:dyaOrig="1205">
          <v:shape id="_x0000_i1031" type="#_x0000_t75" style="width:173.9pt;height:60.5pt" o:ole="">
            <v:imagedata r:id="rId21" o:title=""/>
          </v:shape>
          <o:OLEObject Type="Embed" ProgID="FXDraw.Graphic" ShapeID="_x0000_i1031" DrawAspect="Content" ObjectID="_1598688211" r:id="rId22"/>
        </w:object>
      </w:r>
    </w:p>
    <w:p w:rsidR="0016229F" w:rsidRDefault="0016229F" w:rsidP="0016229F">
      <w:pPr>
        <w:pStyle w:val="Part"/>
      </w:pPr>
    </w:p>
    <w:p w:rsidR="0016229F" w:rsidRDefault="0016229F" w:rsidP="0016229F">
      <w:pPr>
        <w:pStyle w:val="Parta"/>
      </w:pPr>
      <w:r>
        <w:t>(a)</w:t>
      </w:r>
      <w:r>
        <w:tab/>
        <w:t>Use Heron's rule to determine the area of the model of the gable.</w:t>
      </w:r>
      <w:r>
        <w:tab/>
        <w:t>(3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r>
        <w:t xml:space="preserve">The model was drawn to a scale using measurements taken from a building, where the length of the shortest side of the gable was </w:t>
      </w:r>
      <m:oMath>
        <m:r>
          <w:rPr>
            <w:rFonts w:ascii="Cambria Math" w:hAnsi="Cambria Math"/>
          </w:rPr>
          <m:t xml:space="preserve">5.2 </m:t>
        </m:r>
        <m:r>
          <m:rPr>
            <m:nor/>
          </m:rPr>
          <w:rPr>
            <w:rFonts w:ascii="Cambria Math" w:hAnsi="Cambria Math"/>
          </w:rPr>
          <m:t>m</m:t>
        </m:r>
      </m:oMath>
      <w:r>
        <w:t>.</w:t>
      </w:r>
    </w:p>
    <w:p w:rsidR="0016229F" w:rsidRDefault="0016229F" w:rsidP="0016229F">
      <w:pPr>
        <w:pStyle w:val="Parta"/>
      </w:pPr>
    </w:p>
    <w:p w:rsidR="0016229F" w:rsidRDefault="0016229F" w:rsidP="0016229F">
      <w:pPr>
        <w:pStyle w:val="Parta"/>
      </w:pPr>
      <w:r>
        <w:t>(b)</w:t>
      </w:r>
      <w:r>
        <w:tab/>
        <w:t>Calculate the scale factor used to draw the model.</w:t>
      </w:r>
      <w:r>
        <w:tab/>
        <w:t>(1 mark)</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(c)</w:t>
      </w:r>
      <w:r>
        <w:tab/>
        <w:t xml:space="preserve">The gable on the building requires repainting, at a cost of </w:t>
      </w:r>
      <m:oMath>
        <m:r>
          <w:rPr>
            <w:rFonts w:ascii="Cambria Math" w:hAnsi="Cambria Math"/>
          </w:rPr>
          <m:t>$21</m:t>
        </m:r>
      </m:oMath>
      <w:r>
        <w:t xml:space="preserve"> per square metre. Determine the cost of repainting the gable, to the nearest dollar.</w:t>
      </w:r>
      <w:r>
        <w:tab/>
        <w:t>(3 marks)</w:t>
      </w:r>
    </w:p>
    <w:p w:rsidR="0016229F" w:rsidRDefault="0016229F" w:rsidP="0016229F">
      <w:pPr>
        <w:pStyle w:val="Parta"/>
      </w:pPr>
    </w:p>
    <w:p w:rsidR="0016229F" w:rsidRDefault="0016229F" w:rsidP="0016229F">
      <w:pPr>
        <w:spacing w:after="160" w:line="259" w:lineRule="auto"/>
        <w:contextualSpacing w:val="0"/>
        <w:rPr>
          <w:b/>
          <w:szCs w:val="24"/>
          <w:lang w:val="en-US"/>
        </w:rPr>
      </w:pPr>
      <w:r>
        <w:br w:type="page"/>
      </w:r>
    </w:p>
    <w:p w:rsidR="0016229F" w:rsidRDefault="0016229F" w:rsidP="0016229F">
      <w:pPr>
        <w:pStyle w:val="QNum"/>
      </w:pPr>
      <w:r>
        <w:lastRenderedPageBreak/>
        <w:t>Question 20</w:t>
      </w:r>
      <w:r>
        <w:tab/>
        <w:t>(7 marks)</w:t>
      </w:r>
    </w:p>
    <w:p w:rsidR="0016229F" w:rsidRDefault="0016229F" w:rsidP="0016229F">
      <w:pPr>
        <w:pStyle w:val="Part"/>
        <w:rPr>
          <w:rFonts w:eastAsiaTheme="minorEastAsia"/>
        </w:rPr>
      </w:pPr>
      <w:r>
        <w:t xml:space="preserve">The wind chill index </w:t>
      </w:r>
      <m:oMath>
        <m:r>
          <w:rPr>
            <w:rFonts w:ascii="Cambria Math" w:hAnsi="Cambria Math"/>
          </w:rPr>
          <m:t>I</m:t>
        </m:r>
      </m:oMath>
      <w:r>
        <w:t xml:space="preserve"> is a measure of how quickly a person exposed to a wind will lose heat. It is calculated using the formula below</w:t>
      </w:r>
      <w:r>
        <w:rPr>
          <w:rFonts w:eastAsiaTheme="minorEastAsia"/>
        </w:rPr>
        <w:t xml:space="preserve">, where </w:t>
      </w:r>
      <m:oMath>
        <m:r>
          <w:rPr>
            <w:rFonts w:ascii="Cambria Math" w:eastAsiaTheme="minorEastAsia" w:hAnsi="Cambria Math"/>
          </w:rPr>
          <m:t>v</m:t>
        </m:r>
      </m:oMath>
      <w:r>
        <w:rPr>
          <w:rFonts w:eastAsiaTheme="minorEastAsia"/>
        </w:rPr>
        <w:t xml:space="preserve"> is the speed of the wind in metres per second and </w:t>
      </w:r>
      <m:oMath>
        <m:r>
          <w:rPr>
            <w:rFonts w:ascii="Cambria Math" w:eastAsiaTheme="minorEastAsia" w:hAnsi="Cambria Math"/>
          </w:rPr>
          <m:t>T</m:t>
        </m:r>
      </m:oMath>
      <w:r>
        <w:rPr>
          <w:rFonts w:eastAsiaTheme="minorEastAsia"/>
        </w:rPr>
        <w:t xml:space="preserve"> is the air temperature in degrees Celsius.</w:t>
      </w:r>
    </w:p>
    <w:p w:rsidR="0016229F" w:rsidRDefault="0016229F" w:rsidP="0016229F">
      <w:pPr>
        <w:pStyle w:val="Part"/>
        <w:rPr>
          <w:rFonts w:eastAsiaTheme="minorEastAsia"/>
        </w:rPr>
      </w:pPr>
    </w:p>
    <w:p w:rsidR="0016229F" w:rsidRDefault="0016229F" w:rsidP="0016229F">
      <w:pPr>
        <w:pStyle w:val="Part"/>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10</m:t>
              </m:r>
              <m:rad>
                <m:radPr>
                  <m:degHide m:val="1"/>
                  <m:ctrlPr>
                    <w:rPr>
                      <w:rFonts w:ascii="Cambria Math" w:hAnsi="Cambria Math"/>
                      <w:i/>
                    </w:rPr>
                  </m:ctrlPr>
                </m:radPr>
                <m:deg/>
                <m:e>
                  <m:r>
                    <w:rPr>
                      <w:rFonts w:ascii="Cambria Math" w:hAnsi="Cambria Math"/>
                    </w:rPr>
                    <m:t>v</m:t>
                  </m:r>
                </m:e>
              </m:rad>
              <m:r>
                <w:rPr>
                  <w:rFonts w:ascii="Cambria Math" w:hAnsi="Cambria Math"/>
                </w:rPr>
                <m:t>-v+10.5</m:t>
              </m:r>
            </m:e>
          </m:d>
          <m:d>
            <m:dPr>
              <m:ctrlPr>
                <w:rPr>
                  <w:rFonts w:ascii="Cambria Math" w:eastAsiaTheme="minorEastAsia" w:hAnsi="Cambria Math"/>
                  <w:i/>
                </w:rPr>
              </m:ctrlPr>
            </m:dPr>
            <m:e>
              <m:r>
                <w:rPr>
                  <w:rFonts w:ascii="Cambria Math" w:eastAsiaTheme="minorEastAsia" w:hAnsi="Cambria Math"/>
                </w:rPr>
                <m:t>33-T</m:t>
              </m:r>
            </m:e>
          </m:d>
        </m:oMath>
      </m:oMathPara>
    </w:p>
    <w:p w:rsidR="0016229F" w:rsidRDefault="0016229F" w:rsidP="0016229F">
      <w:pPr>
        <w:pStyle w:val="Part"/>
        <w:rPr>
          <w:rFonts w:eastAsiaTheme="minorEastAsia"/>
        </w:rPr>
      </w:pPr>
    </w:p>
    <w:p w:rsidR="0016229F" w:rsidRDefault="0016229F" w:rsidP="0016229F">
      <w:pPr>
        <w:pStyle w:val="Parta"/>
        <w:rPr>
          <w:rFonts w:eastAsiaTheme="minorEastAsia"/>
        </w:rPr>
      </w:pPr>
      <w:r>
        <w:t>(a)</w:t>
      </w:r>
      <w:r>
        <w:tab/>
        <w:t xml:space="preserve">Determine </w:t>
      </w:r>
      <m:oMath>
        <m:r>
          <w:rPr>
            <w:rFonts w:ascii="Cambria Math" w:hAnsi="Cambria Math"/>
          </w:rPr>
          <m:t>I</m:t>
        </m:r>
      </m:oMath>
      <w:r>
        <w:rPr>
          <w:rFonts w:eastAsiaTheme="minorEastAsia"/>
        </w:rPr>
        <w:t xml:space="preserve"> when the air temperature is </w:t>
      </w:r>
      <m:oMath>
        <m:r>
          <w:rPr>
            <w:rFonts w:ascii="Cambria Math" w:eastAsiaTheme="minorEastAsia" w:hAnsi="Cambria Math"/>
          </w:rPr>
          <m:t>-2°C</m:t>
        </m:r>
      </m:oMath>
      <w:r>
        <w:rPr>
          <w:rFonts w:eastAsiaTheme="minorEastAsia"/>
        </w:rPr>
        <w:t xml:space="preserve"> and there is a wind of </w:t>
      </w:r>
      <m:oMath>
        <m:r>
          <w:rPr>
            <w:rFonts w:ascii="Cambria Math" w:eastAsiaTheme="minorEastAsia" w:hAnsi="Cambria Math"/>
          </w:rPr>
          <m:t xml:space="preserve">14 </m:t>
        </m:r>
        <m:r>
          <m:rPr>
            <m:nor/>
          </m:rPr>
          <w:rPr>
            <w:rFonts w:ascii="Cambria Math" w:eastAsiaTheme="minorEastAsia" w:hAnsi="Cambria Math"/>
          </w:rPr>
          <m:t>m/s</m:t>
        </m:r>
      </m:oMath>
      <w:r>
        <w:rPr>
          <w:rFonts w:eastAsiaTheme="minorEastAsia"/>
        </w:rPr>
        <w:t xml:space="preserve"> blowing.</w:t>
      </w:r>
    </w:p>
    <w:p w:rsidR="0016229F" w:rsidRDefault="0016229F" w:rsidP="0016229F">
      <w:pPr>
        <w:pStyle w:val="Parta"/>
      </w:pPr>
      <w:r>
        <w:tab/>
      </w:r>
      <w:r>
        <w:tab/>
        <w:t>(2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rPr>
          <w:rFonts w:eastAsiaTheme="minorEastAsia"/>
        </w:rPr>
      </w:pPr>
      <w:r>
        <w:t>(b)</w:t>
      </w:r>
      <w:r>
        <w:tab/>
        <w:t xml:space="preserve">Calculate the change in the wind chill index when the air temperature is </w:t>
      </w:r>
      <m:oMath>
        <m:r>
          <w:rPr>
            <w:rFonts w:ascii="Cambria Math" w:hAnsi="Cambria Math"/>
          </w:rPr>
          <m:t>-5°C</m:t>
        </m:r>
      </m:oMath>
      <w:r>
        <w:rPr>
          <w:rFonts w:eastAsiaTheme="minorEastAsia"/>
        </w:rPr>
        <w:t xml:space="preserve"> and the strength of the wind increases from </w:t>
      </w:r>
      <m:oMath>
        <m:r>
          <w:rPr>
            <w:rFonts w:ascii="Cambria Math" w:eastAsiaTheme="minorEastAsia" w:hAnsi="Cambria Math"/>
          </w:rPr>
          <m:t xml:space="preserve">6 </m:t>
        </m:r>
        <m:r>
          <m:rPr>
            <m:nor/>
          </m:rPr>
          <w:rPr>
            <w:rFonts w:ascii="Cambria Math" w:eastAsiaTheme="minorEastAsia" w:hAnsi="Cambria Math"/>
          </w:rPr>
          <m:t>m/s</m:t>
        </m:r>
      </m:oMath>
      <w:r>
        <w:rPr>
          <w:rFonts w:eastAsiaTheme="minorEastAsia"/>
        </w:rPr>
        <w:t xml:space="preserve"> to </w:t>
      </w:r>
      <m:oMath>
        <m:r>
          <w:rPr>
            <w:rFonts w:ascii="Cambria Math" w:eastAsiaTheme="minorEastAsia" w:hAnsi="Cambria Math"/>
          </w:rPr>
          <m:t xml:space="preserve">13 </m:t>
        </m:r>
        <m:r>
          <m:rPr>
            <m:nor/>
          </m:rPr>
          <w:rPr>
            <w:rFonts w:ascii="Cambria Math" w:eastAsiaTheme="minorEastAsia" w:hAnsi="Cambria Math"/>
          </w:rPr>
          <m:t>m/s</m:t>
        </m:r>
      </m:oMath>
      <w:r>
        <w:rPr>
          <w:rFonts w:eastAsiaTheme="minorEastAsia"/>
        </w:rPr>
        <w:t>.</w:t>
      </w:r>
      <w:r>
        <w:rPr>
          <w:rFonts w:eastAsiaTheme="minorEastAsia"/>
        </w:rPr>
        <w:tab/>
        <w:t>(3 marks)</w:t>
      </w: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p>
    <w:p w:rsidR="0016229F" w:rsidRDefault="0016229F" w:rsidP="0016229F">
      <w:pPr>
        <w:pStyle w:val="Parta"/>
      </w:pPr>
      <w:r>
        <w:t>(c)</w:t>
      </w:r>
      <w:r>
        <w:tab/>
        <w:t xml:space="preserve">A person is likely to suffer from frostbite when the wind chill index </w:t>
      </w:r>
      <w:proofErr w:type="gramStart"/>
      <w:r>
        <w:t xml:space="preserve">reaches </w:t>
      </w:r>
      <w:proofErr w:type="gramEnd"/>
      <m:oMath>
        <m:r>
          <w:rPr>
            <w:rFonts w:ascii="Cambria Math" w:eastAsiaTheme="minorEastAsia" w:hAnsi="Cambria Math"/>
          </w:rPr>
          <m:t>1 400</m:t>
        </m:r>
      </m:oMath>
      <w:r>
        <w:t>. At what temperature will this happen, on a day when the wind has a speed of</w:t>
      </w:r>
      <m:oMath>
        <m:r>
          <w:rPr>
            <w:rFonts w:ascii="Cambria Math" w:hAnsi="Cambria Math"/>
          </w:rPr>
          <m:t xml:space="preserve"> 9</m:t>
        </m:r>
        <m:r>
          <w:rPr>
            <w:rFonts w:ascii="Cambria Math" w:eastAsiaTheme="minorEastAsia" w:hAnsi="Cambria Math"/>
          </w:rPr>
          <m:t xml:space="preserve"> </m:t>
        </m:r>
        <m:r>
          <m:rPr>
            <m:nor/>
          </m:rPr>
          <w:rPr>
            <w:rFonts w:ascii="Cambria Math" w:eastAsiaTheme="minorEastAsia" w:hAnsi="Cambria Math"/>
          </w:rPr>
          <m:t>m/s</m:t>
        </m:r>
      </m:oMath>
      <w:r>
        <w:t>?</w:t>
      </w:r>
      <w:r>
        <w:tab/>
        <w:t>(2 marks)</w:t>
      </w:r>
    </w:p>
    <w:p w:rsidR="0016229F" w:rsidRDefault="0016229F" w:rsidP="0016229F">
      <w:pPr>
        <w:pStyle w:val="Part"/>
      </w:pPr>
    </w:p>
    <w:p w:rsidR="0016229F" w:rsidRDefault="0016229F" w:rsidP="0016229F">
      <w:pPr>
        <w:pStyle w:val="QNum"/>
        <w:sectPr w:rsidR="0016229F" w:rsidSect="00DF3BCC">
          <w:headerReference w:type="even" r:id="rId23"/>
          <w:headerReference w:type="default" r:id="rId24"/>
          <w:footerReference w:type="even" r:id="rId25"/>
          <w:footerReference w:type="default" r:id="rId26"/>
          <w:pgSz w:w="11906" w:h="16838" w:code="9"/>
          <w:pgMar w:top="1247" w:right="1134" w:bottom="851" w:left="1304" w:header="737" w:footer="567" w:gutter="0"/>
          <w:cols w:space="708"/>
          <w:titlePg/>
          <w:docGrid w:linePitch="360"/>
        </w:sectPr>
      </w:pPr>
    </w:p>
    <w:p w:rsidR="0016229F" w:rsidRDefault="0016229F" w:rsidP="0016229F">
      <w:pPr>
        <w:pStyle w:val="QNum"/>
      </w:pPr>
      <w:r>
        <w:lastRenderedPageBreak/>
        <w:t>Question 21</w:t>
      </w:r>
      <w:r>
        <w:tab/>
        <w:t>(8 marks)</w:t>
      </w:r>
    </w:p>
    <w:p w:rsidR="0016229F" w:rsidRDefault="0016229F" w:rsidP="0016229F">
      <w:pPr>
        <w:pStyle w:val="Part"/>
        <w:rPr>
          <w:rFonts w:eastAsiaTheme="minorEastAsia"/>
        </w:rPr>
      </w:pPr>
      <w:r>
        <w:t xml:space="preserve">When working out the cost of building an in-ground swimming pool, a contractor calculates a shape factor </w:t>
      </w:r>
      <m:oMath>
        <m:r>
          <w:rPr>
            <w:rFonts w:ascii="Cambria Math" w:hAnsi="Cambria Math"/>
          </w:rPr>
          <m:t>k</m:t>
        </m:r>
      </m:oMath>
      <w:r>
        <w:rPr>
          <w:rFonts w:eastAsiaTheme="minorEastAsia"/>
        </w:rPr>
        <w:t xml:space="preserve"> to use in a spreadsheet, where</w:t>
      </w:r>
    </w:p>
    <w:p w:rsidR="0016229F" w:rsidRPr="0097211F" w:rsidRDefault="0016229F" w:rsidP="0016229F">
      <w:pPr>
        <w:pStyle w:val="Part"/>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5A</m:t>
              </m:r>
            </m:den>
          </m:f>
          <m:r>
            <w:rPr>
              <w:rFonts w:ascii="Cambria Math" w:eastAsiaTheme="minorEastAsia" w:hAnsi="Cambria Math"/>
            </w:rPr>
            <m:t xml:space="preserve"> .</m:t>
          </m:r>
        </m:oMath>
      </m:oMathPara>
    </w:p>
    <w:p w:rsidR="0016229F" w:rsidRPr="0097211F" w:rsidRDefault="0016229F" w:rsidP="0016229F">
      <w:pPr>
        <w:pStyle w:val="Part"/>
        <w:rPr>
          <w:rFonts w:eastAsiaTheme="minorEastAsia"/>
        </w:rPr>
      </w:pPr>
    </w:p>
    <w:p w:rsidR="0016229F" w:rsidRDefault="0016229F" w:rsidP="0016229F">
      <w:pPr>
        <w:pStyle w:val="Part"/>
        <w:rPr>
          <w:rFonts w:eastAsiaTheme="minorEastAsia"/>
        </w:rPr>
      </w:pPr>
      <m:oMath>
        <m:r>
          <w:rPr>
            <w:rFonts w:ascii="Cambria Math" w:eastAsiaTheme="minorEastAsia" w:hAnsi="Cambria Math"/>
          </w:rPr>
          <m:t>P</m:t>
        </m:r>
      </m:oMath>
      <w:r>
        <w:rPr>
          <w:rFonts w:eastAsiaTheme="minorEastAsia"/>
        </w:rPr>
        <w:t xml:space="preserve"> </w:t>
      </w:r>
      <w:proofErr w:type="gramStart"/>
      <w:r>
        <w:rPr>
          <w:rFonts w:eastAsiaTheme="minorEastAsia"/>
        </w:rPr>
        <w:t>is</w:t>
      </w:r>
      <w:proofErr w:type="gramEnd"/>
      <w:r>
        <w:rPr>
          <w:rFonts w:eastAsiaTheme="minorEastAsia"/>
        </w:rPr>
        <w:t xml:space="preserve"> the perimeter of the pool in metres and </w:t>
      </w:r>
      <m:oMath>
        <m:r>
          <w:rPr>
            <w:rFonts w:ascii="Cambria Math" w:eastAsiaTheme="minorEastAsia" w:hAnsi="Cambria Math"/>
          </w:rPr>
          <m:t>A</m:t>
        </m:r>
      </m:oMath>
      <w:r>
        <w:rPr>
          <w:rFonts w:eastAsiaTheme="minorEastAsia"/>
        </w:rPr>
        <w:t xml:space="preserve"> is the area of the pool in square metres.</w:t>
      </w:r>
    </w:p>
    <w:p w:rsidR="0016229F" w:rsidRDefault="0016229F" w:rsidP="0016229F">
      <w:pPr>
        <w:pStyle w:val="Part"/>
        <w:rPr>
          <w:rFonts w:eastAsiaTheme="minorEastAsia"/>
        </w:rPr>
      </w:pPr>
    </w:p>
    <w:p w:rsidR="0016229F" w:rsidRDefault="0016229F" w:rsidP="0016229F">
      <w:pPr>
        <w:pStyle w:val="Part"/>
        <w:rPr>
          <w:rFonts w:eastAsiaTheme="minorEastAsia"/>
        </w:rPr>
      </w:pPr>
      <w:r>
        <w:rPr>
          <w:rFonts w:eastAsiaTheme="minorEastAsia"/>
        </w:rPr>
        <w:t>Pool 1 is rectangular with a semi-circular end and pool 2 is rectangular with a cut-out as shown.</w:t>
      </w:r>
    </w:p>
    <w:p w:rsidR="0016229F" w:rsidRDefault="0016229F" w:rsidP="0016229F">
      <w:pPr>
        <w:pStyle w:val="Part"/>
        <w:rPr>
          <w:rFonts w:eastAsiaTheme="minorEastAsia"/>
        </w:rPr>
      </w:pPr>
    </w:p>
    <w:p w:rsidR="0016229F" w:rsidRPr="0097211F" w:rsidRDefault="0016229F" w:rsidP="0016229F">
      <w:pPr>
        <w:pStyle w:val="Part"/>
        <w:jc w:val="center"/>
        <w:rPr>
          <w:rFonts w:eastAsiaTheme="minorEastAsia"/>
        </w:rPr>
      </w:pPr>
      <w:r>
        <w:rPr>
          <w:rFonts w:eastAsiaTheme="minorEastAsia"/>
        </w:rPr>
        <w:object w:dxaOrig="8861" w:dyaOrig="2049">
          <v:shape id="_x0000_i1032" type="#_x0000_t75" style="width:443.05pt;height:102.45pt" o:ole="">
            <v:imagedata r:id="rId27" o:title=""/>
          </v:shape>
          <o:OLEObject Type="Embed" ProgID="FXDraw.Graphic" ShapeID="_x0000_i1032" DrawAspect="Content" ObjectID="_1598688212" r:id="rId28"/>
        </w:object>
      </w:r>
    </w:p>
    <w:p w:rsidR="0016229F" w:rsidRDefault="0016229F" w:rsidP="0016229F">
      <w:pPr>
        <w:pStyle w:val="Part"/>
      </w:pPr>
    </w:p>
    <w:p w:rsidR="0016229F" w:rsidRDefault="0016229F" w:rsidP="0016229F">
      <w:pPr>
        <w:pStyle w:val="Part"/>
        <w:rPr>
          <w:rFonts w:eastAsiaTheme="minorEastAsia"/>
        </w:rPr>
      </w:pPr>
      <w:r>
        <w:rPr>
          <w:rFonts w:eastAsiaTheme="minorEastAsia"/>
        </w:rPr>
        <w:t xml:space="preserve">Determine, with justification, which of the pools shown has the larger shape </w:t>
      </w:r>
      <w:proofErr w:type="gramStart"/>
      <w:r>
        <w:rPr>
          <w:rFonts w:eastAsiaTheme="minorEastAsia"/>
        </w:rPr>
        <w:t xml:space="preserve">factor </w:t>
      </w:r>
      <w:proofErr w:type="gramEnd"/>
      <m:oMath>
        <m:r>
          <w:rPr>
            <w:rFonts w:ascii="Cambria Math" w:eastAsiaTheme="minorEastAsia" w:hAnsi="Cambria Math"/>
          </w:rPr>
          <m:t>k</m:t>
        </m:r>
      </m:oMath>
      <w:r>
        <w:rPr>
          <w:rFonts w:eastAsiaTheme="minorEastAsia"/>
        </w:rPr>
        <w:t>.</w:t>
      </w:r>
    </w:p>
    <w:p w:rsidR="0016229F" w:rsidRDefault="0016229F" w:rsidP="0016229F">
      <w:pPr>
        <w:pStyle w:val="Part"/>
      </w:pPr>
    </w:p>
    <w:p w:rsidR="0016229F" w:rsidRDefault="0016229F" w:rsidP="0016229F">
      <w:pPr>
        <w:pStyle w:val="QNum"/>
        <w:sectPr w:rsidR="0016229F" w:rsidSect="00DF3BCC">
          <w:headerReference w:type="first" r:id="rId29"/>
          <w:footerReference w:type="first" r:id="rId30"/>
          <w:pgSz w:w="11906" w:h="16838" w:code="9"/>
          <w:pgMar w:top="1247" w:right="1134" w:bottom="851" w:left="1304" w:header="737" w:footer="567" w:gutter="0"/>
          <w:cols w:space="708"/>
          <w:titlePg/>
          <w:docGrid w:linePitch="360"/>
        </w:sectPr>
      </w:pPr>
    </w:p>
    <w:p w:rsidR="0016229F" w:rsidRPr="00B167A1" w:rsidRDefault="0016229F" w:rsidP="0016229F">
      <w:pPr>
        <w:pStyle w:val="QNum"/>
        <w:rPr>
          <w:b w:val="0"/>
        </w:rPr>
      </w:pPr>
      <w:r>
        <w:rPr>
          <w:b w:val="0"/>
        </w:rPr>
        <w:lastRenderedPageBreak/>
        <w:t>Supplementary page</w:t>
      </w:r>
    </w:p>
    <w:p w:rsidR="0016229F" w:rsidRPr="008A70F8" w:rsidRDefault="0016229F" w:rsidP="0016229F"/>
    <w:p w:rsidR="0016229F" w:rsidRDefault="0016229F" w:rsidP="0016229F">
      <w:r>
        <w:t>Question number: _________</w:t>
      </w:r>
    </w:p>
    <w:p w:rsidR="0016229F" w:rsidRDefault="0016229F" w:rsidP="0016229F"/>
    <w:p w:rsidR="0016229F" w:rsidRPr="008A70F8" w:rsidRDefault="0016229F" w:rsidP="0016229F"/>
    <w:p w:rsidR="0016229F" w:rsidRPr="008103B4" w:rsidRDefault="0016229F" w:rsidP="0016229F">
      <w:r>
        <w:br w:type="page"/>
      </w:r>
    </w:p>
    <w:p w:rsidR="0016229F" w:rsidRPr="00B167A1" w:rsidRDefault="0016229F" w:rsidP="0016229F">
      <w:pPr>
        <w:pStyle w:val="QNum"/>
        <w:rPr>
          <w:b w:val="0"/>
        </w:rPr>
      </w:pPr>
      <w:r>
        <w:rPr>
          <w:b w:val="0"/>
        </w:rPr>
        <w:lastRenderedPageBreak/>
        <w:t>Supplementary page</w:t>
      </w:r>
    </w:p>
    <w:p w:rsidR="0016229F" w:rsidRPr="008A70F8" w:rsidRDefault="0016229F" w:rsidP="0016229F"/>
    <w:p w:rsidR="0016229F" w:rsidRDefault="0016229F" w:rsidP="0016229F">
      <w:r>
        <w:t>Question number: _________</w:t>
      </w:r>
    </w:p>
    <w:p w:rsidR="0016229F" w:rsidRDefault="0016229F" w:rsidP="0016229F"/>
    <w:p w:rsidR="0016229F" w:rsidRPr="008A70F8" w:rsidRDefault="0016229F" w:rsidP="0016229F"/>
    <w:p w:rsidR="0016229F" w:rsidRPr="008103B4" w:rsidRDefault="0016229F" w:rsidP="0016229F">
      <w:r>
        <w:br w:type="page"/>
      </w:r>
    </w:p>
    <w:p w:rsidR="0016229F" w:rsidRPr="00761F37" w:rsidRDefault="0016229F" w:rsidP="0016229F">
      <w:pPr>
        <w:pStyle w:val="QNum"/>
        <w:rPr>
          <w:b w:val="0"/>
        </w:rPr>
      </w:pPr>
      <w:r>
        <w:rPr>
          <w:b w:val="0"/>
        </w:rPr>
        <w:lastRenderedPageBreak/>
        <w:t>Supplementary page</w:t>
      </w:r>
    </w:p>
    <w:p w:rsidR="0016229F" w:rsidRPr="008A70F8" w:rsidRDefault="0016229F" w:rsidP="0016229F"/>
    <w:p w:rsidR="0016229F" w:rsidRDefault="0016229F" w:rsidP="0016229F">
      <w:r>
        <w:t>Question number: _________</w:t>
      </w:r>
    </w:p>
    <w:p w:rsidR="0016229F" w:rsidRDefault="0016229F" w:rsidP="0016229F"/>
    <w:p w:rsidR="0016229F" w:rsidRDefault="0016229F" w:rsidP="0016229F"/>
    <w:p w:rsidR="0016229F" w:rsidRDefault="0016229F" w:rsidP="0016229F">
      <w:pPr>
        <w:sectPr w:rsidR="0016229F" w:rsidSect="007514AB">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rsidR="0016229F" w:rsidRDefault="0016229F" w:rsidP="0016229F">
      <w:bookmarkStart w:id="18" w:name="bMkTab2"/>
      <w:bookmarkEnd w:id="18"/>
    </w:p>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Default="0016229F" w:rsidP="0016229F"/>
    <w:p w:rsidR="0016229F" w:rsidRPr="00F913EF" w:rsidRDefault="0016229F" w:rsidP="0016229F">
      <w:bookmarkStart w:id="19" w:name="_GoBack"/>
      <w:bookmarkEnd w:id="19"/>
    </w:p>
    <w:p w:rsidR="0016229F" w:rsidRPr="007629AB" w:rsidRDefault="0016229F" w:rsidP="0016229F">
      <w:pPr>
        <w:pStyle w:val="QNum"/>
      </w:pPr>
    </w:p>
    <w:p w:rsidR="0046046E" w:rsidRDefault="0046046E"/>
    <w:sectPr w:rsidR="0046046E" w:rsidSect="0023759E">
      <w:headerReference w:type="first" r:id="rId35"/>
      <w:footerReference w:type="first" r:id="rId3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91B" w:rsidRDefault="00BC791B">
      <w:r>
        <w:separator/>
      </w:r>
    </w:p>
  </w:endnote>
  <w:endnote w:type="continuationSeparator" w:id="0">
    <w:p w:rsidR="00BC791B" w:rsidRDefault="00BC7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Default="0016229F">
    <w:pPr>
      <w:pStyle w:val="Footer"/>
    </w:pPr>
    <w:r>
      <w:rPr>
        <w:noProof/>
        <w:lang w:eastAsia="en-AU"/>
      </w:rPr>
      <mc:AlternateContent>
        <mc:Choice Requires="wps">
          <w:drawing>
            <wp:anchor distT="0" distB="0" distL="114300" distR="114300" simplePos="0" relativeHeight="251660288" behindDoc="0" locked="0" layoutInCell="1" allowOverlap="1" wp14:anchorId="356129AA" wp14:editId="6B883B71">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57013" w:rsidRPr="00457013" w:rsidRDefault="0016229F">
                          <w:pPr>
                            <w:rPr>
                              <w:rFonts w:cs="Arial"/>
                              <w:sz w:val="12"/>
                            </w:rPr>
                          </w:pPr>
                          <w:r>
                            <w:rPr>
                              <w:rFonts w:cs="Arial"/>
                              <w:sz w:val="12"/>
                            </w:rPr>
                            <w:t>SN033-123-2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457013" w:rsidRPr="00457013" w:rsidRDefault="0016229F">
                    <w:pPr>
                      <w:rPr>
                        <w:rFonts w:cs="Arial"/>
                        <w:sz w:val="12"/>
                      </w:rPr>
                    </w:pPr>
                    <w:r>
                      <w:rPr>
                        <w:rFonts w:cs="Arial"/>
                        <w:sz w:val="12"/>
                      </w:rPr>
                      <w:t>SN033-123-2</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Default="0016229F">
    <w:pPr>
      <w:pStyle w:val="Footer"/>
    </w:pPr>
    <w:r>
      <w:rPr>
        <w:noProof/>
        <w:lang w:eastAsia="en-AU"/>
      </w:rPr>
      <mc:AlternateContent>
        <mc:Choice Requires="wps">
          <w:drawing>
            <wp:anchor distT="0" distB="0" distL="114300" distR="114300" simplePos="0" relativeHeight="251661312" behindDoc="0" locked="0" layoutInCell="1" allowOverlap="1" wp14:anchorId="645D5256" wp14:editId="6B2CA9D8">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57013" w:rsidRPr="00457013" w:rsidRDefault="0016229F">
                          <w:pPr>
                            <w:rPr>
                              <w:rFonts w:cs="Arial"/>
                              <w:sz w:val="12"/>
                            </w:rPr>
                          </w:pPr>
                          <w:r>
                            <w:rPr>
                              <w:rFonts w:cs="Arial"/>
                              <w:sz w:val="12"/>
                            </w:rPr>
                            <w:t>SN033-123-2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457013" w:rsidRPr="00457013" w:rsidRDefault="0016229F">
                    <w:pPr>
                      <w:rPr>
                        <w:rFonts w:cs="Arial"/>
                        <w:sz w:val="12"/>
                      </w:rPr>
                    </w:pPr>
                    <w:r>
                      <w:rPr>
                        <w:rFonts w:cs="Arial"/>
                        <w:sz w:val="12"/>
                      </w:rPr>
                      <w:t>SN033-123-2</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Default="0016229F">
    <w:pPr>
      <w:pStyle w:val="Footer"/>
    </w:pPr>
    <w:r>
      <w:rPr>
        <w:noProof/>
        <w:lang w:eastAsia="en-AU"/>
      </w:rPr>
      <mc:AlternateContent>
        <mc:Choice Requires="wps">
          <w:drawing>
            <wp:anchor distT="0" distB="0" distL="114300" distR="114300" simplePos="0" relativeHeight="251659264" behindDoc="0" locked="0" layoutInCell="1" allowOverlap="1" wp14:anchorId="2B7CC64C" wp14:editId="6CD00AC7">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57013" w:rsidRPr="00457013" w:rsidRDefault="0016229F">
                          <w:pPr>
                            <w:rPr>
                              <w:rFonts w:cs="Arial"/>
                              <w:sz w:val="12"/>
                            </w:rPr>
                          </w:pPr>
                          <w:r>
                            <w:rPr>
                              <w:rFonts w:cs="Arial"/>
                              <w:sz w:val="12"/>
                            </w:rPr>
                            <w:t>SN033-123-2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rsidR="00457013" w:rsidRPr="00457013" w:rsidRDefault="0016229F">
                    <w:pPr>
                      <w:rPr>
                        <w:rFonts w:cs="Arial"/>
                        <w:sz w:val="12"/>
                      </w:rPr>
                    </w:pPr>
                    <w:r>
                      <w:rPr>
                        <w:rFonts w:cs="Arial"/>
                        <w:sz w:val="12"/>
                      </w:rPr>
                      <w:t>SN033-123-2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Default="00BC79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Default="00BC79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Default="00BC79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Default="00BC7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91B" w:rsidRDefault="00BC791B">
      <w:r>
        <w:separator/>
      </w:r>
    </w:p>
  </w:footnote>
  <w:footnote w:type="continuationSeparator" w:id="0">
    <w:p w:rsidR="00BC791B" w:rsidRDefault="00BC7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Pr="00457013" w:rsidRDefault="0016229F" w:rsidP="00457013">
    <w:pPr>
      <w:pStyle w:val="Header"/>
    </w:pPr>
    <w:r>
      <w:t>APPLICATIONS UNITS 1 AND 2</w:t>
    </w:r>
    <w:r>
      <w:tab/>
    </w:r>
    <w:r>
      <w:fldChar w:fldCharType="begin"/>
    </w:r>
    <w:r>
      <w:instrText xml:space="preserve"> PAGE  \* MERGEFORMAT </w:instrText>
    </w:r>
    <w:r>
      <w:fldChar w:fldCharType="separate"/>
    </w:r>
    <w:r>
      <w:rPr>
        <w:noProof/>
      </w:rPr>
      <w:t>18</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457013" w:rsidRDefault="0016229F" w:rsidP="00457013">
    <w:pPr>
      <w:pStyle w:val="Header"/>
    </w:pPr>
    <w:r>
      <w:t>CALCULATOR-ASSUMED</w:t>
    </w:r>
    <w:r>
      <w:tab/>
    </w:r>
    <w:r>
      <w:fldChar w:fldCharType="begin"/>
    </w:r>
    <w:r>
      <w:instrText xml:space="preserve"> PAGE  \* MERGEFORMAT </w:instrText>
    </w:r>
    <w:r>
      <w:fldChar w:fldCharType="separate"/>
    </w:r>
    <w:r w:rsidR="000A5CE0">
      <w:rPr>
        <w:noProof/>
      </w:rPr>
      <w:t>20</w:t>
    </w:r>
    <w:r>
      <w:fldChar w:fldCharType="end"/>
    </w:r>
    <w:r>
      <w:tab/>
      <w:t>APPLICATIONS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Pr="00457013" w:rsidRDefault="0016229F" w:rsidP="00457013">
    <w:pPr>
      <w:pStyle w:val="Header"/>
    </w:pPr>
    <w:r>
      <w:t>APPLICATIONS UNITS 1 AND 2</w:t>
    </w:r>
    <w:r>
      <w:tab/>
    </w:r>
    <w:r>
      <w:fldChar w:fldCharType="begin"/>
    </w:r>
    <w:r>
      <w:instrText xml:space="preserve"> PAGE  \* MERGEFORMAT </w:instrText>
    </w:r>
    <w:r>
      <w:fldChar w:fldCharType="separate"/>
    </w:r>
    <w:r w:rsidR="000A5CE0">
      <w:rPr>
        <w:noProof/>
      </w:rPr>
      <w:t>17</w:t>
    </w:r>
    <w:r>
      <w:fldChar w:fldCharType="end"/>
    </w:r>
    <w:r>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Pr="00457013" w:rsidRDefault="0016229F" w:rsidP="00457013">
    <w:pPr>
      <w:pStyle w:val="Header"/>
    </w:pPr>
    <w:r>
      <w:t>CALCULATOR-ASSUMED</w:t>
    </w:r>
    <w:r>
      <w:tab/>
    </w:r>
    <w:r>
      <w:fldChar w:fldCharType="begin"/>
    </w:r>
    <w:r>
      <w:instrText xml:space="preserve"> PAGE  \* MERGEFORMAT </w:instrText>
    </w:r>
    <w:r>
      <w:fldChar w:fldCharType="separate"/>
    </w:r>
    <w:r w:rsidR="000A5CE0">
      <w:rPr>
        <w:noProof/>
      </w:rPr>
      <w:t>18</w:t>
    </w:r>
    <w:r>
      <w:fldChar w:fldCharType="end"/>
    </w:r>
    <w:r>
      <w:tab/>
      <w:t>APPLICATIONS UNITS 1 AND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013" w:rsidRDefault="00BC79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62BCC"/>
    <w:multiLevelType w:val="hybridMultilevel"/>
    <w:tmpl w:val="B37C2222"/>
    <w:lvl w:ilvl="0" w:tplc="C644AA00">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29F"/>
    <w:rsid w:val="000A5CE0"/>
    <w:rsid w:val="0016229F"/>
    <w:rsid w:val="0025781D"/>
    <w:rsid w:val="0046046E"/>
    <w:rsid w:val="006804F9"/>
    <w:rsid w:val="007909CD"/>
    <w:rsid w:val="008E4851"/>
    <w:rsid w:val="00A069B7"/>
    <w:rsid w:val="00BC791B"/>
    <w:rsid w:val="00C60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29F"/>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16229F"/>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6229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16229F"/>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229F"/>
    <w:rPr>
      <w:rFonts w:ascii="Arial" w:eastAsiaTheme="majorEastAsia" w:hAnsi="Arial" w:cstheme="majorBidi"/>
      <w:b/>
      <w:sz w:val="36"/>
      <w:szCs w:val="32"/>
    </w:rPr>
  </w:style>
  <w:style w:type="character" w:customStyle="1" w:styleId="Heading2Char">
    <w:name w:val="Heading 2 Char"/>
    <w:basedOn w:val="DefaultParagraphFont"/>
    <w:link w:val="Heading2"/>
    <w:rsid w:val="0016229F"/>
    <w:rPr>
      <w:rFonts w:ascii="Arial" w:eastAsiaTheme="majorEastAsia" w:hAnsi="Arial" w:cstheme="majorBidi"/>
      <w:b/>
      <w:sz w:val="28"/>
      <w:szCs w:val="26"/>
    </w:rPr>
  </w:style>
  <w:style w:type="character" w:customStyle="1" w:styleId="Heading3Char">
    <w:name w:val="Heading 3 Char"/>
    <w:basedOn w:val="DefaultParagraphFont"/>
    <w:link w:val="Heading3"/>
    <w:rsid w:val="0016229F"/>
    <w:rPr>
      <w:rFonts w:ascii="Arial" w:eastAsia="Times New Roman" w:hAnsi="Arial" w:cs="Arial"/>
      <w:b/>
      <w:spacing w:val="-4"/>
      <w:sz w:val="28"/>
      <w:szCs w:val="28"/>
    </w:rPr>
  </w:style>
  <w:style w:type="paragraph" w:customStyle="1" w:styleId="Parta">
    <w:name w:val="Part(a)"/>
    <w:basedOn w:val="Normal"/>
    <w:qFormat/>
    <w:rsid w:val="0016229F"/>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16229F"/>
    <w:pPr>
      <w:ind w:left="1360"/>
    </w:pPr>
  </w:style>
  <w:style w:type="paragraph" w:styleId="Header">
    <w:name w:val="header"/>
    <w:basedOn w:val="Normal"/>
    <w:link w:val="HeaderChar"/>
    <w:uiPriority w:val="99"/>
    <w:unhideWhenUsed/>
    <w:qFormat/>
    <w:rsid w:val="0016229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16229F"/>
    <w:rPr>
      <w:rFonts w:ascii="Arial" w:hAnsi="Arial"/>
      <w:b/>
    </w:rPr>
  </w:style>
  <w:style w:type="paragraph" w:styleId="Footer">
    <w:name w:val="footer"/>
    <w:basedOn w:val="Normal"/>
    <w:link w:val="FooterChar"/>
    <w:uiPriority w:val="99"/>
    <w:unhideWhenUsed/>
    <w:qFormat/>
    <w:rsid w:val="0016229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16229F"/>
    <w:rPr>
      <w:rFonts w:ascii="Arial" w:hAnsi="Arial"/>
      <w:b/>
    </w:rPr>
  </w:style>
  <w:style w:type="table" w:styleId="TableGrid">
    <w:name w:val="Table Grid"/>
    <w:basedOn w:val="TableNormal"/>
    <w:uiPriority w:val="39"/>
    <w:rsid w:val="0016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16229F"/>
    <w:pPr>
      <w:tabs>
        <w:tab w:val="right" w:pos="9469"/>
      </w:tabs>
      <w:spacing w:afterLines="50" w:after="120"/>
    </w:pPr>
    <w:rPr>
      <w:b/>
      <w:szCs w:val="24"/>
      <w:lang w:val="en-US"/>
    </w:rPr>
  </w:style>
  <w:style w:type="paragraph" w:customStyle="1" w:styleId="InsToC">
    <w:name w:val="InsToC"/>
    <w:basedOn w:val="Normal"/>
    <w:rsid w:val="0016229F"/>
    <w:pPr>
      <w:ind w:left="720" w:hanging="720"/>
    </w:pPr>
  </w:style>
  <w:style w:type="paragraph" w:customStyle="1" w:styleId="Part">
    <w:name w:val="Part"/>
    <w:qFormat/>
    <w:rsid w:val="0016229F"/>
    <w:pPr>
      <w:spacing w:after="0" w:line="240" w:lineRule="auto"/>
    </w:pPr>
    <w:rPr>
      <w:rFonts w:ascii="Arial" w:hAnsi="Arial"/>
    </w:rPr>
  </w:style>
  <w:style w:type="paragraph" w:customStyle="1" w:styleId="WAXCopy">
    <w:name w:val="WAXCopy"/>
    <w:basedOn w:val="Normal"/>
    <w:rsid w:val="0016229F"/>
    <w:pPr>
      <w:ind w:left="1134" w:right="1134"/>
      <w:contextualSpacing w:val="0"/>
      <w:jc w:val="center"/>
    </w:pPr>
    <w:rPr>
      <w:sz w:val="18"/>
    </w:rPr>
  </w:style>
  <w:style w:type="paragraph" w:styleId="BalloonText">
    <w:name w:val="Balloon Text"/>
    <w:basedOn w:val="Normal"/>
    <w:link w:val="BalloonTextChar"/>
    <w:uiPriority w:val="99"/>
    <w:semiHidden/>
    <w:unhideWhenUsed/>
    <w:rsid w:val="0016229F"/>
    <w:rPr>
      <w:rFonts w:ascii="Tahoma" w:hAnsi="Tahoma" w:cs="Tahoma"/>
      <w:sz w:val="16"/>
      <w:szCs w:val="16"/>
    </w:rPr>
  </w:style>
  <w:style w:type="character" w:customStyle="1" w:styleId="BalloonTextChar">
    <w:name w:val="Balloon Text Char"/>
    <w:basedOn w:val="DefaultParagraphFont"/>
    <w:link w:val="BalloonText"/>
    <w:uiPriority w:val="99"/>
    <w:semiHidden/>
    <w:rsid w:val="0016229F"/>
    <w:rPr>
      <w:rFonts w:ascii="Tahoma" w:eastAsia="Times New Roman" w:hAnsi="Tahoma" w:cs="Tahoma"/>
      <w:sz w:val="16"/>
      <w:szCs w:val="16"/>
    </w:rPr>
  </w:style>
  <w:style w:type="paragraph" w:styleId="ListParagraph">
    <w:name w:val="List Paragraph"/>
    <w:basedOn w:val="Normal"/>
    <w:uiPriority w:val="99"/>
    <w:qFormat/>
    <w:rsid w:val="007909CD"/>
    <w:pPr>
      <w:ind w:left="720"/>
    </w:pPr>
    <w:rPr>
      <w:rFonts w:ascii="Times New Roman" w:eastAsia="MS Mincho" w:hAnsi="Times New Roman"/>
      <w:sz w:val="24"/>
      <w:lang w:val="en-US" w:eastAsia="en-AU"/>
    </w:rPr>
  </w:style>
  <w:style w:type="character" w:styleId="PlaceholderText">
    <w:name w:val="Placeholder Text"/>
    <w:basedOn w:val="DefaultParagraphFont"/>
    <w:uiPriority w:val="99"/>
    <w:semiHidden/>
    <w:rsid w:val="007909C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29F"/>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16229F"/>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6229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16229F"/>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229F"/>
    <w:rPr>
      <w:rFonts w:ascii="Arial" w:eastAsiaTheme="majorEastAsia" w:hAnsi="Arial" w:cstheme="majorBidi"/>
      <w:b/>
      <w:sz w:val="36"/>
      <w:szCs w:val="32"/>
    </w:rPr>
  </w:style>
  <w:style w:type="character" w:customStyle="1" w:styleId="Heading2Char">
    <w:name w:val="Heading 2 Char"/>
    <w:basedOn w:val="DefaultParagraphFont"/>
    <w:link w:val="Heading2"/>
    <w:rsid w:val="0016229F"/>
    <w:rPr>
      <w:rFonts w:ascii="Arial" w:eastAsiaTheme="majorEastAsia" w:hAnsi="Arial" w:cstheme="majorBidi"/>
      <w:b/>
      <w:sz w:val="28"/>
      <w:szCs w:val="26"/>
    </w:rPr>
  </w:style>
  <w:style w:type="character" w:customStyle="1" w:styleId="Heading3Char">
    <w:name w:val="Heading 3 Char"/>
    <w:basedOn w:val="DefaultParagraphFont"/>
    <w:link w:val="Heading3"/>
    <w:rsid w:val="0016229F"/>
    <w:rPr>
      <w:rFonts w:ascii="Arial" w:eastAsia="Times New Roman" w:hAnsi="Arial" w:cs="Arial"/>
      <w:b/>
      <w:spacing w:val="-4"/>
      <w:sz w:val="28"/>
      <w:szCs w:val="28"/>
    </w:rPr>
  </w:style>
  <w:style w:type="paragraph" w:customStyle="1" w:styleId="Parta">
    <w:name w:val="Part(a)"/>
    <w:basedOn w:val="Normal"/>
    <w:qFormat/>
    <w:rsid w:val="0016229F"/>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16229F"/>
    <w:pPr>
      <w:ind w:left="1360"/>
    </w:pPr>
  </w:style>
  <w:style w:type="paragraph" w:styleId="Header">
    <w:name w:val="header"/>
    <w:basedOn w:val="Normal"/>
    <w:link w:val="HeaderChar"/>
    <w:uiPriority w:val="99"/>
    <w:unhideWhenUsed/>
    <w:qFormat/>
    <w:rsid w:val="0016229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16229F"/>
    <w:rPr>
      <w:rFonts w:ascii="Arial" w:hAnsi="Arial"/>
      <w:b/>
    </w:rPr>
  </w:style>
  <w:style w:type="paragraph" w:styleId="Footer">
    <w:name w:val="footer"/>
    <w:basedOn w:val="Normal"/>
    <w:link w:val="FooterChar"/>
    <w:uiPriority w:val="99"/>
    <w:unhideWhenUsed/>
    <w:qFormat/>
    <w:rsid w:val="0016229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16229F"/>
    <w:rPr>
      <w:rFonts w:ascii="Arial" w:hAnsi="Arial"/>
      <w:b/>
    </w:rPr>
  </w:style>
  <w:style w:type="table" w:styleId="TableGrid">
    <w:name w:val="Table Grid"/>
    <w:basedOn w:val="TableNormal"/>
    <w:uiPriority w:val="39"/>
    <w:rsid w:val="0016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16229F"/>
    <w:pPr>
      <w:tabs>
        <w:tab w:val="right" w:pos="9469"/>
      </w:tabs>
      <w:spacing w:afterLines="50" w:after="120"/>
    </w:pPr>
    <w:rPr>
      <w:b/>
      <w:szCs w:val="24"/>
      <w:lang w:val="en-US"/>
    </w:rPr>
  </w:style>
  <w:style w:type="paragraph" w:customStyle="1" w:styleId="InsToC">
    <w:name w:val="InsToC"/>
    <w:basedOn w:val="Normal"/>
    <w:rsid w:val="0016229F"/>
    <w:pPr>
      <w:ind w:left="720" w:hanging="720"/>
    </w:pPr>
  </w:style>
  <w:style w:type="paragraph" w:customStyle="1" w:styleId="Part">
    <w:name w:val="Part"/>
    <w:qFormat/>
    <w:rsid w:val="0016229F"/>
    <w:pPr>
      <w:spacing w:after="0" w:line="240" w:lineRule="auto"/>
    </w:pPr>
    <w:rPr>
      <w:rFonts w:ascii="Arial" w:hAnsi="Arial"/>
    </w:rPr>
  </w:style>
  <w:style w:type="paragraph" w:customStyle="1" w:styleId="WAXCopy">
    <w:name w:val="WAXCopy"/>
    <w:basedOn w:val="Normal"/>
    <w:rsid w:val="0016229F"/>
    <w:pPr>
      <w:ind w:left="1134" w:right="1134"/>
      <w:contextualSpacing w:val="0"/>
      <w:jc w:val="center"/>
    </w:pPr>
    <w:rPr>
      <w:sz w:val="18"/>
    </w:rPr>
  </w:style>
  <w:style w:type="paragraph" w:styleId="BalloonText">
    <w:name w:val="Balloon Text"/>
    <w:basedOn w:val="Normal"/>
    <w:link w:val="BalloonTextChar"/>
    <w:uiPriority w:val="99"/>
    <w:semiHidden/>
    <w:unhideWhenUsed/>
    <w:rsid w:val="0016229F"/>
    <w:rPr>
      <w:rFonts w:ascii="Tahoma" w:hAnsi="Tahoma" w:cs="Tahoma"/>
      <w:sz w:val="16"/>
      <w:szCs w:val="16"/>
    </w:rPr>
  </w:style>
  <w:style w:type="character" w:customStyle="1" w:styleId="BalloonTextChar">
    <w:name w:val="Balloon Text Char"/>
    <w:basedOn w:val="DefaultParagraphFont"/>
    <w:link w:val="BalloonText"/>
    <w:uiPriority w:val="99"/>
    <w:semiHidden/>
    <w:rsid w:val="0016229F"/>
    <w:rPr>
      <w:rFonts w:ascii="Tahoma" w:eastAsia="Times New Roman" w:hAnsi="Tahoma" w:cs="Tahoma"/>
      <w:sz w:val="16"/>
      <w:szCs w:val="16"/>
    </w:rPr>
  </w:style>
  <w:style w:type="paragraph" w:styleId="ListParagraph">
    <w:name w:val="List Paragraph"/>
    <w:basedOn w:val="Normal"/>
    <w:uiPriority w:val="99"/>
    <w:qFormat/>
    <w:rsid w:val="007909CD"/>
    <w:pPr>
      <w:ind w:left="720"/>
    </w:pPr>
    <w:rPr>
      <w:rFonts w:ascii="Times New Roman" w:eastAsia="MS Mincho" w:hAnsi="Times New Roman"/>
      <w:sz w:val="24"/>
      <w:lang w:val="en-US" w:eastAsia="en-AU"/>
    </w:rPr>
  </w:style>
  <w:style w:type="character" w:styleId="PlaceholderText">
    <w:name w:val="Placeholder Text"/>
    <w:basedOn w:val="DefaultParagraphFont"/>
    <w:uiPriority w:val="99"/>
    <w:semiHidden/>
    <w:rsid w:val="007909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oleObject" Target="embeddings/oleObject8.bin"/><Relationship Id="rId36"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png"/><Relationship Id="rId30" Type="http://schemas.openxmlformats.org/officeDocument/2006/relationships/footer" Target="footer3.xml"/><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547006B6</Template>
  <TotalTime>40</TotalTime>
  <Pages>21</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BYRNE Alison</dc:creator>
  <cp:lastModifiedBy>BYRNE Alison</cp:lastModifiedBy>
  <cp:revision>5</cp:revision>
  <dcterms:created xsi:type="dcterms:W3CDTF">2018-09-14T08:01:00Z</dcterms:created>
  <dcterms:modified xsi:type="dcterms:W3CDTF">2018-09-17T03:14:00Z</dcterms:modified>
</cp:coreProperties>
</file>