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289" w:rsidRDefault="00CB2289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jc w:val="center"/>
        <w:rPr>
          <w:rFonts w:ascii="Arial" w:hAnsi="Arial"/>
          <w:bCs/>
          <w:spacing w:val="0"/>
          <w:sz w:val="28"/>
          <w:szCs w:val="28"/>
          <w:lang w:val="en-AU"/>
        </w:rPr>
      </w:pPr>
      <w:proofErr w:type="spellStart"/>
      <w:r>
        <w:rPr>
          <w:rFonts w:ascii="Arial" w:hAnsi="Arial"/>
          <w:bCs/>
          <w:spacing w:val="0"/>
          <w:sz w:val="28"/>
          <w:szCs w:val="28"/>
          <w:lang w:val="en-AU"/>
        </w:rPr>
        <w:t>Yr</w:t>
      </w:r>
      <w:proofErr w:type="spellEnd"/>
      <w:r>
        <w:rPr>
          <w:rFonts w:ascii="Arial" w:hAnsi="Arial"/>
          <w:bCs/>
          <w:spacing w:val="0"/>
          <w:sz w:val="28"/>
          <w:szCs w:val="28"/>
          <w:lang w:val="en-AU"/>
        </w:rPr>
        <w:t xml:space="preserve"> 11 ATAR Physical Education Studies</w:t>
      </w:r>
    </w:p>
    <w:p w:rsidR="009F6088" w:rsidRPr="00C65691" w:rsidRDefault="00CB2289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jc w:val="center"/>
        <w:rPr>
          <w:rFonts w:ascii="Arial" w:hAnsi="Arial"/>
          <w:bCs/>
          <w:spacing w:val="0"/>
          <w:sz w:val="28"/>
          <w:szCs w:val="28"/>
          <w:lang w:val="en-AU"/>
        </w:rPr>
      </w:pPr>
      <w:r>
        <w:rPr>
          <w:rFonts w:ascii="Arial" w:hAnsi="Arial"/>
          <w:bCs/>
          <w:spacing w:val="0"/>
          <w:sz w:val="28"/>
          <w:szCs w:val="28"/>
          <w:lang w:val="en-AU"/>
        </w:rPr>
        <w:t xml:space="preserve">Semester 1 Exam 2018 - </w:t>
      </w:r>
      <w:r w:rsidR="009F6088">
        <w:rPr>
          <w:rFonts w:ascii="Arial" w:hAnsi="Arial"/>
          <w:bCs/>
          <w:spacing w:val="0"/>
          <w:sz w:val="28"/>
          <w:szCs w:val="28"/>
          <w:lang w:val="en-AU"/>
        </w:rPr>
        <w:t>Marking Key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sz w:val="22"/>
          <w:szCs w:val="22"/>
        </w:rPr>
      </w:pPr>
      <w:r w:rsidRPr="00D67291">
        <w:rPr>
          <w:rFonts w:ascii="Arial" w:hAnsi="Arial"/>
          <w:b/>
          <w:sz w:val="22"/>
          <w:szCs w:val="22"/>
        </w:rPr>
        <w:t>SECTION ONE:   MULTIPLE CHOICE</w:t>
      </w:r>
      <w:r w:rsidRPr="00D67291">
        <w:rPr>
          <w:rFonts w:ascii="Arial" w:hAnsi="Arial"/>
          <w:sz w:val="22"/>
          <w:szCs w:val="22"/>
        </w:rPr>
        <w:tab/>
      </w:r>
      <w:r w:rsidRPr="00D67291">
        <w:rPr>
          <w:rFonts w:ascii="Arial" w:hAnsi="Arial"/>
          <w:b/>
          <w:sz w:val="22"/>
          <w:szCs w:val="22"/>
        </w:rPr>
        <w:t>(20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1028"/>
        <w:gridCol w:w="747"/>
        <w:gridCol w:w="1097"/>
        <w:gridCol w:w="1029"/>
        <w:gridCol w:w="746"/>
        <w:gridCol w:w="746"/>
        <w:gridCol w:w="746"/>
        <w:gridCol w:w="746"/>
        <w:gridCol w:w="746"/>
        <w:gridCol w:w="746"/>
      </w:tblGrid>
      <w:tr w:rsidR="00CB2289" w:rsidRPr="005B6E30" w:rsidTr="005B6E30">
        <w:tc>
          <w:tcPr>
            <w:tcW w:w="1152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6.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11.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c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16.</w:t>
            </w:r>
          </w:p>
        </w:tc>
        <w:tc>
          <w:tcPr>
            <w:tcW w:w="746" w:type="dxa"/>
          </w:tcPr>
          <w:p w:rsidR="00CB2289" w:rsidRPr="003F0A1A" w:rsidRDefault="006C45C4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c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7.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12.</w:t>
            </w:r>
          </w:p>
        </w:tc>
        <w:tc>
          <w:tcPr>
            <w:tcW w:w="746" w:type="dxa"/>
          </w:tcPr>
          <w:p w:rsidR="00CB2289" w:rsidRPr="003F0A1A" w:rsidRDefault="00BA7F30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17.</w:t>
            </w:r>
          </w:p>
        </w:tc>
        <w:tc>
          <w:tcPr>
            <w:tcW w:w="746" w:type="dxa"/>
          </w:tcPr>
          <w:p w:rsidR="00CB2289" w:rsidRPr="003F0A1A" w:rsidRDefault="00BA7F30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8.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13.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18.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  <w:bookmarkStart w:id="0" w:name="_GoBack"/>
            <w:bookmarkEnd w:id="0"/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9.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14.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19.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5.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BA7F30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10.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15.</w:t>
            </w:r>
          </w:p>
        </w:tc>
        <w:tc>
          <w:tcPr>
            <w:tcW w:w="746" w:type="dxa"/>
          </w:tcPr>
          <w:p w:rsidR="00CB2289" w:rsidRPr="003F0A1A" w:rsidRDefault="006C45C4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c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20.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</w:tr>
    </w:tbl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 w:rsidRPr="00D67291">
        <w:rPr>
          <w:rFonts w:ascii="Arial" w:hAnsi="Arial"/>
          <w:b/>
          <w:bCs/>
          <w:sz w:val="22"/>
          <w:szCs w:val="22"/>
        </w:rPr>
        <w:t>SECTION TWO:  SHORT ANSWER</w:t>
      </w:r>
      <w:r w:rsidRPr="00D67291">
        <w:rPr>
          <w:rFonts w:ascii="Arial" w:hAnsi="Arial"/>
          <w:b/>
          <w:bCs/>
          <w:sz w:val="22"/>
          <w:szCs w:val="22"/>
        </w:rPr>
        <w:tab/>
        <w:t>(50 MARKS)</w:t>
      </w:r>
    </w:p>
    <w:p w:rsidR="009F6088" w:rsidRPr="00CB2289" w:rsidRDefault="009F6088" w:rsidP="009F6088">
      <w:pPr>
        <w:tabs>
          <w:tab w:val="right" w:pos="9214"/>
        </w:tabs>
        <w:jc w:val="center"/>
        <w:rPr>
          <w:rFonts w:ascii="Arial" w:hAnsi="Arial" w:cs="Arial"/>
          <w:b/>
          <w:sz w:val="12"/>
          <w:szCs w:val="12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</w:t>
      </w:r>
      <w:r w:rsidRPr="006506B9">
        <w:rPr>
          <w:rFonts w:ascii="Arial" w:hAnsi="Arial" w:cs="Arial"/>
          <w:b/>
          <w:sz w:val="22"/>
          <w:szCs w:val="22"/>
        </w:rPr>
        <w:t>1</w:t>
      </w:r>
      <w:r w:rsidRPr="006506B9">
        <w:rPr>
          <w:rFonts w:ascii="Arial" w:hAnsi="Arial" w:cs="Arial"/>
          <w:b/>
          <w:sz w:val="22"/>
          <w:szCs w:val="22"/>
        </w:rPr>
        <w:tab/>
        <w:t>(12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human body uses</w:t>
      </w:r>
      <w:r w:rsidRPr="00EB4641">
        <w:rPr>
          <w:rFonts w:ascii="Arial" w:hAnsi="Arial" w:cs="Arial"/>
          <w:sz w:val="22"/>
          <w:szCs w:val="22"/>
        </w:rPr>
        <w:t xml:space="preserve"> 3 Energy Systems </w:t>
      </w:r>
      <w:r>
        <w:rPr>
          <w:rFonts w:ascii="Arial" w:hAnsi="Arial" w:cs="Arial"/>
          <w:sz w:val="22"/>
          <w:szCs w:val="22"/>
        </w:rPr>
        <w:t xml:space="preserve">to </w:t>
      </w:r>
      <w:r w:rsidRPr="00EB4641">
        <w:rPr>
          <w:rFonts w:ascii="Arial" w:hAnsi="Arial" w:cs="Arial"/>
          <w:sz w:val="22"/>
          <w:szCs w:val="22"/>
        </w:rPr>
        <w:t xml:space="preserve">provide the energy needed to re-form ATP. </w:t>
      </w:r>
      <w:r>
        <w:rPr>
          <w:rFonts w:ascii="Arial" w:hAnsi="Arial" w:cs="Arial"/>
          <w:sz w:val="22"/>
          <w:szCs w:val="22"/>
        </w:rPr>
        <w:t xml:space="preserve"> Complete the following table to show the </w:t>
      </w:r>
      <w:r w:rsidRPr="00D67291">
        <w:rPr>
          <w:rFonts w:ascii="Arial" w:hAnsi="Arial" w:cs="Arial"/>
          <w:sz w:val="22"/>
          <w:szCs w:val="22"/>
        </w:rPr>
        <w:t>duration</w:t>
      </w:r>
      <w:r>
        <w:rPr>
          <w:rFonts w:ascii="Arial" w:hAnsi="Arial" w:cs="Arial"/>
          <w:sz w:val="22"/>
          <w:szCs w:val="22"/>
        </w:rPr>
        <w:t>, fuel used</w:t>
      </w:r>
      <w:r w:rsidRPr="00D672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r w:rsidRPr="00D67291">
        <w:rPr>
          <w:rFonts w:ascii="Arial" w:hAnsi="Arial" w:cs="Arial"/>
          <w:sz w:val="22"/>
          <w:szCs w:val="22"/>
        </w:rPr>
        <w:t>by-products of each system p</w:t>
      </w:r>
      <w:r>
        <w:rPr>
          <w:rFonts w:ascii="Arial" w:hAnsi="Arial" w:cs="Arial"/>
          <w:sz w:val="22"/>
          <w:szCs w:val="22"/>
        </w:rPr>
        <w:t>lus</w:t>
      </w:r>
      <w:r w:rsidRPr="00D67291">
        <w:rPr>
          <w:rFonts w:ascii="Arial" w:hAnsi="Arial" w:cs="Arial"/>
          <w:sz w:val="22"/>
          <w:szCs w:val="22"/>
        </w:rPr>
        <w:t xml:space="preserve"> an example of an athletic event that primarily uses each system. 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  <w:r w:rsidRPr="00CB2289">
        <w:rPr>
          <w:rFonts w:ascii="Arial" w:hAnsi="Arial" w:cs="Arial"/>
          <w:sz w:val="12"/>
          <w:szCs w:val="1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260"/>
        <w:gridCol w:w="2340"/>
        <w:gridCol w:w="2340"/>
        <w:gridCol w:w="2401"/>
      </w:tblGrid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Energy System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Duration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 xml:space="preserve">Fuel 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By-products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ATP-CP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Up to 10 sec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3F0A1A">
              <w:rPr>
                <w:rFonts w:ascii="Arial" w:hAnsi="Arial" w:cs="Arial"/>
                <w:i/>
                <w:sz w:val="22"/>
                <w:szCs w:val="22"/>
              </w:rPr>
              <w:t>Creatine</w:t>
            </w:r>
            <w:proofErr w:type="spellEnd"/>
            <w:r w:rsidRPr="003F0A1A">
              <w:rPr>
                <w:rFonts w:ascii="Arial" w:hAnsi="Arial" w:cs="Arial"/>
                <w:i/>
                <w:sz w:val="22"/>
                <w:szCs w:val="22"/>
              </w:rPr>
              <w:t xml:space="preserve"> phosphate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None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Acceptable answer i.e. 100m sprint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Lactic Acid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Up to 2 min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Glucose/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carbohydrates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Lactic acid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Acceptable answer i.e. 400m sprint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Aerobic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2-3 hours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Carbohydrates, fats and protein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Carbon dioxide and water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Acceptable answer i.e. marathon</w:t>
            </w:r>
          </w:p>
        </w:tc>
      </w:tr>
    </w:tbl>
    <w:p w:rsidR="009F6088" w:rsidRPr="00CB2289" w:rsidRDefault="009F6088" w:rsidP="009F6088">
      <w:pPr>
        <w:tabs>
          <w:tab w:val="right" w:pos="9214"/>
        </w:tabs>
        <w:jc w:val="center"/>
        <w:rPr>
          <w:rFonts w:ascii="Arial" w:hAnsi="Arial" w:cs="Arial"/>
          <w:b/>
          <w:sz w:val="12"/>
          <w:szCs w:val="12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t xml:space="preserve">Question 2 </w:t>
      </w:r>
      <w:r w:rsidRPr="006506B9">
        <w:rPr>
          <w:rFonts w:ascii="Arial" w:hAnsi="Arial" w:cs="Arial"/>
          <w:b/>
          <w:sz w:val="22"/>
          <w:szCs w:val="22"/>
        </w:rPr>
        <w:tab/>
        <w:t>(6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EB4641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 xml:space="preserve">Using the quadriceps and hamstrings muscles as examples, explain how muscles work in pairs to produce coordinated movement. </w:t>
      </w:r>
      <w:r w:rsidRPr="00EB4641">
        <w:rPr>
          <w:rFonts w:ascii="Arial" w:hAnsi="Arial" w:cs="Arial"/>
          <w:sz w:val="22"/>
          <w:szCs w:val="22"/>
        </w:rPr>
        <w:tab/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4741"/>
      </w:tblGrid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2 marks</w:t>
            </w:r>
          </w:p>
        </w:tc>
      </w:tr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Agonist/ antagonist relationship </w:t>
            </w: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One muscle moves a joint one way, the other muscle moves the joint in the opposite direction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As for 1 mark but uses correct terminology i.e. agonist/antagonist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>or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prime mover/reciprocal muscle</w:t>
            </w:r>
          </w:p>
        </w:tc>
      </w:tr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Contract/relax</w:t>
            </w: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One muscle contracts whilst other muscle relaxes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As one muscle contracts the opposite muscle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 xml:space="preserve">progressively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relaxes or relaxes in a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 xml:space="preserve">controlled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manner</w:t>
            </w:r>
          </w:p>
        </w:tc>
      </w:tr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Quadriceps/ hamstrings</w:t>
            </w: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States that quadriceps and hamstrings work as a pair to produce movement at the hip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>or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knee joint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Accurately explains quadriceps/hamstring movements at hip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 xml:space="preserve">or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knee joint i.e. quadriceps contract to extend knee whilst hamstrings relax, hamstrings contract to flex knee whilst quadriceps relax</w:t>
            </w:r>
          </w:p>
        </w:tc>
      </w:tr>
    </w:tbl>
    <w:p w:rsidR="009F6088" w:rsidRPr="00CB2289" w:rsidRDefault="009F6088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rPr>
          <w:rFonts w:ascii="Arial" w:hAnsi="Arial"/>
          <w:bCs/>
          <w:spacing w:val="0"/>
          <w:sz w:val="12"/>
          <w:szCs w:val="12"/>
          <w:lang w:val="en-AU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t xml:space="preserve">Question 3 </w:t>
      </w:r>
      <w:r w:rsidRPr="006506B9">
        <w:rPr>
          <w:rFonts w:ascii="Arial" w:hAnsi="Arial" w:cs="Arial"/>
          <w:b/>
          <w:sz w:val="22"/>
          <w:szCs w:val="22"/>
        </w:rPr>
        <w:tab/>
        <w:t>(</w:t>
      </w:r>
      <w:r w:rsidR="00CB2289">
        <w:rPr>
          <w:rFonts w:ascii="Arial" w:hAnsi="Arial" w:cs="Arial"/>
          <w:b/>
          <w:sz w:val="22"/>
          <w:szCs w:val="22"/>
        </w:rPr>
        <w:t>10</w:t>
      </w:r>
      <w:r w:rsidRPr="006506B9">
        <w:rPr>
          <w:rFonts w:ascii="Arial" w:hAnsi="Arial" w:cs="Arial"/>
          <w:b/>
          <w:sz w:val="22"/>
          <w:szCs w:val="22"/>
        </w:rPr>
        <w:t xml:space="preserve">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Default="00CB2289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Correctly l</w:t>
      </w:r>
      <w:r w:rsidR="009F6088" w:rsidRPr="00EB4641">
        <w:rPr>
          <w:rFonts w:ascii="Arial" w:hAnsi="Arial" w:cs="Arial"/>
          <w:sz w:val="22"/>
          <w:szCs w:val="22"/>
        </w:rPr>
        <w:t>abel the bones on the diagram</w:t>
      </w:r>
      <w:r w:rsidR="009F6088" w:rsidRPr="00EB4641">
        <w:rPr>
          <w:rFonts w:ascii="Arial" w:hAnsi="Arial" w:cs="Arial"/>
          <w:sz w:val="22"/>
          <w:szCs w:val="22"/>
        </w:rPr>
        <w:tab/>
      </w:r>
    </w:p>
    <w:p w:rsidR="009F6088" w:rsidRPr="00D67291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p w:rsidR="004A30B4" w:rsidRPr="005356F5" w:rsidRDefault="004A30B4" w:rsidP="004A30B4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5356F5">
        <w:rPr>
          <w:rFonts w:ascii="Arial" w:hAnsi="Arial" w:cs="Arial"/>
          <w:b/>
          <w:sz w:val="22"/>
          <w:szCs w:val="22"/>
        </w:rPr>
        <w:t xml:space="preserve">Question </w:t>
      </w:r>
      <w:r>
        <w:rPr>
          <w:rFonts w:ascii="Arial" w:hAnsi="Arial" w:cs="Arial"/>
          <w:b/>
          <w:sz w:val="22"/>
          <w:szCs w:val="22"/>
        </w:rPr>
        <w:t>4</w:t>
      </w:r>
      <w:r w:rsidRPr="005356F5">
        <w:rPr>
          <w:rFonts w:ascii="Arial" w:hAnsi="Arial" w:cs="Arial"/>
          <w:b/>
          <w:sz w:val="22"/>
          <w:szCs w:val="22"/>
        </w:rPr>
        <w:t xml:space="preserve"> </w:t>
      </w:r>
      <w:r w:rsidRPr="005356F5">
        <w:rPr>
          <w:rFonts w:ascii="Arial" w:hAnsi="Arial" w:cs="Arial"/>
          <w:b/>
          <w:sz w:val="22"/>
          <w:szCs w:val="22"/>
        </w:rPr>
        <w:tab/>
        <w:t>(4 marks)</w:t>
      </w:r>
    </w:p>
    <w:p w:rsidR="004A30B4" w:rsidRDefault="004A30B4" w:rsidP="004A30B4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p w:rsidR="004A30B4" w:rsidRPr="00D67291" w:rsidRDefault="004A30B4" w:rsidP="004A30B4">
      <w:pPr>
        <w:tabs>
          <w:tab w:val="num" w:pos="1987"/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>Identify and briefly explain the different factors that make gas exchange in the lungs possible.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960"/>
        <w:gridCol w:w="4201"/>
      </w:tblGrid>
      <w:tr w:rsidR="004A30B4" w:rsidRPr="003F0A1A" w:rsidTr="00EE1A5E">
        <w:tc>
          <w:tcPr>
            <w:tcW w:w="1368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4201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</w:tr>
      <w:tr w:rsidR="004A30B4" w:rsidRPr="003F0A1A" w:rsidTr="00EE1A5E">
        <w:tc>
          <w:tcPr>
            <w:tcW w:w="1368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Capillaries</w:t>
            </w:r>
          </w:p>
        </w:tc>
        <w:tc>
          <w:tcPr>
            <w:tcW w:w="3960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States that gases can pass through capillaries </w:t>
            </w:r>
          </w:p>
        </w:tc>
        <w:tc>
          <w:tcPr>
            <w:tcW w:w="4201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States that capillaries have walls of only one cell thickness</w:t>
            </w:r>
          </w:p>
        </w:tc>
      </w:tr>
      <w:tr w:rsidR="004A30B4" w:rsidRPr="003F0A1A" w:rsidTr="00EE1A5E">
        <w:tc>
          <w:tcPr>
            <w:tcW w:w="1368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Diffusion process</w:t>
            </w:r>
          </w:p>
        </w:tc>
        <w:tc>
          <w:tcPr>
            <w:tcW w:w="3960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States that gaseous exchange is possible due to pressure differences or similar</w:t>
            </w:r>
          </w:p>
        </w:tc>
        <w:tc>
          <w:tcPr>
            <w:tcW w:w="4201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Uses the word diffusion and accurately explains the process i.e. gases move from areas of higher pressure to areas of lower pressure</w:t>
            </w:r>
          </w:p>
        </w:tc>
      </w:tr>
    </w:tbl>
    <w:p w:rsidR="004A30B4" w:rsidRDefault="004A30B4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</w:p>
    <w:p w:rsidR="004A30B4" w:rsidRDefault="004A30B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4A30B4">
        <w:rPr>
          <w:rFonts w:ascii="Arial" w:hAnsi="Arial" w:cs="Arial"/>
          <w:b/>
          <w:sz w:val="22"/>
          <w:szCs w:val="22"/>
        </w:rPr>
        <w:t>5</w:t>
      </w:r>
      <w:r w:rsidRPr="006506B9">
        <w:rPr>
          <w:rFonts w:ascii="Arial" w:hAnsi="Arial" w:cs="Arial"/>
          <w:b/>
          <w:sz w:val="22"/>
          <w:szCs w:val="22"/>
        </w:rPr>
        <w:tab/>
        <w:t>(</w:t>
      </w:r>
      <w:r w:rsidR="00CB2289">
        <w:rPr>
          <w:rFonts w:ascii="Arial" w:hAnsi="Arial" w:cs="Arial"/>
          <w:b/>
          <w:sz w:val="22"/>
          <w:szCs w:val="22"/>
        </w:rPr>
        <w:t>9</w:t>
      </w:r>
      <w:r w:rsidRPr="006506B9">
        <w:rPr>
          <w:rFonts w:ascii="Arial" w:hAnsi="Arial" w:cs="Arial"/>
          <w:b/>
          <w:sz w:val="22"/>
          <w:szCs w:val="22"/>
        </w:rPr>
        <w:t xml:space="preserve">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Default="00CB2289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Correctly la</w:t>
      </w:r>
      <w:r w:rsidR="009F6088" w:rsidRPr="00EB4641">
        <w:rPr>
          <w:rFonts w:ascii="Arial" w:hAnsi="Arial" w:cs="Arial"/>
          <w:sz w:val="22"/>
          <w:szCs w:val="22"/>
        </w:rPr>
        <w:t>bel the muscles on the diagram below.</w:t>
      </w:r>
      <w:r w:rsidR="009F6088" w:rsidRPr="00EB4641">
        <w:rPr>
          <w:rFonts w:ascii="Arial" w:hAnsi="Arial" w:cs="Arial"/>
          <w:sz w:val="22"/>
          <w:szCs w:val="22"/>
        </w:rPr>
        <w:tab/>
      </w:r>
    </w:p>
    <w:p w:rsidR="009F6088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t xml:space="preserve">Question </w:t>
      </w:r>
      <w:r w:rsidR="004A30B4">
        <w:rPr>
          <w:rFonts w:ascii="Arial" w:hAnsi="Arial" w:cs="Arial"/>
          <w:b/>
          <w:sz w:val="22"/>
          <w:szCs w:val="22"/>
        </w:rPr>
        <w:t>6</w:t>
      </w:r>
      <w:r w:rsidRPr="006506B9">
        <w:rPr>
          <w:rFonts w:ascii="Arial" w:hAnsi="Arial" w:cs="Arial"/>
          <w:b/>
          <w:sz w:val="22"/>
          <w:szCs w:val="22"/>
        </w:rPr>
        <w:tab/>
        <w:t xml:space="preserve">(5 marks) 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EB4641" w:rsidRDefault="009F6088" w:rsidP="009F6088">
      <w:pPr>
        <w:numPr>
          <w:ilvl w:val="0"/>
          <w:numId w:val="3"/>
        </w:num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 xml:space="preserve">Label the </w:t>
      </w:r>
      <w:r>
        <w:rPr>
          <w:rFonts w:ascii="Arial" w:hAnsi="Arial" w:cs="Arial"/>
          <w:sz w:val="22"/>
          <w:szCs w:val="22"/>
        </w:rPr>
        <w:t xml:space="preserve">2 </w:t>
      </w:r>
      <w:r w:rsidRPr="00EB4641">
        <w:rPr>
          <w:rFonts w:ascii="Arial" w:hAnsi="Arial" w:cs="Arial"/>
          <w:sz w:val="22"/>
          <w:szCs w:val="22"/>
        </w:rPr>
        <w:t>blood vessels on the diagram below.</w:t>
      </w:r>
      <w:r>
        <w:rPr>
          <w:rFonts w:ascii="Arial" w:hAnsi="Arial" w:cs="Arial"/>
          <w:sz w:val="22"/>
          <w:szCs w:val="22"/>
        </w:rPr>
        <w:tab/>
        <w:t>(2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140"/>
        <w:gridCol w:w="4201"/>
      </w:tblGrid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42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2 marks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Blood vessels</w:t>
            </w:r>
          </w:p>
        </w:tc>
        <w:tc>
          <w:tcPr>
            <w:tcW w:w="41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 xml:space="preserve">Pulmonary artery </w:t>
            </w:r>
            <w:r w:rsidRPr="003F0A1A">
              <w:rPr>
                <w:rFonts w:ascii="Arial" w:hAnsi="Arial" w:cs="Arial"/>
                <w:b/>
                <w:sz w:val="22"/>
                <w:szCs w:val="22"/>
              </w:rPr>
              <w:t>or</w:t>
            </w:r>
            <w:r w:rsidRPr="003F0A1A">
              <w:rPr>
                <w:rFonts w:ascii="Arial" w:hAnsi="Arial" w:cs="Arial"/>
                <w:sz w:val="22"/>
                <w:szCs w:val="22"/>
              </w:rPr>
              <w:t xml:space="preserve"> pulmonary vein correctly identified</w:t>
            </w:r>
          </w:p>
        </w:tc>
        <w:tc>
          <w:tcPr>
            <w:tcW w:w="42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 xml:space="preserve">Pulmonary artery </w:t>
            </w:r>
            <w:r w:rsidRPr="003F0A1A">
              <w:rPr>
                <w:rFonts w:ascii="Arial" w:hAnsi="Arial" w:cs="Arial"/>
                <w:b/>
                <w:sz w:val="22"/>
                <w:szCs w:val="22"/>
              </w:rPr>
              <w:t>and</w:t>
            </w:r>
            <w:r w:rsidRPr="003F0A1A">
              <w:rPr>
                <w:rFonts w:ascii="Arial" w:hAnsi="Arial" w:cs="Arial"/>
                <w:sz w:val="22"/>
                <w:szCs w:val="22"/>
              </w:rPr>
              <w:t xml:space="preserve"> pulmonary vein correctly identified</w:t>
            </w:r>
          </w:p>
        </w:tc>
      </w:tr>
    </w:tbl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D67291" w:rsidRDefault="009F6088" w:rsidP="009F6088">
      <w:pPr>
        <w:numPr>
          <w:ilvl w:val="0"/>
          <w:numId w:val="3"/>
        </w:num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D67291">
        <w:rPr>
          <w:rFonts w:ascii="Arial" w:hAnsi="Arial" w:cs="Arial"/>
          <w:sz w:val="22"/>
          <w:szCs w:val="22"/>
        </w:rPr>
        <w:t xml:space="preserve">State the </w:t>
      </w:r>
      <w:r>
        <w:rPr>
          <w:rFonts w:ascii="Arial" w:hAnsi="Arial" w:cs="Arial"/>
          <w:sz w:val="22"/>
          <w:szCs w:val="22"/>
        </w:rPr>
        <w:t>function</w:t>
      </w:r>
      <w:r w:rsidRPr="00D67291">
        <w:rPr>
          <w:rFonts w:ascii="Arial" w:hAnsi="Arial" w:cs="Arial"/>
          <w:sz w:val="22"/>
          <w:szCs w:val="22"/>
        </w:rPr>
        <w:t xml:space="preserve"> of each blood vessel.</w:t>
      </w:r>
      <w:r w:rsidRPr="00D67291">
        <w:rPr>
          <w:rFonts w:ascii="Arial" w:hAnsi="Arial" w:cs="Arial"/>
          <w:sz w:val="22"/>
          <w:szCs w:val="22"/>
        </w:rPr>
        <w:tab/>
        <w:t>(3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880"/>
        <w:gridCol w:w="4561"/>
      </w:tblGrid>
      <w:tr w:rsidR="009F6088" w:rsidRPr="003F0A1A" w:rsidTr="00C338C2">
        <w:tc>
          <w:tcPr>
            <w:tcW w:w="208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</w:pPr>
          </w:p>
        </w:tc>
        <w:tc>
          <w:tcPr>
            <w:tcW w:w="288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456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2 marks</w:t>
            </w:r>
          </w:p>
        </w:tc>
      </w:tr>
      <w:tr w:rsidR="009F6088" w:rsidRPr="003F0A1A" w:rsidTr="00C338C2">
        <w:tc>
          <w:tcPr>
            <w:tcW w:w="208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 w:cs="Arial"/>
                <w:b w:val="0"/>
                <w:sz w:val="22"/>
                <w:szCs w:val="22"/>
              </w:rPr>
              <w:t>Pulmonary artery</w:t>
            </w:r>
          </w:p>
        </w:tc>
        <w:tc>
          <w:tcPr>
            <w:tcW w:w="288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Take deoxygenated blood to the lungs or similar</w:t>
            </w:r>
          </w:p>
        </w:tc>
        <w:tc>
          <w:tcPr>
            <w:tcW w:w="456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Take deoxygenated blood to the lungs where CO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vertAlign w:val="subscript"/>
                <w:lang w:val="en-AU"/>
              </w:rPr>
              <w:t xml:space="preserve">2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can be removed and O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vertAlign w:val="subscript"/>
                <w:lang w:val="en-AU"/>
              </w:rPr>
              <w:t xml:space="preserve">2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picked up</w:t>
            </w:r>
          </w:p>
        </w:tc>
      </w:tr>
      <w:tr w:rsidR="009F6088" w:rsidRPr="003F0A1A" w:rsidTr="00C338C2">
        <w:tc>
          <w:tcPr>
            <w:tcW w:w="208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 w:cs="Arial"/>
                <w:b w:val="0"/>
                <w:sz w:val="22"/>
                <w:szCs w:val="22"/>
              </w:rPr>
              <w:t>Pulmonary vein</w:t>
            </w:r>
          </w:p>
        </w:tc>
        <w:tc>
          <w:tcPr>
            <w:tcW w:w="288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Take oxygenated blood back to the heart</w:t>
            </w:r>
          </w:p>
        </w:tc>
        <w:tc>
          <w:tcPr>
            <w:tcW w:w="4561" w:type="dxa"/>
            <w:shd w:val="clear" w:color="auto" w:fill="A6A6A6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</w:pPr>
          </w:p>
        </w:tc>
      </w:tr>
    </w:tbl>
    <w:p w:rsidR="009F6088" w:rsidRPr="004A30B4" w:rsidRDefault="009F6088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rPr>
          <w:rFonts w:ascii="Arial" w:hAnsi="Arial"/>
          <w:bCs/>
          <w:spacing w:val="0"/>
          <w:sz w:val="12"/>
          <w:szCs w:val="12"/>
          <w:lang w:val="en-AU"/>
        </w:rPr>
      </w:pPr>
    </w:p>
    <w:p w:rsidR="009F6088" w:rsidRPr="005356F5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5356F5">
        <w:rPr>
          <w:rFonts w:ascii="Arial" w:hAnsi="Arial" w:cs="Arial"/>
          <w:b/>
          <w:sz w:val="22"/>
          <w:szCs w:val="22"/>
        </w:rPr>
        <w:t xml:space="preserve">Question </w:t>
      </w:r>
      <w:r w:rsidR="004A30B4">
        <w:rPr>
          <w:rFonts w:ascii="Arial" w:hAnsi="Arial" w:cs="Arial"/>
          <w:b/>
          <w:sz w:val="22"/>
          <w:szCs w:val="22"/>
        </w:rPr>
        <w:t>7</w:t>
      </w:r>
      <w:r w:rsidRPr="005356F5">
        <w:rPr>
          <w:rFonts w:ascii="Arial" w:hAnsi="Arial" w:cs="Arial"/>
          <w:b/>
          <w:sz w:val="22"/>
          <w:szCs w:val="22"/>
        </w:rPr>
        <w:tab/>
        <w:t>(4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EB4641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 xml:space="preserve">List the 4 primary components of blood.                                                        </w:t>
      </w:r>
      <w:r>
        <w:rPr>
          <w:rFonts w:ascii="Arial" w:hAnsi="Arial" w:cs="Arial"/>
          <w:sz w:val="22"/>
          <w:szCs w:val="22"/>
        </w:rPr>
        <w:tab/>
      </w:r>
    </w:p>
    <w:p w:rsidR="009F6088" w:rsidRPr="004A30B4" w:rsidRDefault="009F6088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rPr>
          <w:rFonts w:ascii="Arial" w:hAnsi="Arial"/>
          <w:bCs/>
          <w:spacing w:val="0"/>
          <w:sz w:val="12"/>
          <w:szCs w:val="12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620"/>
        <w:gridCol w:w="2523"/>
        <w:gridCol w:w="1620"/>
      </w:tblGrid>
      <w:tr w:rsidR="004A30B4" w:rsidRPr="003F0A1A" w:rsidTr="004A30B4">
        <w:tc>
          <w:tcPr>
            <w:tcW w:w="2628" w:type="dxa"/>
            <w:shd w:val="clear" w:color="auto" w:fill="auto"/>
          </w:tcPr>
          <w:p w:rsidR="004A30B4" w:rsidRPr="003F0A1A" w:rsidRDefault="004A30B4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Plasma</w:t>
            </w:r>
          </w:p>
        </w:tc>
        <w:tc>
          <w:tcPr>
            <w:tcW w:w="1620" w:type="dxa"/>
            <w:shd w:val="clear" w:color="auto" w:fill="auto"/>
          </w:tcPr>
          <w:p w:rsidR="004A30B4" w:rsidRPr="003F0A1A" w:rsidRDefault="004A30B4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  <w:tc>
          <w:tcPr>
            <w:tcW w:w="2523" w:type="dxa"/>
          </w:tcPr>
          <w:p w:rsidR="004A30B4" w:rsidRPr="003F0A1A" w:rsidRDefault="004A30B4" w:rsidP="00EE1A5E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Red blood cells</w:t>
            </w:r>
          </w:p>
        </w:tc>
        <w:tc>
          <w:tcPr>
            <w:tcW w:w="1620" w:type="dxa"/>
          </w:tcPr>
          <w:p w:rsidR="004A30B4" w:rsidRPr="003F0A1A" w:rsidRDefault="004A30B4" w:rsidP="00EE1A5E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</w:tr>
      <w:tr w:rsidR="004A30B4" w:rsidRPr="003F0A1A" w:rsidTr="004A30B4">
        <w:tc>
          <w:tcPr>
            <w:tcW w:w="2628" w:type="dxa"/>
            <w:shd w:val="clear" w:color="auto" w:fill="auto"/>
          </w:tcPr>
          <w:p w:rsidR="004A30B4" w:rsidRPr="003F0A1A" w:rsidRDefault="004A30B4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Platelets</w:t>
            </w:r>
          </w:p>
        </w:tc>
        <w:tc>
          <w:tcPr>
            <w:tcW w:w="1620" w:type="dxa"/>
            <w:shd w:val="clear" w:color="auto" w:fill="auto"/>
          </w:tcPr>
          <w:p w:rsidR="004A30B4" w:rsidRPr="003F0A1A" w:rsidRDefault="004A30B4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  <w:tc>
          <w:tcPr>
            <w:tcW w:w="2523" w:type="dxa"/>
          </w:tcPr>
          <w:p w:rsidR="004A30B4" w:rsidRPr="003F0A1A" w:rsidRDefault="004A30B4" w:rsidP="00EE1A5E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White blood cells</w:t>
            </w:r>
          </w:p>
        </w:tc>
        <w:tc>
          <w:tcPr>
            <w:tcW w:w="1620" w:type="dxa"/>
          </w:tcPr>
          <w:p w:rsidR="004A30B4" w:rsidRPr="003F0A1A" w:rsidRDefault="004A30B4" w:rsidP="00EE1A5E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sz w:val="22"/>
          <w:szCs w:val="22"/>
        </w:rPr>
      </w:pPr>
      <w:r w:rsidRPr="00D67291">
        <w:rPr>
          <w:rFonts w:ascii="Arial" w:hAnsi="Arial"/>
          <w:b/>
          <w:bCs/>
          <w:sz w:val="22"/>
          <w:szCs w:val="22"/>
        </w:rPr>
        <w:t>SECTION THREE:  EXTENDED ANSWER</w:t>
      </w:r>
      <w:r w:rsidRPr="00D67291">
        <w:rPr>
          <w:rFonts w:ascii="Arial" w:hAnsi="Arial"/>
          <w:b/>
          <w:bCs/>
          <w:sz w:val="22"/>
          <w:szCs w:val="22"/>
        </w:rPr>
        <w:tab/>
        <w:t>(30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sz w:val="12"/>
          <w:szCs w:val="12"/>
        </w:rPr>
      </w:pPr>
    </w:p>
    <w:p w:rsidR="009F6088" w:rsidRPr="00D67291" w:rsidRDefault="009F6088" w:rsidP="009F6088">
      <w:pPr>
        <w:rPr>
          <w:rFonts w:ascii="Arial" w:hAnsi="Arial" w:cs="Arial"/>
          <w:b/>
          <w:sz w:val="22"/>
          <w:szCs w:val="22"/>
        </w:rPr>
      </w:pPr>
      <w:r w:rsidRPr="00D67291">
        <w:rPr>
          <w:rFonts w:ascii="Arial" w:hAnsi="Arial" w:cs="Arial"/>
          <w:b/>
          <w:sz w:val="22"/>
          <w:szCs w:val="22"/>
        </w:rPr>
        <w:t>Question 1</w:t>
      </w:r>
    </w:p>
    <w:p w:rsidR="009F6088" w:rsidRPr="004A30B4" w:rsidRDefault="009F6088" w:rsidP="009F6088">
      <w:pPr>
        <w:tabs>
          <w:tab w:val="left" w:pos="720"/>
          <w:tab w:val="right" w:pos="9270"/>
        </w:tabs>
        <w:ind w:left="720" w:hanging="720"/>
        <w:rPr>
          <w:rFonts w:ascii="Arial" w:hAnsi="Arial" w:cs="Arial"/>
          <w:b/>
          <w:sz w:val="12"/>
          <w:szCs w:val="12"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 xml:space="preserve">The fitness required to be an elite endurance athlete such as a marathon runner is developed over many years of training. 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Pr="00D67291" w:rsidRDefault="009F6088" w:rsidP="009F6088">
      <w:pPr>
        <w:numPr>
          <w:ilvl w:val="0"/>
          <w:numId w:val="1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 xml:space="preserve">Identify and describe 5 important long term adaptations to training for marathon runners and explain how these adaptations will enhance performance. </w:t>
      </w:r>
    </w:p>
    <w:p w:rsidR="009F6088" w:rsidRPr="00D67291" w:rsidRDefault="009F6088" w:rsidP="009F6088">
      <w:pPr>
        <w:tabs>
          <w:tab w:val="right" w:pos="9214"/>
        </w:tabs>
        <w:jc w:val="right"/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>(7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4"/>
        <w:gridCol w:w="4788"/>
        <w:gridCol w:w="3177"/>
      </w:tblGrid>
      <w:tr w:rsidR="009F6088" w:rsidRPr="003F0A1A" w:rsidTr="00C338C2">
        <w:tc>
          <w:tcPr>
            <w:tcW w:w="156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47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</w:tr>
      <w:tr w:rsidR="009F6088" w:rsidRPr="003F0A1A" w:rsidTr="00C338C2">
        <w:tc>
          <w:tcPr>
            <w:tcW w:w="156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Long term adaptations</w:t>
            </w:r>
          </w:p>
        </w:tc>
        <w:tc>
          <w:tcPr>
            <w:tcW w:w="47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Relevant long term adaptation identified and accurately described e.g. increased cardiac output – the amount of blood pumped by the heart per minute.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i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i/>
                <w:sz w:val="22"/>
                <w:szCs w:val="22"/>
              </w:rPr>
              <w:t>1 mark per adaptation up to a maximum of 5 marks</w:t>
            </w:r>
          </w:p>
        </w:tc>
        <w:tc>
          <w:tcPr>
            <w:tcW w:w="3177" w:type="dxa"/>
            <w:shd w:val="clear" w:color="auto" w:fill="A6A6A6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56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Enhance performance</w:t>
            </w:r>
          </w:p>
        </w:tc>
        <w:tc>
          <w:tcPr>
            <w:tcW w:w="47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Accurate explanation of how 2 acceptable reasons e.g. increased oxygen carrying capacity, will enhance performance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Accurate explanation of how 3 or more acceptable reasons e.g. increased oxygen carrying capacity, will enhance performance</w:t>
            </w:r>
          </w:p>
        </w:tc>
      </w:tr>
    </w:tbl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Pr="00D67291" w:rsidRDefault="009F6088" w:rsidP="009F6088">
      <w:pPr>
        <w:numPr>
          <w:ilvl w:val="0"/>
          <w:numId w:val="1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 xml:space="preserve">Describe the types of training that would be used and the principles of training that would be applied in a training program for a marathon runner. Provide a reason for each of your answers. </w:t>
      </w:r>
    </w:p>
    <w:p w:rsidR="009F6088" w:rsidRPr="00D67291" w:rsidRDefault="009F6088" w:rsidP="009F6088">
      <w:pPr>
        <w:tabs>
          <w:tab w:val="right" w:pos="9214"/>
        </w:tabs>
        <w:jc w:val="right"/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>(8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60"/>
        <w:gridCol w:w="1980"/>
        <w:gridCol w:w="1980"/>
        <w:gridCol w:w="2041"/>
      </w:tblGrid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 marks</w:t>
            </w:r>
          </w:p>
        </w:tc>
        <w:tc>
          <w:tcPr>
            <w:tcW w:w="204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 marks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Types of training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types of training described satisfactorily e.g. interval, fartlek, continuous training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or more relevant types of training described and justified satisfactorily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 relevant types of training accurately described and justified</w:t>
            </w:r>
          </w:p>
        </w:tc>
        <w:tc>
          <w:tcPr>
            <w:tcW w:w="204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 relevant types of training accurately described and justified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Principles of training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principles of training described satisfactorily e.g. specificity, progressive overload, intensity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or more relevant principles of training described and justified satisfactorily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 relevant principles of training accurately described and justified</w:t>
            </w:r>
          </w:p>
        </w:tc>
        <w:tc>
          <w:tcPr>
            <w:tcW w:w="204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 relevant principles of training accurately described and justified</w:t>
            </w:r>
          </w:p>
        </w:tc>
      </w:tr>
    </w:tbl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br w:type="page"/>
      </w:r>
      <w:r w:rsidRPr="00D67291">
        <w:rPr>
          <w:rFonts w:ascii="Arial" w:hAnsi="Arial"/>
          <w:b/>
          <w:bCs/>
          <w:sz w:val="22"/>
          <w:szCs w:val="22"/>
        </w:rPr>
        <w:lastRenderedPageBreak/>
        <w:t>Question 2</w:t>
      </w:r>
      <w:r w:rsidRPr="00D67291">
        <w:rPr>
          <w:rFonts w:ascii="Arial" w:hAnsi="Arial"/>
          <w:b/>
          <w:bCs/>
          <w:sz w:val="22"/>
          <w:szCs w:val="22"/>
        </w:rPr>
        <w:tab/>
      </w:r>
      <w:r w:rsidRPr="00D67291">
        <w:rPr>
          <w:rFonts w:ascii="Arial" w:hAnsi="Arial" w:cs="Arial"/>
          <w:b/>
          <w:sz w:val="22"/>
          <w:szCs w:val="22"/>
        </w:rPr>
        <w:t>(15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921FA1">
        <w:rPr>
          <w:rFonts w:ascii="Arial" w:hAnsi="Arial"/>
          <w:bCs/>
          <w:sz w:val="22"/>
          <w:szCs w:val="22"/>
        </w:rPr>
        <w:t xml:space="preserve">The energy </w:t>
      </w:r>
      <w:r>
        <w:rPr>
          <w:rFonts w:ascii="Arial" w:hAnsi="Arial"/>
          <w:bCs/>
          <w:sz w:val="22"/>
          <w:szCs w:val="22"/>
        </w:rPr>
        <w:t xml:space="preserve">system and components of fitness requirements within a particular sport can alter depending on the different demands of different playing positions.  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Pr="00921FA1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Select a sport that you are familiar with and, using examples, discuss how and why the </w:t>
      </w:r>
      <w:r w:rsidRPr="00921FA1">
        <w:rPr>
          <w:rFonts w:ascii="Arial" w:hAnsi="Arial"/>
          <w:bCs/>
          <w:sz w:val="22"/>
          <w:szCs w:val="22"/>
        </w:rPr>
        <w:t xml:space="preserve">energy </w:t>
      </w:r>
      <w:r>
        <w:rPr>
          <w:rFonts w:ascii="Arial" w:hAnsi="Arial"/>
          <w:bCs/>
          <w:sz w:val="22"/>
          <w:szCs w:val="22"/>
        </w:rPr>
        <w:t>system and components of fitness requirements are different for two different playing positions within that sport. Include in your answer a description of the two different playing positions.</w:t>
      </w:r>
    </w:p>
    <w:p w:rsidR="009F6088" w:rsidRPr="004A30B4" w:rsidRDefault="009F6088" w:rsidP="009F6088">
      <w:pPr>
        <w:tabs>
          <w:tab w:val="num" w:pos="1987"/>
          <w:tab w:val="right" w:pos="9214"/>
        </w:tabs>
        <w:rPr>
          <w:rFonts w:ascii="Arial" w:hAnsi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1803"/>
        <w:gridCol w:w="2160"/>
        <w:gridCol w:w="1980"/>
        <w:gridCol w:w="1681"/>
      </w:tblGrid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1 mark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2 marks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3 marks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4 marks</w:t>
            </w: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Selected sport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Valid sport chosen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one mark and selects 2 positions with contrasting requirements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2 marks and accurately describes the two playing positions e.g. basketball centre positions themselves close to the basket for rebounds and close range scoring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Energy systems – why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Satisfactorily discusses the reasons why the two positions have different energy system requirements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the reasons why the two positions have different energy system requirements. Uses valid examples.</w:t>
            </w:r>
          </w:p>
        </w:tc>
        <w:tc>
          <w:tcPr>
            <w:tcW w:w="1980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8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Energy systems – how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Discusses at least two of the three energy systems i.e. ATP-CP, lactic acid and aerobic energy systems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Satisfactorily discusses different requirements of at least two energy systems for both positions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Accurately discusses requirements of all three energy systems for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at least one </w:t>
            </w:r>
            <w:r w:rsidRPr="003F0A1A">
              <w:rPr>
                <w:rFonts w:ascii="Arial" w:hAnsi="Arial"/>
                <w:sz w:val="22"/>
                <w:szCs w:val="22"/>
              </w:rPr>
              <w:t>of the positions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Accurately discusses requirements of all three energy systems for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both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positions</w:t>
            </w: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Components of fitness – why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Satisfactorily discusses the reasons why the two positions have different components of fitness requirements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the reasons why the two positions have different components of fitness requirements. Uses valid examples.</w:t>
            </w:r>
          </w:p>
        </w:tc>
        <w:tc>
          <w:tcPr>
            <w:tcW w:w="1980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8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Components of fitness – how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Discusses different requirements of at least one valid component of fitness for both positions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Satisfactorily discusses different requirements of at least two valid components of fitness for both positions 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different requirements of at least three components of fitness for both positions</w:t>
            </w:r>
          </w:p>
        </w:tc>
        <w:tc>
          <w:tcPr>
            <w:tcW w:w="168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different requirements of four or more components of fitness for both positions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/>
        </w:rPr>
      </w:pPr>
    </w:p>
    <w:p w:rsidR="004A30B4" w:rsidRDefault="004A30B4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br w:type="page"/>
      </w:r>
    </w:p>
    <w:p w:rsidR="009F6088" w:rsidRPr="002E79FE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 w:rsidRPr="002E79FE">
        <w:rPr>
          <w:rFonts w:ascii="Arial" w:hAnsi="Arial"/>
          <w:b/>
          <w:bCs/>
          <w:sz w:val="22"/>
          <w:szCs w:val="22"/>
        </w:rPr>
        <w:lastRenderedPageBreak/>
        <w:t>Question 3</w:t>
      </w:r>
      <w:r w:rsidRPr="002E79FE">
        <w:rPr>
          <w:rFonts w:ascii="Arial" w:hAnsi="Arial"/>
          <w:b/>
          <w:bCs/>
          <w:sz w:val="22"/>
          <w:szCs w:val="22"/>
        </w:rPr>
        <w:tab/>
      </w:r>
      <w:r w:rsidRPr="002E79FE">
        <w:rPr>
          <w:rFonts w:ascii="Arial" w:hAnsi="Arial" w:cs="Arial"/>
          <w:b/>
          <w:sz w:val="22"/>
          <w:szCs w:val="22"/>
        </w:rPr>
        <w:t>(15 marks)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B33720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The pre-season training program outlined below has been designed to prepare a team sport (e.g. soccer, netball, football) player for the start of a new season. No other training sessions have been prescribed for the player in addition to those outlined in the program below. Use the data in t</w:t>
      </w:r>
      <w:r w:rsidRPr="00B33720">
        <w:rPr>
          <w:rFonts w:ascii="Arial" w:hAnsi="Arial"/>
          <w:bCs/>
          <w:sz w:val="22"/>
          <w:szCs w:val="22"/>
        </w:rPr>
        <w:t>he t</w:t>
      </w:r>
      <w:r>
        <w:rPr>
          <w:rFonts w:ascii="Arial" w:hAnsi="Arial"/>
          <w:bCs/>
          <w:sz w:val="22"/>
          <w:szCs w:val="22"/>
        </w:rPr>
        <w:t>raining program</w:t>
      </w:r>
      <w:r w:rsidRPr="00B33720">
        <w:rPr>
          <w:rFonts w:ascii="Arial" w:hAnsi="Arial"/>
          <w:bCs/>
          <w:sz w:val="22"/>
          <w:szCs w:val="22"/>
        </w:rPr>
        <w:t xml:space="preserve"> below </w:t>
      </w:r>
      <w:r>
        <w:rPr>
          <w:rFonts w:ascii="Arial" w:hAnsi="Arial"/>
          <w:bCs/>
          <w:sz w:val="22"/>
          <w:szCs w:val="22"/>
        </w:rPr>
        <w:t>to answer the questions that follow</w:t>
      </w:r>
      <w:r w:rsidRPr="00B33720">
        <w:rPr>
          <w:rFonts w:ascii="Arial" w:hAnsi="Arial"/>
          <w:bCs/>
          <w:sz w:val="22"/>
          <w:szCs w:val="22"/>
        </w:rPr>
        <w:t>.</w:t>
      </w:r>
    </w:p>
    <w:p w:rsidR="009F6088" w:rsidRPr="002E79FE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Default="009F6088" w:rsidP="009F6088">
      <w:pPr>
        <w:numPr>
          <w:ilvl w:val="0"/>
          <w:numId w:val="2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Explain why the pre-season training program is inadequate in terms of the principles of training that have not been correctly applied in the program.</w:t>
      </w:r>
      <w:r>
        <w:rPr>
          <w:rFonts w:ascii="Arial" w:hAnsi="Arial"/>
          <w:bCs/>
          <w:sz w:val="22"/>
          <w:szCs w:val="22"/>
        </w:rPr>
        <w:tab/>
        <w:t>(6 marks)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4974"/>
        <w:gridCol w:w="3177"/>
      </w:tblGrid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</w:tr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Specificity</w:t>
            </w: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The training program does not adequately target the energy systems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>or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 components of fitness needed for a team sport player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The training program does not adequately target the energy systems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>and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 components of fitness needed for a team sport player</w:t>
            </w:r>
          </w:p>
        </w:tc>
      </w:tr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Progressive Overload</w:t>
            </w: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The progressive overload in week 3 increased by more than 10% or was too great 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As for 1 mark and provides a reason why overload should not exceed 10% or be too great</w:t>
            </w:r>
          </w:p>
        </w:tc>
      </w:tr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Duration</w:t>
            </w: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Duration of training sessions is insufficient for producing long term adaptations needed for a team sport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>duration of training sessions should be of a minimum of 30 minutes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Duration of training sessions is insufficient for producing long term adaptations needed for a team sport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>duration of training sessions should be of a minimum of 30 minutes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p w:rsidR="009F6088" w:rsidRDefault="009F6088" w:rsidP="009F6088">
      <w:pPr>
        <w:numPr>
          <w:ilvl w:val="0"/>
          <w:numId w:val="2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Identify 3 training types that have not been used in the program that a pre-season team sport program should include. Explain why these training types should be incorporated into the program.</w:t>
      </w:r>
      <w:r>
        <w:rPr>
          <w:rFonts w:ascii="Arial" w:hAnsi="Arial"/>
          <w:bCs/>
          <w:sz w:val="22"/>
          <w:szCs w:val="22"/>
        </w:rPr>
        <w:tab/>
        <w:t>(9 marks)</w:t>
      </w:r>
    </w:p>
    <w:p w:rsidR="009F6088" w:rsidRDefault="009F6088" w:rsidP="009F6088">
      <w:pPr>
        <w:tabs>
          <w:tab w:val="num" w:pos="1987"/>
          <w:tab w:val="right" w:pos="9214"/>
        </w:tabs>
        <w:rPr>
          <w:rFonts w:ascii="Arial" w:hAnsi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097"/>
        <w:gridCol w:w="3763"/>
        <w:gridCol w:w="3301"/>
      </w:tblGrid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types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1 mark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2 marks</w:t>
            </w:r>
          </w:p>
        </w:tc>
        <w:tc>
          <w:tcPr>
            <w:tcW w:w="330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3 marks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Interval training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intervals more closely replicate requirements of the sport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sz w:val="22"/>
                <w:szCs w:val="22"/>
              </w:rPr>
              <w:t>that intervals allow for higher intensity exercise followed by recovery</w:t>
            </w:r>
          </w:p>
        </w:tc>
        <w:tc>
          <w:tcPr>
            <w:tcW w:w="330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intervals more closely replicate requirements of the sport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sz w:val="22"/>
                <w:szCs w:val="22"/>
              </w:rPr>
              <w:t>that intervals allow for higher intensity exercise followed by recovery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Resistance training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Explains that resistance training will assist in developing a component of fitness e.g. muscular strength, muscular endurance, power</w:t>
            </w:r>
          </w:p>
        </w:tc>
        <w:tc>
          <w:tcPr>
            <w:tcW w:w="330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Explains that resistance training will assist in developing 2 or more components of fitness e.g. muscular strength, muscular endurance, power, body composition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Flexibility training</w:t>
            </w:r>
          </w:p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flexibility training will increase range of motion/flexibility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sz w:val="22"/>
                <w:szCs w:val="22"/>
              </w:rPr>
              <w:t>assist in preventing injury</w:t>
            </w:r>
          </w:p>
        </w:tc>
        <w:tc>
          <w:tcPr>
            <w:tcW w:w="330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flexibility training will increase range of motion/flexibility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sz w:val="22"/>
                <w:szCs w:val="22"/>
              </w:rPr>
              <w:t>assist in preventing injury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Other training types e.g. circuit, fartlek, </w:t>
            </w:r>
            <w:proofErr w:type="spellStart"/>
            <w:r w:rsidRPr="003F0A1A">
              <w:rPr>
                <w:rFonts w:ascii="Arial" w:hAnsi="Arial"/>
                <w:sz w:val="22"/>
                <w:szCs w:val="22"/>
              </w:rPr>
              <w:t>plyometrics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Satisfactory explanation of why training type could be included in program.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Only two marks are available for these training types as they are not essential. Marks for these training types should only be used to allow up to 3 training types for the answer.</w:t>
            </w:r>
          </w:p>
        </w:tc>
        <w:tc>
          <w:tcPr>
            <w:tcW w:w="330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A30B4" w:rsidRDefault="004A30B4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4A30B4" w:rsidRDefault="004A30B4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br w:type="page"/>
      </w:r>
    </w:p>
    <w:p w:rsidR="009F6088" w:rsidRPr="002E79FE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Question 4</w:t>
      </w:r>
      <w:r w:rsidRPr="002E79FE">
        <w:rPr>
          <w:rFonts w:ascii="Arial" w:hAnsi="Arial"/>
          <w:b/>
          <w:bCs/>
          <w:sz w:val="22"/>
          <w:szCs w:val="22"/>
        </w:rPr>
        <w:tab/>
      </w:r>
      <w:r w:rsidRPr="002E79FE">
        <w:rPr>
          <w:rFonts w:ascii="Arial" w:hAnsi="Arial" w:cs="Arial"/>
          <w:b/>
          <w:sz w:val="22"/>
          <w:szCs w:val="22"/>
        </w:rPr>
        <w:t>(15 marks)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>Explain the different reasons why it is unlikely that an Olympic 100m sprint champion would be competitive in an Olympic 10,000m race.</w:t>
      </w:r>
      <w:r>
        <w:rPr>
          <w:rFonts w:ascii="Arial" w:hAnsi="Arial"/>
          <w:bCs/>
          <w:sz w:val="22"/>
          <w:szCs w:val="22"/>
        </w:rPr>
        <w:t xml:space="preserve"> Discuss reasons relating to anatomy, physiology and training in your explanation.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2631"/>
        <w:gridCol w:w="2700"/>
        <w:gridCol w:w="2581"/>
      </w:tblGrid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1 mark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2 marks</w:t>
            </w:r>
          </w:p>
        </w:tc>
        <w:tc>
          <w:tcPr>
            <w:tcW w:w="258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3 marks</w:t>
            </w: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Muscle fibre types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The sprinter will have a very high percentage of fast twitch muscle fibres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1 mark and also states that 10,000m runners require higher proportion of slow twitch muscle fibres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2 marks and also explains a reason why e.g. fast twitch muscle fibres fatigue too quickly</w:t>
            </w: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Energy system requirements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The sprinter will have highly developed anaerobic energy systems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or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less developed aerobic energy system 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1 mark and also states that 10,000m runners require a more highly developed aerobic energy system or similar</w:t>
            </w:r>
          </w:p>
        </w:tc>
        <w:tc>
          <w:tcPr>
            <w:tcW w:w="258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Components of fitness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The sprinter will have great speed/power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or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too much muscle mass (body composition)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1 mark and also states that 10,000m runners require more highly developed cardio-respiratory endurance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As for 2 marks but also discusses the different body composition e.g. sprinters have too much muscle mass </w:t>
            </w: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Principles of training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The sprinter has trained specifically for the 100m sprint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or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hasn’t trained specifically for the 10,000m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1 and states the need to train specifically for an event in order to perform optimally in that event or similar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Long term adaptations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Identifies one long term adaptation to training for the sprinter that will hinder their ability in the 10,000m race e.g. muscle hypertrophy, increased anaerobic capacity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sz w:val="22"/>
                <w:szCs w:val="22"/>
              </w:rPr>
              <w:t>identifies one long term adaptation that a 10,000m runner needs e.g. larger increase in cardiac output, haemoglobin levels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Identifies one long term adaptation to training for the sprinter that will hinder their ability in the 10,000m race e.g. muscle hypertrophy, increased anaerobic capacity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identifies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two or more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long term adaptations that a 10,000m runner needs e.g. larger increase in cardiac output, haemoglobin levels</w:t>
            </w:r>
          </w:p>
        </w:tc>
        <w:tc>
          <w:tcPr>
            <w:tcW w:w="258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types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States that the training types used by the sprinter will not have prepared him/her for a 10,000m race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sz w:val="22"/>
                <w:szCs w:val="22"/>
              </w:rPr>
              <w:t>that a 10,000m runner needs to use different training types than a sprinter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As for 1 mark and accurately identifies one training type e.g. sprinter uses more interval (short)/ </w:t>
            </w:r>
            <w:proofErr w:type="spellStart"/>
            <w:r w:rsidRPr="003F0A1A">
              <w:rPr>
                <w:rFonts w:ascii="Arial" w:hAnsi="Arial"/>
                <w:sz w:val="22"/>
                <w:szCs w:val="22"/>
              </w:rPr>
              <w:t>plyometrics</w:t>
            </w:r>
            <w:proofErr w:type="spellEnd"/>
            <w:r w:rsidRPr="003F0A1A">
              <w:rPr>
                <w:rFonts w:ascii="Arial" w:hAnsi="Arial"/>
                <w:sz w:val="22"/>
                <w:szCs w:val="22"/>
              </w:rPr>
              <w:t xml:space="preserve"> training, 10,000m runner uses more continuous/fartlek training  </w:t>
            </w:r>
          </w:p>
        </w:tc>
        <w:tc>
          <w:tcPr>
            <w:tcW w:w="258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States that the training types used by the sprinter will not have prepared him/her for a 10,000m race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that a 10,000m runner needs to use different training types than a sprinter.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Accurately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identifies a training type for each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runner</w:t>
            </w:r>
            <w:r w:rsidRPr="003F0A1A">
              <w:rPr>
                <w:rFonts w:ascii="Arial" w:hAnsi="Arial"/>
                <w:sz w:val="22"/>
                <w:szCs w:val="22"/>
              </w:rPr>
              <w:t>.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EE0722" w:rsidRDefault="009F6088" w:rsidP="009F6088">
      <w:pPr>
        <w:tabs>
          <w:tab w:val="num" w:pos="1987"/>
          <w:tab w:val="right" w:pos="9214"/>
        </w:tabs>
        <w:rPr>
          <w:rFonts w:ascii="Arial" w:hAnsi="Arial"/>
          <w:sz w:val="22"/>
          <w:szCs w:val="22"/>
        </w:rPr>
      </w:pPr>
    </w:p>
    <w:p w:rsidR="009F6088" w:rsidRDefault="009F6088" w:rsidP="009F6088">
      <w:pPr>
        <w:tabs>
          <w:tab w:val="num" w:pos="1987"/>
          <w:tab w:val="right" w:pos="9214"/>
        </w:tabs>
        <w:rPr>
          <w:rFonts w:ascii="Arial" w:hAnsi="Arial"/>
        </w:rPr>
      </w:pPr>
    </w:p>
    <w:p w:rsidR="009F6088" w:rsidRPr="005510ED" w:rsidRDefault="009F6088" w:rsidP="009F6088">
      <w:pPr>
        <w:tabs>
          <w:tab w:val="num" w:pos="1987"/>
          <w:tab w:val="right" w:pos="9214"/>
        </w:tabs>
        <w:rPr>
          <w:rFonts w:ascii="Arial" w:hAnsi="Arial"/>
        </w:rPr>
      </w:pPr>
    </w:p>
    <w:p w:rsidR="007D100D" w:rsidRDefault="007D100D"/>
    <w:sectPr w:rsidR="007D100D" w:rsidSect="00CB2289">
      <w:headerReference w:type="even" r:id="rId8"/>
      <w:footerReference w:type="even" r:id="rId9"/>
      <w:headerReference w:type="first" r:id="rId10"/>
      <w:pgSz w:w="11909" w:h="16834" w:code="9"/>
      <w:pgMar w:top="567" w:right="1298" w:bottom="284" w:left="129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BF1" w:rsidRDefault="004A30B4">
      <w:r>
        <w:separator/>
      </w:r>
    </w:p>
  </w:endnote>
  <w:endnote w:type="continuationSeparator" w:id="0">
    <w:p w:rsidR="00974BF1" w:rsidRDefault="004A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1E8" w:rsidRPr="009F60A8" w:rsidRDefault="006C45C4" w:rsidP="00EA3F86">
    <w:pPr>
      <w:pStyle w:val="Footer"/>
      <w:jc w:val="center"/>
      <w:rPr>
        <w:rFonts w:ascii="Arial" w:hAnsi="Arial" w:cs="Arial"/>
        <w:b/>
        <w:i w:val="0"/>
        <w:sz w:val="22"/>
        <w:szCs w:val="22"/>
        <w:lang w:val="en-AU"/>
      </w:rPr>
    </w:pPr>
  </w:p>
  <w:p w:rsidR="003A41E8" w:rsidRPr="006B2C55" w:rsidRDefault="006C45C4" w:rsidP="006B2C55">
    <w:pPr>
      <w:pStyle w:val="Footer"/>
      <w:rPr>
        <w:i w:val="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BF1" w:rsidRDefault="004A30B4">
      <w:r>
        <w:separator/>
      </w:r>
    </w:p>
  </w:footnote>
  <w:footnote w:type="continuationSeparator" w:id="0">
    <w:p w:rsidR="00974BF1" w:rsidRDefault="004A3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722" w:rsidRPr="009F60A8" w:rsidRDefault="009F6088" w:rsidP="009F60A8">
    <w:pPr>
      <w:pStyle w:val="Header"/>
      <w:tabs>
        <w:tab w:val="clear" w:pos="4320"/>
        <w:tab w:val="center" w:pos="4680"/>
      </w:tabs>
      <w:jc w:val="left"/>
      <w:rPr>
        <w:szCs w:val="22"/>
      </w:rPr>
    </w:pPr>
    <w:r w:rsidRPr="009F60A8">
      <w:rPr>
        <w:rStyle w:val="PageNumber"/>
        <w:rFonts w:ascii="Arial" w:hAnsi="Arial" w:cs="Arial"/>
        <w:b/>
        <w:sz w:val="22"/>
        <w:szCs w:val="22"/>
      </w:rPr>
      <w:t>STAGE 2</w:t>
    </w:r>
    <w:r w:rsidRPr="009F60A8">
      <w:rPr>
        <w:rStyle w:val="PageNumber"/>
        <w:rFonts w:ascii="Arial" w:hAnsi="Arial" w:cs="Arial"/>
        <w:b/>
        <w:sz w:val="22"/>
        <w:szCs w:val="22"/>
      </w:rPr>
      <w:tab/>
    </w:r>
    <w:r w:rsidRPr="009F60A8">
      <w:rPr>
        <w:rStyle w:val="PageNumber"/>
        <w:rFonts w:ascii="Arial" w:hAnsi="Arial" w:cs="Arial"/>
        <w:b/>
        <w:sz w:val="22"/>
        <w:szCs w:val="22"/>
      </w:rPr>
      <w:tab/>
    </w:r>
    <w:r w:rsidRPr="009F60A8">
      <w:rPr>
        <w:rStyle w:val="PageNumber"/>
        <w:rFonts w:ascii="Arial" w:hAnsi="Arial" w:cs="Arial"/>
        <w:b/>
        <w:sz w:val="22"/>
        <w:szCs w:val="22"/>
      </w:rPr>
      <w:fldChar w:fldCharType="begin"/>
    </w:r>
    <w:r w:rsidRPr="009F60A8">
      <w:rPr>
        <w:rStyle w:val="PageNumber"/>
        <w:rFonts w:ascii="Arial" w:hAnsi="Arial" w:cs="Arial"/>
        <w:b/>
        <w:sz w:val="22"/>
        <w:szCs w:val="22"/>
      </w:rPr>
      <w:instrText xml:space="preserve"> PAGE </w:instrText>
    </w:r>
    <w:r w:rsidRPr="009F60A8">
      <w:rPr>
        <w:rStyle w:val="PageNumber"/>
        <w:rFonts w:ascii="Arial" w:hAnsi="Arial" w:cs="Arial"/>
        <w:b/>
        <w:sz w:val="22"/>
        <w:szCs w:val="22"/>
      </w:rPr>
      <w:fldChar w:fldCharType="separate"/>
    </w:r>
    <w:r>
      <w:rPr>
        <w:rStyle w:val="PageNumber"/>
        <w:rFonts w:ascii="Arial" w:hAnsi="Arial" w:cs="Arial"/>
        <w:b/>
        <w:noProof/>
        <w:sz w:val="22"/>
        <w:szCs w:val="22"/>
      </w:rPr>
      <w:t>26</w:t>
    </w:r>
    <w:r w:rsidRPr="009F60A8">
      <w:rPr>
        <w:rStyle w:val="PageNumber"/>
        <w:rFonts w:ascii="Arial" w:hAnsi="Arial" w:cs="Arial"/>
        <w:b/>
        <w:sz w:val="22"/>
        <w:szCs w:val="22"/>
      </w:rPr>
      <w:fldChar w:fldCharType="end"/>
    </w:r>
    <w:r w:rsidRPr="009F60A8">
      <w:rPr>
        <w:rStyle w:val="PageNumber"/>
        <w:rFonts w:ascii="Arial" w:hAnsi="Arial" w:cs="Arial"/>
        <w:b/>
        <w:sz w:val="22"/>
        <w:szCs w:val="22"/>
      </w:rPr>
      <w:t xml:space="preserve">          </w:t>
    </w:r>
    <w:r>
      <w:rPr>
        <w:rStyle w:val="PageNumber"/>
        <w:rFonts w:ascii="Arial" w:hAnsi="Arial" w:cs="Arial"/>
        <w:b/>
        <w:sz w:val="22"/>
        <w:szCs w:val="22"/>
      </w:rPr>
      <w:t xml:space="preserve">    </w:t>
    </w:r>
    <w:r w:rsidRPr="009F60A8">
      <w:rPr>
        <w:rStyle w:val="PageNumber"/>
        <w:rFonts w:ascii="Arial" w:hAnsi="Arial" w:cs="Arial"/>
        <w:b/>
        <w:sz w:val="22"/>
        <w:szCs w:val="22"/>
      </w:rPr>
      <w:t>PHYSICAL EDUCATION STUDIES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2F546B047E9440F69EC2D8AC43445477"/>
      </w:placeholder>
      <w:temporary/>
      <w:showingPlcHdr/>
    </w:sdtPr>
    <w:sdtEndPr/>
    <w:sdtContent>
      <w:p w:rsidR="00CB2289" w:rsidRDefault="00CB2289">
        <w:pPr>
          <w:pStyle w:val="Header"/>
        </w:pPr>
        <w:r>
          <w:t>[Type text]</w:t>
        </w:r>
      </w:p>
    </w:sdtContent>
  </w:sdt>
  <w:p w:rsidR="00CB2289" w:rsidRDefault="00CB22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0A1"/>
    <w:multiLevelType w:val="hybridMultilevel"/>
    <w:tmpl w:val="70B69164"/>
    <w:lvl w:ilvl="0" w:tplc="1C92783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B646DCE"/>
    <w:multiLevelType w:val="hybridMultilevel"/>
    <w:tmpl w:val="97B80446"/>
    <w:lvl w:ilvl="0" w:tplc="1C92783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CD155A"/>
    <w:multiLevelType w:val="hybridMultilevel"/>
    <w:tmpl w:val="82903832"/>
    <w:lvl w:ilvl="0" w:tplc="1C92783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88"/>
    <w:rsid w:val="00447D1C"/>
    <w:rsid w:val="004A30B4"/>
    <w:rsid w:val="005B6E30"/>
    <w:rsid w:val="006C45C4"/>
    <w:rsid w:val="007D100D"/>
    <w:rsid w:val="00974BF1"/>
    <w:rsid w:val="009F6088"/>
    <w:rsid w:val="00B00125"/>
    <w:rsid w:val="00BA7F30"/>
    <w:rsid w:val="00C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88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rsid w:val="009F6088"/>
    <w:pPr>
      <w:tabs>
        <w:tab w:val="center" w:pos="4770"/>
        <w:tab w:val="right" w:pos="9360"/>
      </w:tabs>
      <w:ind w:right="360"/>
      <w:jc w:val="both"/>
    </w:pPr>
    <w:rPr>
      <w:i/>
      <w:iCs/>
      <w:spacing w:val="-2"/>
      <w:sz w:val="18"/>
      <w:szCs w:val="20"/>
      <w:lang w:val="en-GB"/>
    </w:rPr>
  </w:style>
  <w:style w:type="character" w:customStyle="1" w:styleId="FooterChar">
    <w:name w:val="Footer Char"/>
    <w:aliases w:val="Footer1 Char"/>
    <w:basedOn w:val="DefaultParagraphFont"/>
    <w:link w:val="Footer"/>
    <w:rsid w:val="009F6088"/>
    <w:rPr>
      <w:rFonts w:eastAsia="Times New Roman"/>
      <w:i/>
      <w:iCs/>
      <w:spacing w:val="-2"/>
      <w:sz w:val="18"/>
      <w:lang w:val="en-GB" w:eastAsia="en-US"/>
    </w:rPr>
  </w:style>
  <w:style w:type="character" w:styleId="PageNumber">
    <w:name w:val="page number"/>
    <w:aliases w:val="Page,Number"/>
    <w:rsid w:val="009F6088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9F6088"/>
    <w:pPr>
      <w:tabs>
        <w:tab w:val="center" w:pos="4320"/>
        <w:tab w:val="right" w:pos="8640"/>
      </w:tabs>
      <w:jc w:val="both"/>
    </w:pPr>
    <w:rPr>
      <w:sz w:val="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088"/>
    <w:rPr>
      <w:rFonts w:eastAsia="Times New Roman"/>
      <w:sz w:val="22"/>
      <w:lang w:val="en-US" w:eastAsia="en-US"/>
    </w:rPr>
  </w:style>
  <w:style w:type="paragraph" w:styleId="BodyText">
    <w:name w:val="Body Text"/>
    <w:basedOn w:val="Normal"/>
    <w:link w:val="BodyTextChar"/>
    <w:rsid w:val="009F6088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F6088"/>
    <w:rPr>
      <w:rFonts w:eastAsia="Times New Roman"/>
      <w:b/>
      <w:spacing w:val="-2"/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CB2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289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88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rsid w:val="009F6088"/>
    <w:pPr>
      <w:tabs>
        <w:tab w:val="center" w:pos="4770"/>
        <w:tab w:val="right" w:pos="9360"/>
      </w:tabs>
      <w:ind w:right="360"/>
      <w:jc w:val="both"/>
    </w:pPr>
    <w:rPr>
      <w:i/>
      <w:iCs/>
      <w:spacing w:val="-2"/>
      <w:sz w:val="18"/>
      <w:szCs w:val="20"/>
      <w:lang w:val="en-GB"/>
    </w:rPr>
  </w:style>
  <w:style w:type="character" w:customStyle="1" w:styleId="FooterChar">
    <w:name w:val="Footer Char"/>
    <w:aliases w:val="Footer1 Char"/>
    <w:basedOn w:val="DefaultParagraphFont"/>
    <w:link w:val="Footer"/>
    <w:rsid w:val="009F6088"/>
    <w:rPr>
      <w:rFonts w:eastAsia="Times New Roman"/>
      <w:i/>
      <w:iCs/>
      <w:spacing w:val="-2"/>
      <w:sz w:val="18"/>
      <w:lang w:val="en-GB" w:eastAsia="en-US"/>
    </w:rPr>
  </w:style>
  <w:style w:type="character" w:styleId="PageNumber">
    <w:name w:val="page number"/>
    <w:aliases w:val="Page,Number"/>
    <w:rsid w:val="009F6088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9F6088"/>
    <w:pPr>
      <w:tabs>
        <w:tab w:val="center" w:pos="4320"/>
        <w:tab w:val="right" w:pos="8640"/>
      </w:tabs>
      <w:jc w:val="both"/>
    </w:pPr>
    <w:rPr>
      <w:sz w:val="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088"/>
    <w:rPr>
      <w:rFonts w:eastAsia="Times New Roman"/>
      <w:sz w:val="22"/>
      <w:lang w:val="en-US" w:eastAsia="en-US"/>
    </w:rPr>
  </w:style>
  <w:style w:type="paragraph" w:styleId="BodyText">
    <w:name w:val="Body Text"/>
    <w:basedOn w:val="Normal"/>
    <w:link w:val="BodyTextChar"/>
    <w:rsid w:val="009F6088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F6088"/>
    <w:rPr>
      <w:rFonts w:eastAsia="Times New Roman"/>
      <w:b/>
      <w:spacing w:val="-2"/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CB2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289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546B047E9440F69EC2D8AC43445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F0026-2118-4D93-AD50-C7761F32F2C8}"/>
      </w:docPartPr>
      <w:docPartBody>
        <w:p w:rsidR="006A2247" w:rsidRDefault="00833B02" w:rsidP="00833B02">
          <w:pPr>
            <w:pStyle w:val="2F546B047E9440F69EC2D8AC4344547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02"/>
    <w:rsid w:val="006A2247"/>
    <w:rsid w:val="0083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546B047E9440F69EC2D8AC43445477">
    <w:name w:val="2F546B047E9440F69EC2D8AC43445477"/>
    <w:rsid w:val="00833B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546B047E9440F69EC2D8AC43445477">
    <w:name w:val="2F546B047E9440F69EC2D8AC43445477"/>
    <w:rsid w:val="00833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1953</Words>
  <Characters>10639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 Kris</dc:creator>
  <cp:lastModifiedBy>Joy</cp:lastModifiedBy>
  <cp:revision>6</cp:revision>
  <dcterms:created xsi:type="dcterms:W3CDTF">2016-05-19T08:04:00Z</dcterms:created>
  <dcterms:modified xsi:type="dcterms:W3CDTF">2018-05-08T13:31:00Z</dcterms:modified>
</cp:coreProperties>
</file>