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B9FF" w14:textId="77777777" w:rsidR="005248D3" w:rsidRPr="005248D3" w:rsidRDefault="005248D3" w:rsidP="005248D3">
      <w:pPr>
        <w:rPr>
          <w:b/>
          <w:bCs/>
          <w:sz w:val="32"/>
          <w:szCs w:val="32"/>
        </w:rPr>
      </w:pPr>
      <w:r w:rsidRPr="005248D3">
        <w:rPr>
          <w:b/>
          <w:bCs/>
          <w:sz w:val="32"/>
          <w:szCs w:val="32"/>
        </w:rPr>
        <w:t xml:space="preserve">FACT SHEET: The Oregon Detention Facility Oversight Commission </w:t>
      </w:r>
    </w:p>
    <w:p w14:paraId="483D5C8E" w14:textId="77777777" w:rsidR="005248D3" w:rsidRPr="005248D3" w:rsidRDefault="005248D3" w:rsidP="005248D3">
      <w:pPr>
        <w:rPr>
          <w:b/>
          <w:bCs/>
          <w:sz w:val="32"/>
          <w:szCs w:val="32"/>
        </w:rPr>
      </w:pPr>
      <w:r w:rsidRPr="005248D3">
        <w:rPr>
          <w:b/>
          <w:bCs/>
          <w:i/>
          <w:iCs/>
          <w:sz w:val="32"/>
          <w:szCs w:val="32"/>
        </w:rPr>
        <w:t>“Lighting the Shadows: Independent Oversight for Human Rights”</w:t>
      </w:r>
    </w:p>
    <w:p w14:paraId="7514833B" w14:textId="77777777" w:rsidR="005248D3" w:rsidRPr="005248D3" w:rsidRDefault="005248D3" w:rsidP="005248D3">
      <w:pPr>
        <w:rPr>
          <w:sz w:val="32"/>
          <w:szCs w:val="32"/>
        </w:rPr>
      </w:pPr>
      <w:r w:rsidRPr="005248D3">
        <w:rPr>
          <w:b/>
          <w:bCs/>
          <w:sz w:val="32"/>
          <w:szCs w:val="32"/>
        </w:rPr>
        <w:t>The Problem:</w:t>
      </w:r>
      <w:r w:rsidRPr="005248D3">
        <w:rPr>
          <w:sz w:val="32"/>
          <w:szCs w:val="32"/>
        </w:rPr>
        <w:t xml:space="preserve"> Currently, federal agencies like </w:t>
      </w:r>
      <w:r w:rsidRPr="005248D3">
        <w:rPr>
          <w:b/>
          <w:bCs/>
          <w:sz w:val="32"/>
          <w:szCs w:val="32"/>
        </w:rPr>
        <w:t>ICE</w:t>
      </w:r>
      <w:r w:rsidRPr="005248D3">
        <w:rPr>
          <w:sz w:val="32"/>
          <w:szCs w:val="32"/>
        </w:rPr>
        <w:t xml:space="preserve"> and </w:t>
      </w:r>
      <w:r w:rsidRPr="005248D3">
        <w:rPr>
          <w:b/>
          <w:bCs/>
          <w:sz w:val="32"/>
          <w:szCs w:val="32"/>
        </w:rPr>
        <w:t>U.S. Border Patrol</w:t>
      </w:r>
      <w:r w:rsidRPr="005248D3">
        <w:rPr>
          <w:sz w:val="32"/>
          <w:szCs w:val="32"/>
        </w:rPr>
        <w:t>, along with private contractors, operate detention facilities and "soft-sided" tent cities across Oregon with zero state oversight. As of 2026, reports of medical neglect, sexual abuse, and the mistreatment of children in “Tender Care” centers have reached record highs. Without independent eyes inside, evidence is suppressed, and abuses go unpunished.</w:t>
      </w:r>
    </w:p>
    <w:p w14:paraId="2EFB71DC" w14:textId="77777777" w:rsidR="005248D3" w:rsidRPr="005248D3" w:rsidRDefault="005248D3" w:rsidP="005248D3">
      <w:pPr>
        <w:rPr>
          <w:sz w:val="32"/>
          <w:szCs w:val="32"/>
        </w:rPr>
      </w:pPr>
      <w:r w:rsidRPr="005248D3">
        <w:rPr>
          <w:b/>
          <w:bCs/>
          <w:sz w:val="32"/>
          <w:szCs w:val="32"/>
        </w:rPr>
        <w:t>The Solution:</w:t>
      </w:r>
      <w:r w:rsidRPr="005248D3">
        <w:rPr>
          <w:sz w:val="32"/>
          <w:szCs w:val="32"/>
        </w:rPr>
        <w:t xml:space="preserve"> This citizen-led initiative creates the </w:t>
      </w:r>
      <w:r w:rsidRPr="005248D3">
        <w:rPr>
          <w:b/>
          <w:bCs/>
          <w:sz w:val="32"/>
          <w:szCs w:val="32"/>
        </w:rPr>
        <w:t>Oregon Detention Facility Oversight Commission</w:t>
      </w:r>
      <w:r w:rsidRPr="005248D3">
        <w:rPr>
          <w:sz w:val="32"/>
          <w:szCs w:val="32"/>
        </w:rPr>
        <w:t>—a lean, expert-driven body that ensures every person held on Oregon soil is treated with basic human dignity and that the law is followed.</w:t>
      </w:r>
    </w:p>
    <w:p w14:paraId="7F4BCF79" w14:textId="77777777" w:rsidR="005248D3" w:rsidRPr="005248D3" w:rsidRDefault="005248D3" w:rsidP="005248D3">
      <w:pPr>
        <w:rPr>
          <w:b/>
          <w:bCs/>
          <w:sz w:val="32"/>
          <w:szCs w:val="32"/>
        </w:rPr>
      </w:pPr>
      <w:r w:rsidRPr="005248D3">
        <w:rPr>
          <w:b/>
          <w:bCs/>
          <w:sz w:val="32"/>
          <w:szCs w:val="32"/>
        </w:rPr>
        <w:t>What This Initiative Does:</w:t>
      </w:r>
    </w:p>
    <w:p w14:paraId="1A634AE6" w14:textId="77777777" w:rsidR="005248D3" w:rsidRPr="005248D3" w:rsidRDefault="005248D3" w:rsidP="005248D3">
      <w:pPr>
        <w:numPr>
          <w:ilvl w:val="0"/>
          <w:numId w:val="1"/>
        </w:numPr>
        <w:rPr>
          <w:sz w:val="32"/>
          <w:szCs w:val="32"/>
        </w:rPr>
      </w:pPr>
      <w:r w:rsidRPr="005248D3">
        <w:rPr>
          <w:b/>
          <w:bCs/>
          <w:sz w:val="32"/>
          <w:szCs w:val="32"/>
        </w:rPr>
        <w:t>The Expert Trio:</w:t>
      </w:r>
      <w:r w:rsidRPr="005248D3">
        <w:rPr>
          <w:sz w:val="32"/>
          <w:szCs w:val="32"/>
        </w:rPr>
        <w:t xml:space="preserve"> Instead of politicians, the Commission is limited to three specific experts:</w:t>
      </w:r>
    </w:p>
    <w:p w14:paraId="6E3D096E" w14:textId="77777777" w:rsidR="005248D3" w:rsidRPr="005248D3" w:rsidRDefault="005248D3" w:rsidP="005248D3">
      <w:pPr>
        <w:numPr>
          <w:ilvl w:val="1"/>
          <w:numId w:val="1"/>
        </w:numPr>
        <w:rPr>
          <w:sz w:val="32"/>
          <w:szCs w:val="32"/>
        </w:rPr>
      </w:pPr>
      <w:r w:rsidRPr="005248D3">
        <w:rPr>
          <w:b/>
          <w:bCs/>
          <w:sz w:val="32"/>
          <w:szCs w:val="32"/>
        </w:rPr>
        <w:t>The Founding Chair:</w:t>
      </w:r>
      <w:r w:rsidRPr="005248D3">
        <w:rPr>
          <w:sz w:val="32"/>
          <w:szCs w:val="32"/>
        </w:rPr>
        <w:t xml:space="preserve"> Driven by the grassroots leaders who started this movement.</w:t>
      </w:r>
    </w:p>
    <w:p w14:paraId="369FC3C9" w14:textId="77777777" w:rsidR="005248D3" w:rsidRPr="005248D3" w:rsidRDefault="005248D3" w:rsidP="005248D3">
      <w:pPr>
        <w:numPr>
          <w:ilvl w:val="1"/>
          <w:numId w:val="1"/>
        </w:numPr>
        <w:rPr>
          <w:sz w:val="32"/>
          <w:szCs w:val="32"/>
        </w:rPr>
      </w:pPr>
      <w:r w:rsidRPr="005248D3">
        <w:rPr>
          <w:b/>
          <w:bCs/>
          <w:sz w:val="32"/>
          <w:szCs w:val="32"/>
        </w:rPr>
        <w:t>The Investigative Member:</w:t>
      </w:r>
      <w:r w:rsidRPr="005248D3">
        <w:rPr>
          <w:sz w:val="32"/>
          <w:szCs w:val="32"/>
        </w:rPr>
        <w:t xml:space="preserve"> A professional journalist to ensure reports are clear and public.</w:t>
      </w:r>
    </w:p>
    <w:p w14:paraId="2A26D58E" w14:textId="77777777" w:rsidR="005248D3" w:rsidRPr="005248D3" w:rsidRDefault="005248D3" w:rsidP="005248D3">
      <w:pPr>
        <w:numPr>
          <w:ilvl w:val="1"/>
          <w:numId w:val="1"/>
        </w:numPr>
        <w:rPr>
          <w:sz w:val="32"/>
          <w:szCs w:val="32"/>
        </w:rPr>
      </w:pPr>
      <w:r w:rsidRPr="005248D3">
        <w:rPr>
          <w:b/>
          <w:bCs/>
          <w:sz w:val="32"/>
          <w:szCs w:val="32"/>
        </w:rPr>
        <w:t>The Medical Member:</w:t>
      </w:r>
      <w:r w:rsidRPr="005248D3">
        <w:rPr>
          <w:sz w:val="32"/>
          <w:szCs w:val="32"/>
        </w:rPr>
        <w:t xml:space="preserve"> A licensed doctor or medic to oversee health and "Tender Care" standards.</w:t>
      </w:r>
    </w:p>
    <w:p w14:paraId="2EDB72C4" w14:textId="77777777" w:rsidR="005248D3" w:rsidRPr="005248D3" w:rsidRDefault="005248D3" w:rsidP="005248D3">
      <w:pPr>
        <w:numPr>
          <w:ilvl w:val="0"/>
          <w:numId w:val="1"/>
        </w:numPr>
        <w:rPr>
          <w:sz w:val="32"/>
          <w:szCs w:val="32"/>
        </w:rPr>
      </w:pPr>
      <w:r w:rsidRPr="005248D3">
        <w:rPr>
          <w:b/>
          <w:bCs/>
          <w:sz w:val="32"/>
          <w:szCs w:val="32"/>
        </w:rPr>
        <w:t>Total Jurisdiction:</w:t>
      </w:r>
      <w:r w:rsidRPr="005248D3">
        <w:rPr>
          <w:sz w:val="32"/>
          <w:szCs w:val="32"/>
        </w:rPr>
        <w:t xml:space="preserve"> Covers all </w:t>
      </w:r>
      <w:r w:rsidRPr="005248D3">
        <w:rPr>
          <w:b/>
          <w:bCs/>
          <w:sz w:val="32"/>
          <w:szCs w:val="32"/>
        </w:rPr>
        <w:t>State, Private, and Federal</w:t>
      </w:r>
      <w:r w:rsidRPr="005248D3">
        <w:rPr>
          <w:sz w:val="32"/>
          <w:szCs w:val="32"/>
        </w:rPr>
        <w:t xml:space="preserve"> facilities, specifically targeting </w:t>
      </w:r>
      <w:r w:rsidRPr="005248D3">
        <w:rPr>
          <w:b/>
          <w:bCs/>
          <w:sz w:val="32"/>
          <w:szCs w:val="32"/>
        </w:rPr>
        <w:t>ICE</w:t>
      </w:r>
      <w:r w:rsidRPr="005248D3">
        <w:rPr>
          <w:sz w:val="32"/>
          <w:szCs w:val="32"/>
        </w:rPr>
        <w:t xml:space="preserve"> and </w:t>
      </w:r>
      <w:r w:rsidRPr="005248D3">
        <w:rPr>
          <w:b/>
          <w:bCs/>
          <w:sz w:val="32"/>
          <w:szCs w:val="32"/>
        </w:rPr>
        <w:t>U.S. Border Patrol</w:t>
      </w:r>
      <w:r w:rsidRPr="005248D3">
        <w:rPr>
          <w:sz w:val="32"/>
          <w:szCs w:val="32"/>
        </w:rPr>
        <w:t xml:space="preserve"> (CBP) processing centers and temporary hold rooms.</w:t>
      </w:r>
    </w:p>
    <w:p w14:paraId="33CE9C4D" w14:textId="77777777" w:rsidR="005248D3" w:rsidRPr="005248D3" w:rsidRDefault="005248D3" w:rsidP="005248D3">
      <w:pPr>
        <w:numPr>
          <w:ilvl w:val="0"/>
          <w:numId w:val="1"/>
        </w:numPr>
        <w:rPr>
          <w:sz w:val="32"/>
          <w:szCs w:val="32"/>
        </w:rPr>
      </w:pPr>
      <w:r w:rsidRPr="005248D3">
        <w:rPr>
          <w:b/>
          <w:bCs/>
          <w:sz w:val="32"/>
          <w:szCs w:val="32"/>
        </w:rPr>
        <w:lastRenderedPageBreak/>
        <w:t>Radical Transparency:</w:t>
      </w:r>
      <w:r w:rsidRPr="005248D3">
        <w:rPr>
          <w:sz w:val="32"/>
          <w:szCs w:val="32"/>
        </w:rPr>
        <w:t xml:space="preserve"> Mandates </w:t>
      </w:r>
      <w:r w:rsidRPr="005248D3">
        <w:rPr>
          <w:b/>
          <w:bCs/>
          <w:sz w:val="32"/>
          <w:szCs w:val="32"/>
        </w:rPr>
        <w:t>unannounced inspections</w:t>
      </w:r>
      <w:r w:rsidRPr="005248D3">
        <w:rPr>
          <w:sz w:val="32"/>
          <w:szCs w:val="32"/>
        </w:rPr>
        <w:t xml:space="preserve"> with a </w:t>
      </w:r>
      <w:r w:rsidRPr="005248D3">
        <w:rPr>
          <w:b/>
          <w:bCs/>
          <w:sz w:val="32"/>
          <w:szCs w:val="32"/>
        </w:rPr>
        <w:t>live, public video feed.</w:t>
      </w:r>
      <w:r w:rsidRPr="005248D3">
        <w:rPr>
          <w:sz w:val="32"/>
          <w:szCs w:val="32"/>
        </w:rPr>
        <w:t xml:space="preserve"> * </w:t>
      </w:r>
      <w:r w:rsidRPr="005248D3">
        <w:rPr>
          <w:i/>
          <w:iCs/>
          <w:sz w:val="32"/>
          <w:szCs w:val="32"/>
        </w:rPr>
        <w:t>Note: All feeds use real-time blurring technology to protect the HIPAA and privacy rights of detainees.</w:t>
      </w:r>
    </w:p>
    <w:p w14:paraId="184EFA4F" w14:textId="77777777" w:rsidR="005248D3" w:rsidRPr="005248D3" w:rsidRDefault="005248D3" w:rsidP="005248D3">
      <w:pPr>
        <w:numPr>
          <w:ilvl w:val="0"/>
          <w:numId w:val="1"/>
        </w:numPr>
        <w:rPr>
          <w:sz w:val="32"/>
          <w:szCs w:val="32"/>
        </w:rPr>
      </w:pPr>
      <w:r w:rsidRPr="005248D3">
        <w:rPr>
          <w:b/>
          <w:bCs/>
          <w:sz w:val="32"/>
          <w:szCs w:val="32"/>
        </w:rPr>
        <w:t>Legal Accountability:</w:t>
      </w:r>
      <w:r w:rsidRPr="005248D3">
        <w:rPr>
          <w:sz w:val="32"/>
          <w:szCs w:val="32"/>
        </w:rPr>
        <w:t xml:space="preserve"> Mandates the </w:t>
      </w:r>
      <w:r w:rsidRPr="005248D3">
        <w:rPr>
          <w:b/>
          <w:bCs/>
          <w:sz w:val="32"/>
          <w:szCs w:val="32"/>
        </w:rPr>
        <w:t>immediate transfer of evidence</w:t>
      </w:r>
      <w:r w:rsidRPr="005248D3">
        <w:rPr>
          <w:sz w:val="32"/>
          <w:szCs w:val="32"/>
        </w:rPr>
        <w:t xml:space="preserve"> of abuse directly to local Police Departments, the Oregon State Police, or a Circuit Court Judge to ensure it reaches a courtroom.</w:t>
      </w:r>
    </w:p>
    <w:p w14:paraId="28E5755A" w14:textId="77777777" w:rsidR="005248D3" w:rsidRPr="005248D3" w:rsidRDefault="005248D3" w:rsidP="005248D3">
      <w:pPr>
        <w:numPr>
          <w:ilvl w:val="0"/>
          <w:numId w:val="1"/>
        </w:numPr>
        <w:rPr>
          <w:sz w:val="32"/>
          <w:szCs w:val="32"/>
        </w:rPr>
      </w:pPr>
      <w:r w:rsidRPr="005248D3">
        <w:rPr>
          <w:b/>
          <w:bCs/>
          <w:sz w:val="32"/>
          <w:szCs w:val="32"/>
        </w:rPr>
        <w:t>No Cost to Oregon Taxpayers:</w:t>
      </w:r>
      <w:r w:rsidRPr="005248D3">
        <w:rPr>
          <w:sz w:val="32"/>
          <w:szCs w:val="32"/>
        </w:rPr>
        <w:t xml:space="preserve"> The Commission is funded by federal reimbursements (via the 2025 federal "One Big Beautiful Bill Act") and oversight fees charged to the facilities themselves.</w:t>
      </w:r>
    </w:p>
    <w:p w14:paraId="05D3D092" w14:textId="77777777" w:rsidR="005248D3" w:rsidRPr="005248D3" w:rsidRDefault="005248D3" w:rsidP="005248D3">
      <w:pPr>
        <w:rPr>
          <w:b/>
          <w:bCs/>
          <w:sz w:val="32"/>
          <w:szCs w:val="32"/>
        </w:rPr>
      </w:pPr>
      <w:r w:rsidRPr="005248D3">
        <w:rPr>
          <w:b/>
          <w:bCs/>
          <w:sz w:val="32"/>
          <w:szCs w:val="32"/>
        </w:rPr>
        <w:t>The Founder’s Pledge:</w:t>
      </w:r>
    </w:p>
    <w:p w14:paraId="29F52078" w14:textId="77777777" w:rsidR="005248D3" w:rsidRPr="005248D3" w:rsidRDefault="005248D3" w:rsidP="005248D3">
      <w:pPr>
        <w:rPr>
          <w:sz w:val="32"/>
          <w:szCs w:val="32"/>
        </w:rPr>
      </w:pPr>
      <w:r w:rsidRPr="005248D3">
        <w:rPr>
          <w:i/>
          <w:iCs/>
          <w:sz w:val="32"/>
          <w:szCs w:val="32"/>
        </w:rPr>
        <w:t>“To ensure that the light of transparency reaches the darkest corners of our detention system, that no child or adult is abused in silence, and that every resident is treated with the dignity required by human rights.”</w:t>
      </w:r>
    </w:p>
    <w:p w14:paraId="3BEB749C" w14:textId="77777777" w:rsidR="005248D3" w:rsidRPr="005248D3" w:rsidRDefault="005248D3" w:rsidP="005248D3">
      <w:pPr>
        <w:rPr>
          <w:sz w:val="32"/>
          <w:szCs w:val="32"/>
        </w:rPr>
      </w:pPr>
      <w:r w:rsidRPr="005248D3">
        <w:rPr>
          <w:sz w:val="32"/>
          <w:szCs w:val="32"/>
        </w:rPr>
        <w:pict w14:anchorId="43AA838E">
          <v:rect id="_x0000_i1025" style="width:0;height:1.5pt" o:hralign="center" o:hrstd="t" o:hr="t" fillcolor="#a0a0a0" stroked="f"/>
        </w:pict>
      </w:r>
    </w:p>
    <w:p w14:paraId="52E5566B" w14:textId="77777777" w:rsidR="005248D3" w:rsidRPr="005248D3" w:rsidRDefault="005248D3" w:rsidP="005248D3">
      <w:pPr>
        <w:rPr>
          <w:b/>
          <w:bCs/>
          <w:sz w:val="32"/>
          <w:szCs w:val="32"/>
        </w:rPr>
      </w:pPr>
      <w:r w:rsidRPr="005248D3">
        <w:rPr>
          <w:b/>
          <w:bCs/>
          <w:sz w:val="32"/>
          <w:szCs w:val="32"/>
        </w:rPr>
        <w:t>Why Your Signature Matters Today:</w:t>
      </w:r>
    </w:p>
    <w:p w14:paraId="4331273B" w14:textId="77777777" w:rsidR="005248D3" w:rsidRPr="005248D3" w:rsidRDefault="005248D3" w:rsidP="005248D3">
      <w:pPr>
        <w:rPr>
          <w:sz w:val="32"/>
          <w:szCs w:val="32"/>
        </w:rPr>
      </w:pPr>
      <w:r w:rsidRPr="005248D3">
        <w:rPr>
          <w:sz w:val="32"/>
          <w:szCs w:val="32"/>
        </w:rPr>
        <w:t xml:space="preserve">We are gathering </w:t>
      </w:r>
      <w:r w:rsidRPr="005248D3">
        <w:rPr>
          <w:b/>
          <w:bCs/>
          <w:sz w:val="32"/>
          <w:szCs w:val="32"/>
        </w:rPr>
        <w:t>1,000 "Sponsorship Signatures"</w:t>
      </w:r>
      <w:r w:rsidRPr="005248D3">
        <w:rPr>
          <w:sz w:val="32"/>
          <w:szCs w:val="32"/>
        </w:rPr>
        <w:t xml:space="preserve"> to officially move this to the ballot.</w:t>
      </w:r>
    </w:p>
    <w:p w14:paraId="4FBACC89" w14:textId="77777777" w:rsidR="005248D3" w:rsidRPr="005248D3" w:rsidRDefault="005248D3" w:rsidP="005248D3">
      <w:pPr>
        <w:numPr>
          <w:ilvl w:val="0"/>
          <w:numId w:val="2"/>
        </w:numPr>
        <w:rPr>
          <w:sz w:val="32"/>
          <w:szCs w:val="32"/>
        </w:rPr>
      </w:pPr>
      <w:r w:rsidRPr="005248D3">
        <w:rPr>
          <w:b/>
          <w:bCs/>
          <w:sz w:val="32"/>
          <w:szCs w:val="32"/>
        </w:rPr>
        <w:t>Who can sign?</w:t>
      </w:r>
      <w:r w:rsidRPr="005248D3">
        <w:rPr>
          <w:sz w:val="32"/>
          <w:szCs w:val="32"/>
        </w:rPr>
        <w:t xml:space="preserve"> Any registered voter in Oregon.</w:t>
      </w:r>
    </w:p>
    <w:p w14:paraId="4C459642" w14:textId="77777777" w:rsidR="005248D3" w:rsidRPr="005248D3" w:rsidRDefault="005248D3" w:rsidP="005248D3">
      <w:pPr>
        <w:numPr>
          <w:ilvl w:val="0"/>
          <w:numId w:val="2"/>
        </w:numPr>
        <w:rPr>
          <w:sz w:val="32"/>
          <w:szCs w:val="32"/>
        </w:rPr>
      </w:pPr>
      <w:r w:rsidRPr="005248D3">
        <w:rPr>
          <w:b/>
          <w:bCs/>
          <w:sz w:val="32"/>
          <w:szCs w:val="32"/>
        </w:rPr>
        <w:t>What does this do?</w:t>
      </w:r>
      <w:r w:rsidRPr="005248D3">
        <w:rPr>
          <w:sz w:val="32"/>
          <w:szCs w:val="32"/>
        </w:rPr>
        <w:t xml:space="preserve"> It forces the State to review this law and allows the public to vote on it in November.</w:t>
      </w:r>
    </w:p>
    <w:p w14:paraId="24A250CC" w14:textId="77777777" w:rsidR="005248D3" w:rsidRPr="005248D3" w:rsidRDefault="005248D3" w:rsidP="005248D3">
      <w:pPr>
        <w:rPr>
          <w:sz w:val="32"/>
          <w:szCs w:val="32"/>
        </w:rPr>
      </w:pPr>
      <w:r w:rsidRPr="005248D3">
        <w:rPr>
          <w:b/>
          <w:bCs/>
          <w:sz w:val="32"/>
          <w:szCs w:val="32"/>
        </w:rPr>
        <w:t>Lead Petitioner:</w:t>
      </w:r>
      <w:r w:rsidRPr="005248D3">
        <w:rPr>
          <w:sz w:val="32"/>
          <w:szCs w:val="32"/>
        </w:rPr>
        <w:t xml:space="preserve"> Shawn Mauldin A Helping Hand Locksmith </w:t>
      </w:r>
    </w:p>
    <w:p w14:paraId="68FED8D9" w14:textId="77777777" w:rsidR="00034174" w:rsidRPr="005248D3" w:rsidRDefault="00034174">
      <w:pPr>
        <w:rPr>
          <w:sz w:val="32"/>
          <w:szCs w:val="32"/>
        </w:rPr>
      </w:pPr>
    </w:p>
    <w:sectPr w:rsidR="00034174" w:rsidRPr="00524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03288"/>
    <w:multiLevelType w:val="multilevel"/>
    <w:tmpl w:val="914CB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28370D"/>
    <w:multiLevelType w:val="multilevel"/>
    <w:tmpl w:val="774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754627">
    <w:abstractNumId w:val="0"/>
  </w:num>
  <w:num w:numId="2" w16cid:durableId="90440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D3"/>
    <w:rsid w:val="00034174"/>
    <w:rsid w:val="00313B85"/>
    <w:rsid w:val="005248D3"/>
    <w:rsid w:val="005F3DE3"/>
    <w:rsid w:val="00C72BBE"/>
    <w:rsid w:val="00D04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AB15"/>
  <w15:chartTrackingRefBased/>
  <w15:docId w15:val="{E9E53F81-CEC4-4D3F-96EC-01BF08190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8D3"/>
  </w:style>
  <w:style w:type="paragraph" w:styleId="Heading1">
    <w:name w:val="heading 1"/>
    <w:basedOn w:val="Normal"/>
    <w:next w:val="Normal"/>
    <w:link w:val="Heading1Char"/>
    <w:uiPriority w:val="9"/>
    <w:qFormat/>
    <w:rsid w:val="005248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8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8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8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8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8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8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8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8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8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D3"/>
    <w:rPr>
      <w:rFonts w:eastAsiaTheme="majorEastAsia" w:cstheme="majorBidi"/>
      <w:color w:val="272727" w:themeColor="text1" w:themeTint="D8"/>
    </w:rPr>
  </w:style>
  <w:style w:type="paragraph" w:styleId="Title">
    <w:name w:val="Title"/>
    <w:basedOn w:val="Normal"/>
    <w:next w:val="Normal"/>
    <w:link w:val="TitleChar"/>
    <w:uiPriority w:val="10"/>
    <w:qFormat/>
    <w:rsid w:val="00524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D3"/>
    <w:pPr>
      <w:spacing w:before="160"/>
      <w:jc w:val="center"/>
    </w:pPr>
    <w:rPr>
      <w:i/>
      <w:iCs/>
      <w:color w:val="404040" w:themeColor="text1" w:themeTint="BF"/>
    </w:rPr>
  </w:style>
  <w:style w:type="character" w:customStyle="1" w:styleId="QuoteChar">
    <w:name w:val="Quote Char"/>
    <w:basedOn w:val="DefaultParagraphFont"/>
    <w:link w:val="Quote"/>
    <w:uiPriority w:val="29"/>
    <w:rsid w:val="005248D3"/>
    <w:rPr>
      <w:i/>
      <w:iCs/>
      <w:color w:val="404040" w:themeColor="text1" w:themeTint="BF"/>
    </w:rPr>
  </w:style>
  <w:style w:type="paragraph" w:styleId="ListParagraph">
    <w:name w:val="List Paragraph"/>
    <w:basedOn w:val="Normal"/>
    <w:uiPriority w:val="34"/>
    <w:qFormat/>
    <w:rsid w:val="005248D3"/>
    <w:pPr>
      <w:ind w:left="720"/>
      <w:contextualSpacing/>
    </w:pPr>
  </w:style>
  <w:style w:type="character" w:styleId="IntenseEmphasis">
    <w:name w:val="Intense Emphasis"/>
    <w:basedOn w:val="DefaultParagraphFont"/>
    <w:uiPriority w:val="21"/>
    <w:qFormat/>
    <w:rsid w:val="005248D3"/>
    <w:rPr>
      <w:i/>
      <w:iCs/>
      <w:color w:val="2F5496" w:themeColor="accent1" w:themeShade="BF"/>
    </w:rPr>
  </w:style>
  <w:style w:type="paragraph" w:styleId="IntenseQuote">
    <w:name w:val="Intense Quote"/>
    <w:basedOn w:val="Normal"/>
    <w:next w:val="Normal"/>
    <w:link w:val="IntenseQuoteChar"/>
    <w:uiPriority w:val="30"/>
    <w:qFormat/>
    <w:rsid w:val="005248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8D3"/>
    <w:rPr>
      <w:i/>
      <w:iCs/>
      <w:color w:val="2F5496" w:themeColor="accent1" w:themeShade="BF"/>
    </w:rPr>
  </w:style>
  <w:style w:type="character" w:styleId="IntenseReference">
    <w:name w:val="Intense Reference"/>
    <w:basedOn w:val="DefaultParagraphFont"/>
    <w:uiPriority w:val="32"/>
    <w:qFormat/>
    <w:rsid w:val="005248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dc:creator>
  <cp:keywords/>
  <dc:description/>
  <cp:lastModifiedBy>Shawn M</cp:lastModifiedBy>
  <cp:revision>1</cp:revision>
  <dcterms:created xsi:type="dcterms:W3CDTF">2026-03-21T17:04:00Z</dcterms:created>
  <dcterms:modified xsi:type="dcterms:W3CDTF">2026-03-21T17:05:00Z</dcterms:modified>
</cp:coreProperties>
</file>