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77"/>
        <w:ind w:left="6166"/>
      </w:pPr>
      <w:r>
        <w:rPr>
          <w:rFonts w:ascii="Arial" w:hAnsi="Arial"/>
          <w:sz w:val="18"/>
        </w:rPr>
        <w:t>Mattel Toys lndia) Pvt.Ltd</w:t>
      </w:r>
    </w:p>
    <w:p>
      <w:pPr>
        <w:spacing w:before="0"/>
        <w:ind w:left="1854"/>
      </w:pPr>
      <w:r>
        <w:rPr>
          <w:rFonts w:ascii="Arial" w:hAnsi="Arial"/>
          <w:sz w:val="18"/>
        </w:rPr>
        <w:t>MATTEL</w:t>
      </w:r>
    </w:p>
    <w:p>
      <w:pPr>
        <w:spacing w:before="0"/>
        <w:ind w:left="8903"/>
      </w:pPr>
      <w:r>
        <w:rPr>
          <w:rFonts w:ascii="Arial" w:hAnsi="Arial"/>
          <w:sz w:val="18"/>
        </w:rPr>
        <w:t>Phone 91-22-44451126</w:t>
      </w:r>
    </w:p>
    <w:p>
      <w:pPr>
        <w:spacing w:before="0"/>
        <w:ind w:left="6185"/>
      </w:pPr>
      <w:r>
        <w:rPr>
          <w:rFonts w:ascii="Arial" w:hAnsi="Arial"/>
          <w:sz w:val="18"/>
        </w:rPr>
        <w:t>Office No.03A108/109.</w:t>
      </w:r>
    </w:p>
    <w:p>
      <w:pPr>
        <w:spacing w:before="0"/>
        <w:ind w:left="6146"/>
      </w:pPr>
      <w:r>
        <w:rPr>
          <w:rFonts w:ascii="Arial" w:hAnsi="Arial"/>
          <w:sz w:val="18"/>
        </w:rPr>
        <w:t>WeWork Enam Sambhav</w:t>
      </w:r>
    </w:p>
    <w:p>
      <w:pPr>
        <w:spacing w:before="0"/>
        <w:ind w:left="6137"/>
      </w:pPr>
      <w:r>
        <w:rPr>
          <w:rFonts w:ascii="Arial" w:hAnsi="Arial"/>
          <w:sz w:val="18"/>
        </w:rPr>
        <w:t>C-20.G-Block.Bandra Kura Complex</w:t>
      </w:r>
    </w:p>
    <w:p>
      <w:pPr>
        <w:spacing w:before="0"/>
        <w:ind w:left="6166"/>
      </w:pPr>
      <w:r>
        <w:rPr>
          <w:rFonts w:ascii="Arial" w:hAnsi="Arial"/>
          <w:sz w:val="18"/>
        </w:rPr>
        <w:t>Bandra East.Mumbai-400051</w:t>
      </w:r>
    </w:p>
    <w:p>
      <w:pPr>
        <w:spacing w:before="0"/>
        <w:ind w:left="6137"/>
      </w:pPr>
      <w:r>
        <w:rPr>
          <w:rFonts w:ascii="Arial" w:hAnsi="Arial"/>
          <w:sz w:val="18"/>
        </w:rPr>
        <w:t>CIN-U36940MH1986PTC040426</w:t>
      </w:r>
    </w:p>
    <w:p>
      <w:pPr>
        <w:spacing w:before="0"/>
        <w:ind w:left="4341"/>
      </w:pPr>
      <w:r>
        <w:rPr>
          <w:rFonts w:ascii="Arial" w:hAnsi="Arial"/>
          <w:sz w:val="18"/>
        </w:rPr>
        <w:t>ADDENDUM No.1 TO AGREEMENT</w:t>
      </w:r>
    </w:p>
    <w:p>
      <w:pPr>
        <w:spacing w:before="144"/>
        <w:ind w:left="2286"/>
      </w:pPr>
      <w:r>
        <w:rPr>
          <w:rFonts w:ascii="Arial" w:hAnsi="Arial"/>
          <w:sz w:val="18"/>
        </w:rPr>
        <w:t>This Addendum No.1 to the Agreement made and entered into at Mumbai, on the</w:t>
      </w:r>
    </w:p>
    <w:p>
      <w:pPr>
        <w:spacing w:before="10"/>
        <w:ind w:left="2295"/>
      </w:pPr>
      <w:r>
        <w:rPr>
          <w:rFonts w:ascii="Arial" w:hAnsi="Arial"/>
          <w:sz w:val="18"/>
        </w:rPr>
        <w:t>20th January day of 2025 between</w:t>
      </w:r>
    </w:p>
    <w:p>
      <w:pPr>
        <w:spacing w:before="576"/>
        <w:ind w:left="2267"/>
      </w:pPr>
      <w:r>
        <w:rPr>
          <w:rFonts w:ascii="Arial" w:hAnsi="Arial"/>
          <w:sz w:val="18"/>
        </w:rPr>
        <w:t>MATTEL TOYS INDIA) PRIVATE LIMIrED,a company incorporated under the</w:t>
      </w:r>
    </w:p>
    <w:p>
      <w:pPr>
        <w:spacing w:before="0"/>
        <w:ind w:left="2295"/>
      </w:pPr>
      <w:r>
        <w:rPr>
          <w:rFonts w:ascii="Arial" w:hAnsi="Arial"/>
          <w:sz w:val="18"/>
        </w:rPr>
        <w:t>provisions of the Companies Act,1956,having its registered office at 03A108-03A109,</w:t>
      </w:r>
    </w:p>
    <w:p>
      <w:pPr>
        <w:spacing w:before="19"/>
        <w:ind w:left="2295"/>
      </w:pPr>
      <w:r>
        <w:rPr>
          <w:rFonts w:ascii="Arial" w:hAnsi="Arial"/>
          <w:sz w:val="18"/>
        </w:rPr>
        <w:t>WeWork Enam SambhavC20,G-BlockBandra Kurla Complex,Bandra East,Mumbai</w:t>
      </w:r>
    </w:p>
    <w:p>
      <w:pPr>
        <w:spacing w:before="29"/>
        <w:ind w:left="2295"/>
      </w:pPr>
      <w:r>
        <w:rPr>
          <w:rFonts w:ascii="Arial" w:hAnsi="Arial"/>
          <w:sz w:val="18"/>
        </w:rPr>
        <w:t>City,Maharashtra,400051 (hereinafter referred to as"Mattel India"which expression</w:t>
      </w:r>
    </w:p>
    <w:p>
      <w:pPr>
        <w:spacing w:before="19"/>
        <w:ind w:left="2286"/>
      </w:pPr>
      <w:r>
        <w:rPr>
          <w:rFonts w:ascii="Arial" w:hAnsi="Arial"/>
          <w:sz w:val="18"/>
        </w:rPr>
        <w:t>shall unless it be repugnant to the context or meaning thereof be deemed to mean and</w:t>
      </w:r>
    </w:p>
    <w:p>
      <w:pPr>
        <w:spacing w:before="29"/>
        <w:ind w:left="2295"/>
      </w:pPr>
      <w:r>
        <w:rPr>
          <w:rFonts w:ascii="Arial" w:hAnsi="Arial"/>
          <w:sz w:val="18"/>
        </w:rPr>
        <w:t>include its successors and assigns) of the FIRST PART.</w:t>
      </w:r>
    </w:p>
    <w:p>
      <w:pPr>
        <w:spacing w:before="201"/>
        <w:ind w:left="5954"/>
      </w:pPr>
      <w:r>
        <w:rPr>
          <w:rFonts w:ascii="Arial" w:hAnsi="Arial"/>
          <w:sz w:val="18"/>
        </w:rPr>
        <w:t>AND</w:t>
      </w:r>
    </w:p>
    <w:p>
      <w:pPr>
        <w:spacing w:before="134"/>
        <w:ind w:left="2286"/>
      </w:pPr>
      <w:r>
        <w:rPr>
          <w:rFonts w:ascii="Arial" w:hAnsi="Arial"/>
          <w:sz w:val="18"/>
        </w:rPr>
        <w:t>NAV BHARAT DISTRIBUTORS,a Proprietorship Firm Represented by its Proprietor</w:t>
      </w:r>
    </w:p>
    <w:p>
      <w:pPr>
        <w:spacing w:before="0"/>
        <w:ind w:left="2276"/>
      </w:pPr>
      <w:r>
        <w:rPr>
          <w:rFonts w:ascii="Arial" w:hAnsi="Arial"/>
          <w:sz w:val="18"/>
        </w:rPr>
        <w:t>Mr.Anand Pal Khattar )whose registered office/principal place of business is at 313,</w:t>
      </w:r>
    </w:p>
    <w:p>
      <w:pPr>
        <w:spacing w:before="0"/>
        <w:ind w:left="2276"/>
      </w:pPr>
      <w:r>
        <w:rPr>
          <w:rFonts w:ascii="Arial" w:hAnsi="Arial"/>
          <w:sz w:val="18"/>
        </w:rPr>
        <w:t>Main Road, Dhakka Village, Delhi -11o009 hereinafter referred to as the</w:t>
      </w:r>
    </w:p>
    <w:p>
      <w:pPr>
        <w:spacing w:before="0"/>
        <w:ind w:left="2315"/>
      </w:pPr>
      <w:r>
        <w:rPr>
          <w:rFonts w:ascii="Arial" w:hAnsi="Arial"/>
          <w:sz w:val="18"/>
        </w:rPr>
        <w:t>DISTRIBUTOR, which expression shall unless it be repugnant to the subject or</w:t>
      </w:r>
    </w:p>
    <w:p>
      <w:pPr>
        <w:spacing w:before="0"/>
        <w:ind w:left="2315"/>
      </w:pPr>
      <w:r>
        <w:rPr>
          <w:rFonts w:ascii="Arial" w:hAnsi="Arial"/>
          <w:sz w:val="18"/>
        </w:rPr>
        <w:t>context thereof, be deemed to mean and include its representatives, men, agents,</w:t>
      </w:r>
    </w:p>
    <w:p>
      <w:pPr>
        <w:spacing w:before="0"/>
        <w:ind w:left="2295"/>
      </w:pPr>
      <w:r>
        <w:rPr>
          <w:rFonts w:ascii="Arial" w:hAnsi="Arial"/>
          <w:sz w:val="18"/>
        </w:rPr>
        <w:t>successors-in-interest and/or nominees).</w:t>
      </w:r>
    </w:p>
    <w:p>
      <w:pPr>
        <w:spacing w:before="508"/>
        <w:ind w:left="2295"/>
      </w:pPr>
      <w:r>
        <w:rPr>
          <w:rFonts w:ascii="Arial" w:hAnsi="Arial"/>
          <w:sz w:val="18"/>
        </w:rPr>
        <w:t>MATTEL INDIA and the DISTRIBUTOR shall hereinafter collectively be referred to</w:t>
      </w:r>
    </w:p>
    <w:p>
      <w:pPr>
        <w:spacing w:before="0"/>
        <w:ind w:left="2295"/>
      </w:pPr>
      <w:r>
        <w:rPr>
          <w:rFonts w:ascii="Arial" w:hAnsi="Arial"/>
          <w:sz w:val="18"/>
        </w:rPr>
        <w:t>as the "Parties"and individually as a"Party")</w:t>
      </w:r>
    </w:p>
    <w:p>
      <w:pPr>
        <w:spacing w:before="633"/>
        <w:ind w:left="2295"/>
      </w:pPr>
      <w:r>
        <w:rPr>
          <w:rFonts w:ascii="Arial" w:hAnsi="Arial"/>
          <w:sz w:val="18"/>
        </w:rPr>
        <w:t>WHEREAS:</w:t>
      </w:r>
    </w:p>
    <w:p>
      <w:pPr>
        <w:spacing w:before="29"/>
        <w:ind w:left="2583"/>
      </w:pPr>
      <w:r>
        <w:rPr>
          <w:rFonts w:ascii="Arial" w:hAnsi="Arial"/>
          <w:sz w:val="18"/>
        </w:rPr>
        <w:t>1) MATTEL INDIA and DISTRIBUTOR had entered into an Agreement dated</w:t>
      </w:r>
    </w:p>
    <w:p>
      <w:pPr>
        <w:spacing w:before="0"/>
        <w:ind w:left="2900"/>
      </w:pPr>
      <w:r>
        <w:rPr>
          <w:rFonts w:ascii="Arial" w:hAnsi="Arial"/>
          <w:sz w:val="18"/>
        </w:rPr>
        <w:t>22nd February,2022 (Original Agreement)</w:t>
      </w:r>
    </w:p>
    <w:p>
      <w:pPr>
        <w:spacing w:before="96"/>
        <w:ind w:left="2603"/>
      </w:pPr>
      <w:r>
        <w:rPr>
          <w:rFonts w:ascii="Arial" w:hAnsi="Arial"/>
          <w:sz w:val="18"/>
        </w:rPr>
        <w:t>2) And the Parties are desirous of extending the terms of the Original Agreement,</w:t>
      </w:r>
    </w:p>
    <w:p>
      <w:pPr>
        <w:spacing w:before="0"/>
        <w:ind w:left="2920"/>
      </w:pPr>
      <w:r>
        <w:rPr>
          <w:rFonts w:ascii="Arial" w:hAnsi="Arial"/>
          <w:sz w:val="18"/>
        </w:rPr>
        <w:t>and to treat this Addendum also as an integral part of the said Original</w:t>
      </w:r>
    </w:p>
    <w:p>
      <w:pPr>
        <w:spacing w:before="0"/>
        <w:ind w:left="2939"/>
      </w:pPr>
      <w:r>
        <w:rPr>
          <w:rFonts w:ascii="Arial" w:hAnsi="Arial"/>
          <w:sz w:val="18"/>
        </w:rPr>
        <w:t>Agreement.</w:t>
      </w:r>
    </w:p>
    <w:p>
      <w:pPr>
        <w:spacing w:before="77"/>
        <w:ind w:left="2622"/>
      </w:pPr>
      <w:r>
        <w:rPr>
          <w:rFonts w:ascii="Arial" w:hAnsi="Arial"/>
          <w:sz w:val="18"/>
        </w:rPr>
        <w:t>3) In view of the above, the Parties have now agreed to revise certain clauses in</w:t>
      </w:r>
    </w:p>
    <w:p>
      <w:pPr>
        <w:spacing w:before="0"/>
        <w:ind w:left="2920"/>
      </w:pPr>
      <w:r>
        <w:rPr>
          <w:rFonts w:ascii="Arial" w:hAnsi="Arial"/>
          <w:sz w:val="18"/>
        </w:rPr>
        <w:t>the Original Agreement and execute this Addendum No.1 inter alia recording</w:t>
      </w:r>
    </w:p>
    <w:p>
      <w:pPr>
        <w:spacing w:before="0"/>
        <w:ind w:left="2958"/>
      </w:pPr>
      <w:r>
        <w:rPr>
          <w:rFonts w:ascii="Arial" w:hAnsi="Arial"/>
          <w:sz w:val="18"/>
        </w:rPr>
        <w:t>the revised clauses, terms and conditions in the manner set forth hereunder.</w:t>
      </w:r>
    </w:p>
    <w:p>
      <w:pPr>
        <w:spacing w:before="0"/>
        <w:ind w:left="2977"/>
      </w:pPr>
      <w:r>
        <w:rPr>
          <w:rFonts w:ascii="Arial" w:hAnsi="Arial"/>
          <w:sz w:val="18"/>
        </w:rPr>
        <w:t>All other terms and conditions shall remain unchanged</w:t>
      </w:r>
    </w:p>
    <w:p>
      <w:pPr>
        <w:spacing w:before="758"/>
        <w:ind w:left="2113"/>
      </w:pPr>
      <w:r>
        <w:rPr>
          <w:rFonts w:ascii="Arial" w:hAnsi="Arial"/>
          <w:sz w:val="18"/>
        </w:rPr>
        <w:t>For NAV BHARAT DISTBUTORS</w:t>
      </w:r>
    </w:p>
    <w:p>
      <w:pPr>
        <w:spacing w:before="384"/>
        <w:ind w:left="4466"/>
      </w:pPr>
      <w:r>
        <w:rPr>
          <w:rFonts w:ascii="Arial" w:hAnsi="Arial"/>
          <w:sz w:val="18"/>
        </w:rPr>
        <w:t>oprietor</w:t>
      </w:r>
    </w:p>
    <w:p>
      <w:pPr>
        <w:spacing w:before="623"/>
        <w:ind w:left="9450"/>
      </w:pPr>
      <w:r>
        <w:rPr>
          <w:rFonts w:ascii="Arial" w:hAnsi="Arial"/>
          <w:sz w:val="18"/>
        </w:rPr>
        <w:t>mattel.com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