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1097E" w14:textId="0ECF0949" w:rsidR="00B8798E" w:rsidRPr="00944267" w:rsidRDefault="00944267">
      <w:pPr>
        <w:rPr>
          <w:b/>
          <w:bCs/>
          <w:sz w:val="28"/>
          <w:szCs w:val="28"/>
          <w:lang w:val="vi-VN"/>
        </w:rPr>
      </w:pPr>
      <w:r w:rsidRPr="00944267">
        <w:rPr>
          <w:b/>
          <w:bCs/>
          <w:sz w:val="28"/>
          <w:szCs w:val="28"/>
        </w:rPr>
        <w:t>Bối</w:t>
      </w:r>
      <w:r w:rsidRPr="00944267">
        <w:rPr>
          <w:b/>
          <w:bCs/>
          <w:sz w:val="28"/>
          <w:szCs w:val="28"/>
          <w:lang w:val="vi-VN"/>
        </w:rPr>
        <w:t xml:space="preserve"> cảnh thế chiến 2 ở châu Âu</w:t>
      </w:r>
    </w:p>
    <w:p w14:paraId="1842B4F1" w14:textId="77777777" w:rsidR="00944267" w:rsidRPr="00944267" w:rsidRDefault="00944267" w:rsidP="00944267">
      <w:pPr>
        <w:jc w:val="both"/>
        <w:rPr>
          <w:lang w:val="vi-VN"/>
        </w:rPr>
      </w:pPr>
      <w:r w:rsidRPr="00944267">
        <w:rPr>
          <w:lang w:val="vi-VN"/>
        </w:rPr>
        <w:t>Nguồn cơn của chiến tranh thế giới thứ hai đến từ những nguyên do khác nhau ở những khu vực địa lý khác nhau. Tại châu Âu, Chiến tranh thế giới thứ hai thường được xem là sự tiếp nối của Chiến tranh thế giới thứ nhất, vốn đã làm thay đổi hoàn toàn bản đồ chính trị châu Âu với sự thất bại của các cường quốc Liên minh Trung tâm gồm Áo-Hung, Đức, Bulgaria và Đế quốc Ottoman và việc người Bolshevik lên nắm quyền ở Nga và thành lập nên Liên bang Xô Viết vào năm 1917. Các Đồng Minh giành chiến thắng trong Chiến tranh thế giới thứ nhất như Pháp, Bỉ, Ý, Romania và Hy Lạp, đều giành thêm đất đai. Nhiều quốc gia dân tộc mới được thành lập sau sự sụp đổ của Áo-Hung, Đế quốc Ottoman và Đế quốc Nga.</w:t>
      </w:r>
    </w:p>
    <w:p w14:paraId="1EAF9737" w14:textId="77777777" w:rsidR="00944267" w:rsidRDefault="00944267" w:rsidP="00944267">
      <w:pPr>
        <w:jc w:val="both"/>
        <w:rPr>
          <w:lang w:val="vi-VN"/>
        </w:rPr>
      </w:pPr>
    </w:p>
    <w:p w14:paraId="6484DE02" w14:textId="3ADF2C34" w:rsidR="00944267" w:rsidRPr="00944267" w:rsidRDefault="00944267" w:rsidP="00944267">
      <w:pPr>
        <w:jc w:val="both"/>
        <w:rPr>
          <w:lang w:val="vi-VN"/>
        </w:rPr>
      </w:pPr>
      <w:r w:rsidRPr="00944267">
        <w:rPr>
          <w:lang w:val="vi-VN"/>
        </w:rPr>
        <w:t>Để ngăn chặn một cuộc chiến tranh thế giới mới trong tương lai, Hội Quốc Liên được thành lập trong Hội nghị Hòa bình Paris năm 1919. Hội Quốc Liên có nhiệm vụ chủ yếu là duy trì hòa bình thế giới với những mục tiêu chính bao gồm ngăn ngừa chiến tranh thông qua an ninh tập thể và giải trừ quân bị, và giải quyết những tranh chấp quốc tế thông qua đàm phán và trọng tài.</w:t>
      </w:r>
    </w:p>
    <w:p w14:paraId="5845D927" w14:textId="77777777" w:rsidR="00944267" w:rsidRPr="00944267" w:rsidRDefault="00944267" w:rsidP="00944267">
      <w:pPr>
        <w:jc w:val="both"/>
        <w:rPr>
          <w:lang w:val="vi-VN"/>
        </w:rPr>
      </w:pPr>
    </w:p>
    <w:p w14:paraId="0AA892A0" w14:textId="172D2B34" w:rsidR="00944267" w:rsidRPr="00944267" w:rsidRDefault="00944267" w:rsidP="00944267">
      <w:pPr>
        <w:jc w:val="both"/>
        <w:rPr>
          <w:lang w:val="vi-VN"/>
        </w:rPr>
      </w:pPr>
      <w:r w:rsidRPr="00944267">
        <w:rPr>
          <w:lang w:val="vi-VN"/>
        </w:rPr>
        <w:t>Bất chấp xu hướng chuộng hòa bình phát triển mạnh mẽ sau Thế chiến I, chủ nghĩa báo thù dân tộc và chủ nghĩa xét lại đã nổi lên tại một số quốc gia châu Âu trong cùng thời kỳ. Xu hướng này đặc biệt phát triển mạnh mẽ tại Đức bởi những tổn thất đáng kể về lãnh thổ, thuộc địa và tài chính mà Hòa ước Versailles áp đặt. Đức mất khoảng 13% lãnh thổ quê nhà và toàn bộ thuộc địa ở hải ngoại. Đức bị ngăn cấm sáp nhập các quốc gia khác, bị buộc phải trả những khoản bồi thường khổng lồ. Quân đội bị giới hạn về quy mô và khả năng chiến đấu.</w:t>
      </w:r>
    </w:p>
    <w:p w14:paraId="000DB55B" w14:textId="77777777" w:rsidR="00944267" w:rsidRPr="00944267" w:rsidRDefault="00944267" w:rsidP="00944267">
      <w:pPr>
        <w:jc w:val="both"/>
        <w:rPr>
          <w:lang w:val="vi-VN"/>
        </w:rPr>
      </w:pPr>
    </w:p>
    <w:p w14:paraId="28F32480" w14:textId="35448841" w:rsidR="00944267" w:rsidRPr="00944267" w:rsidRDefault="00944267" w:rsidP="00944267">
      <w:pPr>
        <w:jc w:val="both"/>
        <w:rPr>
          <w:lang w:val="vi-VN"/>
        </w:rPr>
      </w:pPr>
      <w:r w:rsidRPr="00944267">
        <w:rPr>
          <w:lang w:val="vi-VN"/>
        </w:rPr>
        <w:t>Đế quốc Đức bị giải thể trong Cách mạng Đức 1918–1919. Một chính phủ dân chủ, sử gọi là Cộng hòa Weimar, được thành lập. Thời kỳ giữa hai cuộc chiến chứng kiến sự xung đột giữa những người ủng hộ nền cộng hòa non trẻ và những người chống đối không nhân nhượng ở cả cánh hữu lẫn cánh tả. Ý với tư cách là một đồng minh của phe Entente đã giành được một số vùng lãnh thổ sau chiến tranh. Tuy nhiên, những người theo chủ nghĩa dân tộc Ý đã tức giận vì những lời hứa của Vương quốc Anh và Pháp khi thuyết phục nước này tham chiến đã không được thực hiện. Từ năm 1922 đến năm 1925, phong trào Phát xít do Benito Mussolini lãnh đạo đã lên cầm quyền tại Ý, áp dụng chủ nghĩa dân tộc, chế độ toàn trị và cộng tác giai cấp, xóa bỏ nền dân chủ đại nghị, đàn áp các lực lượng xã hội chủ nghĩa, cánh tả và tự do, đồng thời theo đuổi chính sách đối ngoại bành trướng hung hãn nhằm vào đưa Ý trở thành một cường quốc trên thế giới và hứa hẹn tạo dựng một "Đế chế La Mã Mới".</w:t>
      </w:r>
    </w:p>
    <w:p w14:paraId="36DEC92A" w14:textId="68787D01" w:rsidR="00944267" w:rsidRPr="00944267" w:rsidRDefault="00944267" w:rsidP="00944267">
      <w:pPr>
        <w:rPr>
          <w:lang w:val="vi-VN"/>
        </w:rPr>
      </w:pPr>
      <w:r>
        <w:rPr>
          <w:noProof/>
        </w:rPr>
        <w:lastRenderedPageBreak/>
        <w:drawing>
          <wp:inline distT="0" distB="0" distL="0" distR="0" wp14:anchorId="5F7CA593" wp14:editId="2ADB75DD">
            <wp:extent cx="1762876" cy="2941320"/>
            <wp:effectExtent l="0" t="0" r="8890" b="0"/>
            <wp:docPr id="1967036328" name="Picture 7" descr="A person in uniform standing on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36328" name="Picture 7" descr="A person in uniform standing on a st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6500" cy="2947367"/>
                    </a:xfrm>
                    <a:prstGeom prst="rect">
                      <a:avLst/>
                    </a:prstGeom>
                    <a:noFill/>
                    <a:ln>
                      <a:noFill/>
                    </a:ln>
                  </pic:spPr>
                </pic:pic>
              </a:graphicData>
            </a:graphic>
          </wp:inline>
        </w:drawing>
      </w:r>
    </w:p>
    <w:p w14:paraId="1BD814D2" w14:textId="77777777" w:rsidR="00944267" w:rsidRPr="00944267" w:rsidRDefault="00944267" w:rsidP="00944267">
      <w:pPr>
        <w:jc w:val="center"/>
        <w:rPr>
          <w:i/>
          <w:iCs/>
          <w:lang w:val="vi-VN"/>
        </w:rPr>
      </w:pPr>
      <w:r w:rsidRPr="00944267">
        <w:rPr>
          <w:i/>
          <w:iCs/>
          <w:lang w:val="vi-VN"/>
        </w:rPr>
        <w:t>Adolf Hitler tại buổi mít tinh đảng Quốc Xã ở Nürnberg, tháng 8 năm 1933</w:t>
      </w:r>
    </w:p>
    <w:p w14:paraId="4BA3777B" w14:textId="2DAE83D8" w:rsidR="00944267" w:rsidRPr="00944267" w:rsidRDefault="00944267" w:rsidP="00944267">
      <w:pPr>
        <w:jc w:val="both"/>
        <w:rPr>
          <w:lang w:val="vi-VN"/>
        </w:rPr>
      </w:pPr>
      <w:r w:rsidRPr="00944267">
        <w:rPr>
          <w:lang w:val="vi-VN"/>
        </w:rPr>
        <w:t>Adolf Hitler, sau một nỗ lực bất thành nhằm lật đổ chính phủ Đức vào năm 1923, đã trở thành Thủ tướng Đức vào năm 1933. Ông ta bãi bỏ chế độ dân chủ, tham vọng sửa đổi trật tự thế giới một cách triệt để và mang động cơ chủng tộc. Nước Đức nhanh chóng bắt đầu một chiến dịch tái vũ trang quy mô lớn. Trong khi đó, vì muốn đảm bảo liên minh, Pháp để cho Ý tùy ý hành động ở Ethiopia, quốc gia mà Ý muốn biến thành thuộc địa của họ. Tình hình trở nên trầm trọng hơn vào đầu năm 1935 khi Lãnh thổ lưu vực Saar được thống nhất hợp pháp với Đức cùng việc Hitler đẩy nhanh tiến độ tái vũ trang và áp dụng chế độ cưỡng bách tòng quân, qua đó vi phạm Hòa ước Versailles.</w:t>
      </w:r>
    </w:p>
    <w:p w14:paraId="592B968E" w14:textId="77777777" w:rsidR="00944267" w:rsidRPr="00944267" w:rsidRDefault="00944267" w:rsidP="00944267">
      <w:pPr>
        <w:jc w:val="both"/>
        <w:rPr>
          <w:lang w:val="vi-VN"/>
        </w:rPr>
      </w:pPr>
    </w:p>
    <w:p w14:paraId="783B9C80" w14:textId="3A75D643" w:rsidR="00944267" w:rsidRPr="00944267" w:rsidRDefault="00944267" w:rsidP="00944267">
      <w:pPr>
        <w:jc w:val="both"/>
        <w:rPr>
          <w:lang w:val="vi-VN"/>
        </w:rPr>
      </w:pPr>
      <w:r w:rsidRPr="00944267">
        <w:rPr>
          <w:lang w:val="vi-VN"/>
        </w:rPr>
        <w:t xml:space="preserve">Vương quốc Anh, Pháp và Ý thành lập Mặt trận Stresa vào tháng 4 năm 1935 nhằm kiềm chế Đức, một bước quan trọng đối với toàn cầu hóa quân sự. Nhưng chỉ khoảng 2 tháng sau, Vương quốc Anh đã cùng nước Đức đàm phán thỏa thuận hải quân độc lập, nới lỏng các hạn chế trước đó. Lo ngại trước những tham vọng lãnh thổ của Đức tại Đông Âu, Liên Xô đã cùng với Pháp soạn thảo một hiệp ước tương trợ. Tuy nhiên, trước khi có hiệu lực, hiệp ước Pháp–Xô bắt buộc phải được thông qua bộ máy hành chính của Hội Quốc </w:t>
      </w:r>
      <w:r>
        <w:rPr>
          <w:lang w:val="vi-VN"/>
        </w:rPr>
        <w:t xml:space="preserve">Liên. </w:t>
      </w:r>
      <w:r w:rsidRPr="00944267">
        <w:rPr>
          <w:lang w:val="vi-VN"/>
        </w:rPr>
        <w:t>Về phía Hoa Kỳ, do lo ngại về các diễn biến tại Châu Âu và Châu Á, Quốc hội Hoa Kỳ đã thông qua Đạo luật Trung lập vào tháng 8 cùng năm.</w:t>
      </w:r>
    </w:p>
    <w:p w14:paraId="21EFCF51" w14:textId="77777777" w:rsidR="00944267" w:rsidRPr="00944267" w:rsidRDefault="00944267" w:rsidP="00944267">
      <w:pPr>
        <w:jc w:val="both"/>
        <w:rPr>
          <w:lang w:val="vi-VN"/>
        </w:rPr>
      </w:pPr>
    </w:p>
    <w:p w14:paraId="0F635F57" w14:textId="7B7845C6" w:rsidR="00944267" w:rsidRDefault="00944267" w:rsidP="00944267">
      <w:pPr>
        <w:jc w:val="both"/>
        <w:rPr>
          <w:lang w:val="vi-VN"/>
        </w:rPr>
      </w:pPr>
      <w:r w:rsidRPr="00944267">
        <w:rPr>
          <w:lang w:val="vi-VN"/>
        </w:rPr>
        <w:t xml:space="preserve">Hitler thách thức hiệp ước Versailles và Locarno bằng đưa quân vào vùng phi quân sự hóa Rhineland trong tháng 3 năm 1936. Nhờ vào Chính sách nhân nhượng của các nước Tây Âu, </w:t>
      </w:r>
      <w:r w:rsidRPr="00944267">
        <w:rPr>
          <w:lang w:val="vi-VN"/>
        </w:rPr>
        <w:lastRenderedPageBreak/>
        <w:t>Hitler gần như không vấp phải sự phản đối nào.[23] Tháng 10 năm 1936, Đức và Ý thành lập Trục Roma – Berlin. Một tháng sau, Đức và Nhật Bản ký Hiệp ước chống Quốc tế Cộng sản với mục tiêu ngăn chặn sự phát triển của chủ nghĩa Cộng sản. Một năm sau thì Ý cũng ký hiệp ước này.</w:t>
      </w:r>
    </w:p>
    <w:p w14:paraId="74FA4695" w14:textId="7AE9D501" w:rsidR="00944267" w:rsidRPr="00944267" w:rsidRDefault="00944267" w:rsidP="00944267">
      <w:pPr>
        <w:tabs>
          <w:tab w:val="left" w:pos="1680"/>
        </w:tabs>
        <w:rPr>
          <w:lang w:val="vi-VN"/>
        </w:rPr>
      </w:pPr>
      <w:hyperlink r:id="rId5" w:anchor="B%E1%BB%91i_c%E1%BA%A3nh" w:history="1">
        <w:r>
          <w:rPr>
            <w:rStyle w:val="Hyperlink"/>
          </w:rPr>
          <w:t>Chiến tranh thế giới thứ hai – Wikipedia tiếng Việt</w:t>
        </w:r>
      </w:hyperlink>
    </w:p>
    <w:sectPr w:rsidR="00944267" w:rsidRPr="0094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67"/>
    <w:rsid w:val="004E35C6"/>
    <w:rsid w:val="00944267"/>
    <w:rsid w:val="00B8798E"/>
    <w:rsid w:val="00BE45F0"/>
    <w:rsid w:val="00DB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0749"/>
  <w15:chartTrackingRefBased/>
  <w15:docId w15:val="{1A36D0AB-EDF5-42A7-B56C-95D1AF82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267"/>
    <w:rPr>
      <w:rFonts w:eastAsiaTheme="majorEastAsia" w:cstheme="majorBidi"/>
      <w:color w:val="272727" w:themeColor="text1" w:themeTint="D8"/>
    </w:rPr>
  </w:style>
  <w:style w:type="paragraph" w:styleId="Title">
    <w:name w:val="Title"/>
    <w:basedOn w:val="Normal"/>
    <w:next w:val="Normal"/>
    <w:link w:val="TitleChar"/>
    <w:uiPriority w:val="10"/>
    <w:qFormat/>
    <w:rsid w:val="00944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267"/>
    <w:pPr>
      <w:spacing w:before="160"/>
      <w:jc w:val="center"/>
    </w:pPr>
    <w:rPr>
      <w:i/>
      <w:iCs/>
      <w:color w:val="404040" w:themeColor="text1" w:themeTint="BF"/>
    </w:rPr>
  </w:style>
  <w:style w:type="character" w:customStyle="1" w:styleId="QuoteChar">
    <w:name w:val="Quote Char"/>
    <w:basedOn w:val="DefaultParagraphFont"/>
    <w:link w:val="Quote"/>
    <w:uiPriority w:val="29"/>
    <w:rsid w:val="00944267"/>
    <w:rPr>
      <w:i/>
      <w:iCs/>
      <w:color w:val="404040" w:themeColor="text1" w:themeTint="BF"/>
    </w:rPr>
  </w:style>
  <w:style w:type="paragraph" w:styleId="ListParagraph">
    <w:name w:val="List Paragraph"/>
    <w:basedOn w:val="Normal"/>
    <w:uiPriority w:val="34"/>
    <w:qFormat/>
    <w:rsid w:val="00944267"/>
    <w:pPr>
      <w:ind w:left="720"/>
      <w:contextualSpacing/>
    </w:pPr>
  </w:style>
  <w:style w:type="character" w:styleId="IntenseEmphasis">
    <w:name w:val="Intense Emphasis"/>
    <w:basedOn w:val="DefaultParagraphFont"/>
    <w:uiPriority w:val="21"/>
    <w:qFormat/>
    <w:rsid w:val="00944267"/>
    <w:rPr>
      <w:i/>
      <w:iCs/>
      <w:color w:val="0F4761" w:themeColor="accent1" w:themeShade="BF"/>
    </w:rPr>
  </w:style>
  <w:style w:type="paragraph" w:styleId="IntenseQuote">
    <w:name w:val="Intense Quote"/>
    <w:basedOn w:val="Normal"/>
    <w:next w:val="Normal"/>
    <w:link w:val="IntenseQuoteChar"/>
    <w:uiPriority w:val="30"/>
    <w:qFormat/>
    <w:rsid w:val="00944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267"/>
    <w:rPr>
      <w:i/>
      <w:iCs/>
      <w:color w:val="0F4761" w:themeColor="accent1" w:themeShade="BF"/>
    </w:rPr>
  </w:style>
  <w:style w:type="character" w:styleId="IntenseReference">
    <w:name w:val="Intense Reference"/>
    <w:basedOn w:val="DefaultParagraphFont"/>
    <w:uiPriority w:val="32"/>
    <w:qFormat/>
    <w:rsid w:val="00944267"/>
    <w:rPr>
      <w:b/>
      <w:bCs/>
      <w:smallCaps/>
      <w:color w:val="0F4761" w:themeColor="accent1" w:themeShade="BF"/>
      <w:spacing w:val="5"/>
    </w:rPr>
  </w:style>
  <w:style w:type="character" w:styleId="Hyperlink">
    <w:name w:val="Hyperlink"/>
    <w:basedOn w:val="DefaultParagraphFont"/>
    <w:uiPriority w:val="99"/>
    <w:semiHidden/>
    <w:unhideWhenUsed/>
    <w:rsid w:val="009442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13733">
      <w:bodyDiv w:val="1"/>
      <w:marLeft w:val="0"/>
      <w:marRight w:val="0"/>
      <w:marTop w:val="0"/>
      <w:marBottom w:val="0"/>
      <w:divBdr>
        <w:top w:val="none" w:sz="0" w:space="0" w:color="auto"/>
        <w:left w:val="none" w:sz="0" w:space="0" w:color="auto"/>
        <w:bottom w:val="none" w:sz="0" w:space="0" w:color="auto"/>
        <w:right w:val="none" w:sz="0" w:space="0" w:color="auto"/>
      </w:divBdr>
    </w:div>
    <w:div w:id="876427085">
      <w:bodyDiv w:val="1"/>
      <w:marLeft w:val="0"/>
      <w:marRight w:val="0"/>
      <w:marTop w:val="0"/>
      <w:marBottom w:val="0"/>
      <w:divBdr>
        <w:top w:val="none" w:sz="0" w:space="0" w:color="auto"/>
        <w:left w:val="none" w:sz="0" w:space="0" w:color="auto"/>
        <w:bottom w:val="none" w:sz="0" w:space="0" w:color="auto"/>
        <w:right w:val="none" w:sz="0" w:space="0" w:color="auto"/>
      </w:divBdr>
    </w:div>
    <w:div w:id="150123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Chi%E1%BA%BFn_tranh_th%E1%BA%BF_gi%E1%BB%9Bi_th%E1%BB%A9_hai"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2024-06-10T02:33:00Z</dcterms:created>
  <dcterms:modified xsi:type="dcterms:W3CDTF">2024-06-10T02:37:00Z</dcterms:modified>
</cp:coreProperties>
</file>