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aps/>
          <w:sz w:val="32"/>
          <w:szCs w:val="32"/>
        </w:rPr>
        <w:t xml:space="preserve">HEM PAREKH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Seattle, WA  |  +1-602-554-8248  |  hemparekh1596@gmail.com  |  </w:t>
      </w:r>
      <w:hyperlink w:history="1" r:id="rId-v-vqmgjl3tjtvxhazkrr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LinkedIn</w:t>
        </w:r>
      </w:hyperlink>
      <w:r>
        <w:rPr>
          <w:rFonts w:ascii="Calibri" w:cs="Calibri" w:eastAsia="Calibri" w:hAnsi="Calibri"/>
          <w:sz w:val="18"/>
          <w:szCs w:val="18"/>
        </w:rPr>
        <w:t xml:space="preserve">  |  </w:t>
      </w:r>
      <w:hyperlink w:history="1" r:id="rIdoqghkqpsggstnajdpqou_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GitHub</w:t>
        </w:r>
      </w:hyperlink>
      <w:r>
        <w:rPr>
          <w:rFonts w:ascii="Calibri" w:cs="Calibri" w:eastAsia="Calibri" w:hAnsi="Calibri"/>
          <w:sz w:val="18"/>
          <w:szCs w:val="18"/>
        </w:rPr>
        <w:t xml:space="preserve">  |  </w:t>
      </w:r>
      <w:hyperlink w:history="1" r:id="rIdqtk3tvdwr2w35tl9uxoa6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Portfolio</w:t>
        </w:r>
      </w:hyperlink>
    </w:p>
    <w:p>
      <w:pPr>
        <w:pBdr>
          <w:bottom w:val="single" w:color="000000" w:sz="6" w:space="2"/>
        </w:pBdr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Rochester Institute of Technology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Aug 2022 – May 2024</w:t>
      </w:r>
    </w:p>
    <w:p>
      <w:pPr>
        <w:tabs>
          <w:tab w:val="right" w:pos="9026"/>
        </w:tabs>
        <w:spacing w:after="40" w:before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Master of Science in Cybersecurity (GPA: 4.0/4.0)</w:t>
      </w:r>
      <w:r>
        <w:rPr>
          <w:sz w:val="18"/>
          <w:szCs w:val="18"/>
        </w:rPr>
        <w:t xml:space="preserve">	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Rochester, NY</w:t>
      </w:r>
    </w:p>
    <w:p>
      <w:pPr>
        <w:tabs>
          <w:tab w:val="right" w:pos="9026"/>
        </w:tabs>
        <w:spacing w:after="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Vishwakarma Institute of Information Technology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Aug 2018 – May 2022</w:t>
      </w:r>
    </w:p>
    <w:p>
      <w:pPr>
        <w:tabs>
          <w:tab w:val="right" w:pos="9026"/>
        </w:tabs>
        <w:spacing w:after="40" w:before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Bachelor of Technology in Computer Engineering (GPA: 3.9/4.0)</w:t>
      </w:r>
      <w:r>
        <w:rPr>
          <w:sz w:val="18"/>
          <w:szCs w:val="18"/>
        </w:rPr>
        <w:t xml:space="preserve">	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Pune, India</w:t>
      </w:r>
    </w:p>
    <w:p>
      <w:pPr>
        <w:pBdr>
          <w:bottom w:val="single" w:color="000000" w:sz="6" w:space="2"/>
        </w:pBdr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SKILLS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Technical: </w:t>
      </w:r>
      <w:r>
        <w:rPr>
          <w:rFonts w:ascii="Calibri" w:cs="Calibri" w:eastAsia="Calibri" w:hAnsi="Calibri"/>
          <w:sz w:val="18"/>
          <w:szCs w:val="18"/>
        </w:rPr>
        <w:t xml:space="preserve">Penetration Testing, Vulnerability Management, Incident Response, Network Security, Endpoint Security, IoT Security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Languages: </w:t>
      </w:r>
      <w:r>
        <w:rPr>
          <w:rFonts w:ascii="Calibri" w:cs="Calibri" w:eastAsia="Calibri" w:hAnsi="Calibri"/>
          <w:sz w:val="18"/>
          <w:szCs w:val="18"/>
        </w:rPr>
        <w:t xml:space="preserve">Python, Ruby, Go, Java, JavaScript, SQL, C/C++, Bash, PowerShell, Flutter/Dart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AI &amp; Frameworks: </w:t>
      </w:r>
      <w:r>
        <w:rPr>
          <w:rFonts w:ascii="Calibri" w:cs="Calibri" w:eastAsia="Calibri" w:hAnsi="Calibri"/>
          <w:sz w:val="18"/>
          <w:szCs w:val="18"/>
        </w:rPr>
        <w:t xml:space="preserve">LangChain, Claude API (Anthropic), MCP, FastAPI, React, Redis, PostgreSQL, Docker, Qdrant, Neo4j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Cloud &amp; Platforms: </w:t>
      </w:r>
      <w:r>
        <w:rPr>
          <w:rFonts w:ascii="Calibri" w:cs="Calibri" w:eastAsia="Calibri" w:hAnsi="Calibri"/>
          <w:sz w:val="18"/>
          <w:szCs w:val="18"/>
        </w:rPr>
        <w:t xml:space="preserve">AWS, Azure, Google Cloud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Security Tools: </w:t>
      </w:r>
      <w:r>
        <w:rPr>
          <w:rFonts w:ascii="Calibri" w:cs="Calibri" w:eastAsia="Calibri" w:hAnsi="Calibri"/>
          <w:sz w:val="18"/>
          <w:szCs w:val="18"/>
        </w:rPr>
        <w:t xml:space="preserve">Nmap, Burp Suite, Metasploit, Wireshark, Splunk, LogRhythm, AlienVault, Seceon, Falcon CrowdStrike, SentinelOne, Cisco AMP, Mimecast, BlackDuck Synopsys, Checkmarx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Certifications: </w:t>
      </w:r>
      <w:r>
        <w:rPr>
          <w:rFonts w:ascii="Calibri" w:cs="Calibri" w:eastAsia="Calibri" w:hAnsi="Calibri"/>
          <w:sz w:val="18"/>
          <w:szCs w:val="18"/>
        </w:rPr>
        <w:t xml:space="preserve">CompTIA PenTest+, Security+, CySA+; AWS CCP, AWS SAA; AZ-900, SC-900; CCNA; Google Certified SOAR Analyst; ISC2 CC</w:t>
      </w:r>
    </w:p>
    <w:p>
      <w:pPr>
        <w:pBdr>
          <w:bottom w:val="single" w:color="000000" w:sz="6" w:space="2"/>
        </w:pBdr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EXPERIENCE</w:t>
      </w:r>
    </w:p>
    <w:p>
      <w:pPr>
        <w:tabs>
          <w:tab w:val="right" w:pos="9026"/>
        </w:tabs>
        <w:spacing w:after="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Amazon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Mar 2024 – Present</w:t>
      </w:r>
    </w:p>
    <w:p>
      <w:pPr>
        <w:tabs>
          <w:tab w:val="right" w:pos="9026"/>
        </w:tabs>
        <w:spacing w:after="40" w:before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Security and Privacy Engineer</w:t>
      </w:r>
      <w:r>
        <w:rPr>
          <w:sz w:val="18"/>
          <w:szCs w:val="18"/>
        </w:rPr>
        <w:t xml:space="preserve">	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Seattle, WA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>Led privacy threat modeling and design reviews for Devices &amp; Services features, identifying data flow risks and driving technical mitigations before launch.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>Conducted end-to-end privacy incident response — scoping impact, coordinating containment, and producing executive-ready root cause documentation with risk decisions and corrective actions.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>Built automated tooling using Python and MCP to streamline privacy review workflows, surface control gaps at build time, and enforce privacy-by-design guardrails across product teams.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>Translated regulatory requirements (GDPR, CCPA) into actionable technical controls, advising product and engineering teams on data minimization, retention policies, and access scoping.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>Partnered with legal, security, and engineering stakeholders to assess third-party integrations and AI features for privacy risk, delivering recommendations to senior leadership.</w:t>
      </w:r>
    </w:p>
    <w:p>
      <w:pPr>
        <w:tabs>
          <w:tab w:val="right" w:pos="9026"/>
        </w:tabs>
        <w:spacing w:after="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Toshiba Global Commerce Solutions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May 2024 – Dec 2024</w:t>
      </w:r>
    </w:p>
    <w:p>
      <w:pPr>
        <w:tabs>
          <w:tab w:val="right" w:pos="9026"/>
        </w:tabs>
        <w:spacing w:after="40" w:before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Cybersecurity Engineer Intern</w:t>
      </w:r>
      <w:r>
        <w:rPr>
          <w:sz w:val="18"/>
          <w:szCs w:val="18"/>
        </w:rPr>
        <w:t xml:space="preserve">	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Dallas, TX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>Automated repeatable security processes using Python, Bash, and PowerShell to streamline issue intake, evidence collection, and operational reporting.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>Integrated product security tooling into CI/CD pipelines (e.g., SAST/SCA and related scanners) to improve detection coverage and speed up remediation cycles.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>Performed security architecture reviews across cloud environments (Azure, AWS, Google Cloud), documenting findings and recommending mitigations to reduce risk.</w:t>
      </w:r>
    </w:p>
    <w:p>
      <w:pPr>
        <w:tabs>
          <w:tab w:val="right" w:pos="9026"/>
        </w:tabs>
        <w:spacing w:after="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Langan Engineering and Environmental Services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Sep 2023 – May 2024</w:t>
      </w:r>
    </w:p>
    <w:p>
      <w:pPr>
        <w:tabs>
          <w:tab w:val="right" w:pos="9026"/>
        </w:tabs>
        <w:spacing w:after="40" w:before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Cybersecurity Analyst Intern</w:t>
      </w:r>
      <w:r>
        <w:rPr>
          <w:sz w:val="18"/>
          <w:szCs w:val="18"/>
        </w:rPr>
        <w:t xml:space="preserve">	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Parsippany, NJ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>Conducted vulnerability assessments and penetration tests across internal systems and web applications, collaborating with network teams to validate and remediate findings.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>Developed and maintained YARA rules with Git-based workflows to improve phishing detection quality and reduce false positives.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>Contributed to ISO/IEC 27001-aligned documentation and supported secure SDLC processes while monitoring security events to mitigate active threats.</w:t>
      </w:r>
    </w:p>
    <w:p>
      <w:pPr>
        <w:tabs>
          <w:tab w:val="right" w:pos="9026"/>
        </w:tabs>
        <w:spacing w:after="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RNS Technology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Jun 2021 – Jul 2022</w:t>
      </w:r>
    </w:p>
    <w:p>
      <w:pPr>
        <w:tabs>
          <w:tab w:val="right" w:pos="9026"/>
        </w:tabs>
        <w:spacing w:after="40" w:before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Security Operations Center (SOC) Analyst</w:t>
      </w:r>
      <w:r>
        <w:rPr>
          <w:sz w:val="18"/>
          <w:szCs w:val="18"/>
        </w:rPr>
        <w:t xml:space="preserve">	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Pune, India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>Monitored enterprise security devices and IDS/IPS alerts, triaging incidents and coordinating response actions to safeguard production systems.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>Performed root cause analysis on threat alerts and implemented remediation recommendations to protect data integrity and minimize business impact.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>Partnered with cross-functional teams to analyze incident trends and propose proactive controls using tools such as LogRhythm, CrowdStrike, AlienVault, and SentinelOne.</w:t>
      </w:r>
    </w:p>
    <w:p>
      <w:pPr>
        <w:pBdr>
          <w:bottom w:val="single" w:color="000000" w:sz="6" w:space="2"/>
        </w:pBdr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PROJECTS</w:t>
      </w:r>
    </w:p>
    <w:p>
      <w:pPr>
        <w:tabs>
          <w:tab w:val="right" w:pos="9026"/>
        </w:tabs>
        <w:spacing w:after="30" w:before="8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FORGE — Multi-Agent Autonomous Pentesting Platform |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Python, FastAPI, React, LangChain, Claude API, Docker</w:t>
      </w:r>
      <w:r>
        <w:rPr>
          <w:sz w:val="18"/>
          <w:szCs w:val="18"/>
        </w:rPr>
        <w:t xml:space="preserve">	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2025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>Built a full-stack pentesting platform with a Strategic Brain (semantic app modeling, campaign planning, LLM-powered attack surface analysis) and a Tactical Swarm of autonomous agents — recon, probe, evasion, code analysis, dependency scanning, and fuzzing.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>Supports web applications, local codebases, and binaries; discovered 226 vulnerabilities in a real-world CLI project during initial testing.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>Engineered live WebSocket event streaming, human-in-the-loop gate system, Qdrant vector store + Neo4j graph store for cross-engagement memory, React dashboard, and a full CLI tool (forge run / findings / report / gate / configure).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>Designed and implemented multi-organization support with role-based access control (Viewer, Analyst, Admin), API key authentication, 12 new auth and admin endpoints, and persistent CLI credential management (forge configure); each org operates in full isolation with dedicated admin controls, org settings, and a super-admin panel for cross-org management.</w:t>
      </w:r>
    </w:p>
    <w:p>
      <w:pPr>
        <w:tabs>
          <w:tab w:val="right" w:pos="9026"/>
        </w:tabs>
        <w:spacing w:after="30" w:before="8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ShellScribe — Offline Security Analysis CLI |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Python, LLM Orchestration, SQLite</w:t>
      </w:r>
      <w:r>
        <w:rPr>
          <w:sz w:val="18"/>
          <w:szCs w:val="18"/>
        </w:rPr>
        <w:t xml:space="preserve">	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2025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>Built an offline, cross-platform security analysis CLI that runs LLM-powered code review, fuzzing, and dependency scanning without sending data to external services — designed for air-gapped and compliance-sensitive environments.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>Designed versioned data contracts (Event, TaskSpec, Finding, Artifact, TargetProfile) with JSON Schema validation to enable reproducible runs and audit-grade provenance.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>Implemented safety and compliance controls (policy allowlists, human-in-the-loop gates, capability tokens, threat modeling) to enforce scoped, authorized analysis workflows.</w:t>
      </w:r>
    </w:p>
    <w:p>
      <w:pPr>
        <w:tabs>
          <w:tab w:val="right" w:pos="9026"/>
        </w:tabs>
        <w:spacing w:after="30" w:before="8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SITA: Comprehensive Email Threat Analysis System (CETAS) |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Python, Desktop App, AWS</w:t>
      </w:r>
      <w:r>
        <w:rPr>
          <w:sz w:val="18"/>
          <w:szCs w:val="18"/>
        </w:rPr>
        <w:t xml:space="preserve">	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2024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>Patented under my name — built a Python desktop application to analyze email threats with automated checks for URLs, attachments, and sender reputation signals.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>Integrated external lookups and enrichment workflows to support analyst-friendly triage and consistent investigation output.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>Configured a private, isolated AWS sandbox to perform controlled analysis of suspicious URLs and attachments for deeper inspection.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-v-vqmgjl3tjtvxhazkrr" Type="http://schemas.openxmlformats.org/officeDocument/2006/relationships/hyperlink" Target="https://www.linkedin.com/in/hem-parekh/" TargetMode="External"/><Relationship Id="rIdoqghkqpsggstnajdpqou_" Type="http://schemas.openxmlformats.org/officeDocument/2006/relationships/hyperlink" Target="https://github.com/Hem1700" TargetMode="External"/><Relationship Id="rIdqtk3tvdwr2w35tl9uxoa6" Type="http://schemas.openxmlformats.org/officeDocument/2006/relationships/hyperlink" Target="https://hem1700.github.io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2026-05-16T00:56:44.352Z</dcterms:created>
  <dcterms:modified xsi:type="dcterms:W3CDTF">2026-05-16T00:56:44.352Z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