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88A28" w14:textId="357535CC" w:rsidR="005D0EF2" w:rsidRPr="005D0EF2" w:rsidRDefault="00F02AEF" w:rsidP="00F234F3">
      <w:pPr>
        <w:rPr>
          <w:b/>
          <w:bCs/>
          <w:sz w:val="36"/>
          <w:szCs w:val="36"/>
          <w:lang w:val="en-US"/>
        </w:rPr>
      </w:pPr>
      <w:r>
        <w:rPr>
          <w:b/>
          <w:bCs/>
        </w:rPr>
        <w:t xml:space="preserve">                          </w:t>
      </w:r>
      <w:r w:rsidR="005D0EF2" w:rsidRPr="005D0EF2">
        <w:rPr>
          <w:b/>
          <w:bCs/>
          <w:sz w:val="36"/>
          <w:szCs w:val="36"/>
          <w:lang w:val="en-US"/>
        </w:rPr>
        <w:t>GOVERNMENT COLLEGE OF TECHNOLOGY</w:t>
      </w:r>
    </w:p>
    <w:p w14:paraId="5FB8CE03" w14:textId="77777777" w:rsidR="005D0EF2" w:rsidRPr="005D0EF2" w:rsidRDefault="005D0EF2" w:rsidP="00F234F3">
      <w:pPr>
        <w:rPr>
          <w:b/>
          <w:bCs/>
          <w:sz w:val="36"/>
          <w:szCs w:val="36"/>
          <w:lang w:val="en-US"/>
        </w:rPr>
      </w:pPr>
    </w:p>
    <w:p w14:paraId="4FC42CBF" w14:textId="6F95B343"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proofErr w:type="gramStart"/>
      <w:r w:rsidR="005D0EF2" w:rsidRPr="005D0EF2">
        <w:rPr>
          <w:b/>
          <w:bCs/>
          <w:sz w:val="36"/>
          <w:szCs w:val="36"/>
          <w:lang w:val="en-US"/>
        </w:rPr>
        <w:t>Name  :</w:t>
      </w:r>
      <w:proofErr w:type="gramEnd"/>
      <w:r w:rsidR="005D0EF2" w:rsidRPr="005D0EF2">
        <w:rPr>
          <w:b/>
          <w:bCs/>
          <w:sz w:val="36"/>
          <w:szCs w:val="36"/>
          <w:lang w:val="en-US"/>
        </w:rPr>
        <w:t xml:space="preserve">  </w:t>
      </w:r>
      <w:r>
        <w:rPr>
          <w:b/>
          <w:bCs/>
          <w:sz w:val="36"/>
          <w:szCs w:val="36"/>
          <w:lang w:val="en-US"/>
        </w:rPr>
        <w:t>RAJESWARI P , HEMA Y</w:t>
      </w:r>
    </w:p>
    <w:p w14:paraId="33F57394" w14:textId="77777777" w:rsidR="005D0EF2" w:rsidRPr="005D0EF2" w:rsidRDefault="005D0EF2" w:rsidP="00F234F3">
      <w:pPr>
        <w:rPr>
          <w:b/>
          <w:bCs/>
          <w:sz w:val="36"/>
          <w:szCs w:val="36"/>
          <w:lang w:val="en-US"/>
        </w:rPr>
      </w:pPr>
    </w:p>
    <w:p w14:paraId="6A5FC696" w14:textId="79033FA5"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r w:rsidR="005D0EF2" w:rsidRPr="005D0EF2">
        <w:rPr>
          <w:b/>
          <w:bCs/>
          <w:sz w:val="36"/>
          <w:szCs w:val="36"/>
          <w:lang w:val="en-US"/>
        </w:rPr>
        <w:t xml:space="preserve">Reg </w:t>
      </w:r>
      <w:proofErr w:type="gramStart"/>
      <w:r w:rsidR="005D0EF2" w:rsidRPr="005D0EF2">
        <w:rPr>
          <w:b/>
          <w:bCs/>
          <w:sz w:val="36"/>
          <w:szCs w:val="36"/>
          <w:lang w:val="en-US"/>
        </w:rPr>
        <w:t>no :</w:t>
      </w:r>
      <w:proofErr w:type="gramEnd"/>
      <w:r w:rsidR="005D0EF2" w:rsidRPr="005D0EF2">
        <w:rPr>
          <w:b/>
          <w:bCs/>
          <w:sz w:val="36"/>
          <w:szCs w:val="36"/>
          <w:lang w:val="en-US"/>
        </w:rPr>
        <w:t xml:space="preserve"> 717721171</w:t>
      </w:r>
      <w:r>
        <w:rPr>
          <w:b/>
          <w:bCs/>
          <w:sz w:val="36"/>
          <w:szCs w:val="36"/>
          <w:lang w:val="en-US"/>
        </w:rPr>
        <w:t>34</w:t>
      </w:r>
      <w:r w:rsidR="005D0EF2" w:rsidRPr="005D0EF2">
        <w:rPr>
          <w:b/>
          <w:bCs/>
          <w:sz w:val="36"/>
          <w:szCs w:val="36"/>
          <w:lang w:val="en-US"/>
        </w:rPr>
        <w:t>,717721171</w:t>
      </w:r>
      <w:r>
        <w:rPr>
          <w:b/>
          <w:bCs/>
          <w:sz w:val="36"/>
          <w:szCs w:val="36"/>
          <w:lang w:val="en-US"/>
        </w:rPr>
        <w:t>14</w:t>
      </w:r>
    </w:p>
    <w:p w14:paraId="77524FD1" w14:textId="77777777" w:rsidR="005D0EF2" w:rsidRPr="005D0EF2" w:rsidRDefault="005D0EF2" w:rsidP="00F234F3">
      <w:pPr>
        <w:rPr>
          <w:b/>
          <w:bCs/>
          <w:sz w:val="36"/>
          <w:szCs w:val="36"/>
          <w:lang w:val="en-US"/>
        </w:rPr>
      </w:pPr>
    </w:p>
    <w:p w14:paraId="2BCCF146" w14:textId="69980BAD"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proofErr w:type="gramStart"/>
      <w:r w:rsidR="005D0EF2" w:rsidRPr="005D0EF2">
        <w:rPr>
          <w:b/>
          <w:bCs/>
          <w:sz w:val="36"/>
          <w:szCs w:val="36"/>
          <w:lang w:val="en-US"/>
        </w:rPr>
        <w:t>Branch :</w:t>
      </w:r>
      <w:proofErr w:type="gramEnd"/>
      <w:r w:rsidR="005D0EF2" w:rsidRPr="005D0EF2">
        <w:rPr>
          <w:b/>
          <w:bCs/>
          <w:sz w:val="36"/>
          <w:szCs w:val="36"/>
          <w:lang w:val="en-US"/>
        </w:rPr>
        <w:t xml:space="preserve"> Computer Science and Engineering</w:t>
      </w:r>
    </w:p>
    <w:p w14:paraId="7050D714" w14:textId="77777777" w:rsidR="005D0EF2" w:rsidRPr="005D0EF2" w:rsidRDefault="005D0EF2" w:rsidP="00F234F3">
      <w:pPr>
        <w:rPr>
          <w:b/>
          <w:bCs/>
          <w:sz w:val="36"/>
          <w:szCs w:val="36"/>
          <w:lang w:val="en-US"/>
        </w:rPr>
      </w:pPr>
    </w:p>
    <w:p w14:paraId="6858137F" w14:textId="014CDCAC"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proofErr w:type="gramStart"/>
      <w:r w:rsidR="005D0EF2" w:rsidRPr="005D0EF2">
        <w:rPr>
          <w:b/>
          <w:bCs/>
          <w:sz w:val="36"/>
          <w:szCs w:val="36"/>
          <w:lang w:val="en-US"/>
        </w:rPr>
        <w:t>Course :</w:t>
      </w:r>
      <w:proofErr w:type="gramEnd"/>
      <w:r w:rsidR="005D0EF2" w:rsidRPr="005D0EF2">
        <w:rPr>
          <w:b/>
          <w:bCs/>
          <w:sz w:val="36"/>
          <w:szCs w:val="36"/>
          <w:lang w:val="en-US"/>
        </w:rPr>
        <w:t xml:space="preserve"> Artificial Intelligence</w:t>
      </w:r>
    </w:p>
    <w:p w14:paraId="15F0EB72" w14:textId="77777777" w:rsidR="005D0EF2" w:rsidRPr="005D0EF2" w:rsidRDefault="005D0EF2" w:rsidP="00F234F3">
      <w:pPr>
        <w:rPr>
          <w:b/>
          <w:bCs/>
          <w:sz w:val="36"/>
          <w:szCs w:val="36"/>
          <w:lang w:val="en-US"/>
        </w:rPr>
      </w:pPr>
    </w:p>
    <w:p w14:paraId="56853500" w14:textId="0E445E1C"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r w:rsidR="005D0EF2" w:rsidRPr="005D0EF2">
        <w:rPr>
          <w:b/>
          <w:bCs/>
          <w:sz w:val="36"/>
          <w:szCs w:val="36"/>
          <w:lang w:val="en-US"/>
        </w:rPr>
        <w:t xml:space="preserve">Course </w:t>
      </w:r>
      <w:proofErr w:type="gramStart"/>
      <w:r w:rsidR="005D0EF2" w:rsidRPr="005D0EF2">
        <w:rPr>
          <w:b/>
          <w:bCs/>
          <w:sz w:val="36"/>
          <w:szCs w:val="36"/>
          <w:lang w:val="en-US"/>
        </w:rPr>
        <w:t>code :</w:t>
      </w:r>
      <w:proofErr w:type="gramEnd"/>
      <w:r w:rsidR="005D0EF2" w:rsidRPr="005D0EF2">
        <w:rPr>
          <w:b/>
          <w:bCs/>
          <w:sz w:val="36"/>
          <w:szCs w:val="36"/>
          <w:lang w:val="en-US"/>
        </w:rPr>
        <w:t xml:space="preserve"> 18SPC702</w:t>
      </w:r>
    </w:p>
    <w:p w14:paraId="4F4F30DE" w14:textId="115CF891" w:rsidR="005D0EF2" w:rsidRPr="005D0EF2" w:rsidRDefault="005D0EF2" w:rsidP="00F234F3">
      <w:pPr>
        <w:rPr>
          <w:b/>
          <w:bCs/>
          <w:sz w:val="36"/>
          <w:szCs w:val="36"/>
          <w:lang w:val="en-US"/>
        </w:rPr>
      </w:pPr>
    </w:p>
    <w:p w14:paraId="2C1295C2" w14:textId="55D1FFBD"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proofErr w:type="gramStart"/>
      <w:r w:rsidR="005D0EF2" w:rsidRPr="005D0EF2">
        <w:rPr>
          <w:b/>
          <w:bCs/>
          <w:sz w:val="36"/>
          <w:szCs w:val="36"/>
          <w:lang w:val="en-US"/>
        </w:rPr>
        <w:t>Assignment  :</w:t>
      </w:r>
      <w:proofErr w:type="gramEnd"/>
      <w:r w:rsidR="005D0EF2" w:rsidRPr="005D0EF2">
        <w:rPr>
          <w:b/>
          <w:bCs/>
          <w:sz w:val="36"/>
          <w:szCs w:val="36"/>
          <w:lang w:val="en-US"/>
        </w:rPr>
        <w:t xml:space="preserve"> 2</w:t>
      </w:r>
    </w:p>
    <w:p w14:paraId="6007F689" w14:textId="77777777" w:rsidR="005D0EF2" w:rsidRPr="005D0EF2" w:rsidRDefault="005D0EF2" w:rsidP="00F234F3">
      <w:pPr>
        <w:rPr>
          <w:b/>
          <w:bCs/>
          <w:sz w:val="36"/>
          <w:szCs w:val="36"/>
          <w:lang w:val="en-US"/>
        </w:rPr>
      </w:pPr>
    </w:p>
    <w:p w14:paraId="2C89D56A" w14:textId="008D6C80" w:rsidR="005D0EF2" w:rsidRPr="005D0EF2" w:rsidRDefault="00F20BE1" w:rsidP="00F234F3">
      <w:pPr>
        <w:rPr>
          <w:b/>
          <w:bCs/>
          <w:sz w:val="36"/>
          <w:szCs w:val="36"/>
          <w:lang w:val="en-US"/>
        </w:rPr>
      </w:pPr>
      <w:r>
        <w:rPr>
          <w:b/>
          <w:bCs/>
          <w:sz w:val="36"/>
          <w:szCs w:val="36"/>
          <w:lang w:val="en-US"/>
        </w:rPr>
        <w:t xml:space="preserve">       </w:t>
      </w:r>
      <w:r w:rsidR="00F02AEF">
        <w:rPr>
          <w:b/>
          <w:bCs/>
          <w:sz w:val="36"/>
          <w:szCs w:val="36"/>
          <w:lang w:val="en-US"/>
        </w:rPr>
        <w:t xml:space="preserve">        </w:t>
      </w:r>
      <w:proofErr w:type="gramStart"/>
      <w:r w:rsidR="005D0EF2" w:rsidRPr="005D0EF2">
        <w:rPr>
          <w:b/>
          <w:bCs/>
          <w:sz w:val="36"/>
          <w:szCs w:val="36"/>
          <w:lang w:val="en-US"/>
        </w:rPr>
        <w:t>Project :</w:t>
      </w:r>
      <w:proofErr w:type="gramEnd"/>
      <w:r w:rsidR="005D0EF2" w:rsidRPr="005D0EF2">
        <w:rPr>
          <w:b/>
          <w:bCs/>
          <w:sz w:val="36"/>
          <w:szCs w:val="36"/>
          <w:lang w:val="en-US"/>
        </w:rPr>
        <w:t xml:space="preserve">  Excel  Question-Answer System</w:t>
      </w:r>
    </w:p>
    <w:p w14:paraId="3ECD0FB6" w14:textId="77777777" w:rsidR="00A61652" w:rsidRDefault="00A61652" w:rsidP="00F234F3">
      <w:pPr>
        <w:rPr>
          <w:b/>
          <w:bCs/>
        </w:rPr>
      </w:pPr>
    </w:p>
    <w:p w14:paraId="5BE0888A" w14:textId="77777777" w:rsidR="00A61652" w:rsidRDefault="00A61652" w:rsidP="00F234F3">
      <w:pPr>
        <w:rPr>
          <w:b/>
          <w:bCs/>
        </w:rPr>
      </w:pPr>
    </w:p>
    <w:p w14:paraId="4FE304A7" w14:textId="77777777" w:rsidR="00A61652" w:rsidRDefault="00A61652" w:rsidP="00F234F3">
      <w:pPr>
        <w:rPr>
          <w:b/>
          <w:bCs/>
        </w:rPr>
      </w:pPr>
    </w:p>
    <w:p w14:paraId="5336516F" w14:textId="77777777" w:rsidR="00A61652" w:rsidRDefault="00A61652" w:rsidP="00A61652">
      <w:pPr>
        <w:rPr>
          <w:b/>
          <w:bCs/>
        </w:rPr>
      </w:pPr>
    </w:p>
    <w:p w14:paraId="65DEF633" w14:textId="77777777" w:rsidR="00A61652" w:rsidRDefault="00A61652" w:rsidP="00A61652">
      <w:pPr>
        <w:rPr>
          <w:b/>
          <w:bCs/>
        </w:rPr>
      </w:pPr>
    </w:p>
    <w:p w14:paraId="3597EB6E" w14:textId="77777777" w:rsidR="00A61652" w:rsidRDefault="00A61652" w:rsidP="00A61652">
      <w:pPr>
        <w:rPr>
          <w:b/>
          <w:bCs/>
        </w:rPr>
      </w:pPr>
    </w:p>
    <w:p w14:paraId="202F99D4" w14:textId="77777777" w:rsidR="00A61652" w:rsidRDefault="00A61652" w:rsidP="00A61652">
      <w:pPr>
        <w:rPr>
          <w:b/>
          <w:bCs/>
        </w:rPr>
      </w:pPr>
    </w:p>
    <w:p w14:paraId="62DC56DC" w14:textId="77777777" w:rsidR="00A86FBC" w:rsidRDefault="00A86FBC" w:rsidP="00A61652">
      <w:pPr>
        <w:rPr>
          <w:rFonts w:cstheme="minorHAnsi"/>
          <w:b/>
          <w:bCs/>
          <w:sz w:val="28"/>
          <w:szCs w:val="28"/>
        </w:rPr>
      </w:pPr>
    </w:p>
    <w:p w14:paraId="3FBF3611" w14:textId="77777777" w:rsidR="00A86FBC" w:rsidRDefault="00A86FBC" w:rsidP="00A61652">
      <w:pPr>
        <w:rPr>
          <w:rFonts w:cstheme="minorHAnsi"/>
          <w:b/>
          <w:bCs/>
          <w:sz w:val="28"/>
          <w:szCs w:val="28"/>
        </w:rPr>
      </w:pPr>
    </w:p>
    <w:p w14:paraId="0C111E62" w14:textId="39FD269D" w:rsidR="00A61652" w:rsidRPr="00A61652" w:rsidRDefault="00A61652" w:rsidP="00A61652">
      <w:pPr>
        <w:rPr>
          <w:rFonts w:cstheme="minorHAnsi"/>
          <w:b/>
          <w:bCs/>
          <w:sz w:val="28"/>
          <w:szCs w:val="28"/>
        </w:rPr>
      </w:pPr>
      <w:r w:rsidRPr="00A61652">
        <w:rPr>
          <w:rFonts w:cstheme="minorHAnsi"/>
          <w:b/>
          <w:bCs/>
          <w:sz w:val="28"/>
          <w:szCs w:val="28"/>
        </w:rPr>
        <w:lastRenderedPageBreak/>
        <w:t>Project Description:</w:t>
      </w:r>
    </w:p>
    <w:p w14:paraId="07C73C91" w14:textId="77777777" w:rsidR="00A61652" w:rsidRPr="00A61652" w:rsidRDefault="00A61652" w:rsidP="00A61652">
      <w:pPr>
        <w:rPr>
          <w:rFonts w:cstheme="minorHAnsi"/>
          <w:sz w:val="28"/>
          <w:szCs w:val="28"/>
        </w:rPr>
      </w:pPr>
      <w:r w:rsidRPr="00A61652">
        <w:rPr>
          <w:rFonts w:cstheme="minorHAnsi"/>
          <w:sz w:val="28"/>
          <w:szCs w:val="28"/>
        </w:rPr>
        <w:t xml:space="preserve">The </w:t>
      </w:r>
      <w:r w:rsidRPr="00A61652">
        <w:rPr>
          <w:rFonts w:cstheme="minorHAnsi"/>
          <w:b/>
          <w:bCs/>
          <w:sz w:val="28"/>
          <w:szCs w:val="28"/>
        </w:rPr>
        <w:t>Excel Question-Answer System</w:t>
      </w:r>
      <w:r w:rsidRPr="00A61652">
        <w:rPr>
          <w:rFonts w:cstheme="minorHAnsi"/>
          <w:sz w:val="28"/>
          <w:szCs w:val="28"/>
        </w:rPr>
        <w:t xml:space="preserve"> is an AI-driven application that enables efficient question answering based on Excel documents. The application is designed to streamline data analysis by allowing users to ask natural language questions about data contained in Excel files, making it ideal for historical, financial, or time-series datasets. By combining data extraction with an advanced AI model, this tool allows users to receive direct, context-aware answers without the need to manually search through data or create complex queries.</w:t>
      </w:r>
    </w:p>
    <w:p w14:paraId="016B4B8A" w14:textId="77777777" w:rsidR="00A61652" w:rsidRPr="00A61652" w:rsidRDefault="00A61652" w:rsidP="00A61652">
      <w:pPr>
        <w:rPr>
          <w:rFonts w:cstheme="minorHAnsi"/>
          <w:b/>
          <w:bCs/>
          <w:sz w:val="28"/>
          <w:szCs w:val="28"/>
        </w:rPr>
      </w:pPr>
      <w:r w:rsidRPr="00A61652">
        <w:rPr>
          <w:rFonts w:cstheme="minorHAnsi"/>
          <w:b/>
          <w:bCs/>
          <w:sz w:val="28"/>
          <w:szCs w:val="28"/>
        </w:rPr>
        <w:t>Project Approach:</w:t>
      </w:r>
    </w:p>
    <w:p w14:paraId="0C3D9DD7" w14:textId="77777777" w:rsidR="00A61652" w:rsidRPr="00A61652" w:rsidRDefault="00A61652" w:rsidP="00A61652">
      <w:pPr>
        <w:numPr>
          <w:ilvl w:val="0"/>
          <w:numId w:val="1"/>
        </w:numPr>
        <w:rPr>
          <w:rFonts w:cstheme="minorHAnsi"/>
          <w:sz w:val="28"/>
          <w:szCs w:val="28"/>
        </w:rPr>
      </w:pPr>
      <w:r w:rsidRPr="00A61652">
        <w:rPr>
          <w:rFonts w:cstheme="minorHAnsi"/>
          <w:b/>
          <w:bCs/>
          <w:sz w:val="28"/>
          <w:szCs w:val="28"/>
        </w:rPr>
        <w:t>Data Ingestion and Preparation:</w:t>
      </w:r>
    </w:p>
    <w:p w14:paraId="32DCF722"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File Upload:</w:t>
      </w:r>
      <w:r w:rsidRPr="00A61652">
        <w:rPr>
          <w:rFonts w:cstheme="minorHAnsi"/>
          <w:sz w:val="28"/>
          <w:szCs w:val="28"/>
        </w:rPr>
        <w:t xml:space="preserve"> Using </w:t>
      </w:r>
      <w:proofErr w:type="spellStart"/>
      <w:r w:rsidRPr="00A61652">
        <w:rPr>
          <w:rFonts w:cstheme="minorHAnsi"/>
          <w:sz w:val="28"/>
          <w:szCs w:val="28"/>
        </w:rPr>
        <w:t>Streamlit’s</w:t>
      </w:r>
      <w:proofErr w:type="spellEnd"/>
      <w:r w:rsidRPr="00A61652">
        <w:rPr>
          <w:rFonts w:cstheme="minorHAnsi"/>
          <w:sz w:val="28"/>
          <w:szCs w:val="28"/>
        </w:rPr>
        <w:t xml:space="preserve"> </w:t>
      </w:r>
      <w:proofErr w:type="spellStart"/>
      <w:r w:rsidRPr="00A61652">
        <w:rPr>
          <w:rFonts w:cstheme="minorHAnsi"/>
          <w:sz w:val="28"/>
          <w:szCs w:val="28"/>
        </w:rPr>
        <w:t>file_uploader</w:t>
      </w:r>
      <w:proofErr w:type="spellEnd"/>
      <w:r w:rsidRPr="00A61652">
        <w:rPr>
          <w:rFonts w:cstheme="minorHAnsi"/>
          <w:sz w:val="28"/>
          <w:szCs w:val="28"/>
        </w:rPr>
        <w:t xml:space="preserve"> component, users can upload a </w:t>
      </w:r>
      <w:r w:rsidRPr="00A61652">
        <w:rPr>
          <w:rFonts w:cstheme="minorHAnsi"/>
          <w:sz w:val="28"/>
          <w:szCs w:val="28"/>
        </w:rPr>
        <w:t>excel</w:t>
      </w:r>
      <w:r w:rsidRPr="00A61652">
        <w:rPr>
          <w:rFonts w:cstheme="minorHAnsi"/>
          <w:sz w:val="28"/>
          <w:szCs w:val="28"/>
        </w:rPr>
        <w:t xml:space="preserve"> file. Once uploaded, the file is stored locally and read using pandas.</w:t>
      </w:r>
    </w:p>
    <w:p w14:paraId="620190E7"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Data Conversion:</w:t>
      </w:r>
      <w:r w:rsidRPr="00A61652">
        <w:rPr>
          <w:rFonts w:cstheme="minorHAnsi"/>
          <w:sz w:val="28"/>
          <w:szCs w:val="28"/>
        </w:rPr>
        <w:t xml:space="preserve"> The </w:t>
      </w:r>
      <w:r w:rsidRPr="00A61652">
        <w:rPr>
          <w:rFonts w:cstheme="minorHAnsi"/>
          <w:sz w:val="28"/>
          <w:szCs w:val="28"/>
        </w:rPr>
        <w:t>Excel</w:t>
      </w:r>
      <w:r w:rsidRPr="00A61652">
        <w:rPr>
          <w:rFonts w:cstheme="minorHAnsi"/>
          <w:sz w:val="28"/>
          <w:szCs w:val="28"/>
        </w:rPr>
        <w:t xml:space="preserve"> file is loaded into a </w:t>
      </w:r>
      <w:proofErr w:type="gramStart"/>
      <w:r w:rsidRPr="00A61652">
        <w:rPr>
          <w:rFonts w:cstheme="minorHAnsi"/>
          <w:sz w:val="28"/>
          <w:szCs w:val="28"/>
        </w:rPr>
        <w:t xml:space="preserve">pandas </w:t>
      </w:r>
      <w:proofErr w:type="spellStart"/>
      <w:r w:rsidRPr="00A61652">
        <w:rPr>
          <w:rFonts w:cstheme="minorHAnsi"/>
          <w:sz w:val="28"/>
          <w:szCs w:val="28"/>
        </w:rPr>
        <w:t>DataFrame</w:t>
      </w:r>
      <w:proofErr w:type="spellEnd"/>
      <w:proofErr w:type="gramEnd"/>
      <w:r w:rsidRPr="00A61652">
        <w:rPr>
          <w:rFonts w:cstheme="minorHAnsi"/>
          <w:sz w:val="28"/>
          <w:szCs w:val="28"/>
        </w:rPr>
        <w:t xml:space="preserve"> for efficient handling and manipulation of tabular data. After loading, the </w:t>
      </w:r>
      <w:proofErr w:type="spellStart"/>
      <w:r w:rsidRPr="00A61652">
        <w:rPr>
          <w:rFonts w:cstheme="minorHAnsi"/>
          <w:sz w:val="28"/>
          <w:szCs w:val="28"/>
        </w:rPr>
        <w:t>DataFrame</w:t>
      </w:r>
      <w:proofErr w:type="spellEnd"/>
      <w:r w:rsidRPr="00A61652">
        <w:rPr>
          <w:rFonts w:cstheme="minorHAnsi"/>
          <w:sz w:val="28"/>
          <w:szCs w:val="28"/>
        </w:rPr>
        <w:t xml:space="preserve"> is converted to a string format using </w:t>
      </w:r>
      <w:proofErr w:type="spellStart"/>
      <w:r w:rsidRPr="00A61652">
        <w:rPr>
          <w:rFonts w:cstheme="minorHAnsi"/>
          <w:sz w:val="28"/>
          <w:szCs w:val="28"/>
        </w:rPr>
        <w:t>to_</w:t>
      </w:r>
      <w:proofErr w:type="gramStart"/>
      <w:r w:rsidRPr="00A61652">
        <w:rPr>
          <w:rFonts w:cstheme="minorHAnsi"/>
          <w:sz w:val="28"/>
          <w:szCs w:val="28"/>
        </w:rPr>
        <w:t>string</w:t>
      </w:r>
      <w:proofErr w:type="spellEnd"/>
      <w:r w:rsidRPr="00A61652">
        <w:rPr>
          <w:rFonts w:cstheme="minorHAnsi"/>
          <w:sz w:val="28"/>
          <w:szCs w:val="28"/>
        </w:rPr>
        <w:t>(</w:t>
      </w:r>
      <w:proofErr w:type="gramEnd"/>
      <w:r w:rsidRPr="00A61652">
        <w:rPr>
          <w:rFonts w:cstheme="minorHAnsi"/>
          <w:sz w:val="28"/>
          <w:szCs w:val="28"/>
        </w:rPr>
        <w:t>) to provide the Generative AI model with a readable context of the data. This context includes all rows and columns, giving the model a full view of the dataset.</w:t>
      </w:r>
    </w:p>
    <w:p w14:paraId="7120E34A" w14:textId="77777777" w:rsidR="00A61652" w:rsidRPr="00A61652" w:rsidRDefault="00A61652" w:rsidP="00A61652">
      <w:pPr>
        <w:numPr>
          <w:ilvl w:val="0"/>
          <w:numId w:val="1"/>
        </w:numPr>
        <w:rPr>
          <w:rFonts w:cstheme="minorHAnsi"/>
          <w:sz w:val="28"/>
          <w:szCs w:val="28"/>
        </w:rPr>
      </w:pPr>
      <w:r w:rsidRPr="00A61652">
        <w:rPr>
          <w:rFonts w:cstheme="minorHAnsi"/>
          <w:b/>
          <w:bCs/>
          <w:sz w:val="28"/>
          <w:szCs w:val="28"/>
        </w:rPr>
        <w:t>User Interaction and Query Input:</w:t>
      </w:r>
    </w:p>
    <w:p w14:paraId="15BC8FA9"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Question Input:</w:t>
      </w:r>
      <w:r w:rsidRPr="00A61652">
        <w:rPr>
          <w:rFonts w:cstheme="minorHAnsi"/>
          <w:sz w:val="28"/>
          <w:szCs w:val="28"/>
        </w:rPr>
        <w:t xml:space="preserve"> </w:t>
      </w:r>
      <w:proofErr w:type="spellStart"/>
      <w:r w:rsidRPr="00A61652">
        <w:rPr>
          <w:rFonts w:cstheme="minorHAnsi"/>
          <w:sz w:val="28"/>
          <w:szCs w:val="28"/>
        </w:rPr>
        <w:t>Streamlit’s</w:t>
      </w:r>
      <w:proofErr w:type="spellEnd"/>
      <w:r w:rsidRPr="00A61652">
        <w:rPr>
          <w:rFonts w:cstheme="minorHAnsi"/>
          <w:sz w:val="28"/>
          <w:szCs w:val="28"/>
        </w:rPr>
        <w:t xml:space="preserve"> </w:t>
      </w:r>
      <w:proofErr w:type="spellStart"/>
      <w:r w:rsidRPr="00A61652">
        <w:rPr>
          <w:rFonts w:cstheme="minorHAnsi"/>
          <w:sz w:val="28"/>
          <w:szCs w:val="28"/>
        </w:rPr>
        <w:t>text_input</w:t>
      </w:r>
      <w:proofErr w:type="spellEnd"/>
      <w:r w:rsidRPr="00A61652">
        <w:rPr>
          <w:rFonts w:cstheme="minorHAnsi"/>
          <w:sz w:val="28"/>
          <w:szCs w:val="28"/>
        </w:rPr>
        <w:t xml:space="preserve"> allows users to enter questions in natural language, making it easy to ask various data-related questions, from specific queries (e.g., “What was the stock price in 1928?”) to general ones (e.g., “What is the average sales growth over the years?”).</w:t>
      </w:r>
    </w:p>
    <w:p w14:paraId="7DE010F2"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Prompt Formulation:</w:t>
      </w:r>
      <w:r w:rsidRPr="00A61652">
        <w:rPr>
          <w:rFonts w:cstheme="minorHAnsi"/>
          <w:sz w:val="28"/>
          <w:szCs w:val="28"/>
        </w:rPr>
        <w:t xml:space="preserve"> The question is combined with the data context into a single prompt, ensuring that the Generative AI model has both the relevant data and the question clearly presented to produce accurate, context-aware answers.</w:t>
      </w:r>
    </w:p>
    <w:p w14:paraId="17F709DB" w14:textId="77777777" w:rsidR="00A61652" w:rsidRPr="00A61652" w:rsidRDefault="00A61652" w:rsidP="00A61652">
      <w:pPr>
        <w:numPr>
          <w:ilvl w:val="0"/>
          <w:numId w:val="1"/>
        </w:numPr>
        <w:rPr>
          <w:rFonts w:cstheme="minorHAnsi"/>
          <w:sz w:val="28"/>
          <w:szCs w:val="28"/>
        </w:rPr>
      </w:pPr>
      <w:r w:rsidRPr="00A61652">
        <w:rPr>
          <w:rFonts w:cstheme="minorHAnsi"/>
          <w:b/>
          <w:bCs/>
          <w:sz w:val="28"/>
          <w:szCs w:val="28"/>
        </w:rPr>
        <w:t>Generative AI Model Integration:</w:t>
      </w:r>
    </w:p>
    <w:p w14:paraId="7B41C66F"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Model Initialization:</w:t>
      </w:r>
      <w:r w:rsidRPr="00A61652">
        <w:rPr>
          <w:rFonts w:cstheme="minorHAnsi"/>
          <w:sz w:val="28"/>
          <w:szCs w:val="28"/>
        </w:rPr>
        <w:t xml:space="preserve"> The application establishes a session with Google’s gemini-1.5-pro model via the </w:t>
      </w:r>
      <w:proofErr w:type="spellStart"/>
      <w:r w:rsidRPr="00A61652">
        <w:rPr>
          <w:rFonts w:cstheme="minorHAnsi"/>
          <w:sz w:val="28"/>
          <w:szCs w:val="28"/>
        </w:rPr>
        <w:t>GenerativeModel</w:t>
      </w:r>
      <w:proofErr w:type="spellEnd"/>
      <w:r w:rsidRPr="00A61652">
        <w:rPr>
          <w:rFonts w:cstheme="minorHAnsi"/>
          <w:sz w:val="28"/>
          <w:szCs w:val="28"/>
        </w:rPr>
        <w:t xml:space="preserve"> API, </w:t>
      </w:r>
      <w:r w:rsidRPr="00A61652">
        <w:rPr>
          <w:rFonts w:cstheme="minorHAnsi"/>
          <w:sz w:val="28"/>
          <w:szCs w:val="28"/>
        </w:rPr>
        <w:lastRenderedPageBreak/>
        <w:t>creating a new chat instance. This allows the model to “converse” with the data context and interpret queries in the style of a human assistant.</w:t>
      </w:r>
    </w:p>
    <w:p w14:paraId="25669327"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Prompt Submission and Response Handling:</w:t>
      </w:r>
      <w:r w:rsidRPr="00A61652">
        <w:rPr>
          <w:rFonts w:cstheme="minorHAnsi"/>
          <w:sz w:val="28"/>
          <w:szCs w:val="28"/>
        </w:rPr>
        <w:t xml:space="preserve"> The complete prompt (data context and user question) is submitted to the model using the </w:t>
      </w:r>
      <w:proofErr w:type="spellStart"/>
      <w:r w:rsidRPr="00A61652">
        <w:rPr>
          <w:rFonts w:cstheme="minorHAnsi"/>
          <w:sz w:val="28"/>
          <w:szCs w:val="28"/>
        </w:rPr>
        <w:t>send_message</w:t>
      </w:r>
      <w:proofErr w:type="spellEnd"/>
      <w:r w:rsidRPr="00A61652">
        <w:rPr>
          <w:rFonts w:cstheme="minorHAnsi"/>
          <w:sz w:val="28"/>
          <w:szCs w:val="28"/>
        </w:rPr>
        <w:t xml:space="preserve"> function. The model processes this input and provides a response designed to directly answer the question based on the dataset context.</w:t>
      </w:r>
    </w:p>
    <w:p w14:paraId="6B27F856"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Error Handling and Retry Logic:</w:t>
      </w:r>
      <w:r w:rsidRPr="00A61652">
        <w:rPr>
          <w:rFonts w:cstheme="minorHAnsi"/>
          <w:sz w:val="28"/>
          <w:szCs w:val="28"/>
        </w:rPr>
        <w:t xml:space="preserve"> In cases where the model request fails (e.g., network or API issues), an error message is displayed in </w:t>
      </w:r>
      <w:proofErr w:type="spellStart"/>
      <w:r w:rsidRPr="00A61652">
        <w:rPr>
          <w:rFonts w:cstheme="minorHAnsi"/>
          <w:sz w:val="28"/>
          <w:szCs w:val="28"/>
        </w:rPr>
        <w:t>Streamlit</w:t>
      </w:r>
      <w:proofErr w:type="spellEnd"/>
      <w:r w:rsidRPr="00A61652">
        <w:rPr>
          <w:rFonts w:cstheme="minorHAnsi"/>
          <w:sz w:val="28"/>
          <w:szCs w:val="28"/>
        </w:rPr>
        <w:t>. A retry mechanism with a delay is included to reattempt the request if possible, ensuring a robust user experience.</w:t>
      </w:r>
    </w:p>
    <w:p w14:paraId="776EEBC8" w14:textId="77777777" w:rsidR="00A61652" w:rsidRPr="00A61652" w:rsidRDefault="00A61652" w:rsidP="00A61652">
      <w:pPr>
        <w:numPr>
          <w:ilvl w:val="0"/>
          <w:numId w:val="1"/>
        </w:numPr>
        <w:rPr>
          <w:rFonts w:cstheme="minorHAnsi"/>
          <w:sz w:val="28"/>
          <w:szCs w:val="28"/>
        </w:rPr>
      </w:pPr>
      <w:r w:rsidRPr="00A61652">
        <w:rPr>
          <w:rFonts w:cstheme="minorHAnsi"/>
          <w:b/>
          <w:bCs/>
          <w:sz w:val="28"/>
          <w:szCs w:val="28"/>
        </w:rPr>
        <w:t>Response Extraction and Display:</w:t>
      </w:r>
    </w:p>
    <w:p w14:paraId="75585143"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Parsing AI Response:</w:t>
      </w:r>
      <w:r w:rsidRPr="00A61652">
        <w:rPr>
          <w:rFonts w:cstheme="minorHAnsi"/>
          <w:sz w:val="28"/>
          <w:szCs w:val="28"/>
        </w:rPr>
        <w:t xml:space="preserve"> Once the model returns a response, the answer text is extracted from the response’s candidates[0</w:t>
      </w:r>
      <w:proofErr w:type="gramStart"/>
      <w:r w:rsidRPr="00A61652">
        <w:rPr>
          <w:rFonts w:cstheme="minorHAnsi"/>
          <w:sz w:val="28"/>
          <w:szCs w:val="28"/>
        </w:rPr>
        <w:t>].</w:t>
      </w:r>
      <w:proofErr w:type="spellStart"/>
      <w:r w:rsidRPr="00A61652">
        <w:rPr>
          <w:rFonts w:cstheme="minorHAnsi"/>
          <w:sz w:val="28"/>
          <w:szCs w:val="28"/>
        </w:rPr>
        <w:t>content</w:t>
      </w:r>
      <w:proofErr w:type="gramEnd"/>
      <w:r w:rsidRPr="00A61652">
        <w:rPr>
          <w:rFonts w:cstheme="minorHAnsi"/>
          <w:sz w:val="28"/>
          <w:szCs w:val="28"/>
        </w:rPr>
        <w:t>.parts</w:t>
      </w:r>
      <w:proofErr w:type="spellEnd"/>
      <w:r w:rsidRPr="00A61652">
        <w:rPr>
          <w:rFonts w:cstheme="minorHAnsi"/>
          <w:sz w:val="28"/>
          <w:szCs w:val="28"/>
        </w:rPr>
        <w:t>[0].text. This content is a natural language response generated by the model, formatted as a human-readable answer to the question.</w:t>
      </w:r>
    </w:p>
    <w:p w14:paraId="5832700C"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Displaying the Answer:</w:t>
      </w:r>
      <w:r w:rsidRPr="00A61652">
        <w:rPr>
          <w:rFonts w:cstheme="minorHAnsi"/>
          <w:sz w:val="28"/>
          <w:szCs w:val="28"/>
        </w:rPr>
        <w:t xml:space="preserve"> The parsed answer is displayed on the </w:t>
      </w:r>
      <w:proofErr w:type="spellStart"/>
      <w:r w:rsidRPr="00A61652">
        <w:rPr>
          <w:rFonts w:cstheme="minorHAnsi"/>
          <w:sz w:val="28"/>
          <w:szCs w:val="28"/>
        </w:rPr>
        <w:t>Streamlit</w:t>
      </w:r>
      <w:proofErr w:type="spellEnd"/>
      <w:r w:rsidRPr="00A61652">
        <w:rPr>
          <w:rFonts w:cstheme="minorHAnsi"/>
          <w:sz w:val="28"/>
          <w:szCs w:val="28"/>
        </w:rPr>
        <w:t xml:space="preserve"> interface under an “Answer” section. This intuitive display format helps users get instant feedback on their queries, supporting an iterative and interactive question-answer experience.</w:t>
      </w:r>
    </w:p>
    <w:p w14:paraId="22016E2D" w14:textId="77777777" w:rsidR="00A61652" w:rsidRPr="00A61652" w:rsidRDefault="00A61652" w:rsidP="00A61652">
      <w:pPr>
        <w:numPr>
          <w:ilvl w:val="1"/>
          <w:numId w:val="1"/>
        </w:numPr>
        <w:rPr>
          <w:rFonts w:cstheme="minorHAnsi"/>
          <w:sz w:val="28"/>
          <w:szCs w:val="28"/>
        </w:rPr>
      </w:pPr>
      <w:r w:rsidRPr="00A61652">
        <w:rPr>
          <w:rFonts w:cstheme="minorHAnsi"/>
          <w:b/>
          <w:bCs/>
          <w:sz w:val="28"/>
          <w:szCs w:val="28"/>
        </w:rPr>
        <w:t>Session Management:</w:t>
      </w:r>
      <w:r w:rsidRPr="00A61652">
        <w:rPr>
          <w:rFonts w:cstheme="minorHAnsi"/>
          <w:sz w:val="28"/>
          <w:szCs w:val="28"/>
        </w:rPr>
        <w:t xml:space="preserve"> Users can ask multiple questions in a single session, viewing answers in real-time. A “Quit” button provides a clear exit from the interface.</w:t>
      </w:r>
    </w:p>
    <w:p w14:paraId="2BEC8AD1" w14:textId="77777777" w:rsidR="00A61652" w:rsidRPr="00A61652" w:rsidRDefault="00A61652" w:rsidP="00A61652">
      <w:pPr>
        <w:rPr>
          <w:rFonts w:cstheme="minorHAnsi"/>
          <w:b/>
          <w:bCs/>
          <w:sz w:val="28"/>
          <w:szCs w:val="28"/>
        </w:rPr>
      </w:pPr>
      <w:r w:rsidRPr="00A61652">
        <w:rPr>
          <w:rFonts w:cstheme="minorHAnsi"/>
          <w:b/>
          <w:bCs/>
          <w:sz w:val="28"/>
          <w:szCs w:val="28"/>
        </w:rPr>
        <w:t>Model Details:</w:t>
      </w:r>
    </w:p>
    <w:p w14:paraId="2C963EEE" w14:textId="77777777" w:rsidR="00A61652" w:rsidRPr="00A61652" w:rsidRDefault="00A61652" w:rsidP="00A61652">
      <w:pPr>
        <w:rPr>
          <w:rFonts w:cstheme="minorHAnsi"/>
          <w:sz w:val="28"/>
          <w:szCs w:val="28"/>
        </w:rPr>
      </w:pPr>
      <w:r w:rsidRPr="00A61652">
        <w:rPr>
          <w:rFonts w:cstheme="minorHAnsi"/>
          <w:sz w:val="28"/>
          <w:szCs w:val="28"/>
        </w:rPr>
        <w:t>The primary model used in this project is Google’s Generative AI gemini-1.5-pro model, known for its capabilities in natural language understanding and generation, especially in structured data querying contexts.</w:t>
      </w:r>
    </w:p>
    <w:p w14:paraId="3C137041" w14:textId="77777777" w:rsidR="00A86FBC" w:rsidRDefault="00A86FBC" w:rsidP="00A61652">
      <w:pPr>
        <w:rPr>
          <w:rFonts w:cstheme="minorHAnsi"/>
          <w:b/>
          <w:bCs/>
          <w:sz w:val="28"/>
          <w:szCs w:val="28"/>
        </w:rPr>
      </w:pPr>
    </w:p>
    <w:p w14:paraId="5F9676FF" w14:textId="77777777" w:rsidR="00A86FBC" w:rsidRDefault="00A86FBC" w:rsidP="00A61652">
      <w:pPr>
        <w:rPr>
          <w:rFonts w:cstheme="minorHAnsi"/>
          <w:b/>
          <w:bCs/>
          <w:sz w:val="28"/>
          <w:szCs w:val="28"/>
        </w:rPr>
      </w:pPr>
    </w:p>
    <w:p w14:paraId="3DBCAAF3" w14:textId="77777777" w:rsidR="00A86FBC" w:rsidRDefault="00A86FBC" w:rsidP="00A61652">
      <w:pPr>
        <w:rPr>
          <w:rFonts w:cstheme="minorHAnsi"/>
          <w:b/>
          <w:bCs/>
          <w:sz w:val="28"/>
          <w:szCs w:val="28"/>
        </w:rPr>
      </w:pPr>
    </w:p>
    <w:p w14:paraId="1AF9037C" w14:textId="2A5FF166" w:rsidR="00A61652" w:rsidRPr="00A61652" w:rsidRDefault="00A61652" w:rsidP="00A61652">
      <w:pPr>
        <w:rPr>
          <w:rFonts w:cstheme="minorHAnsi"/>
          <w:b/>
          <w:bCs/>
          <w:sz w:val="28"/>
          <w:szCs w:val="28"/>
        </w:rPr>
      </w:pPr>
      <w:r w:rsidRPr="00A61652">
        <w:rPr>
          <w:rFonts w:cstheme="minorHAnsi"/>
          <w:b/>
          <w:bCs/>
          <w:sz w:val="28"/>
          <w:szCs w:val="28"/>
        </w:rPr>
        <w:lastRenderedPageBreak/>
        <w:t>Model Characteristics and Suitability:</w:t>
      </w:r>
    </w:p>
    <w:p w14:paraId="5E076969" w14:textId="77777777" w:rsidR="00A61652" w:rsidRPr="00A61652" w:rsidRDefault="00A61652" w:rsidP="00A61652">
      <w:pPr>
        <w:numPr>
          <w:ilvl w:val="0"/>
          <w:numId w:val="2"/>
        </w:numPr>
        <w:rPr>
          <w:rFonts w:cstheme="minorHAnsi"/>
          <w:sz w:val="28"/>
          <w:szCs w:val="28"/>
        </w:rPr>
      </w:pPr>
      <w:r w:rsidRPr="00A61652">
        <w:rPr>
          <w:rFonts w:cstheme="minorHAnsi"/>
          <w:b/>
          <w:bCs/>
          <w:sz w:val="28"/>
          <w:szCs w:val="28"/>
        </w:rPr>
        <w:t>Language Understanding and Contextual Awareness:</w:t>
      </w:r>
    </w:p>
    <w:p w14:paraId="5D63D847" w14:textId="77777777" w:rsidR="00A61652" w:rsidRPr="00A61652" w:rsidRDefault="00A61652" w:rsidP="00A61652">
      <w:pPr>
        <w:numPr>
          <w:ilvl w:val="1"/>
          <w:numId w:val="2"/>
        </w:numPr>
        <w:rPr>
          <w:rFonts w:cstheme="minorHAnsi"/>
          <w:sz w:val="28"/>
          <w:szCs w:val="28"/>
        </w:rPr>
      </w:pPr>
      <w:r w:rsidRPr="00A61652">
        <w:rPr>
          <w:rFonts w:cstheme="minorHAnsi"/>
          <w:sz w:val="28"/>
          <w:szCs w:val="28"/>
        </w:rPr>
        <w:t>The gemini-1.5-pro model is trained on extensive datasets to understand and respond to natural language queries. It excels at interpreting nuanced questions and providing answers grounded in the data context, even when users ask questions requiring summarizing trends or comparing values.</w:t>
      </w:r>
    </w:p>
    <w:p w14:paraId="5A6D14A7" w14:textId="77777777" w:rsidR="00A61652" w:rsidRPr="00A61652" w:rsidRDefault="00A61652" w:rsidP="00A61652">
      <w:pPr>
        <w:numPr>
          <w:ilvl w:val="1"/>
          <w:numId w:val="2"/>
        </w:numPr>
        <w:rPr>
          <w:rFonts w:cstheme="minorHAnsi"/>
          <w:sz w:val="28"/>
          <w:szCs w:val="28"/>
        </w:rPr>
      </w:pPr>
      <w:r w:rsidRPr="00A61652">
        <w:rPr>
          <w:rFonts w:cstheme="minorHAnsi"/>
          <w:sz w:val="28"/>
          <w:szCs w:val="28"/>
        </w:rPr>
        <w:t xml:space="preserve">By </w:t>
      </w:r>
      <w:proofErr w:type="spellStart"/>
      <w:r w:rsidRPr="00A61652">
        <w:rPr>
          <w:rFonts w:cstheme="minorHAnsi"/>
          <w:sz w:val="28"/>
          <w:szCs w:val="28"/>
        </w:rPr>
        <w:t>analyzing</w:t>
      </w:r>
      <w:proofErr w:type="spellEnd"/>
      <w:r w:rsidRPr="00A61652">
        <w:rPr>
          <w:rFonts w:cstheme="minorHAnsi"/>
          <w:sz w:val="28"/>
          <w:szCs w:val="28"/>
        </w:rPr>
        <w:t xml:space="preserve"> structured tabular data in text format, the model can derive insights directly from the data without needing a predefined schema or structure.</w:t>
      </w:r>
    </w:p>
    <w:p w14:paraId="25BE23FC" w14:textId="77777777" w:rsidR="00A61652" w:rsidRPr="00A61652" w:rsidRDefault="00A61652" w:rsidP="00A61652">
      <w:pPr>
        <w:numPr>
          <w:ilvl w:val="0"/>
          <w:numId w:val="2"/>
        </w:numPr>
        <w:rPr>
          <w:rFonts w:cstheme="minorHAnsi"/>
          <w:sz w:val="28"/>
          <w:szCs w:val="28"/>
        </w:rPr>
      </w:pPr>
      <w:r w:rsidRPr="00A61652">
        <w:rPr>
          <w:rFonts w:cstheme="minorHAnsi"/>
          <w:b/>
          <w:bCs/>
          <w:sz w:val="28"/>
          <w:szCs w:val="28"/>
        </w:rPr>
        <w:t>Data-Driven Response Generation:</w:t>
      </w:r>
    </w:p>
    <w:p w14:paraId="0A7741CF" w14:textId="77777777" w:rsidR="00A61652" w:rsidRPr="00A61652" w:rsidRDefault="00A61652" w:rsidP="00A61652">
      <w:pPr>
        <w:numPr>
          <w:ilvl w:val="1"/>
          <w:numId w:val="2"/>
        </w:numPr>
        <w:rPr>
          <w:rFonts w:cstheme="minorHAnsi"/>
          <w:sz w:val="28"/>
          <w:szCs w:val="28"/>
        </w:rPr>
      </w:pPr>
      <w:r w:rsidRPr="00A61652">
        <w:rPr>
          <w:rFonts w:cstheme="minorHAnsi"/>
          <w:sz w:val="28"/>
          <w:szCs w:val="28"/>
        </w:rPr>
        <w:t xml:space="preserve">The model can deliver specific, context-aware answers by leveraging advanced language </w:t>
      </w:r>
      <w:proofErr w:type="spellStart"/>
      <w:r w:rsidRPr="00A61652">
        <w:rPr>
          <w:rFonts w:cstheme="minorHAnsi"/>
          <w:sz w:val="28"/>
          <w:szCs w:val="28"/>
        </w:rPr>
        <w:t>modeling</w:t>
      </w:r>
      <w:proofErr w:type="spellEnd"/>
      <w:r w:rsidRPr="00A61652">
        <w:rPr>
          <w:rFonts w:cstheme="minorHAnsi"/>
          <w:sz w:val="28"/>
          <w:szCs w:val="28"/>
        </w:rPr>
        <w:t xml:space="preserve"> and reinforcement learning. For instance, with chronological records (like stock prices by year), the model can reference specific years and observe trends.</w:t>
      </w:r>
    </w:p>
    <w:p w14:paraId="1C244BB6" w14:textId="77777777" w:rsidR="00A61652" w:rsidRPr="00A61652" w:rsidRDefault="00A61652" w:rsidP="00A61652">
      <w:pPr>
        <w:numPr>
          <w:ilvl w:val="1"/>
          <w:numId w:val="2"/>
        </w:numPr>
        <w:rPr>
          <w:rFonts w:cstheme="minorHAnsi"/>
          <w:sz w:val="28"/>
          <w:szCs w:val="28"/>
        </w:rPr>
      </w:pPr>
      <w:r w:rsidRPr="00A61652">
        <w:rPr>
          <w:rFonts w:cstheme="minorHAnsi"/>
          <w:sz w:val="28"/>
          <w:szCs w:val="28"/>
        </w:rPr>
        <w:t>The gemini-1.5-pro is particularly suitable for financial and historical datasets, as it can identify relationships and summarize quantitative data in natural language.</w:t>
      </w:r>
    </w:p>
    <w:p w14:paraId="377950B8" w14:textId="77777777" w:rsidR="00A61652" w:rsidRPr="00A61652" w:rsidRDefault="00A61652" w:rsidP="00A61652">
      <w:pPr>
        <w:numPr>
          <w:ilvl w:val="0"/>
          <w:numId w:val="2"/>
        </w:numPr>
        <w:rPr>
          <w:rFonts w:cstheme="minorHAnsi"/>
          <w:sz w:val="28"/>
          <w:szCs w:val="28"/>
        </w:rPr>
      </w:pPr>
      <w:r w:rsidRPr="00A61652">
        <w:rPr>
          <w:rFonts w:cstheme="minorHAnsi"/>
          <w:b/>
          <w:bCs/>
          <w:sz w:val="28"/>
          <w:szCs w:val="28"/>
        </w:rPr>
        <w:t>Interactive Dialogue Capability:</w:t>
      </w:r>
    </w:p>
    <w:p w14:paraId="441A873F" w14:textId="77777777" w:rsidR="00A61652" w:rsidRPr="00A61652" w:rsidRDefault="00A61652" w:rsidP="00A61652">
      <w:pPr>
        <w:numPr>
          <w:ilvl w:val="1"/>
          <w:numId w:val="2"/>
        </w:numPr>
        <w:rPr>
          <w:rFonts w:cstheme="minorHAnsi"/>
          <w:sz w:val="28"/>
          <w:szCs w:val="28"/>
        </w:rPr>
      </w:pPr>
      <w:r w:rsidRPr="00A61652">
        <w:rPr>
          <w:rFonts w:cstheme="minorHAnsi"/>
          <w:sz w:val="28"/>
          <w:szCs w:val="28"/>
        </w:rPr>
        <w:t>The chat-based architecture of gemini-1.5-pro allows it to handle sequential questions within the same session, which is useful when users need follow-up information or clarifications based on previous responses.</w:t>
      </w:r>
    </w:p>
    <w:p w14:paraId="48C36503" w14:textId="77777777" w:rsidR="00A61652" w:rsidRPr="00A61652" w:rsidRDefault="00A61652" w:rsidP="00A61652">
      <w:pPr>
        <w:numPr>
          <w:ilvl w:val="0"/>
          <w:numId w:val="2"/>
        </w:numPr>
        <w:rPr>
          <w:rFonts w:cstheme="minorHAnsi"/>
          <w:sz w:val="28"/>
          <w:szCs w:val="28"/>
        </w:rPr>
      </w:pPr>
      <w:proofErr w:type="spellStart"/>
      <w:r w:rsidRPr="00A61652">
        <w:rPr>
          <w:rFonts w:cstheme="minorHAnsi"/>
          <w:b/>
          <w:bCs/>
          <w:sz w:val="28"/>
          <w:szCs w:val="28"/>
        </w:rPr>
        <w:t>Streamlit</w:t>
      </w:r>
      <w:proofErr w:type="spellEnd"/>
      <w:r w:rsidRPr="00A61652">
        <w:rPr>
          <w:rFonts w:cstheme="minorHAnsi"/>
          <w:b/>
          <w:bCs/>
          <w:sz w:val="28"/>
          <w:szCs w:val="28"/>
        </w:rPr>
        <w:t xml:space="preserve"> Integration for Enhanced Usability:</w:t>
      </w:r>
    </w:p>
    <w:p w14:paraId="0B06F7DD" w14:textId="77777777" w:rsidR="00A61652" w:rsidRDefault="00A61652" w:rsidP="00A61652">
      <w:pPr>
        <w:numPr>
          <w:ilvl w:val="1"/>
          <w:numId w:val="2"/>
        </w:numPr>
        <w:rPr>
          <w:rFonts w:cstheme="minorHAnsi"/>
          <w:sz w:val="28"/>
          <w:szCs w:val="28"/>
        </w:rPr>
      </w:pPr>
      <w:proofErr w:type="spellStart"/>
      <w:r w:rsidRPr="00A61652">
        <w:rPr>
          <w:rFonts w:cstheme="minorHAnsi"/>
          <w:sz w:val="28"/>
          <w:szCs w:val="28"/>
        </w:rPr>
        <w:t>Streamlit</w:t>
      </w:r>
      <w:proofErr w:type="spellEnd"/>
      <w:r w:rsidRPr="00A61652">
        <w:rPr>
          <w:rFonts w:cstheme="minorHAnsi"/>
          <w:sz w:val="28"/>
          <w:szCs w:val="28"/>
        </w:rPr>
        <w:t xml:space="preserve"> provides an intuitive web interface, making the model’s power accessible with real-time feedback and an easy-to-use platform for query and answer interactions.</w:t>
      </w:r>
    </w:p>
    <w:p w14:paraId="3ABB3800" w14:textId="77777777" w:rsidR="006375EE" w:rsidRDefault="006375EE" w:rsidP="006375EE">
      <w:pPr>
        <w:rPr>
          <w:rFonts w:cstheme="minorHAnsi"/>
          <w:sz w:val="28"/>
          <w:szCs w:val="28"/>
        </w:rPr>
      </w:pPr>
    </w:p>
    <w:p w14:paraId="7162796F" w14:textId="77777777" w:rsidR="006375EE" w:rsidRDefault="006375EE" w:rsidP="006375EE">
      <w:pPr>
        <w:rPr>
          <w:rFonts w:cstheme="minorHAnsi"/>
          <w:sz w:val="28"/>
          <w:szCs w:val="28"/>
        </w:rPr>
      </w:pPr>
    </w:p>
    <w:p w14:paraId="5A4F3688" w14:textId="77777777" w:rsidR="006375EE" w:rsidRDefault="006375EE" w:rsidP="006375EE">
      <w:pPr>
        <w:rPr>
          <w:rFonts w:cstheme="minorHAnsi"/>
          <w:sz w:val="28"/>
          <w:szCs w:val="28"/>
        </w:rPr>
      </w:pPr>
    </w:p>
    <w:p w14:paraId="6BB6C0D2" w14:textId="76B95BE4" w:rsidR="00A61652" w:rsidRPr="00A86FBC" w:rsidRDefault="00A61652" w:rsidP="00A86FBC">
      <w:pPr>
        <w:pStyle w:val="ListParagraph"/>
        <w:numPr>
          <w:ilvl w:val="0"/>
          <w:numId w:val="2"/>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86FBC">
        <w:rPr>
          <w:rFonts w:eastAsia="Times New Roman" w:cstheme="minorHAnsi"/>
          <w:b/>
          <w:bCs/>
          <w:kern w:val="0"/>
          <w:sz w:val="28"/>
          <w:szCs w:val="28"/>
          <w:lang w:eastAsia="en-IN"/>
          <w14:ligatures w14:val="none"/>
        </w:rPr>
        <w:lastRenderedPageBreak/>
        <w:t>Output:</w:t>
      </w:r>
    </w:p>
    <w:p w14:paraId="5D103B1D" w14:textId="77777777" w:rsidR="00A61652" w:rsidRPr="00A61652" w:rsidRDefault="00A61652" w:rsidP="00A61652">
      <w:pPr>
        <w:pStyle w:val="ListParagraph"/>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10EE27B9" w14:textId="7F76B2FD" w:rsidR="00A61652" w:rsidRDefault="00A61652" w:rsidP="006375EE">
      <w:pPr>
        <w:pStyle w:val="ListParagraph"/>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kern w:val="0"/>
          <w:sz w:val="28"/>
          <w:szCs w:val="28"/>
          <w:lang w:eastAsia="en-IN"/>
          <w14:ligatures w14:val="none"/>
        </w:rPr>
        <w:t xml:space="preserve">The output of the application is a natural language answer to the user's query displayed in the </w:t>
      </w:r>
      <w:proofErr w:type="spellStart"/>
      <w:r w:rsidRPr="00A61652">
        <w:rPr>
          <w:rFonts w:eastAsia="Times New Roman" w:cstheme="minorHAnsi"/>
          <w:kern w:val="0"/>
          <w:sz w:val="28"/>
          <w:szCs w:val="28"/>
          <w:lang w:eastAsia="en-IN"/>
          <w14:ligatures w14:val="none"/>
        </w:rPr>
        <w:t>Streamlit</w:t>
      </w:r>
      <w:proofErr w:type="spellEnd"/>
      <w:r w:rsidRPr="00A61652">
        <w:rPr>
          <w:rFonts w:eastAsia="Times New Roman" w:cstheme="minorHAnsi"/>
          <w:kern w:val="0"/>
          <w:sz w:val="28"/>
          <w:szCs w:val="28"/>
          <w:lang w:eastAsia="en-IN"/>
          <w14:ligatures w14:val="none"/>
        </w:rPr>
        <w:t xml:space="preserve"> interface, under an "Answer" section for easy readability and interactive engagement.</w:t>
      </w:r>
    </w:p>
    <w:p w14:paraId="5EED893B" w14:textId="77777777" w:rsidR="006375EE" w:rsidRPr="006375EE" w:rsidRDefault="006375EE" w:rsidP="006375EE">
      <w:pPr>
        <w:pStyle w:val="ListParagraph"/>
        <w:rPr>
          <w:rFonts w:eastAsia="Times New Roman" w:cstheme="minorHAnsi"/>
          <w:kern w:val="0"/>
          <w:sz w:val="28"/>
          <w:szCs w:val="28"/>
          <w:lang w:eastAsia="en-IN"/>
          <w14:ligatures w14:val="none"/>
        </w:rPr>
      </w:pPr>
    </w:p>
    <w:p w14:paraId="0F3E2A68" w14:textId="6E5B8CAB" w:rsidR="006375EE" w:rsidRPr="006375EE" w:rsidRDefault="006375EE" w:rsidP="006375EE">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rPr>
        <w:drawing>
          <wp:inline distT="0" distB="0" distL="0" distR="0" wp14:anchorId="23406BE5" wp14:editId="260AB689">
            <wp:extent cx="5913120" cy="3326048"/>
            <wp:effectExtent l="0" t="0" r="0" b="8255"/>
            <wp:docPr id="1320630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30367" name="Picture 1320630367"/>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25106" cy="3332790"/>
                    </a:xfrm>
                    <a:prstGeom prst="rect">
                      <a:avLst/>
                    </a:prstGeom>
                  </pic:spPr>
                </pic:pic>
              </a:graphicData>
            </a:graphic>
          </wp:inline>
        </w:drawing>
      </w:r>
    </w:p>
    <w:p w14:paraId="1B7690F1" w14:textId="77777777" w:rsidR="00A61652" w:rsidRPr="00A61652" w:rsidRDefault="00A61652" w:rsidP="00A61652">
      <w:pPr>
        <w:spacing w:before="100" w:beforeAutospacing="1" w:after="100" w:afterAutospacing="1" w:line="240" w:lineRule="auto"/>
        <w:rPr>
          <w:rFonts w:eastAsia="Times New Roman" w:cstheme="minorHAnsi"/>
          <w:b/>
          <w:bCs/>
          <w:kern w:val="0"/>
          <w:sz w:val="28"/>
          <w:szCs w:val="28"/>
          <w:lang w:eastAsia="en-IN"/>
          <w14:ligatures w14:val="none"/>
        </w:rPr>
      </w:pPr>
      <w:r w:rsidRPr="00A61652">
        <w:rPr>
          <w:rFonts w:eastAsia="Times New Roman" w:cstheme="minorHAnsi"/>
          <w:b/>
          <w:bCs/>
          <w:kern w:val="0"/>
          <w:sz w:val="28"/>
          <w:szCs w:val="28"/>
          <w:lang w:eastAsia="en-IN"/>
          <w14:ligatures w14:val="none"/>
        </w:rPr>
        <w:t>Challenges Faced:</w:t>
      </w:r>
    </w:p>
    <w:p w14:paraId="2EA331E3" w14:textId="77777777" w:rsidR="00A61652" w:rsidRPr="00A61652" w:rsidRDefault="00A61652" w:rsidP="00A6165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Handling Large Data Contexts:</w:t>
      </w:r>
    </w:p>
    <w:p w14:paraId="45BD9E1E"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Challenge:</w:t>
      </w:r>
      <w:r w:rsidRPr="00A61652">
        <w:rPr>
          <w:rFonts w:eastAsia="Times New Roman" w:cstheme="minorHAnsi"/>
          <w:kern w:val="0"/>
          <w:sz w:val="28"/>
          <w:szCs w:val="28"/>
          <w:lang w:eastAsia="en-IN"/>
          <w14:ligatures w14:val="none"/>
        </w:rPr>
        <w:t xml:space="preserve"> Generative AI models have input size limits, making it difficult to send large datasets as prompts.</w:t>
      </w:r>
    </w:p>
    <w:p w14:paraId="1667B7C6"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Solution:</w:t>
      </w:r>
      <w:r w:rsidRPr="00A61652">
        <w:rPr>
          <w:rFonts w:eastAsia="Times New Roman" w:cstheme="minorHAnsi"/>
          <w:kern w:val="0"/>
          <w:sz w:val="28"/>
          <w:szCs w:val="28"/>
          <w:lang w:eastAsia="en-IN"/>
          <w14:ligatures w14:val="none"/>
        </w:rPr>
        <w:t xml:space="preserve"> The data context was formatted to provide only relevant portions or summaries of the dataset. In the future, selecting specific rows or columns based on the user’s question could further optimize data input.</w:t>
      </w:r>
    </w:p>
    <w:p w14:paraId="2401D65D" w14:textId="77777777" w:rsidR="00A61652" w:rsidRPr="00A61652" w:rsidRDefault="00A61652" w:rsidP="00A6165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Ensuring Accurate Responses to Varied Queries:</w:t>
      </w:r>
    </w:p>
    <w:p w14:paraId="7589606F"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Challenge:</w:t>
      </w:r>
      <w:r w:rsidRPr="00A61652">
        <w:rPr>
          <w:rFonts w:eastAsia="Times New Roman" w:cstheme="minorHAnsi"/>
          <w:kern w:val="0"/>
          <w:sz w:val="28"/>
          <w:szCs w:val="28"/>
          <w:lang w:eastAsia="en-IN"/>
          <w14:ligatures w14:val="none"/>
        </w:rPr>
        <w:t xml:space="preserve"> Natural language questions vary in phrasing, specificity, and intent, posing a risk of inaccurate answers without a well-defined context.</w:t>
      </w:r>
    </w:p>
    <w:p w14:paraId="32457A6F" w14:textId="77777777" w:rsid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Solution:</w:t>
      </w:r>
      <w:r w:rsidRPr="00A61652">
        <w:rPr>
          <w:rFonts w:eastAsia="Times New Roman" w:cstheme="minorHAnsi"/>
          <w:kern w:val="0"/>
          <w:sz w:val="28"/>
          <w:szCs w:val="28"/>
          <w:lang w:eastAsia="en-IN"/>
          <w14:ligatures w14:val="none"/>
        </w:rPr>
        <w:t xml:space="preserve"> Combining the dataset context and question in a structured prompt format helped the model focus on specific data aspects, improving response relevance and accuracy.</w:t>
      </w:r>
    </w:p>
    <w:p w14:paraId="6F8705D0" w14:textId="77777777" w:rsidR="00E96535" w:rsidRPr="00A61652" w:rsidRDefault="00E96535" w:rsidP="00E96535">
      <w:pPr>
        <w:spacing w:before="100" w:beforeAutospacing="1" w:after="100" w:afterAutospacing="1" w:line="240" w:lineRule="auto"/>
        <w:ind w:left="1440"/>
        <w:rPr>
          <w:rFonts w:eastAsia="Times New Roman" w:cstheme="minorHAnsi"/>
          <w:kern w:val="0"/>
          <w:sz w:val="28"/>
          <w:szCs w:val="28"/>
          <w:lang w:eastAsia="en-IN"/>
          <w14:ligatures w14:val="none"/>
        </w:rPr>
      </w:pPr>
    </w:p>
    <w:p w14:paraId="2E76D4C2" w14:textId="77777777" w:rsidR="00A61652" w:rsidRPr="00A61652" w:rsidRDefault="00A61652" w:rsidP="00A6165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lastRenderedPageBreak/>
        <w:t>Error Handling and API Reliability:</w:t>
      </w:r>
    </w:p>
    <w:p w14:paraId="1FCCE78D"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Challenge:</w:t>
      </w:r>
      <w:r w:rsidRPr="00A61652">
        <w:rPr>
          <w:rFonts w:eastAsia="Times New Roman" w:cstheme="minorHAnsi"/>
          <w:kern w:val="0"/>
          <w:sz w:val="28"/>
          <w:szCs w:val="28"/>
          <w:lang w:eastAsia="en-IN"/>
          <w14:ligatures w14:val="none"/>
        </w:rPr>
        <w:t xml:space="preserve"> Network errors, API rate limits, or timeout issues could disrupt model responses.</w:t>
      </w:r>
    </w:p>
    <w:p w14:paraId="12DBD43B"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Solution:</w:t>
      </w:r>
      <w:r w:rsidRPr="00A61652">
        <w:rPr>
          <w:rFonts w:eastAsia="Times New Roman" w:cstheme="minorHAnsi"/>
          <w:kern w:val="0"/>
          <w:sz w:val="28"/>
          <w:szCs w:val="28"/>
          <w:lang w:eastAsia="en-IN"/>
          <w14:ligatures w14:val="none"/>
        </w:rPr>
        <w:t xml:space="preserve"> A retry mechanism with error handling was incorporated to improve resilience and provide reliability even under unstable conditions.</w:t>
      </w:r>
    </w:p>
    <w:p w14:paraId="1669A444" w14:textId="77777777" w:rsidR="00A61652" w:rsidRPr="00A61652" w:rsidRDefault="00A61652" w:rsidP="00A6165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Adapting to Natural Language Complexity:</w:t>
      </w:r>
    </w:p>
    <w:p w14:paraId="6DCF8D75"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Challenge:</w:t>
      </w:r>
      <w:r w:rsidRPr="00A61652">
        <w:rPr>
          <w:rFonts w:eastAsia="Times New Roman" w:cstheme="minorHAnsi"/>
          <w:kern w:val="0"/>
          <w:sz w:val="28"/>
          <w:szCs w:val="28"/>
          <w:lang w:eastAsia="en-IN"/>
          <w14:ligatures w14:val="none"/>
        </w:rPr>
        <w:t xml:space="preserve"> The model can sometimes misinterpret complex questions, particularly when multi-step reasoning is required.</w:t>
      </w:r>
    </w:p>
    <w:p w14:paraId="4E72A9A7"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Solution:</w:t>
      </w:r>
      <w:r w:rsidRPr="00A61652">
        <w:rPr>
          <w:rFonts w:eastAsia="Times New Roman" w:cstheme="minorHAnsi"/>
          <w:kern w:val="0"/>
          <w:sz w:val="28"/>
          <w:szCs w:val="28"/>
          <w:lang w:eastAsia="en-IN"/>
          <w14:ligatures w14:val="none"/>
        </w:rPr>
        <w:t xml:space="preserve"> Testing different prompt formulations and encouraging users to ask clear, direct questions optimized interpretive accuracy.</w:t>
      </w:r>
    </w:p>
    <w:p w14:paraId="1FE35817" w14:textId="77777777" w:rsidR="00A61652" w:rsidRPr="00A61652" w:rsidRDefault="00A61652" w:rsidP="00A61652">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 xml:space="preserve">Integration of </w:t>
      </w:r>
      <w:proofErr w:type="spellStart"/>
      <w:r w:rsidRPr="00A61652">
        <w:rPr>
          <w:rFonts w:eastAsia="Times New Roman" w:cstheme="minorHAnsi"/>
          <w:b/>
          <w:bCs/>
          <w:kern w:val="0"/>
          <w:sz w:val="28"/>
          <w:szCs w:val="28"/>
          <w:lang w:eastAsia="en-IN"/>
          <w14:ligatures w14:val="none"/>
        </w:rPr>
        <w:t>Streamlit</w:t>
      </w:r>
      <w:proofErr w:type="spellEnd"/>
      <w:r w:rsidRPr="00A61652">
        <w:rPr>
          <w:rFonts w:eastAsia="Times New Roman" w:cstheme="minorHAnsi"/>
          <w:b/>
          <w:bCs/>
          <w:kern w:val="0"/>
          <w:sz w:val="28"/>
          <w:szCs w:val="28"/>
          <w:lang w:eastAsia="en-IN"/>
          <w14:ligatures w14:val="none"/>
        </w:rPr>
        <w:t xml:space="preserve"> and API-Based Responses:</w:t>
      </w:r>
    </w:p>
    <w:p w14:paraId="6FB73DD3" w14:textId="77777777" w:rsidR="00A61652" w:rsidRP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Challenge:</w:t>
      </w:r>
      <w:r w:rsidRPr="00A61652">
        <w:rPr>
          <w:rFonts w:eastAsia="Times New Roman" w:cstheme="minorHAnsi"/>
          <w:kern w:val="0"/>
          <w:sz w:val="28"/>
          <w:szCs w:val="28"/>
          <w:lang w:eastAsia="en-IN"/>
          <w14:ligatures w14:val="none"/>
        </w:rPr>
        <w:t xml:space="preserve"> Coordinating data flow between </w:t>
      </w:r>
      <w:proofErr w:type="spellStart"/>
      <w:r w:rsidRPr="00A61652">
        <w:rPr>
          <w:rFonts w:eastAsia="Times New Roman" w:cstheme="minorHAnsi"/>
          <w:kern w:val="0"/>
          <w:sz w:val="28"/>
          <w:szCs w:val="28"/>
          <w:lang w:eastAsia="en-IN"/>
          <w14:ligatures w14:val="none"/>
        </w:rPr>
        <w:t>Streamlit</w:t>
      </w:r>
      <w:proofErr w:type="spellEnd"/>
      <w:r w:rsidRPr="00A61652">
        <w:rPr>
          <w:rFonts w:eastAsia="Times New Roman" w:cstheme="minorHAnsi"/>
          <w:kern w:val="0"/>
          <w:sz w:val="28"/>
          <w:szCs w:val="28"/>
          <w:lang w:eastAsia="en-IN"/>
          <w14:ligatures w14:val="none"/>
        </w:rPr>
        <w:t>, Google’s API, and pandas required careful handling for real-time processing.</w:t>
      </w:r>
    </w:p>
    <w:p w14:paraId="63CBAED4" w14:textId="77777777" w:rsidR="00A61652" w:rsidRDefault="00A61652" w:rsidP="00A61652">
      <w:pPr>
        <w:numPr>
          <w:ilvl w:val="1"/>
          <w:numId w:val="3"/>
        </w:numPr>
        <w:spacing w:before="100" w:beforeAutospacing="1" w:after="100" w:afterAutospacing="1" w:line="240" w:lineRule="auto"/>
        <w:rPr>
          <w:rFonts w:eastAsia="Times New Roman" w:cstheme="minorHAnsi"/>
          <w:kern w:val="0"/>
          <w:sz w:val="28"/>
          <w:szCs w:val="28"/>
          <w:lang w:eastAsia="en-IN"/>
          <w14:ligatures w14:val="none"/>
        </w:rPr>
      </w:pPr>
      <w:r w:rsidRPr="00A61652">
        <w:rPr>
          <w:rFonts w:eastAsia="Times New Roman" w:cstheme="minorHAnsi"/>
          <w:b/>
          <w:bCs/>
          <w:kern w:val="0"/>
          <w:sz w:val="28"/>
          <w:szCs w:val="28"/>
          <w:lang w:eastAsia="en-IN"/>
          <w14:ligatures w14:val="none"/>
        </w:rPr>
        <w:t>Solution:</w:t>
      </w:r>
      <w:r w:rsidRPr="00A61652">
        <w:rPr>
          <w:rFonts w:eastAsia="Times New Roman" w:cstheme="minorHAnsi"/>
          <w:kern w:val="0"/>
          <w:sz w:val="28"/>
          <w:szCs w:val="28"/>
          <w:lang w:eastAsia="en-IN"/>
          <w14:ligatures w14:val="none"/>
        </w:rPr>
        <w:t xml:space="preserve"> </w:t>
      </w:r>
      <w:proofErr w:type="spellStart"/>
      <w:r w:rsidRPr="00A61652">
        <w:rPr>
          <w:rFonts w:eastAsia="Times New Roman" w:cstheme="minorHAnsi"/>
          <w:kern w:val="0"/>
          <w:sz w:val="28"/>
          <w:szCs w:val="28"/>
          <w:lang w:eastAsia="en-IN"/>
          <w14:ligatures w14:val="none"/>
        </w:rPr>
        <w:t>Streamlit</w:t>
      </w:r>
      <w:proofErr w:type="spellEnd"/>
      <w:r w:rsidRPr="00A61652">
        <w:rPr>
          <w:rFonts w:eastAsia="Times New Roman" w:cstheme="minorHAnsi"/>
          <w:kern w:val="0"/>
          <w:sz w:val="28"/>
          <w:szCs w:val="28"/>
          <w:lang w:eastAsia="en-IN"/>
          <w14:ligatures w14:val="none"/>
        </w:rPr>
        <w:t xml:space="preserve"> components were designed for interactive querying, real-time response display, and user feedback, enhancing the overall user experience.</w:t>
      </w:r>
    </w:p>
    <w:p w14:paraId="467872AE" w14:textId="77777777" w:rsidR="0025362E" w:rsidRPr="00A61652" w:rsidRDefault="0025362E" w:rsidP="0025362E">
      <w:pPr>
        <w:spacing w:before="100" w:beforeAutospacing="1" w:after="100" w:afterAutospacing="1" w:line="240" w:lineRule="auto"/>
        <w:rPr>
          <w:rFonts w:eastAsia="Times New Roman" w:cstheme="minorHAnsi"/>
          <w:kern w:val="0"/>
          <w:sz w:val="28"/>
          <w:szCs w:val="28"/>
          <w:lang w:eastAsia="en-IN"/>
          <w14:ligatures w14:val="none"/>
        </w:rPr>
      </w:pPr>
    </w:p>
    <w:p w14:paraId="17FED981" w14:textId="77777777" w:rsidR="00A61652" w:rsidRPr="00A61652" w:rsidRDefault="00A61652" w:rsidP="00A61652">
      <w:pPr>
        <w:spacing w:before="100" w:beforeAutospacing="1" w:after="100" w:afterAutospacing="1" w:line="240" w:lineRule="auto"/>
        <w:rPr>
          <w:rFonts w:eastAsia="Times New Roman" w:cstheme="minorHAnsi"/>
          <w:kern w:val="0"/>
          <w:sz w:val="28"/>
          <w:szCs w:val="28"/>
          <w:lang w:eastAsia="en-IN"/>
          <w14:ligatures w14:val="none"/>
        </w:rPr>
      </w:pPr>
    </w:p>
    <w:p w14:paraId="26EADF37" w14:textId="77777777" w:rsidR="00A86FBC" w:rsidRPr="00A61652" w:rsidRDefault="00A86FBC">
      <w:pPr>
        <w:rPr>
          <w:rFonts w:cstheme="minorHAnsi"/>
          <w:sz w:val="28"/>
          <w:szCs w:val="28"/>
        </w:rPr>
      </w:pPr>
    </w:p>
    <w:sectPr w:rsidR="00EA5322" w:rsidRPr="00A61652" w:rsidSect="00A616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A5C5A"/>
    <w:multiLevelType w:val="multilevel"/>
    <w:tmpl w:val="5F42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3C93"/>
    <w:multiLevelType w:val="multilevel"/>
    <w:tmpl w:val="353C8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C07C0"/>
    <w:multiLevelType w:val="multilevel"/>
    <w:tmpl w:val="FAF8A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919566">
    <w:abstractNumId w:val="2"/>
  </w:num>
  <w:num w:numId="2" w16cid:durableId="293370223">
    <w:abstractNumId w:val="1"/>
  </w:num>
  <w:num w:numId="3" w16cid:durableId="170270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52"/>
    <w:rsid w:val="000E4E56"/>
    <w:rsid w:val="001C55B3"/>
    <w:rsid w:val="0025362E"/>
    <w:rsid w:val="00357E07"/>
    <w:rsid w:val="004C59BE"/>
    <w:rsid w:val="004E11A9"/>
    <w:rsid w:val="005D0EF2"/>
    <w:rsid w:val="006375EE"/>
    <w:rsid w:val="006E56B8"/>
    <w:rsid w:val="00A61652"/>
    <w:rsid w:val="00A86FBC"/>
    <w:rsid w:val="00B135A0"/>
    <w:rsid w:val="00D169B0"/>
    <w:rsid w:val="00E96535"/>
    <w:rsid w:val="00F02AEF"/>
    <w:rsid w:val="00F20BE1"/>
    <w:rsid w:val="00F23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FCEE"/>
  <w15:chartTrackingRefBased/>
  <w15:docId w15:val="{2ADD2376-5EB3-4E0F-9012-64B2FB09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6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6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16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6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838">
      <w:bodyDiv w:val="1"/>
      <w:marLeft w:val="0"/>
      <w:marRight w:val="0"/>
      <w:marTop w:val="0"/>
      <w:marBottom w:val="0"/>
      <w:divBdr>
        <w:top w:val="none" w:sz="0" w:space="0" w:color="auto"/>
        <w:left w:val="none" w:sz="0" w:space="0" w:color="auto"/>
        <w:bottom w:val="none" w:sz="0" w:space="0" w:color="auto"/>
        <w:right w:val="none" w:sz="0" w:space="0" w:color="auto"/>
      </w:divBdr>
    </w:div>
    <w:div w:id="124933127">
      <w:bodyDiv w:val="1"/>
      <w:marLeft w:val="0"/>
      <w:marRight w:val="0"/>
      <w:marTop w:val="0"/>
      <w:marBottom w:val="0"/>
      <w:divBdr>
        <w:top w:val="none" w:sz="0" w:space="0" w:color="auto"/>
        <w:left w:val="none" w:sz="0" w:space="0" w:color="auto"/>
        <w:bottom w:val="none" w:sz="0" w:space="0" w:color="auto"/>
        <w:right w:val="none" w:sz="0" w:space="0" w:color="auto"/>
      </w:divBdr>
    </w:div>
    <w:div w:id="260182313">
      <w:bodyDiv w:val="1"/>
      <w:marLeft w:val="0"/>
      <w:marRight w:val="0"/>
      <w:marTop w:val="0"/>
      <w:marBottom w:val="0"/>
      <w:divBdr>
        <w:top w:val="none" w:sz="0" w:space="0" w:color="auto"/>
        <w:left w:val="none" w:sz="0" w:space="0" w:color="auto"/>
        <w:bottom w:val="none" w:sz="0" w:space="0" w:color="auto"/>
        <w:right w:val="none" w:sz="0" w:space="0" w:color="auto"/>
      </w:divBdr>
    </w:div>
    <w:div w:id="573899128">
      <w:bodyDiv w:val="1"/>
      <w:marLeft w:val="0"/>
      <w:marRight w:val="0"/>
      <w:marTop w:val="0"/>
      <w:marBottom w:val="0"/>
      <w:divBdr>
        <w:top w:val="none" w:sz="0" w:space="0" w:color="auto"/>
        <w:left w:val="none" w:sz="0" w:space="0" w:color="auto"/>
        <w:bottom w:val="none" w:sz="0" w:space="0" w:color="auto"/>
        <w:right w:val="none" w:sz="0" w:space="0" w:color="auto"/>
      </w:divBdr>
    </w:div>
    <w:div w:id="1053041485">
      <w:bodyDiv w:val="1"/>
      <w:marLeft w:val="0"/>
      <w:marRight w:val="0"/>
      <w:marTop w:val="0"/>
      <w:marBottom w:val="0"/>
      <w:divBdr>
        <w:top w:val="none" w:sz="0" w:space="0" w:color="auto"/>
        <w:left w:val="none" w:sz="0" w:space="0" w:color="auto"/>
        <w:bottom w:val="none" w:sz="0" w:space="0" w:color="auto"/>
        <w:right w:val="none" w:sz="0" w:space="0" w:color="auto"/>
      </w:divBdr>
    </w:div>
    <w:div w:id="1160579256">
      <w:bodyDiv w:val="1"/>
      <w:marLeft w:val="0"/>
      <w:marRight w:val="0"/>
      <w:marTop w:val="0"/>
      <w:marBottom w:val="0"/>
      <w:divBdr>
        <w:top w:val="none" w:sz="0" w:space="0" w:color="auto"/>
        <w:left w:val="none" w:sz="0" w:space="0" w:color="auto"/>
        <w:bottom w:val="none" w:sz="0" w:space="0" w:color="auto"/>
        <w:right w:val="none" w:sz="0" w:space="0" w:color="auto"/>
      </w:divBdr>
    </w:div>
    <w:div w:id="1453748026">
      <w:bodyDiv w:val="1"/>
      <w:marLeft w:val="0"/>
      <w:marRight w:val="0"/>
      <w:marTop w:val="0"/>
      <w:marBottom w:val="0"/>
      <w:divBdr>
        <w:top w:val="none" w:sz="0" w:space="0" w:color="auto"/>
        <w:left w:val="none" w:sz="0" w:space="0" w:color="auto"/>
        <w:bottom w:val="none" w:sz="0" w:space="0" w:color="auto"/>
        <w:right w:val="none" w:sz="0" w:space="0" w:color="auto"/>
      </w:divBdr>
    </w:div>
    <w:div w:id="1782604635">
      <w:bodyDiv w:val="1"/>
      <w:marLeft w:val="0"/>
      <w:marRight w:val="0"/>
      <w:marTop w:val="0"/>
      <w:marBottom w:val="0"/>
      <w:divBdr>
        <w:top w:val="none" w:sz="0" w:space="0" w:color="auto"/>
        <w:left w:val="none" w:sz="0" w:space="0" w:color="auto"/>
        <w:bottom w:val="none" w:sz="0" w:space="0" w:color="auto"/>
        <w:right w:val="none" w:sz="0" w:space="0" w:color="auto"/>
      </w:divBdr>
    </w:div>
    <w:div w:id="205071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Y</dc:creator>
  <cp:keywords/>
  <dc:description/>
  <cp:lastModifiedBy>Hema Y</cp:lastModifiedBy>
  <cp:revision>12</cp:revision>
  <dcterms:created xsi:type="dcterms:W3CDTF">2024-11-14T04:29:00Z</dcterms:created>
  <dcterms:modified xsi:type="dcterms:W3CDTF">2024-11-14T05:40:00Z</dcterms:modified>
</cp:coreProperties>
</file>