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A768D9" w:rsidRDefault="00000000">
      <w:pPr>
        <w:jc w:val="center"/>
      </w:pPr>
      <w:r w:rsidRPr="00A768D9">
        <w:rPr>
          <w:b/>
          <w:bCs/>
          <w:color w:val="1F4E79"/>
          <w:sz w:val="26"/>
          <w:szCs w:val="26"/>
        </w:rPr>
        <w:t>SIMATS ENGINEERING (SAVEETHA SCHOOL OF ENGINEERING)</w:t>
      </w:r>
    </w:p>
    <w:p w14:paraId="01CA0201" w14:textId="77777777" w:rsidR="007618B9" w:rsidRPr="00A768D9" w:rsidRDefault="00000000">
      <w:pPr>
        <w:jc w:val="center"/>
      </w:pPr>
      <w:r w:rsidRPr="00A768D9">
        <w:rPr>
          <w:b/>
          <w:bCs/>
          <w:color w:val="2E75B6"/>
          <w:sz w:val="22"/>
          <w:szCs w:val="22"/>
        </w:rPr>
        <w:t>Department of Computer Science and Engineering</w:t>
      </w:r>
    </w:p>
    <w:p w14:paraId="3DBB914B" w14:textId="328AAD17" w:rsidR="007618B9" w:rsidRPr="00A768D9" w:rsidRDefault="00000000">
      <w:pPr>
        <w:pBdr>
          <w:bottom w:val="single" w:sz="6" w:space="1" w:color="1F4E79"/>
        </w:pBdr>
        <w:spacing w:after="80"/>
        <w:jc w:val="center"/>
      </w:pPr>
      <w:r w:rsidRPr="00A768D9">
        <w:rPr>
          <w:b/>
          <w:bCs/>
          <w:color w:val="C00000"/>
          <w:sz w:val="24"/>
          <w:szCs w:val="24"/>
        </w:rPr>
        <w:t xml:space="preserve">ASSESSMENT TOOL </w:t>
      </w:r>
      <w:r w:rsidR="005C2A06" w:rsidRPr="00A768D9">
        <w:rPr>
          <w:b/>
          <w:bCs/>
          <w:color w:val="C00000"/>
          <w:sz w:val="24"/>
          <w:szCs w:val="24"/>
        </w:rPr>
        <w:t>2</w:t>
      </w:r>
      <w:r w:rsidRPr="00A768D9">
        <w:rPr>
          <w:b/>
          <w:bCs/>
          <w:color w:val="C00000"/>
          <w:sz w:val="24"/>
          <w:szCs w:val="24"/>
        </w:rPr>
        <w:t xml:space="preserve"> – </w:t>
      </w:r>
      <w:r w:rsidR="00B03F17" w:rsidRPr="00A768D9">
        <w:rPr>
          <w:b/>
          <w:bCs/>
          <w:color w:val="C00000"/>
          <w:sz w:val="24"/>
          <w:szCs w:val="24"/>
        </w:rPr>
        <w:t>CONCEPT MAPPING</w:t>
      </w:r>
      <w:r w:rsidR="00B03F17" w:rsidRPr="00A768D9">
        <w:rPr>
          <w:sz w:val="18"/>
          <w:szCs w:val="18"/>
        </w:rPr>
        <w:t xml:space="preserve"> </w:t>
      </w:r>
    </w:p>
    <w:p w14:paraId="5FC1CC2C" w14:textId="77777777" w:rsidR="007618B9" w:rsidRPr="00A768D9" w:rsidRDefault="007618B9">
      <w:pPr>
        <w:spacing w:after="6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A768D9"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A768D9" w:rsidRDefault="00000000">
            <w:r w:rsidRPr="00A768D9">
              <w:rPr>
                <w:b/>
                <w:bCs/>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A768D9" w:rsidRDefault="00000000">
            <w:r w:rsidRPr="00A768D9">
              <w:t>CSA0</w:t>
            </w:r>
            <w:r w:rsidR="006F6AFD" w:rsidRPr="00A768D9">
              <w:t>6</w:t>
            </w:r>
            <w:r w:rsidRPr="00A768D9">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A768D9" w:rsidRDefault="00000000">
            <w:r w:rsidRPr="00A768D9">
              <w:rPr>
                <w:b/>
                <w:bCs/>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A768D9" w:rsidRDefault="006F6AFD">
            <w:r w:rsidRPr="00A768D9">
              <w:t>Design and Analysis of Algorithms</w:t>
            </w:r>
          </w:p>
        </w:tc>
      </w:tr>
      <w:tr w:rsidR="007618B9" w:rsidRPr="00A768D9"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A768D9" w:rsidRDefault="00000000">
            <w:r w:rsidRPr="00A768D9">
              <w:rPr>
                <w:b/>
                <w:bCs/>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0DE0926B" w:rsidR="007618B9" w:rsidRPr="00A768D9" w:rsidRDefault="00000000">
            <w:r w:rsidRPr="00A768D9">
              <w:t xml:space="preserve">CO1 – </w:t>
            </w:r>
            <w:r w:rsidR="00F96B82" w:rsidRPr="00A768D9">
              <w:t xml:space="preserve">Precision </w:t>
            </w:r>
            <w:r w:rsidR="006F6AFD" w:rsidRPr="00A768D9">
              <w:t>(BL1,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A768D9" w:rsidRDefault="00000000">
            <w:r w:rsidRPr="00A768D9">
              <w:rPr>
                <w:b/>
                <w:bCs/>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853EE6" w14:textId="3978765E" w:rsidR="007618B9" w:rsidRPr="00A768D9" w:rsidRDefault="00000000">
            <w:r w:rsidRPr="00A768D9">
              <w:t xml:space="preserve">Assessment Tool </w:t>
            </w:r>
            <w:r w:rsidR="00A768D9" w:rsidRPr="00A768D9">
              <w:t>2</w:t>
            </w:r>
            <w:r w:rsidRPr="00A768D9">
              <w:t xml:space="preserve"> – </w:t>
            </w:r>
            <w:r w:rsidR="00F96B82" w:rsidRPr="00A768D9">
              <w:t>Concept Mapping</w:t>
            </w:r>
          </w:p>
        </w:tc>
      </w:tr>
      <w:tr w:rsidR="007618B9" w:rsidRPr="00A768D9"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A768D9" w:rsidRDefault="00000000">
            <w:r w:rsidRPr="00A768D9">
              <w:rPr>
                <w:b/>
                <w:bCs/>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5D5A8A0C" w:rsidR="007618B9" w:rsidRPr="00A768D9" w:rsidRDefault="00A768D9">
            <w:r w:rsidRPr="00A768D9">
              <w:t>20</w:t>
            </w:r>
            <w:r w:rsidR="006F6AFD" w:rsidRPr="00A768D9">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A768D9" w:rsidRDefault="00000000">
            <w:r w:rsidRPr="00A768D9">
              <w:rPr>
                <w:b/>
                <w:bCs/>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25276A89" w:rsidR="007618B9" w:rsidRPr="00A768D9" w:rsidRDefault="00000000">
            <w:proofErr w:type="gramStart"/>
            <w:r w:rsidRPr="00A768D9">
              <w:t>100  (</w:t>
            </w:r>
            <w:proofErr w:type="gramEnd"/>
            <w:r w:rsidRPr="00A768D9">
              <w:t>2 Questions × 5</w:t>
            </w:r>
            <w:r w:rsidR="006F6AFD" w:rsidRPr="00A768D9">
              <w:t>0</w:t>
            </w:r>
            <w:r w:rsidRPr="00A768D9">
              <w:t xml:space="preserve"> Marks)</w:t>
            </w:r>
          </w:p>
        </w:tc>
      </w:tr>
      <w:tr w:rsidR="007618B9" w:rsidRPr="00A768D9"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77777777" w:rsidR="007618B9" w:rsidRPr="00A768D9" w:rsidRDefault="00000000">
            <w:r w:rsidRPr="00A768D9">
              <w:rPr>
                <w:b/>
                <w:bCs/>
                <w:color w:val="1F4E79"/>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2C8C4B6F" w:rsidR="007618B9" w:rsidRPr="00A768D9" w:rsidRDefault="006F6AFD">
            <w:r w:rsidRPr="00A768D9">
              <w:rPr>
                <w:i/>
                <w:iCs/>
              </w:rPr>
              <w:t>Determine algorithm efficiency using asymptotic notations and mathematical techniques including Master Theorem and substitution method. (BL1, BL2, BL3)</w:t>
            </w:r>
          </w:p>
        </w:tc>
      </w:tr>
      <w:tr w:rsidR="007618B9" w:rsidRPr="00A768D9"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A768D9" w:rsidRDefault="00000000">
            <w:r w:rsidRPr="00A768D9">
              <w:rPr>
                <w:b/>
                <w:bCs/>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1832D584" w:rsidR="007618B9" w:rsidRPr="00A768D9" w:rsidRDefault="00211EEF">
            <w:r>
              <w:t>K. Hema Sree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A768D9" w:rsidRDefault="00000000">
            <w:r w:rsidRPr="00A768D9">
              <w:rPr>
                <w:b/>
                <w:bCs/>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77833904" w:rsidR="007618B9" w:rsidRPr="00A768D9" w:rsidRDefault="00211EEF">
            <w:r>
              <w:t>192411156</w:t>
            </w:r>
          </w:p>
        </w:tc>
      </w:tr>
      <w:tr w:rsidR="007618B9" w:rsidRPr="00A768D9"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A768D9" w:rsidRDefault="00000000">
            <w:r w:rsidRPr="00A768D9">
              <w:rPr>
                <w:b/>
                <w:bCs/>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60A477C0" w:rsidR="007618B9" w:rsidRPr="00A768D9" w:rsidRDefault="00211EEF">
            <w:r>
              <w:t>Slot C</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A768D9" w:rsidRDefault="00000000">
            <w:r w:rsidRPr="00A768D9">
              <w:rPr>
                <w:b/>
                <w:bCs/>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20CCC11C" w:rsidR="007618B9" w:rsidRPr="00A768D9" w:rsidRDefault="00211EEF">
            <w:r>
              <w:t>22/07/26</w:t>
            </w:r>
          </w:p>
        </w:tc>
      </w:tr>
    </w:tbl>
    <w:p w14:paraId="5FD450DF" w14:textId="77777777" w:rsidR="007618B9" w:rsidRPr="00A768D9"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A768D9" w:rsidRDefault="00000000">
            <w:r w:rsidRPr="00A768D9">
              <w:rPr>
                <w:b/>
                <w:bCs/>
                <w:color w:val="C00000"/>
              </w:rPr>
              <w:t>Instructions to Students</w:t>
            </w:r>
          </w:p>
          <w:p w14:paraId="5DFC283D" w14:textId="56EBB078" w:rsidR="007618B9" w:rsidRPr="00A768D9" w:rsidRDefault="001A15E9" w:rsidP="001A15E9">
            <w:pPr>
              <w:pBdr>
                <w:top w:val="nil"/>
                <w:left w:val="nil"/>
                <w:bottom w:val="nil"/>
                <w:right w:val="nil"/>
                <w:between w:val="nil"/>
              </w:pBdr>
              <w:ind w:left="720"/>
            </w:pPr>
            <w:r w:rsidRPr="00A768D9">
              <w:rPr>
                <w:color w:val="000000"/>
                <w:sz w:val="18"/>
                <w:szCs w:val="18"/>
              </w:rPr>
              <w:t>• Answer BOTH questions. Each question carries 50 Marks. Total: 100 Marks.</w:t>
            </w:r>
            <w:r w:rsidRPr="00A768D9">
              <w:rPr>
                <w:color w:val="000000"/>
                <w:sz w:val="18"/>
                <w:szCs w:val="18"/>
              </w:rPr>
              <w:br/>
              <w:t>• Draw a clear and neat concept map for each question.</w:t>
            </w:r>
            <w:r w:rsidRPr="00A768D9">
              <w:rPr>
                <w:color w:val="000000"/>
                <w:sz w:val="18"/>
                <w:szCs w:val="18"/>
              </w:rPr>
              <w:br/>
              <w:t>• Identify all key concepts and arrange them in a logical hierarchy.</w:t>
            </w:r>
            <w:r w:rsidRPr="00A768D9">
              <w:rPr>
                <w:color w:val="000000"/>
                <w:sz w:val="18"/>
                <w:szCs w:val="18"/>
              </w:rPr>
              <w:br/>
              <w:t>• Show meaningful linkages between concepts using arrows and connecting words.</w:t>
            </w:r>
            <w:r w:rsidRPr="00A768D9">
              <w:rPr>
                <w:color w:val="000000"/>
                <w:sz w:val="18"/>
                <w:szCs w:val="18"/>
              </w:rPr>
              <w:br/>
              <w:t>• Compare related concepts wherever required and justify the relationships clearly.</w:t>
            </w:r>
            <w:r w:rsidRPr="00A768D9">
              <w:rPr>
                <w:color w:val="000000"/>
                <w:sz w:val="18"/>
                <w:szCs w:val="18"/>
              </w:rPr>
              <w:br/>
              <w:t>• Ensure the concept map is well-organized, readable, and properly labelled.</w:t>
            </w:r>
          </w:p>
        </w:tc>
      </w:tr>
    </w:tbl>
    <w:p w14:paraId="01A646A9" w14:textId="77777777" w:rsidR="007618B9" w:rsidRPr="00A768D9"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880"/>
        <w:gridCol w:w="1600"/>
        <w:gridCol w:w="1600"/>
      </w:tblGrid>
      <w:tr w:rsidR="007618B9" w:rsidRPr="00A768D9" w14:paraId="1D14DF2E" w14:textId="77777777">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A768D9" w:rsidRDefault="00000000">
            <w:pPr>
              <w:jc w:val="center"/>
            </w:pPr>
            <w:r w:rsidRPr="00A768D9">
              <w:rPr>
                <w:b/>
                <w:bCs/>
                <w:color w:val="FFFFFF"/>
                <w:sz w:val="19"/>
                <w:szCs w:val="19"/>
              </w:rPr>
              <w:t>Question Type</w:t>
            </w:r>
          </w:p>
        </w:tc>
        <w:tc>
          <w:tcPr>
            <w:tcW w:w="3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A768D9" w:rsidRDefault="00000000">
            <w:pPr>
              <w:jc w:val="center"/>
            </w:pPr>
            <w:r w:rsidRPr="00A768D9">
              <w:rPr>
                <w:b/>
                <w:bCs/>
                <w:color w:val="FFFFFF"/>
                <w:sz w:val="19"/>
                <w:szCs w:val="19"/>
              </w:rPr>
              <w:t>Focus Area</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A768D9" w:rsidRDefault="00000000">
            <w:pPr>
              <w:jc w:val="center"/>
            </w:pPr>
            <w:r w:rsidRPr="00A768D9">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A768D9" w:rsidRDefault="00000000">
            <w:pPr>
              <w:jc w:val="center"/>
            </w:pPr>
            <w:r w:rsidRPr="00A768D9">
              <w:rPr>
                <w:b/>
                <w:bCs/>
                <w:color w:val="FFFFFF"/>
                <w:sz w:val="19"/>
                <w:szCs w:val="19"/>
              </w:rPr>
              <w:t>Marks</w:t>
            </w:r>
          </w:p>
        </w:tc>
      </w:tr>
      <w:tr w:rsidR="006F6AFD" w:rsidRPr="00A768D9" w14:paraId="6AE4C352" w14:textId="77777777">
        <w:tc>
          <w:tcPr>
            <w:tcW w:w="300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18BA6DF4" w:rsidR="006F6AFD" w:rsidRPr="00A768D9" w:rsidRDefault="005C2A06" w:rsidP="006F6AFD">
            <w:pPr>
              <w:rPr>
                <w:sz w:val="24"/>
                <w:szCs w:val="24"/>
              </w:rPr>
            </w:pPr>
            <w:r w:rsidRPr="00A768D9">
              <w:rPr>
                <w:b/>
                <w:bCs/>
                <w:color w:val="1F4E79"/>
                <w:sz w:val="24"/>
                <w:szCs w:val="24"/>
              </w:rPr>
              <w:t xml:space="preserve">          </w:t>
            </w:r>
            <w:r w:rsidR="001A15E9" w:rsidRPr="00A768D9">
              <w:rPr>
                <w:b/>
                <w:bCs/>
                <w:color w:val="1F4E79"/>
                <w:sz w:val="24"/>
                <w:szCs w:val="24"/>
              </w:rPr>
              <w:t>Concept Mapping</w:t>
            </w:r>
          </w:p>
        </w:tc>
        <w:tc>
          <w:tcPr>
            <w:tcW w:w="38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5E4CE411" w:rsidR="006F6AFD" w:rsidRPr="00A768D9" w:rsidRDefault="001A15E9" w:rsidP="006F6AFD">
            <w:pPr>
              <w:rPr>
                <w:sz w:val="24"/>
                <w:szCs w:val="24"/>
              </w:rPr>
            </w:pPr>
            <w:r w:rsidRPr="00A768D9">
              <w:rPr>
                <w:sz w:val="24"/>
                <w:szCs w:val="24"/>
              </w:rPr>
              <w:t>Map algorithm efficiency concepts using asymptotic analysis, search techniques, recurrence relations, and recursion tree method</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57999E9C" w:rsidR="006F6AFD" w:rsidRPr="00A768D9" w:rsidRDefault="006F6AFD" w:rsidP="006F6AFD">
            <w:pPr>
              <w:jc w:val="center"/>
              <w:rPr>
                <w:sz w:val="24"/>
                <w:szCs w:val="24"/>
              </w:rPr>
            </w:pPr>
            <w:r w:rsidRPr="00A768D9">
              <w:rPr>
                <w:sz w:val="24"/>
                <w:szCs w:val="24"/>
              </w:rP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2F26029" w:rsidR="006F6AFD" w:rsidRPr="00A768D9" w:rsidRDefault="005C2A06" w:rsidP="006F6AFD">
            <w:pPr>
              <w:jc w:val="center"/>
              <w:rPr>
                <w:sz w:val="24"/>
                <w:szCs w:val="24"/>
              </w:rPr>
            </w:pPr>
            <w:r w:rsidRPr="00A768D9">
              <w:rPr>
                <w:sz w:val="24"/>
                <w:szCs w:val="24"/>
              </w:rPr>
              <w:t xml:space="preserve">Q1 –50 </w:t>
            </w:r>
            <w:r w:rsidRPr="00A768D9">
              <w:rPr>
                <w:sz w:val="24"/>
                <w:szCs w:val="24"/>
              </w:rPr>
              <w:br/>
              <w:t>Q2 –50</w:t>
            </w:r>
          </w:p>
        </w:tc>
      </w:tr>
      <w:tr w:rsidR="007618B9" w:rsidRPr="00A768D9" w14:paraId="5B6FBCD5" w14:textId="77777777">
        <w:tc>
          <w:tcPr>
            <w:tcW w:w="6880"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A768D9" w:rsidRDefault="00000000">
            <w:pPr>
              <w:jc w:val="right"/>
            </w:pPr>
            <w:r w:rsidRPr="00A768D9">
              <w:rPr>
                <w:b/>
                <w:bCs/>
                <w:color w:val="FFFFFF"/>
              </w:rPr>
              <w:t>GRAND TOTAL:</w:t>
            </w:r>
          </w:p>
        </w:tc>
        <w:tc>
          <w:tcPr>
            <w:tcW w:w="3200"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A768D9" w:rsidRDefault="00000000">
            <w:pPr>
              <w:jc w:val="center"/>
            </w:pPr>
            <w:r w:rsidRPr="00A768D9">
              <w:rPr>
                <w:b/>
                <w:bCs/>
                <w:color w:val="FFFFFF"/>
                <w:sz w:val="22"/>
                <w:szCs w:val="22"/>
              </w:rPr>
              <w:t>100 Marks</w:t>
            </w:r>
          </w:p>
        </w:tc>
      </w:tr>
    </w:tbl>
    <w:p w14:paraId="68AC0BE5" w14:textId="77777777" w:rsidR="007618B9" w:rsidRPr="00A768D9" w:rsidRDefault="007618B9">
      <w:pPr>
        <w:spacing w:after="60"/>
      </w:pPr>
    </w:p>
    <w:p w14:paraId="62F584D9" w14:textId="3C0E2F2D" w:rsidR="002D0339" w:rsidRPr="00A768D9" w:rsidRDefault="002D0339" w:rsidP="002D0339">
      <w:pPr>
        <w:spacing w:after="60"/>
        <w:rPr>
          <w:b/>
          <w:bCs/>
          <w:color w:val="1F4E79"/>
          <w:sz w:val="22"/>
          <w:szCs w:val="22"/>
        </w:rPr>
      </w:pPr>
      <w:r w:rsidRPr="00A768D9">
        <w:rPr>
          <w:b/>
          <w:bCs/>
          <w:color w:val="1F4E79"/>
          <w:sz w:val="22"/>
          <w:szCs w:val="22"/>
        </w:rPr>
        <w:t xml:space="preserve">SECTION A – </w:t>
      </w:r>
      <w:r w:rsidR="001A15E9" w:rsidRPr="00A768D9">
        <w:rPr>
          <w:b/>
          <w:bCs/>
          <w:color w:val="1F4E79"/>
          <w:sz w:val="22"/>
          <w:szCs w:val="22"/>
        </w:rPr>
        <w:t>CONCEPT MAP</w:t>
      </w:r>
      <w:r w:rsidR="005C2A06" w:rsidRPr="00A768D9">
        <w:rPr>
          <w:b/>
          <w:bCs/>
          <w:color w:val="1F4E79"/>
          <w:sz w:val="22"/>
          <w:szCs w:val="22"/>
        </w:rPr>
        <w:t>PING</w:t>
      </w:r>
    </w:p>
    <w:p w14:paraId="6CC1F405" w14:textId="1CD390C3" w:rsidR="004772D9" w:rsidRDefault="004772D9" w:rsidP="004772D9">
      <w:pPr>
        <w:spacing w:before="240" w:after="240"/>
        <w:jc w:val="both"/>
        <w:rPr>
          <w:rFonts w:eastAsia="Times New Roman"/>
          <w:sz w:val="24"/>
          <w:szCs w:val="24"/>
        </w:rPr>
      </w:pPr>
    </w:p>
    <w:p w14:paraId="5733C9FE" w14:textId="77777777" w:rsidR="00072BBC" w:rsidRDefault="00072BBC" w:rsidP="004772D9">
      <w:pPr>
        <w:spacing w:before="240" w:after="240"/>
        <w:jc w:val="both"/>
        <w:rPr>
          <w:rFonts w:eastAsia="Times New Roman"/>
          <w:sz w:val="24"/>
          <w:szCs w:val="24"/>
        </w:rPr>
      </w:pPr>
    </w:p>
    <w:p w14:paraId="1A49A012" w14:textId="77777777" w:rsidR="00211EEF" w:rsidRPr="005D2779" w:rsidRDefault="00000000" w:rsidP="00211EEF">
      <w:pPr>
        <w:widowControl w:val="0"/>
        <w:pBdr>
          <w:top w:val="nil"/>
          <w:left w:val="nil"/>
          <w:bottom w:val="nil"/>
          <w:right w:val="nil"/>
          <w:between w:val="nil"/>
        </w:pBdr>
        <w:spacing w:before="240" w:line="276" w:lineRule="auto"/>
        <w:rPr>
          <w:lang w:val="en"/>
        </w:rPr>
      </w:pPr>
      <w:sdt>
        <w:sdtPr>
          <w:rPr>
            <w:lang w:val="en"/>
          </w:rPr>
          <w:tag w:val="goog_rdk_22"/>
          <w:id w:val="1887394943"/>
        </w:sdtPr>
        <w:sdtContent>
          <w:r w:rsidR="00211EEF" w:rsidRPr="005D2779">
            <w:rPr>
              <w:b/>
              <w:bCs/>
              <w:lang w:val="en"/>
            </w:rPr>
            <w:t xml:space="preserve">Q21. Consider the concept map: Sorting Algorithm → Merge Sort → Divide, Conquer, </w:t>
          </w:r>
          <w:proofErr w:type="gramStart"/>
          <w:r w:rsidR="00211EEF" w:rsidRPr="005D2779">
            <w:rPr>
              <w:b/>
              <w:bCs/>
              <w:lang w:val="en"/>
            </w:rPr>
            <w:t>Combine</w:t>
          </w:r>
          <w:proofErr w:type="gramEnd"/>
          <w:r w:rsidR="00211EEF" w:rsidRPr="005D2779">
            <w:rPr>
              <w:b/>
              <w:bCs/>
              <w:lang w:val="en"/>
            </w:rPr>
            <w:t xml:space="preserve"> → Recurrence Relation → </w:t>
          </w:r>
          <w:proofErr w:type="gramStart"/>
          <w:r w:rsidR="00211EEF" w:rsidRPr="005D2779">
            <w:rPr>
              <w:b/>
              <w:bCs/>
              <w:lang w:val="en"/>
            </w:rPr>
            <w:t>O(</w:t>
          </w:r>
          <w:proofErr w:type="gramEnd"/>
          <w:r w:rsidR="00211EEF" w:rsidRPr="005D2779">
            <w:rPr>
              <w:b/>
              <w:bCs/>
              <w:lang w:val="en"/>
            </w:rPr>
            <w:t>n log n).</w:t>
          </w:r>
        </w:sdtContent>
      </w:sdt>
      <w:r w:rsidR="00211EEF" w:rsidRPr="005D2779">
        <w:rPr>
          <w:lang w:val="en"/>
        </w:rPr>
        <w:t xml:space="preserve"> Explain how Merge Sort is analyzed through its recursive structure and how each phase contributes to the recurrence. Extend the map by linking it with Divide and Conquer as the parent strategy. Justify how the recurrence leads to the final asymptotic complexity. Interpret how the completed concept map explains why Merge Sort is more efficient than simple quadratic sorting methods.</w:t>
      </w:r>
    </w:p>
    <w:bookmarkStart w:id="0" w:name="_heading=h.wh89wzg31ytj"/>
    <w:bookmarkEnd w:id="0"/>
    <w:p w14:paraId="158E827F" w14:textId="77777777" w:rsidR="00211EEF" w:rsidRPr="005D2779" w:rsidRDefault="00000000" w:rsidP="00211EEF">
      <w:pPr>
        <w:widowControl w:val="0"/>
        <w:pBdr>
          <w:top w:val="nil"/>
          <w:left w:val="nil"/>
          <w:bottom w:val="nil"/>
          <w:right w:val="nil"/>
          <w:between w:val="nil"/>
        </w:pBdr>
        <w:spacing w:before="240" w:line="276" w:lineRule="auto"/>
        <w:rPr>
          <w:lang w:val="en"/>
        </w:rPr>
      </w:pPr>
      <w:sdt>
        <w:sdtPr>
          <w:rPr>
            <w:lang w:val="en"/>
          </w:rPr>
          <w:tag w:val="goog_rdk_23"/>
          <w:id w:val="1031770327"/>
        </w:sdtPr>
        <w:sdtContent>
          <w:r w:rsidR="00211EEF" w:rsidRPr="005D2779">
            <w:rPr>
              <w:b/>
              <w:bCs/>
              <w:lang w:val="en"/>
            </w:rPr>
            <w:t xml:space="preserve">Q22. Consider the concept map: Brute Force → High Complexity → Optimization Techniques → Efficient Algorithm. </w:t>
          </w:r>
        </w:sdtContent>
      </w:sdt>
      <w:r w:rsidR="00211EEF" w:rsidRPr="005D2779">
        <w:rPr>
          <w:lang w:val="en"/>
        </w:rPr>
        <w:t xml:space="preserve">Map the transformation from a direct but inefficient solution to an improved algorithm. Extend the map by adding Pruning, </w:t>
      </w:r>
      <w:proofErr w:type="spellStart"/>
      <w:r w:rsidR="00211EEF" w:rsidRPr="005D2779">
        <w:rPr>
          <w:lang w:val="en"/>
        </w:rPr>
        <w:t>Memoization</w:t>
      </w:r>
      <w:proofErr w:type="spellEnd"/>
      <w:r w:rsidR="00211EEF" w:rsidRPr="005D2779">
        <w:rPr>
          <w:lang w:val="en"/>
        </w:rPr>
        <w:t>, and Greedy Choice as branches under Optimization Techniques. Justify how each of these techniques can reduce asymptotic complexity in different problem settings. Interpret how the concept map shows the movement from naive computation toward algorithmic efficiency.</w:t>
      </w:r>
    </w:p>
    <w:p w14:paraId="1730FF35" w14:textId="77777777" w:rsidR="00211EEF" w:rsidRPr="00A768D9" w:rsidRDefault="00211EEF" w:rsidP="00211EEF">
      <w:pPr>
        <w:widowControl w:val="0"/>
        <w:pBdr>
          <w:top w:val="nil"/>
          <w:left w:val="nil"/>
          <w:bottom w:val="nil"/>
          <w:right w:val="nil"/>
          <w:between w:val="nil"/>
        </w:pBdr>
        <w:spacing w:line="276" w:lineRule="auto"/>
      </w:pPr>
      <w:bookmarkStart w:id="1" w:name="_heading=h.dn32rd34mzrh"/>
      <w:bookmarkEnd w:id="1"/>
    </w:p>
    <w:p w14:paraId="382E5C9E" w14:textId="77777777" w:rsidR="00072BBC" w:rsidRDefault="00072BBC" w:rsidP="004772D9">
      <w:pPr>
        <w:spacing w:before="240" w:after="240"/>
        <w:jc w:val="both"/>
        <w:rPr>
          <w:rFonts w:eastAsia="Times New Roman"/>
          <w:sz w:val="24"/>
          <w:szCs w:val="24"/>
        </w:rPr>
      </w:pPr>
    </w:p>
    <w:p w14:paraId="5D444201" w14:textId="77777777" w:rsidR="00072BBC" w:rsidRDefault="00072BBC" w:rsidP="004772D9">
      <w:pPr>
        <w:spacing w:before="240" w:after="240"/>
        <w:jc w:val="both"/>
        <w:rPr>
          <w:rFonts w:eastAsia="Times New Roman"/>
          <w:sz w:val="24"/>
          <w:szCs w:val="24"/>
        </w:rPr>
      </w:pPr>
    </w:p>
    <w:p w14:paraId="3BC31BAE" w14:textId="77777777" w:rsidR="00072BBC" w:rsidRDefault="00072BBC" w:rsidP="004772D9">
      <w:pPr>
        <w:spacing w:before="240" w:after="240"/>
        <w:jc w:val="both"/>
        <w:rPr>
          <w:rFonts w:eastAsia="Times New Roman"/>
          <w:sz w:val="24"/>
          <w:szCs w:val="24"/>
        </w:rPr>
      </w:pPr>
    </w:p>
    <w:p w14:paraId="5D407C38" w14:textId="77777777" w:rsidR="00072BBC" w:rsidRPr="00A768D9" w:rsidRDefault="00072BBC" w:rsidP="004772D9">
      <w:pPr>
        <w:spacing w:before="240" w:after="240"/>
        <w:jc w:val="both"/>
        <w:rPr>
          <w:rFonts w:eastAsia="Times New Roman"/>
          <w:sz w:val="24"/>
          <w:szCs w:val="24"/>
        </w:rPr>
      </w:pPr>
    </w:p>
    <w:p w14:paraId="5DCC580D" w14:textId="77777777" w:rsidR="0037348B" w:rsidRPr="00A768D9" w:rsidRDefault="0037348B" w:rsidP="004772D9">
      <w:pPr>
        <w:spacing w:before="240" w:after="240"/>
        <w:jc w:val="both"/>
        <w:rPr>
          <w:rFonts w:eastAsia="Times New Roman"/>
          <w:sz w:val="24"/>
          <w:szCs w:val="24"/>
        </w:rPr>
      </w:pPr>
    </w:p>
    <w:p w14:paraId="4D58CCCB" w14:textId="77777777" w:rsidR="0037348B" w:rsidRPr="00A768D9" w:rsidRDefault="0037348B" w:rsidP="004772D9">
      <w:pPr>
        <w:spacing w:before="240" w:after="240"/>
        <w:jc w:val="both"/>
        <w:rPr>
          <w:rFonts w:eastAsia="Times New Roman"/>
          <w:sz w:val="24"/>
          <w:szCs w:val="24"/>
        </w:rPr>
      </w:pPr>
    </w:p>
    <w:p w14:paraId="6FE9664F" w14:textId="77777777" w:rsidR="007618B9" w:rsidRPr="00A768D9" w:rsidRDefault="007618B9">
      <w:pPr>
        <w:spacing w:after="60"/>
        <w:rPr>
          <w:b/>
          <w:bCs/>
          <w:color w:val="1F4E79"/>
          <w:sz w:val="22"/>
          <w:szCs w:val="22"/>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A768D9"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A768D9" w:rsidRDefault="00000000">
            <w:r w:rsidRPr="00A768D9">
              <w:rPr>
                <w:b/>
                <w:bCs/>
                <w:color w:val="C00000"/>
              </w:rPr>
              <w:t>Code of Conduct</w:t>
            </w:r>
          </w:p>
          <w:p w14:paraId="4E3EE9DB" w14:textId="792629F8" w:rsidR="007618B9" w:rsidRPr="00A768D9" w:rsidRDefault="00000000">
            <w:pPr>
              <w:spacing w:after="80"/>
            </w:pPr>
            <w:proofErr w:type="gramStart"/>
            <w:r w:rsidRPr="00A768D9">
              <w:rPr>
                <w:i/>
                <w:iCs/>
              </w:rPr>
              <w:t xml:space="preserve">I </w:t>
            </w:r>
            <w:r w:rsidR="00211EEF">
              <w:rPr>
                <w:i/>
                <w:iCs/>
              </w:rPr>
              <w:t>,</w:t>
            </w:r>
            <w:proofErr w:type="gramEnd"/>
            <w:r w:rsidR="00211EEF">
              <w:rPr>
                <w:i/>
                <w:iCs/>
              </w:rPr>
              <w:t xml:space="preserve"> K. Hema Sree (</w:t>
            </w:r>
            <w:proofErr w:type="gramStart"/>
            <w:r w:rsidR="00211EEF">
              <w:rPr>
                <w:i/>
                <w:iCs/>
              </w:rPr>
              <w:t>192411156)</w:t>
            </w:r>
            <w:r w:rsidRPr="00A768D9">
              <w:rPr>
                <w:i/>
                <w:iCs/>
              </w:rPr>
              <w:t>_</w:t>
            </w:r>
            <w:proofErr w:type="gramEnd"/>
            <w:r w:rsidRPr="00A768D9">
              <w:rPr>
                <w:i/>
                <w:iCs/>
              </w:rPr>
              <w:t>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A768D9" w:rsidRDefault="00000000">
            <w:r w:rsidRPr="00A768D9">
              <w:t>Signature of the Student: _________________________</w:t>
            </w:r>
          </w:p>
        </w:tc>
      </w:tr>
    </w:tbl>
    <w:p w14:paraId="7757BE7A" w14:textId="77777777" w:rsidR="007618B9" w:rsidRPr="00A768D9" w:rsidRDefault="00000000">
      <w:pPr>
        <w:pBdr>
          <w:bottom w:val="single" w:sz="4" w:space="1" w:color="2E75B6"/>
        </w:pBdr>
        <w:spacing w:before="120" w:after="60"/>
      </w:pPr>
      <w:r w:rsidRPr="00A768D9">
        <w:rPr>
          <w:b/>
          <w:bCs/>
          <w:color w:val="1F4E79"/>
          <w:sz w:val="22"/>
          <w:szCs w:val="22"/>
        </w:rPr>
        <w:t>RUBRICS FOR CALCULATION</w:t>
      </w:r>
    </w:p>
    <w:tbl>
      <w:tblPr>
        <w:tblStyle w:val="af7"/>
        <w:tblW w:w="10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1209"/>
        <w:gridCol w:w="2161"/>
        <w:gridCol w:w="1935"/>
        <w:gridCol w:w="1936"/>
        <w:gridCol w:w="1511"/>
      </w:tblGrid>
      <w:tr w:rsidR="001A15E9" w:rsidRPr="00A768D9" w14:paraId="06F0FEFE" w14:textId="77777777" w:rsidTr="007C7612">
        <w:trPr>
          <w:trHeight w:val="835"/>
        </w:trPr>
        <w:tc>
          <w:tcPr>
            <w:tcW w:w="141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C333951" w14:textId="714522E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Criteria</w:t>
            </w:r>
          </w:p>
        </w:tc>
        <w:tc>
          <w:tcPr>
            <w:tcW w:w="12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2AC0F3" w14:textId="42675448"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Weightage</w:t>
            </w:r>
          </w:p>
        </w:tc>
        <w:tc>
          <w:tcPr>
            <w:tcW w:w="216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739131B" w14:textId="0A4EB3C6"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4 – Exemplary</w:t>
            </w:r>
          </w:p>
        </w:tc>
        <w:tc>
          <w:tcPr>
            <w:tcW w:w="193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39EAAB5" w14:textId="024498B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3 – Proficient</w:t>
            </w:r>
          </w:p>
        </w:tc>
        <w:tc>
          <w:tcPr>
            <w:tcW w:w="193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907A88F" w14:textId="1D13A691"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2 – Developing</w:t>
            </w:r>
          </w:p>
        </w:tc>
        <w:tc>
          <w:tcPr>
            <w:tcW w:w="151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DA68BD" w14:textId="45EC12EC" w:rsidR="001A15E9" w:rsidRPr="00A768D9" w:rsidRDefault="001A15E9" w:rsidP="001A15E9">
            <w:pPr>
              <w:jc w:val="center"/>
              <w:rPr>
                <w:color w:val="FFFFFF" w:themeColor="background1"/>
              </w:rPr>
            </w:pPr>
            <w:r w:rsidRPr="00A768D9">
              <w:rPr>
                <w:rFonts w:eastAsia="Times New Roman"/>
                <w:b/>
                <w:bCs/>
                <w:color w:val="FFFFFF" w:themeColor="background1"/>
                <w:sz w:val="24"/>
                <w:szCs w:val="24"/>
              </w:rPr>
              <w:t>Level 1 – Beginning</w:t>
            </w:r>
          </w:p>
        </w:tc>
      </w:tr>
      <w:tr w:rsidR="001A15E9" w:rsidRPr="00A768D9" w14:paraId="13BA4D25"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731210" w14:textId="1FF6DEC1" w:rsidR="001A15E9" w:rsidRPr="00A768D9" w:rsidRDefault="001A15E9" w:rsidP="001A15E9">
            <w:r w:rsidRPr="00A768D9">
              <w:rPr>
                <w:rFonts w:eastAsia="Times New Roman"/>
              </w:rPr>
              <w:t>Concept Identification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788EE11" w14:textId="274DF8B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B21DE7E" w14:textId="6FA942AA" w:rsidR="001A15E9" w:rsidRPr="00A768D9" w:rsidRDefault="001A15E9" w:rsidP="001A15E9">
            <w:r w:rsidRPr="00A768D9">
              <w:rPr>
                <w:rFonts w:eastAsia="Times New Roman"/>
              </w:rPr>
              <w:t>Identifies all key concepts from literature accurately and comprehensively</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D6132DC" w14:textId="0970A7C7" w:rsidR="001A15E9" w:rsidRPr="00A768D9" w:rsidRDefault="001A15E9" w:rsidP="001A15E9">
            <w:r w:rsidRPr="00A768D9">
              <w:rPr>
                <w:rFonts w:eastAsia="Times New Roman"/>
              </w:rPr>
              <w:t>Identifies most key concepts with minor omissions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4E8E669" w14:textId="7982CB6E" w:rsidR="001A15E9" w:rsidRPr="00A768D9" w:rsidRDefault="001A15E9" w:rsidP="001A15E9">
            <w:r w:rsidRPr="00A768D9">
              <w:rPr>
                <w:rFonts w:eastAsia="Times New Roman"/>
              </w:rPr>
              <w:t>Identifies limited concepts; some are irrelevant or missing</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5DBFE5E" w14:textId="4123730B" w:rsidR="001A15E9" w:rsidRPr="00A768D9" w:rsidRDefault="001A15E9" w:rsidP="001A15E9">
            <w:r w:rsidRPr="00A768D9">
              <w:rPr>
                <w:rFonts w:eastAsia="Times New Roman"/>
              </w:rPr>
              <w:t>Fails to identify essential concepts</w:t>
            </w:r>
          </w:p>
        </w:tc>
      </w:tr>
      <w:tr w:rsidR="001A15E9" w:rsidRPr="00A768D9" w14:paraId="198D1624"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D2E349E" w14:textId="336EF845" w:rsidR="001A15E9" w:rsidRPr="00A768D9" w:rsidRDefault="001A15E9" w:rsidP="001A15E9">
            <w:r w:rsidRPr="00A768D9">
              <w:rPr>
                <w:rFonts w:eastAsia="Times New Roman"/>
              </w:rPr>
              <w:t>Linkages</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0A589BC" w14:textId="39203309" w:rsidR="001A15E9" w:rsidRPr="00A768D9" w:rsidRDefault="001A15E9" w:rsidP="001A15E9">
            <w:pPr>
              <w:jc w:val="center"/>
            </w:pPr>
            <w:r w:rsidRPr="00A768D9">
              <w:rPr>
                <w:rFonts w:eastAsia="Times New Roman"/>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9A1C05A" w14:textId="34D7D715" w:rsidR="001A15E9" w:rsidRPr="00A768D9" w:rsidRDefault="001A15E9" w:rsidP="001A15E9">
            <w:r w:rsidRPr="00A768D9">
              <w:rPr>
                <w:rFonts w:eastAsia="Times New Roman"/>
              </w:rPr>
              <w:t>Establishes clear, meaningful, and accurate relationships between concepts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D5CE203" w14:textId="0DA83A0A" w:rsidR="001A15E9" w:rsidRPr="00A768D9" w:rsidRDefault="001A15E9" w:rsidP="001A15E9">
            <w:r w:rsidRPr="00A768D9">
              <w:rPr>
                <w:rFonts w:eastAsia="Times New Roman"/>
              </w:rPr>
              <w:t>Shows correct relationships with minor gaps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0F57521A" w14:textId="3DFDA5F9" w:rsidR="001A15E9" w:rsidRPr="00A768D9" w:rsidRDefault="001A15E9" w:rsidP="001A15E9">
            <w:r w:rsidRPr="00A768D9">
              <w:rPr>
                <w:rFonts w:eastAsia="Times New Roman"/>
              </w:rPr>
              <w:t>Relationships are weak, unclear, or partially incorrect</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23F56E16" w14:textId="766B7C76" w:rsidR="001A15E9" w:rsidRPr="00A768D9" w:rsidRDefault="001A15E9" w:rsidP="001A15E9">
            <w:r w:rsidRPr="00A768D9">
              <w:rPr>
                <w:rFonts w:eastAsia="Times New Roman"/>
              </w:rPr>
              <w:t>No meaningful relationships established</w:t>
            </w:r>
          </w:p>
        </w:tc>
      </w:tr>
      <w:tr w:rsidR="001A15E9" w:rsidRPr="00A768D9" w14:paraId="3CF2DAB9" w14:textId="77777777" w:rsidTr="007C7612">
        <w:trPr>
          <w:trHeight w:val="1158"/>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9715E1" w14:textId="5C8F8E51" w:rsidR="001A15E9" w:rsidRPr="00A768D9" w:rsidRDefault="001A15E9" w:rsidP="001A15E9">
            <w:r w:rsidRPr="00A768D9">
              <w:rPr>
                <w:rFonts w:eastAsia="Times New Roman"/>
              </w:rPr>
              <w:t>Organization</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32F386C" w14:textId="4433FEA4"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945F5B" w14:textId="77A63CC1" w:rsidR="001A15E9" w:rsidRPr="00A768D9" w:rsidRDefault="001A15E9" w:rsidP="001A15E9">
            <w:r w:rsidRPr="00A768D9">
              <w:rPr>
                <w:rFonts w:eastAsia="Times New Roman"/>
              </w:rPr>
              <w:t>Concepts are well-structured hierarchically with logical flow and grouping</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81ACA8D" w14:textId="2240EC58" w:rsidR="001A15E9" w:rsidRPr="00A768D9" w:rsidRDefault="001A15E9" w:rsidP="001A15E9">
            <w:r w:rsidRPr="00A768D9">
              <w:rPr>
                <w:rFonts w:eastAsia="Times New Roman"/>
              </w:rPr>
              <w:t>Mostly organized with minor structural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26D9484F" w14:textId="35DF2262" w:rsidR="001A15E9" w:rsidRPr="00A768D9" w:rsidRDefault="001A15E9" w:rsidP="001A15E9">
            <w:r w:rsidRPr="00A768D9">
              <w:rPr>
                <w:rFonts w:eastAsia="Times New Roman"/>
              </w:rPr>
              <w:t>Some organization but lacks clear hierarchy</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78B7C44E" w14:textId="70CE9713" w:rsidR="001A15E9" w:rsidRPr="00A768D9" w:rsidRDefault="001A15E9" w:rsidP="001A15E9">
            <w:r w:rsidRPr="00A768D9">
              <w:rPr>
                <w:rFonts w:eastAsia="Times New Roman"/>
              </w:rPr>
              <w:t>No logical organization or structure</w:t>
            </w:r>
          </w:p>
        </w:tc>
      </w:tr>
      <w:tr w:rsidR="001A15E9" w:rsidRPr="00A768D9" w14:paraId="4460E5BF" w14:textId="77777777" w:rsidTr="007C7612">
        <w:trPr>
          <w:trHeight w:val="931"/>
        </w:trPr>
        <w:tc>
          <w:tcPr>
            <w:tcW w:w="1413"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BDC4BF" w14:textId="079085FA" w:rsidR="001A15E9" w:rsidRPr="00A768D9" w:rsidRDefault="001A15E9" w:rsidP="001A15E9">
            <w:r w:rsidRPr="00A768D9">
              <w:rPr>
                <w:rFonts w:eastAsia="Times New Roman"/>
              </w:rPr>
              <w:t>Integration of Literature</w:t>
            </w:r>
          </w:p>
        </w:tc>
        <w:tc>
          <w:tcPr>
            <w:tcW w:w="12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A31AF8C" w14:textId="498DA2EE" w:rsidR="001A15E9" w:rsidRPr="00A768D9" w:rsidRDefault="001A15E9" w:rsidP="001A15E9">
            <w:pPr>
              <w:jc w:val="center"/>
            </w:pPr>
            <w:r w:rsidRPr="00A768D9">
              <w:rPr>
                <w:rFonts w:eastAsia="Times New Roman"/>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F2877BB" w14:textId="60B0C407" w:rsidR="001A15E9" w:rsidRPr="00A768D9" w:rsidRDefault="001A15E9" w:rsidP="001A15E9">
            <w:r w:rsidRPr="00A768D9">
              <w:rPr>
                <w:rFonts w:eastAsia="Times New Roman"/>
              </w:rPr>
              <w:t>Integrates multiple studies effectively to show connections and comparisons</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863405" w14:textId="2905F98A" w:rsidR="001A15E9" w:rsidRPr="00A768D9" w:rsidRDefault="001A15E9" w:rsidP="001A15E9">
            <w:r w:rsidRPr="00A768D9">
              <w:rPr>
                <w:rFonts w:eastAsia="Times New Roman"/>
              </w:rPr>
              <w:t>Shows some integration of literature</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7D86A404" w14:textId="53B687BC" w:rsidR="001A15E9" w:rsidRPr="00A768D9" w:rsidRDefault="001A15E9" w:rsidP="001A15E9">
            <w:r w:rsidRPr="00A768D9">
              <w:rPr>
                <w:rFonts w:eastAsia="Times New Roman"/>
              </w:rPr>
              <w:t>Limited integration; mostly isolated concepts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314F2590" w14:textId="4653AC51" w:rsidR="001A15E9" w:rsidRPr="00A768D9" w:rsidRDefault="001A15E9" w:rsidP="001A15E9">
            <w:r w:rsidRPr="00A768D9">
              <w:rPr>
                <w:rFonts w:eastAsia="Times New Roman"/>
              </w:rPr>
              <w:t>No integration of literature evidence</w:t>
            </w:r>
          </w:p>
        </w:tc>
      </w:tr>
      <w:tr w:rsidR="001A15E9" w:rsidRPr="00A768D9" w14:paraId="7AA2F5D6" w14:textId="77777777" w:rsidTr="007C7612">
        <w:trPr>
          <w:trHeight w:val="919"/>
        </w:trPr>
        <w:tc>
          <w:tcPr>
            <w:tcW w:w="141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5AA175" w14:textId="794D440C" w:rsidR="001A15E9" w:rsidRPr="00A768D9" w:rsidRDefault="001A15E9" w:rsidP="001A15E9">
            <w:r w:rsidRPr="00A768D9">
              <w:rPr>
                <w:rFonts w:eastAsia="Times New Roman"/>
              </w:rPr>
              <w:t>Clarity</w:t>
            </w:r>
          </w:p>
        </w:tc>
        <w:tc>
          <w:tcPr>
            <w:tcW w:w="12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3F0F3E0" w14:textId="23E00622" w:rsidR="001A15E9" w:rsidRPr="00A768D9" w:rsidRDefault="001A15E9" w:rsidP="001A15E9">
            <w:pPr>
              <w:jc w:val="center"/>
            </w:pPr>
            <w:r w:rsidRPr="00A768D9">
              <w:rPr>
                <w:rFonts w:eastAsia="Times New Roman"/>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C8A135" w14:textId="22C0F605" w:rsidR="001A15E9" w:rsidRPr="00A768D9" w:rsidRDefault="001A15E9" w:rsidP="001A15E9">
            <w:r w:rsidRPr="00A768D9">
              <w:rPr>
                <w:rFonts w:eastAsia="Times New Roman"/>
              </w:rPr>
              <w:t>Concept map is clear, neat, visually structured, and easy to interpret</w:t>
            </w:r>
          </w:p>
        </w:tc>
        <w:tc>
          <w:tcPr>
            <w:tcW w:w="193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DD3702" w14:textId="3984C0E4" w:rsidR="001A15E9" w:rsidRPr="00A768D9" w:rsidRDefault="001A15E9" w:rsidP="001A15E9">
            <w:r w:rsidRPr="00A768D9">
              <w:rPr>
                <w:rFonts w:eastAsia="Times New Roman"/>
              </w:rPr>
              <w:t>Generally clear with minor readability issues</w:t>
            </w:r>
          </w:p>
        </w:tc>
        <w:tc>
          <w:tcPr>
            <w:tcW w:w="1936"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tcPr>
          <w:p w14:paraId="45942FE0" w14:textId="5E246471" w:rsidR="001A15E9" w:rsidRPr="00A768D9" w:rsidRDefault="001A15E9" w:rsidP="001A15E9">
            <w:r w:rsidRPr="00A768D9">
              <w:rPr>
                <w:rFonts w:eastAsia="Times New Roman"/>
              </w:rPr>
              <w:t>Clarity is reduced; difficult to interpret in parts</w:t>
            </w:r>
          </w:p>
        </w:tc>
        <w:tc>
          <w:tcPr>
            <w:tcW w:w="1511"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tcPr>
          <w:p w14:paraId="60FD90A5" w14:textId="47A96AE2" w:rsidR="001A15E9" w:rsidRPr="00A768D9" w:rsidRDefault="001A15E9" w:rsidP="001A15E9">
            <w:r w:rsidRPr="00A768D9">
              <w:rPr>
                <w:rFonts w:eastAsia="Times New Roman"/>
              </w:rPr>
              <w:t>Poorly presented and hard to understand</w:t>
            </w:r>
          </w:p>
        </w:tc>
      </w:tr>
    </w:tbl>
    <w:p w14:paraId="33E4BB0A" w14:textId="77777777" w:rsidR="00DA142D" w:rsidRPr="00A768D9" w:rsidRDefault="00DA142D" w:rsidP="00DA142D">
      <w:pPr>
        <w:rPr>
          <w:rFonts w:eastAsia="Times New Roman"/>
          <w:b/>
          <w:bCs/>
          <w:sz w:val="24"/>
          <w:szCs w:val="24"/>
        </w:rPr>
      </w:pPr>
      <w:r w:rsidRPr="00A768D9">
        <w:rPr>
          <w:rFonts w:eastAsia="Times New Roman"/>
          <w:b/>
          <w:bCs/>
          <w:sz w:val="24"/>
          <w:szCs w:val="24"/>
        </w:rPr>
        <w:t>Marks Evaluation:</w:t>
      </w:r>
    </w:p>
    <w:tbl>
      <w:tblPr>
        <w:tblW w:w="9713" w:type="dxa"/>
        <w:tblInd w:w="-5" w:type="dxa"/>
        <w:tblLook w:val="04A0" w:firstRow="1" w:lastRow="0" w:firstColumn="1" w:lastColumn="0" w:noHBand="0" w:noVBand="1"/>
      </w:tblPr>
      <w:tblGrid>
        <w:gridCol w:w="1088"/>
        <w:gridCol w:w="1660"/>
        <w:gridCol w:w="1609"/>
        <w:gridCol w:w="1446"/>
        <w:gridCol w:w="1256"/>
        <w:gridCol w:w="1221"/>
        <w:gridCol w:w="1433"/>
      </w:tblGrid>
      <w:tr w:rsidR="00DA142D" w:rsidRPr="00A768D9" w14:paraId="39E02967" w14:textId="77777777" w:rsidTr="009707BC">
        <w:trPr>
          <w:trHeight w:val="976"/>
        </w:trPr>
        <w:tc>
          <w:tcPr>
            <w:tcW w:w="1088" w:type="dxa"/>
            <w:tcBorders>
              <w:top w:val="single" w:sz="4" w:space="0" w:color="auto"/>
              <w:left w:val="single" w:sz="4" w:space="0" w:color="auto"/>
              <w:bottom w:val="single" w:sz="4" w:space="0" w:color="auto"/>
              <w:right w:val="single" w:sz="4" w:space="0" w:color="auto"/>
            </w:tcBorders>
            <w:shd w:val="clear" w:color="000000" w:fill="FFE699"/>
            <w:vAlign w:val="center"/>
          </w:tcPr>
          <w:p w14:paraId="68E834EA" w14:textId="77777777" w:rsidR="00DA142D" w:rsidRPr="00A768D9" w:rsidRDefault="00DA142D" w:rsidP="00FF74E0">
            <w:pPr>
              <w:jc w:val="center"/>
              <w:rPr>
                <w:rFonts w:eastAsia="Times New Roman"/>
                <w:b/>
                <w:bCs/>
                <w:color w:val="000000"/>
                <w:sz w:val="24"/>
                <w:szCs w:val="24"/>
              </w:rPr>
            </w:pPr>
            <w:r w:rsidRPr="00A768D9">
              <w:rPr>
                <w:b/>
                <w:bCs/>
              </w:rPr>
              <w:t>Question No.</w:t>
            </w:r>
          </w:p>
        </w:tc>
        <w:tc>
          <w:tcPr>
            <w:tcW w:w="1660" w:type="dxa"/>
            <w:tcBorders>
              <w:top w:val="single" w:sz="4" w:space="0" w:color="auto"/>
              <w:left w:val="nil"/>
              <w:bottom w:val="single" w:sz="4" w:space="0" w:color="auto"/>
              <w:right w:val="single" w:sz="4" w:space="0" w:color="auto"/>
            </w:tcBorders>
            <w:shd w:val="clear" w:color="000000" w:fill="FFE699"/>
            <w:vAlign w:val="center"/>
          </w:tcPr>
          <w:p w14:paraId="2F42DD62" w14:textId="0B3B62EC" w:rsidR="00DA142D" w:rsidRPr="00A768D9" w:rsidRDefault="005C2A06" w:rsidP="00FF74E0">
            <w:pPr>
              <w:jc w:val="center"/>
              <w:rPr>
                <w:b/>
                <w:bCs/>
              </w:rPr>
            </w:pPr>
            <w:r w:rsidRPr="00A768D9">
              <w:rPr>
                <w:b/>
                <w:bCs/>
              </w:rPr>
              <w:t xml:space="preserve">Concept Identification </w:t>
            </w:r>
            <w:r w:rsidR="00DA142D" w:rsidRPr="00A768D9">
              <w:rPr>
                <w:b/>
                <w:bCs/>
              </w:rPr>
              <w:t>(25%)</w:t>
            </w:r>
          </w:p>
        </w:tc>
        <w:tc>
          <w:tcPr>
            <w:tcW w:w="1609" w:type="dxa"/>
            <w:tcBorders>
              <w:top w:val="single" w:sz="4" w:space="0" w:color="auto"/>
              <w:left w:val="nil"/>
              <w:bottom w:val="single" w:sz="4" w:space="0" w:color="auto"/>
              <w:right w:val="single" w:sz="4" w:space="0" w:color="auto"/>
            </w:tcBorders>
            <w:shd w:val="clear" w:color="000000" w:fill="FFE699"/>
            <w:vAlign w:val="center"/>
          </w:tcPr>
          <w:p w14:paraId="3333D36A" w14:textId="77777777" w:rsidR="00DA142D" w:rsidRPr="00A768D9" w:rsidRDefault="00DA142D" w:rsidP="00FF74E0">
            <w:pPr>
              <w:jc w:val="center"/>
              <w:rPr>
                <w:b/>
                <w:bCs/>
              </w:rPr>
            </w:pPr>
            <w:r w:rsidRPr="00A768D9">
              <w:rPr>
                <w:b/>
                <w:bCs/>
              </w:rPr>
              <w:t>Linkages (25%)</w:t>
            </w:r>
          </w:p>
        </w:tc>
        <w:tc>
          <w:tcPr>
            <w:tcW w:w="1446" w:type="dxa"/>
            <w:tcBorders>
              <w:top w:val="single" w:sz="4" w:space="0" w:color="auto"/>
              <w:left w:val="nil"/>
              <w:bottom w:val="single" w:sz="4" w:space="0" w:color="auto"/>
              <w:right w:val="single" w:sz="4" w:space="0" w:color="auto"/>
            </w:tcBorders>
            <w:shd w:val="clear" w:color="000000" w:fill="FFE699"/>
            <w:vAlign w:val="center"/>
          </w:tcPr>
          <w:p w14:paraId="6642690A" w14:textId="77777777" w:rsidR="00DA142D" w:rsidRPr="00A768D9" w:rsidRDefault="00DA142D" w:rsidP="00FF74E0">
            <w:pPr>
              <w:jc w:val="center"/>
              <w:rPr>
                <w:rFonts w:eastAsia="Times New Roman"/>
                <w:b/>
                <w:bCs/>
                <w:color w:val="000000"/>
                <w:sz w:val="24"/>
                <w:szCs w:val="24"/>
              </w:rPr>
            </w:pPr>
            <w:r w:rsidRPr="00A768D9">
              <w:rPr>
                <w:b/>
                <w:bCs/>
              </w:rPr>
              <w:t>Organization (20%)</w:t>
            </w:r>
          </w:p>
        </w:tc>
        <w:tc>
          <w:tcPr>
            <w:tcW w:w="1256" w:type="dxa"/>
            <w:tcBorders>
              <w:top w:val="single" w:sz="4" w:space="0" w:color="auto"/>
              <w:left w:val="nil"/>
              <w:bottom w:val="single" w:sz="4" w:space="0" w:color="auto"/>
              <w:right w:val="single" w:sz="4" w:space="0" w:color="auto"/>
            </w:tcBorders>
            <w:shd w:val="clear" w:color="000000" w:fill="FFE699"/>
            <w:vAlign w:val="center"/>
          </w:tcPr>
          <w:p w14:paraId="1CC4952D" w14:textId="77777777" w:rsidR="00DA142D" w:rsidRPr="00A768D9" w:rsidRDefault="00DA142D" w:rsidP="00FF74E0">
            <w:pPr>
              <w:jc w:val="center"/>
              <w:rPr>
                <w:rFonts w:eastAsia="Times New Roman"/>
                <w:b/>
                <w:bCs/>
                <w:color w:val="000000"/>
                <w:sz w:val="24"/>
                <w:szCs w:val="24"/>
              </w:rPr>
            </w:pPr>
            <w:r w:rsidRPr="00A768D9">
              <w:rPr>
                <w:b/>
                <w:bCs/>
              </w:rPr>
              <w:t>Integration of Literature (20%)</w:t>
            </w:r>
          </w:p>
        </w:tc>
        <w:tc>
          <w:tcPr>
            <w:tcW w:w="1220" w:type="dxa"/>
            <w:tcBorders>
              <w:top w:val="single" w:sz="4" w:space="0" w:color="auto"/>
              <w:left w:val="nil"/>
              <w:bottom w:val="single" w:sz="4" w:space="0" w:color="auto"/>
              <w:right w:val="single" w:sz="4" w:space="0" w:color="auto"/>
            </w:tcBorders>
            <w:shd w:val="clear" w:color="000000" w:fill="FFE699"/>
            <w:vAlign w:val="center"/>
          </w:tcPr>
          <w:p w14:paraId="3C9BB272" w14:textId="77777777" w:rsidR="00DA142D" w:rsidRPr="00A768D9" w:rsidRDefault="00DA142D" w:rsidP="00FF74E0">
            <w:pPr>
              <w:jc w:val="center"/>
              <w:rPr>
                <w:rFonts w:eastAsia="Times New Roman"/>
                <w:b/>
                <w:bCs/>
                <w:color w:val="000000"/>
                <w:sz w:val="24"/>
                <w:szCs w:val="24"/>
              </w:rPr>
            </w:pPr>
            <w:r w:rsidRPr="00A768D9">
              <w:rPr>
                <w:b/>
                <w:bCs/>
              </w:rPr>
              <w:t>Clarity (10%)</w:t>
            </w:r>
          </w:p>
        </w:tc>
        <w:tc>
          <w:tcPr>
            <w:tcW w:w="1433" w:type="dxa"/>
            <w:tcBorders>
              <w:top w:val="single" w:sz="4" w:space="0" w:color="auto"/>
              <w:left w:val="nil"/>
              <w:bottom w:val="single" w:sz="4" w:space="0" w:color="auto"/>
              <w:right w:val="single" w:sz="4" w:space="0" w:color="auto"/>
            </w:tcBorders>
            <w:shd w:val="clear" w:color="000000" w:fill="FFE699"/>
            <w:vAlign w:val="center"/>
          </w:tcPr>
          <w:p w14:paraId="3C1983C0" w14:textId="77777777" w:rsidR="00DA142D" w:rsidRPr="00A768D9" w:rsidRDefault="00DA142D" w:rsidP="00FF74E0">
            <w:pPr>
              <w:jc w:val="center"/>
              <w:rPr>
                <w:rFonts w:eastAsia="Times New Roman"/>
                <w:b/>
                <w:bCs/>
                <w:color w:val="000000"/>
                <w:sz w:val="24"/>
                <w:szCs w:val="24"/>
              </w:rPr>
            </w:pPr>
            <w:r w:rsidRPr="00A768D9">
              <w:rPr>
                <w:b/>
                <w:bCs/>
              </w:rPr>
              <w:t>Total Marks (Each – 50)</w:t>
            </w:r>
          </w:p>
        </w:tc>
      </w:tr>
      <w:tr w:rsidR="00DA142D" w:rsidRPr="00A768D9" w14:paraId="0909D52D" w14:textId="77777777" w:rsidTr="006D1340">
        <w:trPr>
          <w:trHeight w:val="370"/>
        </w:trPr>
        <w:tc>
          <w:tcPr>
            <w:tcW w:w="1088" w:type="dxa"/>
            <w:tcBorders>
              <w:top w:val="nil"/>
              <w:left w:val="single" w:sz="4" w:space="0" w:color="auto"/>
              <w:bottom w:val="single" w:sz="4" w:space="0" w:color="auto"/>
              <w:right w:val="single" w:sz="4" w:space="0" w:color="auto"/>
            </w:tcBorders>
            <w:noWrap/>
            <w:vAlign w:val="center"/>
            <w:hideMark/>
          </w:tcPr>
          <w:p w14:paraId="67A12749" w14:textId="4800E1D3"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Q1</w:t>
            </w:r>
            <w:r w:rsidR="00DA19C7">
              <w:rPr>
                <w:rFonts w:eastAsia="Times New Roman"/>
                <w:b/>
                <w:bCs/>
                <w:color w:val="000000"/>
                <w:sz w:val="24"/>
                <w:szCs w:val="24"/>
              </w:rPr>
              <w:t xml:space="preserve"> </w:t>
            </w:r>
          </w:p>
        </w:tc>
        <w:tc>
          <w:tcPr>
            <w:tcW w:w="1660" w:type="dxa"/>
            <w:tcBorders>
              <w:top w:val="nil"/>
              <w:left w:val="nil"/>
              <w:bottom w:val="single" w:sz="4" w:space="0" w:color="auto"/>
              <w:right w:val="single" w:sz="4" w:space="0" w:color="auto"/>
            </w:tcBorders>
            <w:noWrap/>
            <w:vAlign w:val="center"/>
          </w:tcPr>
          <w:p w14:paraId="2C6D17AD" w14:textId="6C2F42E7"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703220DC" w14:textId="12C6B58B"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4E239008" w14:textId="01722373"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45596357" w14:textId="5FFCD487"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1144D1AE" w14:textId="60BA23D0"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182CC838" w14:textId="3A2962A5" w:rsidR="00DA142D" w:rsidRPr="00A768D9" w:rsidRDefault="00DA142D" w:rsidP="00FF74E0">
            <w:pPr>
              <w:jc w:val="center"/>
              <w:rPr>
                <w:rFonts w:eastAsia="Times New Roman"/>
                <w:color w:val="000000"/>
                <w:sz w:val="24"/>
                <w:szCs w:val="24"/>
              </w:rPr>
            </w:pPr>
          </w:p>
        </w:tc>
      </w:tr>
      <w:tr w:rsidR="00DA142D" w:rsidRPr="00A768D9" w14:paraId="14736BF4" w14:textId="77777777" w:rsidTr="006D1340">
        <w:trPr>
          <w:trHeight w:val="420"/>
        </w:trPr>
        <w:tc>
          <w:tcPr>
            <w:tcW w:w="1088" w:type="dxa"/>
            <w:tcBorders>
              <w:top w:val="nil"/>
              <w:left w:val="single" w:sz="4" w:space="0" w:color="auto"/>
              <w:bottom w:val="single" w:sz="4" w:space="0" w:color="auto"/>
              <w:right w:val="single" w:sz="4" w:space="0" w:color="auto"/>
            </w:tcBorders>
            <w:noWrap/>
            <w:vAlign w:val="center"/>
            <w:hideMark/>
          </w:tcPr>
          <w:p w14:paraId="5943E81A" w14:textId="77777777" w:rsidR="00DA142D" w:rsidRPr="00A768D9" w:rsidRDefault="00DA142D" w:rsidP="00FF74E0">
            <w:pPr>
              <w:jc w:val="center"/>
              <w:rPr>
                <w:rFonts w:eastAsia="Times New Roman"/>
                <w:b/>
                <w:bCs/>
                <w:color w:val="000000"/>
                <w:sz w:val="24"/>
                <w:szCs w:val="24"/>
              </w:rPr>
            </w:pPr>
            <w:r w:rsidRPr="00A768D9">
              <w:rPr>
                <w:rFonts w:eastAsia="Times New Roman"/>
                <w:b/>
                <w:bCs/>
                <w:color w:val="000000"/>
                <w:sz w:val="24"/>
                <w:szCs w:val="24"/>
              </w:rPr>
              <w:t>Q2</w:t>
            </w:r>
          </w:p>
        </w:tc>
        <w:tc>
          <w:tcPr>
            <w:tcW w:w="1660" w:type="dxa"/>
            <w:tcBorders>
              <w:top w:val="nil"/>
              <w:left w:val="nil"/>
              <w:bottom w:val="single" w:sz="4" w:space="0" w:color="auto"/>
              <w:right w:val="single" w:sz="4" w:space="0" w:color="auto"/>
            </w:tcBorders>
            <w:noWrap/>
            <w:vAlign w:val="center"/>
          </w:tcPr>
          <w:p w14:paraId="1D2C1599" w14:textId="02165D73" w:rsidR="00DA142D" w:rsidRPr="00A768D9" w:rsidRDefault="00DA142D" w:rsidP="00FF74E0">
            <w:pPr>
              <w:jc w:val="center"/>
              <w:rPr>
                <w:rFonts w:eastAsia="Times New Roman"/>
                <w:color w:val="000000"/>
                <w:sz w:val="24"/>
                <w:szCs w:val="24"/>
              </w:rPr>
            </w:pPr>
          </w:p>
        </w:tc>
        <w:tc>
          <w:tcPr>
            <w:tcW w:w="1609" w:type="dxa"/>
            <w:tcBorders>
              <w:top w:val="nil"/>
              <w:left w:val="nil"/>
              <w:bottom w:val="single" w:sz="4" w:space="0" w:color="auto"/>
              <w:right w:val="single" w:sz="4" w:space="0" w:color="auto"/>
            </w:tcBorders>
            <w:noWrap/>
            <w:vAlign w:val="center"/>
          </w:tcPr>
          <w:p w14:paraId="3F45547E" w14:textId="55463970" w:rsidR="00DA142D" w:rsidRPr="00A768D9" w:rsidRDefault="00DA142D" w:rsidP="00FF74E0">
            <w:pPr>
              <w:jc w:val="center"/>
              <w:rPr>
                <w:rFonts w:eastAsia="Times New Roman"/>
                <w:color w:val="000000"/>
                <w:sz w:val="24"/>
                <w:szCs w:val="24"/>
              </w:rPr>
            </w:pPr>
          </w:p>
        </w:tc>
        <w:tc>
          <w:tcPr>
            <w:tcW w:w="1446" w:type="dxa"/>
            <w:tcBorders>
              <w:top w:val="nil"/>
              <w:left w:val="nil"/>
              <w:bottom w:val="single" w:sz="4" w:space="0" w:color="auto"/>
              <w:right w:val="single" w:sz="4" w:space="0" w:color="auto"/>
            </w:tcBorders>
            <w:noWrap/>
            <w:vAlign w:val="center"/>
          </w:tcPr>
          <w:p w14:paraId="61C72B4E" w14:textId="33B581ED" w:rsidR="00DA142D" w:rsidRPr="00A768D9" w:rsidRDefault="00DA142D" w:rsidP="00FF74E0">
            <w:pPr>
              <w:jc w:val="center"/>
              <w:rPr>
                <w:rFonts w:eastAsia="Times New Roman"/>
                <w:color w:val="000000"/>
                <w:sz w:val="24"/>
                <w:szCs w:val="24"/>
              </w:rPr>
            </w:pPr>
          </w:p>
        </w:tc>
        <w:tc>
          <w:tcPr>
            <w:tcW w:w="1256" w:type="dxa"/>
            <w:tcBorders>
              <w:top w:val="nil"/>
              <w:left w:val="nil"/>
              <w:bottom w:val="single" w:sz="4" w:space="0" w:color="auto"/>
              <w:right w:val="single" w:sz="4" w:space="0" w:color="auto"/>
            </w:tcBorders>
            <w:noWrap/>
            <w:vAlign w:val="center"/>
          </w:tcPr>
          <w:p w14:paraId="30D53EC1" w14:textId="496E9E23" w:rsidR="00DA142D" w:rsidRPr="00A768D9" w:rsidRDefault="00DA142D" w:rsidP="00FF74E0">
            <w:pPr>
              <w:jc w:val="center"/>
              <w:rPr>
                <w:rFonts w:eastAsia="Times New Roman"/>
                <w:color w:val="000000"/>
                <w:sz w:val="24"/>
                <w:szCs w:val="24"/>
              </w:rPr>
            </w:pPr>
          </w:p>
        </w:tc>
        <w:tc>
          <w:tcPr>
            <w:tcW w:w="1220" w:type="dxa"/>
            <w:tcBorders>
              <w:top w:val="nil"/>
              <w:left w:val="nil"/>
              <w:bottom w:val="single" w:sz="4" w:space="0" w:color="auto"/>
              <w:right w:val="single" w:sz="4" w:space="0" w:color="auto"/>
            </w:tcBorders>
            <w:noWrap/>
            <w:vAlign w:val="center"/>
          </w:tcPr>
          <w:p w14:paraId="7FD54FC5" w14:textId="1C0D687F" w:rsidR="00DA142D" w:rsidRPr="00A768D9" w:rsidRDefault="00DA142D" w:rsidP="00FF74E0">
            <w:pPr>
              <w:jc w:val="center"/>
              <w:rPr>
                <w:rFonts w:eastAsia="Times New Roman"/>
                <w:color w:val="000000"/>
                <w:sz w:val="24"/>
                <w:szCs w:val="24"/>
              </w:rPr>
            </w:pPr>
          </w:p>
        </w:tc>
        <w:tc>
          <w:tcPr>
            <w:tcW w:w="1433" w:type="dxa"/>
            <w:tcBorders>
              <w:top w:val="nil"/>
              <w:left w:val="nil"/>
              <w:bottom w:val="single" w:sz="4" w:space="0" w:color="auto"/>
              <w:right w:val="single" w:sz="4" w:space="0" w:color="auto"/>
            </w:tcBorders>
            <w:noWrap/>
            <w:vAlign w:val="center"/>
          </w:tcPr>
          <w:p w14:paraId="35623AB8" w14:textId="6C26801A" w:rsidR="00DA142D" w:rsidRPr="00A768D9" w:rsidRDefault="00DA142D" w:rsidP="00FF74E0">
            <w:pPr>
              <w:jc w:val="center"/>
              <w:rPr>
                <w:rFonts w:eastAsia="Times New Roman"/>
                <w:color w:val="000000"/>
                <w:sz w:val="24"/>
                <w:szCs w:val="24"/>
              </w:rPr>
            </w:pPr>
          </w:p>
        </w:tc>
      </w:tr>
      <w:tr w:rsidR="00DA142D" w:rsidRPr="00A768D9" w14:paraId="5D1E1A53" w14:textId="77777777" w:rsidTr="009707BC">
        <w:trPr>
          <w:trHeight w:val="445"/>
        </w:trPr>
        <w:tc>
          <w:tcPr>
            <w:tcW w:w="8280" w:type="dxa"/>
            <w:gridSpan w:val="6"/>
            <w:tcBorders>
              <w:top w:val="single" w:sz="4" w:space="0" w:color="auto"/>
              <w:left w:val="single" w:sz="4" w:space="0" w:color="auto"/>
              <w:bottom w:val="single" w:sz="4" w:space="0" w:color="auto"/>
              <w:right w:val="single" w:sz="4" w:space="0" w:color="auto"/>
            </w:tcBorders>
            <w:noWrap/>
            <w:vAlign w:val="bottom"/>
            <w:hideMark/>
          </w:tcPr>
          <w:p w14:paraId="2B013194" w14:textId="77777777" w:rsidR="00DA142D" w:rsidRPr="00A768D9" w:rsidRDefault="00DA142D" w:rsidP="00FF74E0">
            <w:pPr>
              <w:jc w:val="right"/>
              <w:rPr>
                <w:rFonts w:eastAsia="Times New Roman"/>
                <w:b/>
                <w:bCs/>
                <w:color w:val="000000"/>
                <w:sz w:val="24"/>
                <w:szCs w:val="24"/>
              </w:rPr>
            </w:pPr>
            <w:r w:rsidRPr="00A768D9">
              <w:rPr>
                <w:rFonts w:eastAsia="Times New Roman"/>
                <w:b/>
                <w:bCs/>
                <w:color w:val="000000"/>
                <w:sz w:val="24"/>
                <w:szCs w:val="24"/>
              </w:rPr>
              <w:lastRenderedPageBreak/>
              <w:t xml:space="preserve">Overall Total (100) </w:t>
            </w:r>
          </w:p>
        </w:tc>
        <w:tc>
          <w:tcPr>
            <w:tcW w:w="1433" w:type="dxa"/>
            <w:tcBorders>
              <w:top w:val="nil"/>
              <w:left w:val="nil"/>
              <w:bottom w:val="single" w:sz="4" w:space="0" w:color="auto"/>
              <w:right w:val="single" w:sz="4" w:space="0" w:color="auto"/>
            </w:tcBorders>
            <w:noWrap/>
            <w:vAlign w:val="bottom"/>
            <w:hideMark/>
          </w:tcPr>
          <w:p w14:paraId="67D7CE9C" w14:textId="2F0BBD80" w:rsidR="00DA142D" w:rsidRPr="00A768D9" w:rsidRDefault="00DA142D" w:rsidP="00FF74E0">
            <w:pPr>
              <w:jc w:val="center"/>
              <w:rPr>
                <w:rFonts w:eastAsia="Times New Roman"/>
                <w:b/>
                <w:bCs/>
                <w:color w:val="000000"/>
                <w:sz w:val="24"/>
                <w:szCs w:val="24"/>
              </w:rPr>
            </w:pPr>
          </w:p>
        </w:tc>
      </w:tr>
    </w:tbl>
    <w:p w14:paraId="66E4D251" w14:textId="77777777" w:rsidR="00DA142D" w:rsidRPr="00A768D9" w:rsidRDefault="00DA142D" w:rsidP="00DA142D">
      <w:pPr>
        <w:spacing w:after="60"/>
      </w:pPr>
    </w:p>
    <w:tbl>
      <w:tblPr>
        <w:tblStyle w:val="af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056"/>
      </w:tblGrid>
      <w:tr w:rsidR="007618B9" w:rsidRPr="00A768D9" w14:paraId="4AF101D1"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A768D9" w:rsidRDefault="00000000">
            <w:r w:rsidRPr="00A768D9">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A768D9" w:rsidRDefault="00000000">
            <w:r w:rsidRPr="00A768D9">
              <w:rPr>
                <w:b/>
                <w:bCs/>
                <w:color w:val="1F4E79"/>
                <w:sz w:val="18"/>
                <w:szCs w:val="18"/>
              </w:rPr>
              <w:t>Course Coordinator</w:t>
            </w:r>
          </w:p>
        </w:tc>
        <w:tc>
          <w:tcPr>
            <w:tcW w:w="305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A768D9" w:rsidRDefault="00000000">
            <w:r w:rsidRPr="00A768D9">
              <w:rPr>
                <w:b/>
                <w:bCs/>
                <w:color w:val="1F4E79"/>
                <w:sz w:val="18"/>
                <w:szCs w:val="18"/>
              </w:rPr>
              <w:t>Head of Department</w:t>
            </w:r>
          </w:p>
        </w:tc>
      </w:tr>
      <w:tr w:rsidR="007618B9" w:rsidRPr="00A768D9" w14:paraId="7B7978D3" w14:textId="77777777" w:rsidTr="009707BC">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A768D9"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A768D9" w:rsidRDefault="007618B9"/>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A768D9" w:rsidRDefault="007618B9"/>
        </w:tc>
      </w:tr>
      <w:tr w:rsidR="007618B9" w:rsidRPr="00A768D9" w14:paraId="215B88C9"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A768D9" w:rsidRDefault="00000000">
            <w:pPr>
              <w:jc w:val="center"/>
            </w:pPr>
            <w:r w:rsidRPr="00A768D9">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A768D9" w:rsidRDefault="00000000">
            <w:pPr>
              <w:jc w:val="center"/>
            </w:pPr>
            <w:r w:rsidRPr="00A768D9">
              <w:rPr>
                <w:sz w:val="18"/>
                <w:szCs w:val="18"/>
              </w:rPr>
              <w:t>Signature: 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A768D9" w:rsidRDefault="00000000">
            <w:pPr>
              <w:jc w:val="center"/>
            </w:pPr>
            <w:r w:rsidRPr="00A768D9">
              <w:rPr>
                <w:sz w:val="18"/>
                <w:szCs w:val="18"/>
              </w:rPr>
              <w:t>Signature: _______________</w:t>
            </w:r>
          </w:p>
        </w:tc>
      </w:tr>
      <w:tr w:rsidR="007618B9" w:rsidRPr="00A768D9" w14:paraId="55D607E5" w14:textId="77777777" w:rsidTr="009707B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A768D9" w:rsidRDefault="00000000">
            <w:pPr>
              <w:jc w:val="center"/>
            </w:pPr>
            <w:r w:rsidRPr="00A768D9">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A768D9" w:rsidRDefault="00000000">
            <w:pPr>
              <w:jc w:val="center"/>
            </w:pPr>
            <w:r w:rsidRPr="00A768D9">
              <w:rPr>
                <w:sz w:val="18"/>
                <w:szCs w:val="18"/>
              </w:rPr>
              <w:t>Date: ___________________</w:t>
            </w:r>
          </w:p>
        </w:tc>
        <w:tc>
          <w:tcPr>
            <w:tcW w:w="305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A768D9" w:rsidRDefault="00000000">
            <w:pPr>
              <w:jc w:val="center"/>
            </w:pPr>
            <w:r w:rsidRPr="00A768D9">
              <w:rPr>
                <w:sz w:val="18"/>
                <w:szCs w:val="18"/>
              </w:rPr>
              <w:t>Date: ___________________</w:t>
            </w:r>
          </w:p>
        </w:tc>
      </w:tr>
    </w:tbl>
    <w:p w14:paraId="0EF9C82B" w14:textId="77777777" w:rsidR="007618B9" w:rsidRDefault="007618B9" w:rsidP="001900CE">
      <w:pPr>
        <w:widowControl w:val="0"/>
        <w:pBdr>
          <w:top w:val="nil"/>
          <w:left w:val="nil"/>
          <w:bottom w:val="nil"/>
          <w:right w:val="nil"/>
          <w:between w:val="nil"/>
        </w:pBdr>
        <w:spacing w:line="276" w:lineRule="auto"/>
      </w:pPr>
    </w:p>
    <w:p w14:paraId="5FCC5488" w14:textId="64C90C44" w:rsidR="005D2779" w:rsidRDefault="000C0889" w:rsidP="001900CE">
      <w:pPr>
        <w:widowControl w:val="0"/>
        <w:pBdr>
          <w:top w:val="nil"/>
          <w:left w:val="nil"/>
          <w:bottom w:val="nil"/>
          <w:right w:val="nil"/>
          <w:between w:val="nil"/>
        </w:pBdr>
        <w:spacing w:line="276" w:lineRule="auto"/>
      </w:pPr>
      <w:r>
        <w:object w:dxaOrig="1520" w:dyaOrig="987" w14:anchorId="30087C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2pt;height:301.2pt" o:ole="">
            <v:imagedata r:id="rId6" o:title=""/>
          </v:shape>
          <o:OLEObject Type="Embed" ProgID="AcroExch.Document.DC" ShapeID="_x0000_i1025" DrawAspect="Icon" ObjectID="_1846484633" r:id="rId7"/>
        </w:object>
      </w:r>
    </w:p>
    <w:p w14:paraId="21FAE9F5" w14:textId="5A5550B1" w:rsidR="005D2779" w:rsidRDefault="00211EEF" w:rsidP="001900CE">
      <w:pPr>
        <w:widowControl w:val="0"/>
        <w:pBdr>
          <w:top w:val="nil"/>
          <w:left w:val="nil"/>
          <w:bottom w:val="nil"/>
          <w:right w:val="nil"/>
          <w:between w:val="nil"/>
        </w:pBdr>
        <w:spacing w:line="276" w:lineRule="auto"/>
      </w:pPr>
      <w:r>
        <w:rPr>
          <w:noProof/>
        </w:rPr>
        <w:lastRenderedPageBreak/>
        <w:drawing>
          <wp:inline distT="0" distB="0" distL="0" distR="0" wp14:anchorId="7C93C99E" wp14:editId="3F49C127">
            <wp:extent cx="6400800" cy="10012680"/>
            <wp:effectExtent l="0" t="0" r="0" b="7620"/>
            <wp:docPr id="162927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10012680"/>
                    </a:xfrm>
                    <a:prstGeom prst="rect">
                      <a:avLst/>
                    </a:prstGeom>
                    <a:noFill/>
                    <a:ln>
                      <a:noFill/>
                    </a:ln>
                  </pic:spPr>
                </pic:pic>
              </a:graphicData>
            </a:graphic>
          </wp:inline>
        </w:drawing>
      </w:r>
    </w:p>
    <w:sectPr w:rsidR="005D2779" w:rsidSect="007C7612">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B75F54-4701-4E0A-87CB-766A3635C1EC}"/>
  </w:font>
  <w:font w:name="Calibri">
    <w:panose1 w:val="020F0502020204030204"/>
    <w:charset w:val="00"/>
    <w:family w:val="swiss"/>
    <w:pitch w:val="variable"/>
    <w:sig w:usb0="E4002EFF" w:usb1="C200247B" w:usb2="00000009" w:usb3="00000000" w:csb0="000001FF" w:csb1="00000000"/>
    <w:embedRegular r:id="rId2" w:fontKey="{71F521F5-874C-442E-812E-C09E5F7D7E20}"/>
  </w:font>
  <w:font w:name="Cambria">
    <w:panose1 w:val="02040503050406030204"/>
    <w:charset w:val="00"/>
    <w:family w:val="roman"/>
    <w:pitch w:val="variable"/>
    <w:sig w:usb0="E00006FF" w:usb1="420024FF" w:usb2="02000000" w:usb3="00000000" w:csb0="0000019F" w:csb1="00000000"/>
    <w:embedRegular r:id="rId3" w:fontKey="{14E93988-6A68-4B49-A0C4-E1D3BFE7F1D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297757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72BBC"/>
    <w:rsid w:val="000C0889"/>
    <w:rsid w:val="001900CE"/>
    <w:rsid w:val="001A15E9"/>
    <w:rsid w:val="001C20F6"/>
    <w:rsid w:val="00211EEF"/>
    <w:rsid w:val="002D0339"/>
    <w:rsid w:val="0037348B"/>
    <w:rsid w:val="004772D9"/>
    <w:rsid w:val="0051408C"/>
    <w:rsid w:val="005C2A06"/>
    <w:rsid w:val="005D2779"/>
    <w:rsid w:val="005E071C"/>
    <w:rsid w:val="00623C57"/>
    <w:rsid w:val="0063772E"/>
    <w:rsid w:val="00652624"/>
    <w:rsid w:val="006D1340"/>
    <w:rsid w:val="006F6AFD"/>
    <w:rsid w:val="007618B9"/>
    <w:rsid w:val="007C7612"/>
    <w:rsid w:val="008E218D"/>
    <w:rsid w:val="008E4C4C"/>
    <w:rsid w:val="00932351"/>
    <w:rsid w:val="009707BC"/>
    <w:rsid w:val="00A768D9"/>
    <w:rsid w:val="00AD142E"/>
    <w:rsid w:val="00B03F17"/>
    <w:rsid w:val="00B30F42"/>
    <w:rsid w:val="00BE2044"/>
    <w:rsid w:val="00CB7EB9"/>
    <w:rsid w:val="00CF6AA7"/>
    <w:rsid w:val="00D97C2E"/>
    <w:rsid w:val="00DA142D"/>
    <w:rsid w:val="00DA19C7"/>
    <w:rsid w:val="00DA3C4B"/>
    <w:rsid w:val="00E03503"/>
    <w:rsid w:val="00F81ADA"/>
    <w:rsid w:val="00F96B82"/>
    <w:rsid w:val="00FA0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DA3C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hemakeerthipati29@outlook.com</cp:lastModifiedBy>
  <cp:revision>20</cp:revision>
  <dcterms:created xsi:type="dcterms:W3CDTF">2026-05-05T04:49:00Z</dcterms:created>
  <dcterms:modified xsi:type="dcterms:W3CDTF">2026-07-25T06:07:00Z</dcterms:modified>
</cp:coreProperties>
</file>