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43683F">
      <w:pPr>
        <w:pStyle w:val="2"/>
        <w:ind w:firstLine="3122" w:firstLineChars="1300"/>
        <w:rPr>
          <w:rFonts w:hint="default" w:asciiTheme="minorAscii" w:hAnsiTheme="minorAscii"/>
        </w:rPr>
      </w:pPr>
      <w:r>
        <w:rPr>
          <w:rFonts w:hint="default" w:asciiTheme="minorAscii" w:hAnsiTheme="minorAscii"/>
        </w:rPr>
        <w:t>Project</w:t>
      </w:r>
      <w:r>
        <w:rPr>
          <w:rFonts w:hint="default" w:asciiTheme="minorAscii" w:hAnsiTheme="minorAscii"/>
          <w:spacing w:val="-17"/>
        </w:rPr>
        <w:t xml:space="preserve"> </w:t>
      </w:r>
      <w:r>
        <w:rPr>
          <w:rFonts w:hint="default" w:asciiTheme="minorAscii" w:hAnsiTheme="minorAscii"/>
        </w:rPr>
        <w:t>Planning</w:t>
      </w:r>
      <w:r>
        <w:rPr>
          <w:rFonts w:hint="default" w:asciiTheme="minorAscii" w:hAnsiTheme="minorAscii"/>
          <w:spacing w:val="-12"/>
        </w:rPr>
        <w:t xml:space="preserve"> </w:t>
      </w:r>
      <w:r>
        <w:rPr>
          <w:rFonts w:hint="default" w:asciiTheme="minorAscii" w:hAnsiTheme="minorAscii"/>
          <w:spacing w:val="-4"/>
        </w:rPr>
        <w:t>Phase</w:t>
      </w:r>
    </w:p>
    <w:p w14:paraId="0A792533">
      <w:pPr>
        <w:pStyle w:val="2"/>
        <w:spacing w:before="29" w:line="259" w:lineRule="auto"/>
        <w:ind w:right="1048" w:rightChars="0"/>
        <w:jc w:val="left"/>
        <w:rPr>
          <w:rFonts w:hint="default" w:ascii="Calibri"/>
          <w:lang w:val="en-IN"/>
        </w:rPr>
      </w:pPr>
      <w:r>
        <w:rPr>
          <w:rFonts w:hint="default" w:ascii="Calibri"/>
          <w:lang w:val="en-IN"/>
        </w:rPr>
        <w:t xml:space="preserve">                                                      </w:t>
      </w:r>
      <w:r>
        <w:rPr>
          <w:rFonts w:ascii="Calibri"/>
        </w:rPr>
        <w:t>Project</w:t>
      </w:r>
      <w:r>
        <w:rPr>
          <w:rFonts w:hint="default" w:ascii="Calibri"/>
          <w:lang w:val="en-IN"/>
        </w:rPr>
        <w:t xml:space="preserve"> </w:t>
      </w:r>
      <w:r>
        <w:rPr>
          <w:rFonts w:ascii="Calibri"/>
        </w:rPr>
        <w:t>Planning</w:t>
      </w:r>
      <w:r>
        <w:rPr>
          <w:rFonts w:hint="default" w:ascii="Calibri"/>
          <w:lang w:val="en-IN"/>
        </w:rPr>
        <w:t xml:space="preserve"> template</w:t>
      </w:r>
    </w:p>
    <w:p w14:paraId="76328429">
      <w:pPr>
        <w:pStyle w:val="6"/>
        <w:spacing w:before="57"/>
        <w:rPr>
          <w:rFonts w:ascii="Calibri"/>
          <w:b/>
          <w:sz w:val="20"/>
        </w:rPr>
      </w:pPr>
    </w:p>
    <w:tbl>
      <w:tblPr>
        <w:tblStyle w:val="5"/>
        <w:tblW w:w="0" w:type="auto"/>
        <w:tblInd w:w="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14"/>
        <w:gridCol w:w="4514"/>
      </w:tblGrid>
      <w:tr w14:paraId="47111D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6" w:hRule="atLeast"/>
        </w:trPr>
        <w:tc>
          <w:tcPr>
            <w:tcW w:w="4514" w:type="dxa"/>
          </w:tcPr>
          <w:p w14:paraId="35A18EC3">
            <w:pPr>
              <w:pStyle w:val="9"/>
              <w:rPr>
                <w:sz w:val="22"/>
              </w:rPr>
            </w:pPr>
            <w:r>
              <w:rPr>
                <w:spacing w:val="-4"/>
                <w:sz w:val="22"/>
              </w:rPr>
              <w:t>Date</w:t>
            </w:r>
          </w:p>
        </w:tc>
        <w:tc>
          <w:tcPr>
            <w:tcW w:w="4514" w:type="dxa"/>
          </w:tcPr>
          <w:p w14:paraId="74C9834B">
            <w:pPr>
              <w:pStyle w:val="9"/>
              <w:rPr>
                <w:rFonts w:hint="default"/>
                <w:sz w:val="22"/>
                <w:lang w:val="en-IN"/>
              </w:rPr>
            </w:pPr>
            <w:r>
              <w:rPr>
                <w:rFonts w:hint="default"/>
                <w:spacing w:val="-2"/>
                <w:sz w:val="22"/>
                <w:lang w:val="en-IN"/>
              </w:rPr>
              <w:t>05</w:t>
            </w:r>
            <w:r>
              <w:rPr>
                <w:spacing w:val="-2"/>
                <w:sz w:val="22"/>
              </w:rPr>
              <w:t>/0</w:t>
            </w:r>
            <w:r>
              <w:rPr>
                <w:rFonts w:hint="default"/>
                <w:spacing w:val="-2"/>
                <w:sz w:val="22"/>
                <w:lang w:val="en-IN"/>
              </w:rPr>
              <w:t>7</w:t>
            </w:r>
            <w:r>
              <w:rPr>
                <w:spacing w:val="-2"/>
                <w:sz w:val="22"/>
              </w:rPr>
              <w:t>/2</w:t>
            </w:r>
            <w:r>
              <w:rPr>
                <w:rFonts w:hint="default"/>
                <w:spacing w:val="-2"/>
                <w:sz w:val="22"/>
                <w:lang w:val="en-IN"/>
              </w:rPr>
              <w:t>6</w:t>
            </w:r>
          </w:p>
        </w:tc>
      </w:tr>
      <w:tr w14:paraId="12BC2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trPr>
        <w:tc>
          <w:tcPr>
            <w:tcW w:w="4514" w:type="dxa"/>
          </w:tcPr>
          <w:p w14:paraId="3FB7AA5B">
            <w:pPr>
              <w:pStyle w:val="9"/>
              <w:rPr>
                <w:sz w:val="22"/>
              </w:rPr>
            </w:pPr>
            <w:r>
              <w:rPr>
                <w:sz w:val="22"/>
              </w:rPr>
              <w:t>Team</w:t>
            </w:r>
            <w:r>
              <w:rPr>
                <w:spacing w:val="-3"/>
                <w:sz w:val="22"/>
              </w:rPr>
              <w:t xml:space="preserve"> </w:t>
            </w:r>
            <w:r>
              <w:rPr>
                <w:spacing w:val="-5"/>
                <w:sz w:val="22"/>
              </w:rPr>
              <w:t>ID</w:t>
            </w:r>
          </w:p>
        </w:tc>
        <w:tc>
          <w:tcPr>
            <w:tcW w:w="4514" w:type="dxa"/>
          </w:tcPr>
          <w:p w14:paraId="5E76BFA4">
            <w:pPr>
              <w:pStyle w:val="9"/>
              <w:ind w:left="95"/>
              <w:rPr>
                <w:sz w:val="22"/>
              </w:rPr>
            </w:pPr>
            <w:r>
              <w:rPr>
                <w:rFonts w:hint="default"/>
                <w:sz w:val="22"/>
              </w:rPr>
              <w:t xml:space="preserve"> SWTID-2026-9649</w:t>
            </w:r>
          </w:p>
        </w:tc>
      </w:tr>
      <w:tr w14:paraId="2C61B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8" w:hRule="atLeast"/>
        </w:trPr>
        <w:tc>
          <w:tcPr>
            <w:tcW w:w="4514" w:type="dxa"/>
          </w:tcPr>
          <w:p w14:paraId="20D407F8">
            <w:pPr>
              <w:pStyle w:val="9"/>
              <w:rPr>
                <w:sz w:val="22"/>
              </w:rPr>
            </w:pPr>
            <w:r>
              <w:rPr>
                <w:spacing w:val="-2"/>
                <w:sz w:val="22"/>
              </w:rPr>
              <w:t>Project</w:t>
            </w:r>
            <w:r>
              <w:rPr>
                <w:spacing w:val="-4"/>
                <w:sz w:val="22"/>
              </w:rPr>
              <w:t xml:space="preserve"> Name</w:t>
            </w:r>
          </w:p>
        </w:tc>
        <w:tc>
          <w:tcPr>
            <w:tcW w:w="4514" w:type="dxa"/>
          </w:tcPr>
          <w:p w14:paraId="3C0C825E">
            <w:pPr>
              <w:pStyle w:val="9"/>
              <w:spacing w:before="23" w:line="280" w:lineRule="atLeast"/>
              <w:rPr>
                <w:sz w:val="22"/>
              </w:rPr>
            </w:pPr>
            <w:r>
              <w:rPr>
                <w:rFonts w:hint="default"/>
              </w:rPr>
              <w:t>Sports Hall Booking System by Service Portal(ServiceNow)</w:t>
            </w:r>
          </w:p>
        </w:tc>
      </w:tr>
      <w:tr w14:paraId="30ED6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4" w:hRule="atLeast"/>
        </w:trPr>
        <w:tc>
          <w:tcPr>
            <w:tcW w:w="4514" w:type="dxa"/>
          </w:tcPr>
          <w:p w14:paraId="4D73D50E">
            <w:pPr>
              <w:pStyle w:val="9"/>
              <w:rPr>
                <w:sz w:val="22"/>
              </w:rPr>
            </w:pPr>
            <w:r>
              <w:rPr>
                <w:sz w:val="22"/>
              </w:rPr>
              <w:t>Maximum</w:t>
            </w:r>
            <w:r>
              <w:rPr>
                <w:spacing w:val="-6"/>
                <w:sz w:val="22"/>
              </w:rPr>
              <w:t xml:space="preserve"> </w:t>
            </w:r>
            <w:r>
              <w:rPr>
                <w:spacing w:val="-2"/>
                <w:sz w:val="22"/>
              </w:rPr>
              <w:t>Marks</w:t>
            </w:r>
          </w:p>
        </w:tc>
        <w:tc>
          <w:tcPr>
            <w:tcW w:w="4514" w:type="dxa"/>
          </w:tcPr>
          <w:p w14:paraId="7CFC9C4F">
            <w:pPr>
              <w:pStyle w:val="9"/>
              <w:rPr>
                <w:sz w:val="24"/>
              </w:rPr>
            </w:pPr>
            <w:r>
              <w:rPr>
                <w:sz w:val="24"/>
              </w:rPr>
              <w:t>4</w:t>
            </w:r>
            <w:r>
              <w:rPr>
                <w:spacing w:val="-4"/>
                <w:sz w:val="24"/>
              </w:rPr>
              <w:t xml:space="preserve"> </w:t>
            </w:r>
            <w:r>
              <w:rPr>
                <w:spacing w:val="-2"/>
                <w:sz w:val="24"/>
              </w:rPr>
              <w:t>Marks</w:t>
            </w:r>
          </w:p>
        </w:tc>
      </w:tr>
    </w:tbl>
    <w:p w14:paraId="07EBDC34">
      <w:pPr>
        <w:pStyle w:val="2"/>
        <w:spacing w:before="291" w:line="360" w:lineRule="auto"/>
        <w:rPr>
          <w:rFonts w:hint="default" w:asciiTheme="minorAscii" w:hAnsiTheme="minorAscii"/>
          <w:b/>
          <w:bCs/>
          <w:sz w:val="24"/>
          <w:szCs w:val="24"/>
        </w:rPr>
      </w:pPr>
    </w:p>
    <w:p w14:paraId="136A21BA">
      <w:pPr>
        <w:spacing w:line="360" w:lineRule="auto"/>
        <w:rPr>
          <w:rFonts w:hint="default" w:asciiTheme="minorAscii" w:hAnsiTheme="minorAscii"/>
          <w:b/>
          <w:bCs/>
          <w:sz w:val="24"/>
          <w:szCs w:val="24"/>
        </w:rPr>
      </w:pPr>
      <w:r>
        <w:rPr>
          <w:rFonts w:hint="default" w:asciiTheme="minorAscii" w:hAnsiTheme="minorAscii"/>
          <w:b/>
          <w:bCs/>
          <w:sz w:val="24"/>
          <w:szCs w:val="24"/>
        </w:rPr>
        <w:t>Project Planning Overview</w:t>
      </w:r>
    </w:p>
    <w:p w14:paraId="08380FA9">
      <w:pPr>
        <w:spacing w:line="360" w:lineRule="auto"/>
        <w:rPr>
          <w:rFonts w:hint="default" w:asciiTheme="minorAscii" w:hAnsiTheme="minorAscii"/>
          <w:b/>
          <w:bCs/>
          <w:sz w:val="24"/>
          <w:szCs w:val="24"/>
        </w:rPr>
      </w:pPr>
    </w:p>
    <w:p w14:paraId="79ED6D43">
      <w:pPr>
        <w:spacing w:line="360" w:lineRule="auto"/>
      </w:pPr>
      <w:r>
        <w:t>The Sports Hall Booking System project is organized into four major phases. These phases cover requirement analysis and planning, backend development and configuration, user interface design, and final data migration, testing, and security activities.</w:t>
      </w:r>
    </w:p>
    <w:p w14:paraId="14E6AB8B">
      <w:pPr>
        <w:spacing w:line="360" w:lineRule="auto"/>
        <w:rPr/>
      </w:pPr>
    </w:p>
    <w:p w14:paraId="172E94F2">
      <w:pPr>
        <w:spacing w:line="360" w:lineRule="auto"/>
        <w:rPr/>
      </w:pPr>
      <w:r>
        <w:t>Phase 1: Requirement Analysis &amp; Planning</w:t>
      </w:r>
    </w:p>
    <w:p w14:paraId="3478058E">
      <w:pPr>
        <w:spacing w:line="360" w:lineRule="auto"/>
      </w:pPr>
      <w:r>
        <w:t xml:space="preserve">In this phase, the business requirements of the Sports Hall Booking System were gathered and analyzed. The key functionalities, user roles, booking requirements, approval workflows, and implementation roadmap were identified. </w:t>
      </w:r>
    </w:p>
    <w:p w14:paraId="6D8A50DC">
      <w:pPr>
        <w:spacing w:line="360" w:lineRule="auto"/>
        <w:rPr/>
      </w:pPr>
    </w:p>
    <w:p w14:paraId="1029186E">
      <w:pPr>
        <w:spacing w:line="360" w:lineRule="auto"/>
        <w:rPr/>
      </w:pPr>
      <w:r>
        <w:t>Phase 2: Backend Development &amp; Configurations</w:t>
      </w:r>
    </w:p>
    <w:p w14:paraId="0F2E64CA">
      <w:pPr>
        <w:spacing w:line="360" w:lineRule="auto"/>
      </w:pPr>
      <w:r>
        <w:t xml:space="preserve">This phase focused on configuring the backend of the application, including custom tables, data structures, booking logic, Business Rules, Flow Designer, scheduled jobs, notifications, and other required ServiceNow configurations. </w:t>
      </w:r>
    </w:p>
    <w:p w14:paraId="28CB2423">
      <w:pPr>
        <w:spacing w:line="360" w:lineRule="auto"/>
        <w:rPr/>
      </w:pPr>
    </w:p>
    <w:p w14:paraId="0AD4188B">
      <w:pPr>
        <w:spacing w:line="360" w:lineRule="auto"/>
        <w:rPr/>
      </w:pPr>
      <w:r>
        <w:t>Phase 3: Interface Design</w:t>
      </w:r>
    </w:p>
    <w:p w14:paraId="01B46D8B">
      <w:pPr>
        <w:spacing w:line="360" w:lineRule="auto"/>
      </w:pPr>
      <w:r>
        <w:t xml:space="preserve">This phase focused on designing the Sports Zone Service Portal and creating the user navigation flow. The portal enables users to select a sport, proceed with booking and payment-related steps, and receive booking confirmation. </w:t>
      </w:r>
    </w:p>
    <w:p w14:paraId="42247381">
      <w:pPr>
        <w:spacing w:line="360" w:lineRule="auto"/>
        <w:rPr/>
      </w:pPr>
    </w:p>
    <w:p w14:paraId="44A797A1">
      <w:pPr>
        <w:spacing w:line="360" w:lineRule="auto"/>
        <w:rPr/>
      </w:pPr>
      <w:r>
        <w:t>Phase 4: Data Migration, Testing &amp; Security</w:t>
      </w:r>
    </w:p>
    <w:p w14:paraId="2C208E33">
      <w:pPr>
        <w:spacing w:line="360" w:lineRule="auto"/>
      </w:pPr>
      <w:r>
        <w:t xml:space="preserve">The final phase focuses on required data migration, functional testing, user acceptance testing, and security controls to ensure that the system operates correctly and securely. </w:t>
      </w:r>
    </w:p>
    <w:p w14:paraId="4640E6D8">
      <w:pPr>
        <w:spacing w:line="360" w:lineRule="auto"/>
        <w:rPr/>
      </w:pPr>
    </w:p>
    <w:p w14:paraId="04F51908">
      <w:pPr>
        <w:spacing w:line="360" w:lineRule="auto"/>
        <w:rPr>
          <w:b/>
          <w:bCs/>
        </w:rPr>
      </w:pPr>
      <w:r>
        <w:rPr>
          <w:b/>
          <w:bCs/>
        </w:rPr>
        <w:t>Project Phase Flow</w:t>
      </w:r>
    </w:p>
    <w:p w14:paraId="7D8DFBE8">
      <w:pPr>
        <w:spacing w:line="360" w:lineRule="auto"/>
        <w:rPr>
          <w:b/>
          <w:bCs/>
        </w:rPr>
      </w:pPr>
    </w:p>
    <w:p w14:paraId="7BE3FA23">
      <w:pPr>
        <w:spacing w:line="360" w:lineRule="auto"/>
        <w:rPr/>
      </w:pPr>
      <w:r>
        <w:t>Requirement Analysis &amp; Planning</w:t>
      </w:r>
      <w:r>
        <w:rPr/>
        <w:br w:type="textWrapping"/>
      </w:r>
      <w:r>
        <w:t>↓</w:t>
      </w:r>
      <w:r>
        <w:rPr/>
        <w:br w:type="textWrapping"/>
      </w:r>
      <w:r>
        <w:t>Backend Development &amp; Configurations</w:t>
      </w:r>
      <w:r>
        <w:rPr/>
        <w:br w:type="textWrapping"/>
      </w:r>
      <w:r>
        <w:t>↓</w:t>
      </w:r>
      <w:r>
        <w:rPr/>
        <w:br w:type="textWrapping"/>
      </w:r>
      <w:r>
        <w:t>Interface Design</w:t>
      </w:r>
      <w:r>
        <w:rPr/>
        <w:br w:type="textWrapping"/>
      </w:r>
      <w:r>
        <w:t>↓</w:t>
      </w:r>
      <w:r>
        <w:rPr/>
        <w:br w:type="textWrapping"/>
      </w:r>
      <w:r>
        <w:t>Data Migration, Testing &amp; Security</w:t>
      </w:r>
    </w:p>
    <w:p w14:paraId="7B0D16BE"/>
    <w:p w14:paraId="10002B72"/>
    <w:p w14:paraId="48CFED36">
      <w:pPr>
        <w:rPr>
          <w:rFonts w:hint="default"/>
          <w:lang w:val="en-IN"/>
        </w:rPr>
      </w:pPr>
      <w:r>
        <w:rPr>
          <w:rFonts w:hint="default"/>
          <w:lang w:val="en-IN"/>
        </w:rPr>
        <w:drawing>
          <wp:inline distT="0" distB="0" distL="114300" distR="114300">
            <wp:extent cx="5266690" cy="3511550"/>
            <wp:effectExtent l="0" t="0" r="6350" b="8890"/>
            <wp:docPr id="1" name="Picture 1" descr="ChatGPT Image Jul 14, 2026, 03_52_0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14, 2026, 03_52_07 AM"/>
                    <pic:cNvPicPr>
                      <a:picLocks noChangeAspect="1"/>
                    </pic:cNvPicPr>
                  </pic:nvPicPr>
                  <pic:blipFill>
                    <a:blip r:embed="rId6"/>
                    <a:stretch>
                      <a:fillRect/>
                    </a:stretch>
                  </pic:blipFill>
                  <pic:spPr>
                    <a:xfrm>
                      <a:off x="0" y="0"/>
                      <a:ext cx="5266690" cy="351155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401824"/>
    <w:rsid w:val="634018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qFormat/>
    <w:uiPriority w:val="1"/>
    <w:pPr>
      <w:spacing w:before="1"/>
      <w:ind w:left="9"/>
      <w:outlineLvl w:val="1"/>
    </w:pPr>
    <w:rPr>
      <w:rFonts w:ascii="Arial" w:hAnsi="Arial" w:eastAsia="Arial" w:cs="Arial"/>
      <w:b/>
      <w:bCs/>
      <w:sz w:val="24"/>
      <w:szCs w:val="24"/>
      <w:lang w:val="en-US" w:eastAsia="en-US" w:bidi="ar-SA"/>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Arial" w:hAnsi="Arial" w:eastAsia="Arial" w:cs="Arial"/>
      <w:sz w:val="24"/>
      <w:szCs w:val="24"/>
      <w:lang w:val="en-US" w:eastAsia="en-US" w:bidi="ar-SA"/>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 w:type="paragraph" w:customStyle="1" w:styleId="9">
    <w:name w:val="Table Paragraph"/>
    <w:basedOn w:val="1"/>
    <w:qFormat/>
    <w:uiPriority w:val="1"/>
    <w:pPr>
      <w:spacing w:before="35"/>
      <w:ind w:left="119"/>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2026-07-13T22:15:00Z</dcterms:created>
  <dc:creator>Hema allaboyana</dc:creator>
  <cp:lastModifiedBy>Hema allaboyana</cp:lastModifiedBy>
  <dcterms:modified xsi:type="dcterms:W3CDTF">2026-07-13T22:23:02Z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70FC6610CF2744A78E43DBE0796B2C08_11</vt:lpwstr>
  </property>
  <property fmtid="{D5CDD505-2E9C-101B-9397-08002B2CF9AE}" pid="4" name="KSOTemplateDocerSaveRecord">
    <vt:lpwstr>eyJoZGlkIjoiMmVhYjIwYTFkMDUyN2RmOGI2OTNiMWRjYmY5MjBlYTUiLCJ1c2VySWQiOiIzODY1OTQ4Mjk5MTA1In0=</vt:lpwstr>
  </property>
</Properties>
</file>