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4057D">
      <w:pPr>
        <w:pStyle w:val="7"/>
        <w:spacing w:before="79"/>
        <w:ind w:firstLine="2731" w:firstLineChars="1050"/>
        <w:rPr>
          <w:b/>
          <w:sz w:val="26"/>
          <w:szCs w:val="26"/>
        </w:rPr>
      </w:pPr>
      <w:r>
        <w:rPr>
          <w:b/>
          <w:sz w:val="26"/>
          <w:szCs w:val="26"/>
        </w:rPr>
        <w:t>Project Design Phase-II</w:t>
      </w:r>
    </w:p>
    <w:p w14:paraId="24FAEDC7">
      <w:pPr>
        <w:pStyle w:val="7"/>
        <w:spacing w:before="79"/>
        <w:ind w:firstLine="2081" w:firstLineChars="800"/>
        <w:rPr>
          <w:b/>
          <w:sz w:val="26"/>
          <w:szCs w:val="26"/>
        </w:rPr>
      </w:pPr>
      <w:r>
        <w:rPr>
          <w:b/>
          <w:sz w:val="26"/>
          <w:szCs w:val="26"/>
        </w:rPr>
        <w:t>Data Flow Diagrams and User Stories</w:t>
      </w:r>
    </w:p>
    <w:tbl>
      <w:tblPr>
        <w:tblStyle w:val="6"/>
        <w:tblW w:w="0" w:type="auto"/>
        <w:tblInd w:w="8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504"/>
        <w:gridCol w:w="4523"/>
      </w:tblGrid>
      <w:tr w14:paraId="362D2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4" w:hRule="atLeast"/>
        </w:trPr>
        <w:tc>
          <w:tcPr>
            <w:tcW w:w="4504" w:type="dxa"/>
          </w:tcPr>
          <w:p w14:paraId="2C44349C">
            <w:pPr>
              <w:pStyle w:val="10"/>
              <w:spacing w:before="59"/>
              <w:ind w:left="114"/>
              <w:rPr>
                <w:sz w:val="22"/>
              </w:rPr>
            </w:pPr>
            <w:r>
              <w:rPr>
                <w:spacing w:val="-4"/>
                <w:sz w:val="22"/>
              </w:rPr>
              <w:t>Date</w:t>
            </w:r>
          </w:p>
        </w:tc>
        <w:tc>
          <w:tcPr>
            <w:tcW w:w="4523" w:type="dxa"/>
          </w:tcPr>
          <w:p w14:paraId="3290E9F9">
            <w:pPr>
              <w:pStyle w:val="10"/>
              <w:spacing w:before="59"/>
              <w:ind w:left="129"/>
              <w:rPr>
                <w:rFonts w:hint="default"/>
                <w:sz w:val="22"/>
                <w:lang w:val="en-IN"/>
              </w:rPr>
            </w:pPr>
            <w:r>
              <w:rPr>
                <w:rFonts w:hint="default"/>
                <w:spacing w:val="-2"/>
                <w:sz w:val="22"/>
                <w:lang w:val="en-IN"/>
              </w:rPr>
              <w:t>07</w:t>
            </w:r>
            <w:r>
              <w:rPr>
                <w:spacing w:val="-2"/>
                <w:sz w:val="22"/>
              </w:rPr>
              <w:t>/0</w:t>
            </w:r>
            <w:r>
              <w:rPr>
                <w:rFonts w:hint="default"/>
                <w:spacing w:val="-2"/>
                <w:sz w:val="22"/>
                <w:lang w:val="en-IN"/>
              </w:rPr>
              <w:t>7</w:t>
            </w:r>
            <w:r>
              <w:rPr>
                <w:spacing w:val="-2"/>
                <w:sz w:val="22"/>
              </w:rPr>
              <w:t>/202</w:t>
            </w:r>
            <w:r>
              <w:rPr>
                <w:rFonts w:hint="default"/>
                <w:spacing w:val="-2"/>
                <w:sz w:val="22"/>
                <w:lang w:val="en-IN"/>
              </w:rPr>
              <w:t>6</w:t>
            </w:r>
          </w:p>
        </w:tc>
      </w:tr>
      <w:tr w14:paraId="4612D7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tcPr>
            <w:tcW w:w="4504" w:type="dxa"/>
          </w:tcPr>
          <w:p w14:paraId="3C92794D">
            <w:pPr>
              <w:pStyle w:val="10"/>
              <w:spacing w:before="54"/>
              <w:ind w:left="114"/>
              <w:rPr>
                <w:sz w:val="22"/>
              </w:rPr>
            </w:pPr>
            <w:r>
              <w:rPr>
                <w:spacing w:val="-5"/>
                <w:sz w:val="22"/>
              </w:rPr>
              <w:t>Team</w:t>
            </w:r>
            <w:r>
              <w:rPr>
                <w:spacing w:val="-7"/>
                <w:sz w:val="22"/>
              </w:rPr>
              <w:t xml:space="preserve"> </w:t>
            </w:r>
            <w:r>
              <w:rPr>
                <w:spacing w:val="-5"/>
                <w:sz w:val="22"/>
              </w:rPr>
              <w:t>ID</w:t>
            </w:r>
          </w:p>
        </w:tc>
        <w:tc>
          <w:tcPr>
            <w:tcW w:w="4523" w:type="dxa"/>
          </w:tcPr>
          <w:p w14:paraId="014B2054">
            <w:pPr>
              <w:pStyle w:val="10"/>
              <w:spacing w:before="50"/>
              <w:ind w:firstLine="110" w:firstLineChars="50"/>
              <w:rPr>
                <w:sz w:val="22"/>
              </w:rPr>
            </w:pPr>
            <w:r>
              <w:rPr>
                <w:rFonts w:hint="default"/>
                <w:sz w:val="22"/>
              </w:rPr>
              <w:t>SWTID-2026-9649</w:t>
            </w:r>
          </w:p>
        </w:tc>
      </w:tr>
      <w:tr w14:paraId="3BA0DD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7" w:hRule="atLeast"/>
        </w:trPr>
        <w:tc>
          <w:tcPr>
            <w:tcW w:w="4504" w:type="dxa"/>
          </w:tcPr>
          <w:p w14:paraId="657CF9DD">
            <w:pPr>
              <w:pStyle w:val="10"/>
              <w:spacing w:before="59"/>
              <w:ind w:left="114"/>
              <w:rPr>
                <w:sz w:val="22"/>
              </w:rPr>
            </w:pPr>
            <w:r>
              <w:rPr>
                <w:spacing w:val="-2"/>
                <w:sz w:val="22"/>
              </w:rPr>
              <w:t>Project</w:t>
            </w:r>
            <w:r>
              <w:rPr>
                <w:spacing w:val="-4"/>
                <w:sz w:val="22"/>
              </w:rPr>
              <w:t xml:space="preserve"> Name</w:t>
            </w:r>
          </w:p>
        </w:tc>
        <w:tc>
          <w:tcPr>
            <w:tcW w:w="4523" w:type="dxa"/>
          </w:tcPr>
          <w:p w14:paraId="3B24CD3E">
            <w:pPr>
              <w:pStyle w:val="10"/>
              <w:spacing w:before="54" w:line="249" w:lineRule="auto"/>
              <w:ind w:left="129"/>
              <w:rPr>
                <w:sz w:val="22"/>
              </w:rPr>
            </w:pPr>
            <w:r>
              <w:rPr>
                <w:rFonts w:hint="default"/>
                <w:sz w:val="22"/>
              </w:rPr>
              <w:t>Sports Hall Booking System by Service Portal(ServiceNow)</w:t>
            </w:r>
          </w:p>
        </w:tc>
      </w:tr>
      <w:tr w14:paraId="6DFAFF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4" w:hRule="atLeast"/>
        </w:trPr>
        <w:tc>
          <w:tcPr>
            <w:tcW w:w="4504" w:type="dxa"/>
          </w:tcPr>
          <w:p w14:paraId="73018CBC">
            <w:pPr>
              <w:pStyle w:val="10"/>
              <w:spacing w:before="49"/>
              <w:ind w:left="114"/>
              <w:rPr>
                <w:sz w:val="22"/>
              </w:rPr>
            </w:pPr>
            <w:r>
              <w:rPr>
                <w:spacing w:val="-2"/>
                <w:sz w:val="22"/>
              </w:rPr>
              <w:t>Maximum Marks</w:t>
            </w:r>
          </w:p>
        </w:tc>
        <w:tc>
          <w:tcPr>
            <w:tcW w:w="4523" w:type="dxa"/>
          </w:tcPr>
          <w:p w14:paraId="3DD91AC7">
            <w:pPr>
              <w:pStyle w:val="10"/>
              <w:spacing w:before="49"/>
              <w:ind w:left="129"/>
              <w:rPr>
                <w:sz w:val="22"/>
              </w:rPr>
            </w:pPr>
            <w:r>
              <w:rPr>
                <w:sz w:val="22"/>
              </w:rPr>
              <w:t>4</w:t>
            </w:r>
            <w:r>
              <w:rPr>
                <w:spacing w:val="-9"/>
                <w:sz w:val="22"/>
              </w:rPr>
              <w:t xml:space="preserve"> </w:t>
            </w:r>
            <w:r>
              <w:rPr>
                <w:spacing w:val="-2"/>
                <w:sz w:val="22"/>
              </w:rPr>
              <w:t>Marks</w:t>
            </w:r>
          </w:p>
        </w:tc>
      </w:tr>
    </w:tbl>
    <w:p w14:paraId="129F7168"/>
    <w:p w14:paraId="1856FC80">
      <w:pPr>
        <w:rPr>
          <w:rFonts w:hint="default" w:asciiTheme="minorAscii" w:hAnsiTheme="minorAscii" w:eastAsiaTheme="minorEastAsia" w:cstheme="minorEastAsia"/>
          <w:sz w:val="26"/>
          <w:szCs w:val="26"/>
        </w:rPr>
      </w:pPr>
    </w:p>
    <w:p w14:paraId="646E5469">
      <w:pPr>
        <w:rPr>
          <w:rFonts w:hint="default" w:asciiTheme="minorAscii" w:hAnsiTheme="minorAscii" w:eastAsiaTheme="minorEastAsia" w:cstheme="minorEastAsia"/>
          <w:b/>
          <w:bCs/>
          <w:sz w:val="26"/>
          <w:szCs w:val="26"/>
        </w:rPr>
      </w:pPr>
      <w:r>
        <w:rPr>
          <w:rFonts w:hint="default" w:asciiTheme="minorAscii" w:hAnsiTheme="minorAscii" w:eastAsiaTheme="minorEastAsia" w:cstheme="minorEastAsia"/>
          <w:b/>
          <w:bCs/>
          <w:sz w:val="26"/>
          <w:szCs w:val="26"/>
        </w:rPr>
        <w:t>Data Flow Diagram (DFD)</w:t>
      </w:r>
    </w:p>
    <w:p w14:paraId="733D2F4D">
      <w:pPr>
        <w:rPr>
          <w:rFonts w:hint="default" w:asciiTheme="minorAscii" w:hAnsiTheme="minorAscii" w:eastAsiaTheme="minorEastAsia" w:cstheme="minorEastAsia"/>
          <w:b/>
          <w:bCs/>
          <w:sz w:val="26"/>
          <w:szCs w:val="26"/>
        </w:rPr>
      </w:pPr>
    </w:p>
    <w:p w14:paraId="42E5FA0F">
      <w:pPr>
        <w:spacing w:line="360" w:lineRule="auto"/>
        <w:rPr>
          <w:rFonts w:hint="default" w:asciiTheme="minorAscii" w:hAnsiTheme="minorAscii" w:eastAsiaTheme="minorEastAsia" w:cstheme="minorEastAsia"/>
          <w:sz w:val="26"/>
          <w:szCs w:val="26"/>
        </w:rPr>
      </w:pPr>
      <w:r>
        <w:rPr>
          <w:rFonts w:hint="default" w:asciiTheme="minorAscii" w:hAnsiTheme="minorAscii" w:eastAsiaTheme="minorEastAsia" w:cstheme="minorEastAsia"/>
          <w:sz w:val="26"/>
          <w:szCs w:val="26"/>
        </w:rPr>
        <w:t>A Data Flow Diagram represents how data moves through the Sports Hall Booking System. It shows the interaction between users, administrators, system processes, and stored data.</w:t>
      </w:r>
    </w:p>
    <w:p w14:paraId="60D6BD9E">
      <w:pPr>
        <w:rPr>
          <w:rFonts w:hint="default" w:asciiTheme="minorAscii" w:hAnsiTheme="minorAscii" w:eastAsiaTheme="minorEastAsia" w:cstheme="minorEastAsia"/>
          <w:b/>
          <w:bCs/>
          <w:sz w:val="26"/>
          <w:szCs w:val="26"/>
        </w:rPr>
      </w:pPr>
      <w:r>
        <w:rPr>
          <w:rFonts w:hint="default" w:asciiTheme="minorAscii" w:hAnsiTheme="minorAscii" w:eastAsiaTheme="minorEastAsia" w:cstheme="minorEastAsia"/>
          <w:b/>
          <w:bCs/>
          <w:sz w:val="26"/>
          <w:szCs w:val="26"/>
        </w:rPr>
        <w:t>Level 0 DFD – Context Diagram</w:t>
      </w:r>
    </w:p>
    <w:p w14:paraId="4E7EF1D2">
      <w:pPr>
        <w:rPr>
          <w:rFonts w:hint="default" w:asciiTheme="minorAscii" w:hAnsiTheme="minorAscii" w:eastAsiaTheme="minorEastAsia" w:cstheme="minorEastAsia"/>
          <w:b/>
          <w:bCs/>
          <w:sz w:val="26"/>
          <w:szCs w:val="26"/>
        </w:rPr>
      </w:pPr>
    </w:p>
    <w:p w14:paraId="0168981E">
      <w:pPr>
        <w:spacing w:line="360" w:lineRule="auto"/>
        <w:rPr>
          <w:rFonts w:hint="default" w:asciiTheme="minorAscii" w:hAnsiTheme="minorAscii" w:eastAsiaTheme="minorEastAsia" w:cstheme="minorEastAsia"/>
          <w:sz w:val="26"/>
          <w:szCs w:val="26"/>
        </w:rPr>
      </w:pPr>
      <w:r>
        <w:rPr>
          <w:rFonts w:hint="default" w:asciiTheme="minorAscii" w:hAnsiTheme="minorAscii" w:eastAsiaTheme="minorEastAsia" w:cstheme="minorEastAsia"/>
          <w:sz w:val="26"/>
          <w:szCs w:val="26"/>
        </w:rPr>
        <w:t>The main external entities are:</w:t>
      </w:r>
    </w:p>
    <w:p w14:paraId="75C0CE20">
      <w:pPr>
        <w:spacing w:line="360" w:lineRule="auto"/>
        <w:rPr>
          <w:rFonts w:hint="default" w:asciiTheme="minorAscii" w:hAnsiTheme="minorAscii" w:eastAsiaTheme="minorEastAsia" w:cstheme="minorEastAsia"/>
          <w:sz w:val="26"/>
          <w:szCs w:val="26"/>
        </w:rPr>
      </w:pPr>
      <w:r>
        <w:rPr>
          <w:rFonts w:hint="default" w:asciiTheme="minorAscii" w:hAnsiTheme="minorAscii" w:eastAsiaTheme="minorEastAsia" w:cstheme="minorEastAsia"/>
          <w:b/>
          <w:bCs/>
          <w:sz w:val="26"/>
          <w:szCs w:val="26"/>
        </w:rPr>
        <w:t>User</w:t>
      </w:r>
      <w:r>
        <w:rPr>
          <w:rFonts w:hint="default" w:asciiTheme="minorAscii" w:hAnsiTheme="minorAscii" w:eastAsiaTheme="minorEastAsia" w:cstheme="minorEastAsia"/>
          <w:sz w:val="26"/>
          <w:szCs w:val="26"/>
        </w:rPr>
        <w:t xml:space="preserve">: Views sports hall information, submits booking details, checks booking status, and manages bookings. </w:t>
      </w:r>
    </w:p>
    <w:p w14:paraId="3714F5AF">
      <w:pPr>
        <w:spacing w:line="360" w:lineRule="auto"/>
        <w:rPr>
          <w:rFonts w:hint="default" w:asciiTheme="minorAscii" w:hAnsiTheme="minorAscii" w:eastAsiaTheme="minorEastAsia" w:cstheme="minorEastAsia"/>
          <w:sz w:val="26"/>
          <w:szCs w:val="26"/>
        </w:rPr>
      </w:pPr>
      <w:r>
        <w:rPr>
          <w:rFonts w:hint="default" w:asciiTheme="minorAscii" w:hAnsiTheme="minorAscii" w:eastAsiaTheme="minorEastAsia" w:cstheme="minorEastAsia"/>
          <w:b/>
          <w:bCs/>
          <w:sz w:val="26"/>
          <w:szCs w:val="26"/>
        </w:rPr>
        <w:t>Administrator</w:t>
      </w:r>
      <w:r>
        <w:rPr>
          <w:rFonts w:hint="default" w:asciiTheme="minorAscii" w:hAnsiTheme="minorAscii" w:eastAsiaTheme="minorEastAsia" w:cstheme="minorEastAsia"/>
          <w:sz w:val="26"/>
          <w:szCs w:val="26"/>
        </w:rPr>
        <w:t xml:space="preserve">: Manages sports halls, booking records, and system operations. </w:t>
      </w:r>
    </w:p>
    <w:p w14:paraId="7CB2F383">
      <w:pPr>
        <w:spacing w:line="360" w:lineRule="auto"/>
        <w:rPr>
          <w:rFonts w:hint="default" w:asciiTheme="minorAscii" w:hAnsiTheme="minorAscii" w:eastAsiaTheme="minorEastAsia" w:cstheme="minorEastAsia"/>
          <w:sz w:val="26"/>
          <w:szCs w:val="26"/>
        </w:rPr>
      </w:pPr>
      <w:r>
        <w:rPr>
          <w:rFonts w:hint="default" w:asciiTheme="minorAscii" w:hAnsiTheme="minorAscii" w:eastAsiaTheme="minorEastAsia" w:cstheme="minorEastAsia"/>
          <w:b/>
          <w:bCs/>
          <w:sz w:val="26"/>
          <w:szCs w:val="26"/>
        </w:rPr>
        <w:t xml:space="preserve">Sports Hall Booking System: </w:t>
      </w:r>
      <w:r>
        <w:rPr>
          <w:rFonts w:hint="default" w:asciiTheme="minorAscii" w:hAnsiTheme="minorAscii" w:eastAsiaTheme="minorEastAsia" w:cstheme="minorEastAsia"/>
          <w:sz w:val="26"/>
          <w:szCs w:val="26"/>
        </w:rPr>
        <w:t xml:space="preserve">Processes booking requests, validates information, stores records, and provides booking updates. </w:t>
      </w:r>
    </w:p>
    <w:p w14:paraId="2756D65B">
      <w:pPr>
        <w:rPr>
          <w:rFonts w:hint="default" w:asciiTheme="minorAscii" w:hAnsiTheme="minorAscii" w:eastAsiaTheme="minorEastAsia" w:cstheme="minorEastAsia"/>
          <w:b/>
          <w:bCs/>
          <w:sz w:val="26"/>
          <w:szCs w:val="26"/>
        </w:rPr>
      </w:pPr>
      <w:r>
        <w:rPr>
          <w:rFonts w:hint="default" w:asciiTheme="minorAscii" w:hAnsiTheme="minorAscii" w:eastAsiaTheme="minorEastAsia" w:cstheme="minorEastAsia"/>
          <w:b/>
          <w:bCs/>
          <w:sz w:val="26"/>
          <w:szCs w:val="26"/>
        </w:rPr>
        <w:t>Main flow:</w:t>
      </w:r>
    </w:p>
    <w:p w14:paraId="09AC3DE1">
      <w:pPr>
        <w:rPr>
          <w:rFonts w:hint="default" w:asciiTheme="minorAscii" w:hAnsiTheme="minorAscii" w:eastAsiaTheme="minorEastAsia" w:cstheme="minorEastAsia"/>
          <w:b/>
          <w:bCs/>
          <w:sz w:val="26"/>
          <w:szCs w:val="26"/>
        </w:rPr>
      </w:pPr>
    </w:p>
    <w:p w14:paraId="004E2A88">
      <w:pPr>
        <w:spacing w:line="360" w:lineRule="auto"/>
        <w:rPr>
          <w:rFonts w:hint="default" w:asciiTheme="minorAscii" w:hAnsiTheme="minorAscii" w:eastAsiaTheme="minorEastAsia" w:cstheme="minorEastAsia"/>
          <w:sz w:val="26"/>
          <w:szCs w:val="26"/>
        </w:rPr>
      </w:pPr>
      <w:r>
        <w:rPr>
          <w:rFonts w:hint="default" w:asciiTheme="minorAscii" w:hAnsiTheme="minorAscii" w:eastAsiaTheme="minorEastAsia" w:cstheme="minorEastAsia"/>
          <w:sz w:val="26"/>
          <w:szCs w:val="26"/>
        </w:rPr>
        <w:t>User → Booking Request → Sports Hall Booking System → Booking Status / Confirmation → User</w:t>
      </w:r>
    </w:p>
    <w:p w14:paraId="30EA70A8">
      <w:pPr>
        <w:spacing w:line="360" w:lineRule="auto"/>
        <w:rPr>
          <w:rFonts w:hint="default" w:asciiTheme="minorAscii" w:hAnsiTheme="minorAscii" w:eastAsiaTheme="minorEastAsia" w:cstheme="minorEastAsia"/>
          <w:b/>
          <w:bCs/>
          <w:sz w:val="26"/>
          <w:szCs w:val="26"/>
          <w:lang w:val="en-IN"/>
        </w:rPr>
      </w:pPr>
      <w:r>
        <w:rPr>
          <w:rFonts w:hint="default" w:asciiTheme="minorAscii" w:hAnsiTheme="minorAscii" w:eastAsiaTheme="minorEastAsia" w:cstheme="minorEastAsia"/>
          <w:sz w:val="26"/>
          <w:szCs w:val="26"/>
        </w:rPr>
        <w:t>Administrator ↔ Sports Hall Booking System ↔ Hall and Booking Record</w:t>
      </w:r>
      <w:r>
        <w:rPr>
          <w:rFonts w:hint="default" w:asciiTheme="minorAscii" w:hAnsiTheme="minorAscii" w:eastAsiaTheme="minorEastAsia" w:cstheme="minorEastAsia"/>
          <w:sz w:val="26"/>
          <w:szCs w:val="26"/>
          <w:lang w:val="en-IN"/>
        </w:rPr>
        <w:t>s</w:t>
      </w:r>
    </w:p>
    <w:p w14:paraId="6E9AFEA1">
      <w:pPr>
        <w:rPr>
          <w:rFonts w:hint="default" w:asciiTheme="minorAscii" w:hAnsiTheme="minorAscii" w:eastAsiaTheme="minorEastAsia" w:cstheme="minorEastAsia"/>
          <w:b/>
          <w:bCs/>
          <w:sz w:val="26"/>
          <w:szCs w:val="26"/>
        </w:rPr>
      </w:pPr>
    </w:p>
    <w:p w14:paraId="49C5286D">
      <w:pPr>
        <w:rPr>
          <w:rFonts w:hint="default" w:asciiTheme="minorAscii" w:hAnsiTheme="minorAscii" w:eastAsiaTheme="minorEastAsia" w:cstheme="minorEastAsia"/>
          <w:b/>
          <w:bCs/>
          <w:sz w:val="26"/>
          <w:szCs w:val="26"/>
        </w:rPr>
      </w:pPr>
    </w:p>
    <w:p w14:paraId="13D96934">
      <w:pPr>
        <w:rPr>
          <w:rFonts w:hint="default" w:asciiTheme="minorAscii" w:hAnsiTheme="minorAscii" w:eastAsiaTheme="minorEastAsia" w:cstheme="minorEastAsia"/>
          <w:b/>
          <w:bCs/>
          <w:sz w:val="26"/>
          <w:szCs w:val="26"/>
        </w:rPr>
      </w:pPr>
    </w:p>
    <w:p w14:paraId="2E5A327D">
      <w:pPr>
        <w:rPr>
          <w:rFonts w:hint="default" w:asciiTheme="minorAscii" w:hAnsiTheme="minorAscii" w:eastAsiaTheme="minorEastAsia" w:cstheme="minorEastAsia"/>
          <w:b/>
          <w:bCs/>
          <w:sz w:val="26"/>
          <w:szCs w:val="26"/>
        </w:rPr>
      </w:pPr>
      <w:r>
        <w:rPr>
          <w:rFonts w:hint="default" w:asciiTheme="minorAscii" w:hAnsiTheme="minorAscii" w:eastAsiaTheme="minorEastAsia" w:cstheme="minorEastAsia"/>
          <w:b/>
          <w:bCs/>
          <w:sz w:val="26"/>
          <w:szCs w:val="26"/>
        </w:rPr>
        <w:t>Level 1 DFD</w:t>
      </w:r>
    </w:p>
    <w:p w14:paraId="29E28FF5">
      <w:pPr>
        <w:rPr>
          <w:rFonts w:hint="default" w:asciiTheme="minorAscii" w:hAnsiTheme="minorAscii" w:eastAsiaTheme="minorEastAsia" w:cstheme="minorEastAsia"/>
          <w:b/>
          <w:bCs/>
          <w:sz w:val="26"/>
          <w:szCs w:val="26"/>
        </w:rPr>
      </w:pPr>
    </w:p>
    <w:p w14:paraId="4031B87F">
      <w:pPr>
        <w:rPr>
          <w:rFonts w:hint="default" w:asciiTheme="minorAscii" w:hAnsiTheme="minorAscii" w:eastAsiaTheme="minorEastAsia" w:cstheme="minorEastAsia"/>
          <w:sz w:val="26"/>
          <w:szCs w:val="26"/>
        </w:rPr>
      </w:pPr>
      <w:r>
        <w:rPr>
          <w:rFonts w:hint="default" w:asciiTheme="minorAscii" w:hAnsiTheme="minorAscii" w:eastAsiaTheme="minorEastAsia" w:cstheme="minorEastAsia"/>
          <w:sz w:val="26"/>
          <w:szCs w:val="26"/>
        </w:rPr>
        <w:t>The system can be divided into the following major processes:</w:t>
      </w:r>
    </w:p>
    <w:tbl>
      <w:tblPr>
        <w:tblStyle w:val="6"/>
        <w:tblW w:w="86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2255"/>
        <w:gridCol w:w="5313"/>
      </w:tblGrid>
      <w:tr w14:paraId="4AF7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4D73251">
            <w:pPr>
              <w:framePr w:wrap="auto" w:vAnchor="margin" w:hAnchor="text" w:y="1"/>
              <w:jc w:val="center"/>
              <w:rPr>
                <w:rFonts w:hint="default" w:ascii="Calibri" w:hAnsi="Calibri" w:cs="Calibri"/>
                <w:b/>
              </w:rPr>
            </w:pPr>
            <w:r>
              <w:rPr>
                <w:rFonts w:hint="default" w:ascii="Calibri" w:hAnsi="Calibri" w:cs="Calibri"/>
                <w:b/>
              </w:rPr>
              <w:t>Process ID</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6E8EAC3">
            <w:pPr>
              <w:framePr w:wrap="auto" w:vAnchor="margin" w:hAnchor="text" w:y="1"/>
              <w:jc w:val="center"/>
              <w:rPr>
                <w:rFonts w:hint="default" w:ascii="Calibri" w:hAnsi="Calibri" w:cs="Calibri"/>
                <w:b/>
              </w:rPr>
            </w:pPr>
            <w:r>
              <w:rPr>
                <w:rFonts w:hint="default" w:ascii="Calibri" w:hAnsi="Calibri" w:cs="Calibri"/>
                <w:b/>
              </w:rPr>
              <w:t>Process Name</w:t>
            </w:r>
          </w:p>
        </w:tc>
        <w:tc>
          <w:tcPr>
            <w:tcW w:w="5313" w:type="dxa"/>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C792CBF">
            <w:pPr>
              <w:framePr w:wrap="auto" w:vAnchor="margin" w:hAnchor="text" w:y="1"/>
              <w:spacing w:after="0"/>
              <w:jc w:val="center"/>
              <w:rPr>
                <w:rFonts w:hint="default" w:ascii="Calibri" w:hAnsi="Calibri" w:cs="Calibri"/>
                <w:b/>
              </w:rPr>
            </w:pPr>
            <w:r>
              <w:rPr>
                <w:rFonts w:hint="default" w:ascii="Calibri" w:hAnsi="Calibri" w:cs="Calibri"/>
                <w:b/>
              </w:rPr>
              <w:t>Description</w:t>
            </w:r>
          </w:p>
        </w:tc>
      </w:tr>
      <w:tr w14:paraId="3E1A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62ABD23">
            <w:pPr>
              <w:framePr w:wrap="auto" w:vAnchor="margin" w:hAnchor="text" w:y="1"/>
              <w:jc w:val="left"/>
              <w:rPr>
                <w:rFonts w:hint="default" w:ascii="Calibri" w:hAnsi="Calibri" w:cs="Calibri"/>
              </w:rPr>
            </w:pPr>
            <w:r>
              <w:rPr>
                <w:rFonts w:hint="default" w:ascii="Calibri" w:hAnsi="Calibri" w:cs="Calibri"/>
              </w:rPr>
              <w:t>1.0</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D6F172F">
            <w:pPr>
              <w:framePr w:wrap="auto" w:vAnchor="margin" w:hAnchor="text" w:y="1"/>
              <w:jc w:val="left"/>
              <w:rPr>
                <w:rFonts w:hint="default" w:ascii="Calibri" w:hAnsi="Calibri" w:cs="Calibri"/>
              </w:rPr>
            </w:pPr>
            <w:r>
              <w:rPr>
                <w:rFonts w:hint="default" w:ascii="Calibri" w:hAnsi="Calibri" w:cs="Calibri"/>
              </w:rPr>
              <w:t>View Sports Halls</w:t>
            </w:r>
          </w:p>
        </w:tc>
        <w:tc>
          <w:tcPr>
            <w:tcW w:w="5313" w:type="dxa"/>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DBD1A6A">
            <w:pPr>
              <w:framePr w:wrap="auto" w:vAnchor="margin" w:hAnchor="text" w:y="1"/>
              <w:spacing w:after="0"/>
              <w:jc w:val="left"/>
              <w:rPr>
                <w:rFonts w:hint="default" w:ascii="Calibri" w:hAnsi="Calibri" w:cs="Calibri"/>
              </w:rPr>
            </w:pPr>
            <w:r>
              <w:rPr>
                <w:rFonts w:hint="default" w:ascii="Calibri" w:hAnsi="Calibri" w:cs="Calibri"/>
              </w:rPr>
              <w:t>Retrieves and displays available sports hall information to users.</w:t>
            </w:r>
          </w:p>
        </w:tc>
      </w:tr>
      <w:tr w14:paraId="11B28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4975E98">
            <w:pPr>
              <w:framePr w:wrap="auto" w:vAnchor="margin" w:hAnchor="text" w:y="1"/>
              <w:jc w:val="left"/>
              <w:rPr>
                <w:rFonts w:hint="default" w:ascii="Calibri" w:hAnsi="Calibri" w:cs="Calibri"/>
              </w:rPr>
            </w:pPr>
            <w:r>
              <w:rPr>
                <w:rFonts w:hint="default" w:ascii="Calibri" w:hAnsi="Calibri" w:cs="Calibri"/>
              </w:rPr>
              <w:t>2.0</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D7C7A82">
            <w:pPr>
              <w:framePr w:wrap="auto" w:vAnchor="margin" w:hAnchor="text" w:y="1"/>
              <w:jc w:val="left"/>
              <w:rPr>
                <w:rFonts w:hint="default" w:ascii="Calibri" w:hAnsi="Calibri" w:cs="Calibri"/>
              </w:rPr>
            </w:pPr>
            <w:r>
              <w:rPr>
                <w:rFonts w:hint="default" w:ascii="Calibri" w:hAnsi="Calibri" w:cs="Calibri"/>
              </w:rPr>
              <w:t>Submit Booking Request</w:t>
            </w:r>
          </w:p>
        </w:tc>
        <w:tc>
          <w:tcPr>
            <w:tcW w:w="5313" w:type="dxa"/>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1719FFF">
            <w:pPr>
              <w:framePr w:wrap="auto" w:vAnchor="margin" w:hAnchor="text" w:y="1"/>
              <w:spacing w:after="0"/>
              <w:jc w:val="left"/>
              <w:rPr>
                <w:rFonts w:hint="default" w:ascii="Calibri" w:hAnsi="Calibri" w:cs="Calibri"/>
              </w:rPr>
            </w:pPr>
            <w:r>
              <w:rPr>
                <w:rFonts w:hint="default" w:ascii="Calibri" w:hAnsi="Calibri" w:cs="Calibri"/>
              </w:rPr>
              <w:t>Accepts hall selection, date, time, and other booking details.</w:t>
            </w:r>
          </w:p>
        </w:tc>
      </w:tr>
      <w:tr w14:paraId="213C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290E7D">
            <w:pPr>
              <w:framePr w:wrap="auto" w:vAnchor="margin" w:hAnchor="text" w:y="1"/>
              <w:jc w:val="left"/>
              <w:rPr>
                <w:rFonts w:hint="default" w:ascii="Calibri" w:hAnsi="Calibri" w:cs="Calibri"/>
              </w:rPr>
            </w:pPr>
            <w:r>
              <w:rPr>
                <w:rFonts w:hint="default" w:ascii="Calibri" w:hAnsi="Calibri" w:cs="Calibri"/>
              </w:rPr>
              <w:t>3.0</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3097FAA">
            <w:pPr>
              <w:framePr w:wrap="auto" w:vAnchor="margin" w:hAnchor="text" w:y="1"/>
              <w:jc w:val="left"/>
              <w:rPr>
                <w:rFonts w:hint="default" w:ascii="Calibri" w:hAnsi="Calibri" w:cs="Calibri"/>
              </w:rPr>
            </w:pPr>
            <w:r>
              <w:rPr>
                <w:rFonts w:hint="default" w:ascii="Calibri" w:hAnsi="Calibri" w:cs="Calibri"/>
              </w:rPr>
              <w:t>Validate Booking</w:t>
            </w:r>
          </w:p>
        </w:tc>
        <w:tc>
          <w:tcPr>
            <w:tcW w:w="5313" w:type="dxa"/>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5FCA87F">
            <w:pPr>
              <w:framePr w:wrap="auto" w:vAnchor="margin" w:hAnchor="text" w:y="1"/>
              <w:spacing w:after="0"/>
              <w:jc w:val="left"/>
              <w:rPr>
                <w:rFonts w:hint="default" w:ascii="Calibri" w:hAnsi="Calibri" w:cs="Calibri"/>
              </w:rPr>
            </w:pPr>
            <w:r>
              <w:rPr>
                <w:rFonts w:hint="default" w:ascii="Calibri" w:hAnsi="Calibri" w:cs="Calibri"/>
              </w:rPr>
              <w:t>Checks booking information and helps prevent scheduling conflicts.</w:t>
            </w:r>
          </w:p>
        </w:tc>
      </w:tr>
      <w:tr w14:paraId="1FBC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893E7A6">
            <w:pPr>
              <w:framePr w:wrap="auto" w:vAnchor="margin" w:hAnchor="text" w:y="1"/>
              <w:jc w:val="left"/>
              <w:rPr>
                <w:rFonts w:hint="default" w:ascii="Calibri" w:hAnsi="Calibri" w:cs="Calibri"/>
              </w:rPr>
            </w:pPr>
            <w:r>
              <w:rPr>
                <w:rFonts w:hint="default" w:ascii="Calibri" w:hAnsi="Calibri" w:cs="Calibri"/>
              </w:rPr>
              <w:t>4.0</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C11AB00">
            <w:pPr>
              <w:framePr w:wrap="auto" w:vAnchor="margin" w:hAnchor="text" w:y="1"/>
              <w:jc w:val="left"/>
              <w:rPr>
                <w:rFonts w:hint="default" w:ascii="Calibri" w:hAnsi="Calibri" w:cs="Calibri"/>
              </w:rPr>
            </w:pPr>
            <w:r>
              <w:rPr>
                <w:rFonts w:hint="default" w:ascii="Calibri" w:hAnsi="Calibri" w:cs="Calibri"/>
              </w:rPr>
              <w:t>Manage Booking Records</w:t>
            </w:r>
          </w:p>
        </w:tc>
        <w:tc>
          <w:tcPr>
            <w:tcW w:w="5313" w:type="dxa"/>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9CD45CD">
            <w:pPr>
              <w:framePr w:wrap="auto" w:vAnchor="margin" w:hAnchor="text" w:y="1"/>
              <w:spacing w:after="0"/>
              <w:jc w:val="left"/>
              <w:rPr>
                <w:rFonts w:hint="default" w:ascii="Calibri" w:hAnsi="Calibri" w:cs="Calibri"/>
              </w:rPr>
            </w:pPr>
            <w:r>
              <w:rPr>
                <w:rFonts w:hint="default" w:ascii="Calibri" w:hAnsi="Calibri" w:cs="Calibri"/>
              </w:rPr>
              <w:t>Creates, updates, and maintains booking information.</w:t>
            </w:r>
          </w:p>
        </w:tc>
      </w:tr>
      <w:tr w14:paraId="6AA1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C341BD5">
            <w:pPr>
              <w:framePr w:wrap="auto" w:vAnchor="margin" w:hAnchor="text" w:y="1"/>
              <w:jc w:val="left"/>
              <w:rPr>
                <w:rFonts w:hint="default" w:ascii="Calibri" w:hAnsi="Calibri" w:cs="Calibri"/>
              </w:rPr>
            </w:pPr>
            <w:r>
              <w:rPr>
                <w:rFonts w:hint="default" w:ascii="Calibri" w:hAnsi="Calibri" w:cs="Calibri"/>
              </w:rPr>
              <w:t>5.0</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8A2DA45">
            <w:pPr>
              <w:framePr w:wrap="auto" w:vAnchor="margin" w:hAnchor="text" w:y="1"/>
              <w:jc w:val="left"/>
              <w:rPr>
                <w:rFonts w:hint="default" w:ascii="Calibri" w:hAnsi="Calibri" w:cs="Calibri"/>
              </w:rPr>
            </w:pPr>
            <w:r>
              <w:rPr>
                <w:rFonts w:hint="default" w:ascii="Calibri" w:hAnsi="Calibri" w:cs="Calibri"/>
              </w:rPr>
              <w:t>Send Notifications</w:t>
            </w:r>
          </w:p>
        </w:tc>
        <w:tc>
          <w:tcPr>
            <w:tcW w:w="5313" w:type="dxa"/>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A9CCDCD">
            <w:pPr>
              <w:framePr w:wrap="auto" w:vAnchor="margin" w:hAnchor="text" w:y="1"/>
              <w:spacing w:after="0"/>
              <w:jc w:val="left"/>
              <w:rPr>
                <w:rFonts w:hint="default" w:ascii="Calibri" w:hAnsi="Calibri" w:cs="Calibri"/>
              </w:rPr>
            </w:pPr>
            <w:r>
              <w:rPr>
                <w:rFonts w:hint="default" w:ascii="Calibri" w:hAnsi="Calibri" w:cs="Calibri"/>
              </w:rPr>
              <w:t>Provides booking confirmation and status-related updates.</w:t>
            </w:r>
          </w:p>
        </w:tc>
      </w:tr>
      <w:tr w14:paraId="0922A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0A2DEEA">
            <w:pPr>
              <w:framePr w:wrap="auto" w:vAnchor="margin" w:hAnchor="text" w:y="1"/>
              <w:spacing w:line="240" w:lineRule="auto"/>
              <w:jc w:val="left"/>
              <w:rPr>
                <w:rFonts w:hint="default" w:ascii="Calibri" w:hAnsi="Calibri" w:cs="Calibri"/>
              </w:rPr>
            </w:pPr>
          </w:p>
          <w:p w14:paraId="0A74A08A">
            <w:pPr>
              <w:framePr w:wrap="auto" w:vAnchor="margin" w:hAnchor="text" w:y="1"/>
              <w:spacing w:line="240" w:lineRule="auto"/>
              <w:jc w:val="left"/>
              <w:rPr>
                <w:rFonts w:hint="default" w:ascii="Calibri" w:hAnsi="Calibri" w:cs="Calibri"/>
                <w:lang w:val="en-IN"/>
              </w:rPr>
            </w:pPr>
            <w:r>
              <w:rPr>
                <w:rFonts w:hint="default" w:ascii="Calibri" w:hAnsi="Calibri" w:cs="Calibri"/>
                <w:lang w:val="en-IN"/>
              </w:rPr>
              <w:t>6.0</w:t>
            </w:r>
          </w:p>
          <w:p w14:paraId="5050902E">
            <w:pPr>
              <w:framePr w:wrap="auto" w:vAnchor="margin" w:hAnchor="text" w:y="1"/>
              <w:spacing w:line="240" w:lineRule="auto"/>
              <w:jc w:val="left"/>
              <w:rPr>
                <w:rFonts w:hint="default" w:ascii="Calibri" w:hAnsi="Calibri" w:cs="Calibri"/>
              </w:rPr>
            </w:pP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B1007F5">
            <w:pPr>
              <w:framePr w:wrap="auto" w:vAnchor="margin" w:hAnchor="text" w:y="1"/>
              <w:spacing w:line="240" w:lineRule="auto"/>
              <w:jc w:val="left"/>
              <w:rPr>
                <w:rFonts w:hint="default" w:ascii="Calibri" w:hAnsi="Calibri" w:cs="Calibri"/>
              </w:rPr>
            </w:pPr>
            <w:r>
              <w:rPr>
                <w:rFonts w:hint="default" w:ascii="Calibri" w:hAnsi="Calibri" w:cs="Calibri"/>
              </w:rPr>
              <w:t>Admin Management</w:t>
            </w:r>
          </w:p>
        </w:tc>
        <w:tc>
          <w:tcPr>
            <w:tcW w:w="5313" w:type="dxa"/>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9B52847">
            <w:pPr>
              <w:framePr w:wrap="auto" w:vAnchor="margin" w:hAnchor="text" w:y="1"/>
              <w:spacing w:after="0" w:line="240" w:lineRule="auto"/>
              <w:jc w:val="left"/>
              <w:rPr>
                <w:rFonts w:hint="default" w:ascii="Calibri" w:hAnsi="Calibri" w:cs="Calibri"/>
              </w:rPr>
            </w:pPr>
            <w:r>
              <w:rPr>
                <w:rFonts w:hint="default" w:ascii="Calibri" w:hAnsi="Calibri" w:cs="Calibri"/>
              </w:rPr>
              <w:t>Enables administrators to manage sports halls and booking records.</w:t>
            </w:r>
          </w:p>
        </w:tc>
      </w:tr>
    </w:tbl>
    <w:p w14:paraId="7770D06B">
      <w:pPr>
        <w:spacing w:after="1035" w:afterLines="287" w:afterAutospacing="0"/>
        <w:rPr>
          <w:rFonts w:hint="default" w:asciiTheme="minorAscii" w:hAnsiTheme="minorAscii" w:eastAsiaTheme="minorEastAsia" w:cstheme="minorEastAsia"/>
          <w:sz w:val="26"/>
          <w:szCs w:val="26"/>
          <w:lang w:val="en-IN"/>
        </w:rPr>
      </w:pPr>
    </w:p>
    <w:p w14:paraId="2233DE4E">
      <w:pPr>
        <w:spacing w:after="1035" w:afterLines="287" w:afterAutospacing="0"/>
        <w:rPr>
          <w:rFonts w:hint="default" w:asciiTheme="minorAscii" w:hAnsiTheme="minorAscii" w:eastAsiaTheme="minorEastAsia" w:cstheme="minorEastAsia"/>
          <w:sz w:val="26"/>
          <w:szCs w:val="26"/>
          <w:lang w:val="en-IN"/>
        </w:rPr>
      </w:pPr>
      <w:r>
        <w:rPr>
          <w:rFonts w:hint="default" w:asciiTheme="minorAscii" w:hAnsiTheme="minorAscii" w:eastAsiaTheme="minorEastAsia" w:cstheme="minorEastAsia"/>
          <w:sz w:val="26"/>
          <w:szCs w:val="26"/>
          <w:lang w:val="en-IN"/>
        </w:rPr>
        <w:drawing>
          <wp:inline distT="0" distB="0" distL="114300" distR="114300">
            <wp:extent cx="5386705" cy="3662680"/>
            <wp:effectExtent l="0" t="0" r="8255" b="10160"/>
            <wp:docPr id="4" name="Picture 4" descr="imag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data flow"/>
                    <pic:cNvPicPr>
                      <a:picLocks noChangeAspect="1"/>
                    </pic:cNvPicPr>
                  </pic:nvPicPr>
                  <pic:blipFill>
                    <a:blip r:embed="rId6"/>
                    <a:stretch>
                      <a:fillRect/>
                    </a:stretch>
                  </pic:blipFill>
                  <pic:spPr>
                    <a:xfrm>
                      <a:off x="0" y="0"/>
                      <a:ext cx="5386705" cy="3662680"/>
                    </a:xfrm>
                    <a:prstGeom prst="rect">
                      <a:avLst/>
                    </a:prstGeom>
                  </pic:spPr>
                </pic:pic>
              </a:graphicData>
            </a:graphic>
          </wp:inline>
        </w:drawing>
      </w:r>
    </w:p>
    <w:p w14:paraId="25C5F5B4">
      <w:pPr>
        <w:spacing w:after="1035" w:afterLines="287" w:afterAutospacing="0"/>
        <w:rPr>
          <w:rFonts w:hint="default" w:asciiTheme="minorAscii" w:hAnsiTheme="minorAscii" w:eastAsiaTheme="minorEastAsia" w:cstheme="minorEastAsia"/>
          <w:sz w:val="26"/>
          <w:szCs w:val="26"/>
          <w:lang w:val="en-IN"/>
        </w:rPr>
      </w:pPr>
    </w:p>
    <w:p w14:paraId="2CA82E1B">
      <w:pPr>
        <w:spacing w:after="1035" w:afterLines="287" w:afterAutospacing="0"/>
        <w:rPr>
          <w:rFonts w:hint="default" w:asciiTheme="minorAscii" w:hAnsiTheme="minorAscii" w:eastAsiaTheme="minorEastAsia" w:cstheme="minorEastAsia"/>
          <w:sz w:val="26"/>
          <w:szCs w:val="26"/>
          <w:lang w:val="en-IN"/>
        </w:rPr>
        <w:sectPr>
          <w:pgSz w:w="11906" w:h="16838"/>
          <w:pgMar w:top="1440" w:right="1800" w:bottom="1440" w:left="1800" w:header="720" w:footer="720" w:gutter="0"/>
          <w:cols w:space="720" w:num="1"/>
          <w:docGrid w:linePitch="360" w:charSpace="0"/>
        </w:sectPr>
      </w:pPr>
    </w:p>
    <w:p w14:paraId="6957058E">
      <w:pPr>
        <w:pStyle w:val="2"/>
        <w:bidi w:val="0"/>
        <w:rPr>
          <w:rFonts w:hint="default"/>
          <w:lang w:val="en-IN"/>
        </w:rPr>
      </w:pPr>
      <w:r>
        <w:rPr>
          <w:rFonts w:hint="default"/>
          <w:lang w:val="en-IN"/>
        </w:rPr>
        <w:t>Data Stores</w:t>
      </w:r>
    </w:p>
    <w:tbl>
      <w:tblPr>
        <w:tblStyle w:val="6"/>
        <w:tblpPr w:leftFromText="180" w:rightFromText="180" w:vertAnchor="text" w:horzAnchor="page" w:tblpX="1748" w:tblpY="813"/>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7672"/>
      </w:tblGrid>
      <w:tr w14:paraId="33C5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EA9AEEC">
            <w:pPr>
              <w:spacing w:before="0" w:after="0"/>
              <w:ind w:left="0" w:leftChars="0" w:right="0" w:rightChars="0"/>
              <w:jc w:val="center"/>
              <w:rPr>
                <w:rFonts w:hint="default" w:ascii="Calibri" w:hAnsi="Calibri" w:eastAsia="Calibri" w:cs="Calibri"/>
                <w:b/>
                <w:sz w:val="22"/>
                <w:szCs w:val="22"/>
                <w:lang w:val="en-US" w:eastAsia="en-US" w:bidi="ar-SA"/>
              </w:rPr>
            </w:pPr>
            <w:r>
              <w:rPr>
                <w:rFonts w:hint="default" w:ascii="Calibri" w:hAnsi="Calibri" w:eastAsia="Calibri" w:cs="Calibri"/>
                <w:b/>
                <w:sz w:val="22"/>
                <w:szCs w:val="22"/>
                <w:lang w:val="en-US" w:eastAsia="en-US" w:bidi="ar-SA"/>
              </w:rPr>
              <w:t>ID/No.</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84DFD27">
            <w:pPr>
              <w:spacing w:before="0" w:after="0"/>
              <w:ind w:left="0" w:leftChars="0" w:right="0" w:rightChars="0"/>
              <w:jc w:val="center"/>
              <w:rPr>
                <w:rFonts w:hint="default" w:ascii="Calibri" w:hAnsi="Calibri" w:eastAsia="Calibri" w:cs="Calibri"/>
                <w:b/>
                <w:sz w:val="22"/>
                <w:szCs w:val="22"/>
                <w:lang w:val="en-US" w:eastAsia="en-US" w:bidi="ar-SA"/>
              </w:rPr>
            </w:pPr>
            <w:r>
              <w:rPr>
                <w:rFonts w:hint="default" w:ascii="Calibri" w:hAnsi="Calibri" w:eastAsia="Calibri" w:cs="Calibri"/>
                <w:b/>
                <w:sz w:val="22"/>
                <w:szCs w:val="22"/>
                <w:lang w:val="en-US" w:eastAsia="en-US" w:bidi="ar-SA"/>
              </w:rPr>
              <w:t>Description</w:t>
            </w:r>
          </w:p>
        </w:tc>
      </w:tr>
      <w:tr w14:paraId="04B7D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13C397C">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D1</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41FBE4B">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Sports Hall Records: Stores sports hall and facility information.</w:t>
            </w:r>
          </w:p>
        </w:tc>
      </w:tr>
      <w:tr w14:paraId="75BB6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6498ABB">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D2</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7CB9779">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Booking Records: Stores booking details, dates, times, users, and booking status.</w:t>
            </w:r>
          </w:p>
        </w:tc>
      </w:tr>
      <w:tr w14:paraId="3D99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67B50C5">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D3</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026CC9F">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User Information: Stores or references information associated with system users.</w:t>
            </w:r>
          </w:p>
        </w:tc>
      </w:tr>
    </w:tbl>
    <w:p w14:paraId="59F6DADD">
      <w:pPr>
        <w:spacing w:after="1035" w:afterLines="287" w:afterAutospacing="0"/>
        <w:rPr>
          <w:rFonts w:hint="default" w:asciiTheme="minorAscii" w:hAnsiTheme="minorAscii" w:eastAsiaTheme="minorEastAsia" w:cstheme="minorEastAsia"/>
          <w:sz w:val="26"/>
          <w:szCs w:val="26"/>
          <w:lang w:val="en-IN"/>
        </w:rPr>
      </w:pPr>
      <w:r>
        <w:rPr>
          <w:rFonts w:hint="default" w:asciiTheme="minorAscii" w:hAnsiTheme="minorAscii" w:eastAsiaTheme="minorEastAsia" w:cstheme="minorEastAsia"/>
          <w:sz w:val="26"/>
          <w:szCs w:val="26"/>
          <w:lang w:val="en-IN"/>
        </w:rPr>
        <w:t xml:space="preserve">                        </w:t>
      </w:r>
    </w:p>
    <w:p w14:paraId="290A0DF1">
      <w:pPr>
        <w:spacing w:after="1035" w:afterLines="287" w:afterAutospacing="0"/>
        <w:ind w:firstLine="3263" w:firstLineChars="1250"/>
        <w:rPr>
          <w:rFonts w:hint="default" w:asciiTheme="minorAscii" w:hAnsiTheme="minorAscii" w:eastAsiaTheme="minorEastAsia" w:cstheme="minorEastAsia"/>
          <w:b/>
          <w:bCs/>
          <w:sz w:val="26"/>
          <w:szCs w:val="26"/>
          <w:lang w:val="en-IN"/>
        </w:rPr>
      </w:pPr>
      <w:r>
        <w:rPr>
          <w:rFonts w:hint="default" w:asciiTheme="minorAscii" w:hAnsiTheme="minorAscii" w:eastAsiaTheme="minorEastAsia" w:cstheme="minorEastAsia"/>
          <w:b/>
          <w:bCs/>
          <w:sz w:val="26"/>
          <w:szCs w:val="26"/>
          <w:lang w:val="en-IN"/>
        </w:rPr>
        <w:t>User Stories</w:t>
      </w:r>
    </w:p>
    <w:p w14:paraId="0CD12622">
      <w:pPr>
        <w:spacing w:after="1035" w:afterLines="287" w:afterAutospacing="0" w:line="360" w:lineRule="auto"/>
        <w:rPr>
          <w:rFonts w:hint="default" w:asciiTheme="minorAscii" w:hAnsiTheme="minorAscii" w:eastAsiaTheme="minorEastAsia" w:cstheme="minorEastAsia"/>
          <w:sz w:val="26"/>
          <w:szCs w:val="26"/>
          <w:lang w:val="en-IN"/>
        </w:rPr>
      </w:pPr>
      <w:r>
        <w:rPr>
          <w:rFonts w:hint="default" w:asciiTheme="minorAscii" w:hAnsiTheme="minorAscii" w:eastAsiaTheme="minorEastAsia" w:cstheme="minorEastAsia"/>
          <w:sz w:val="26"/>
          <w:szCs w:val="26"/>
          <w:lang w:val="en-IN"/>
        </w:rPr>
        <w:t>User stories describe system requirements from the perspective of the people who interact with the Sports Hall Booking System.</w:t>
      </w:r>
    </w:p>
    <w:p w14:paraId="54840E36">
      <w:pPr>
        <w:spacing w:after="1035" w:afterLines="287" w:afterAutospacing="0"/>
        <w:rPr>
          <w:rFonts w:hint="default" w:asciiTheme="minorAscii" w:hAnsiTheme="minorAscii" w:eastAsiaTheme="minorEastAsia" w:cstheme="minorEastAsia"/>
          <w:sz w:val="26"/>
          <w:szCs w:val="26"/>
          <w:lang w:val="en-IN"/>
        </w:rPr>
      </w:pPr>
    </w:p>
    <w:p w14:paraId="33B7A3D4">
      <w:pPr>
        <w:spacing w:after="1035" w:afterLines="287" w:afterAutospacing="0"/>
        <w:rPr>
          <w:rFonts w:hint="default" w:asciiTheme="minorAscii" w:hAnsiTheme="minorAscii" w:eastAsiaTheme="minorEastAsia" w:cstheme="minorEastAsia"/>
          <w:sz w:val="26"/>
          <w:szCs w:val="26"/>
          <w:lang w:val="en-IN"/>
        </w:rPr>
      </w:pPr>
    </w:p>
    <w:p w14:paraId="3149FD23">
      <w:pPr>
        <w:spacing w:after="1035" w:afterLines="287" w:afterAutospacing="0"/>
        <w:rPr>
          <w:rFonts w:hint="default" w:asciiTheme="minorAscii" w:hAnsiTheme="minorAscii" w:eastAsiaTheme="minorEastAsia" w:cstheme="minorEastAsia"/>
          <w:sz w:val="26"/>
          <w:szCs w:val="26"/>
          <w:lang w:val="en-IN"/>
        </w:rPr>
      </w:pPr>
    </w:p>
    <w:p w14:paraId="44A8F190">
      <w:pPr>
        <w:spacing w:after="1035" w:afterLines="287" w:afterAutospacing="0"/>
        <w:rPr>
          <w:rFonts w:hint="default" w:asciiTheme="minorAscii" w:hAnsiTheme="minorAscii" w:eastAsiaTheme="minorEastAsia" w:cstheme="minorEastAsia"/>
          <w:sz w:val="26"/>
          <w:szCs w:val="26"/>
          <w:lang w:val="en-IN"/>
        </w:rPr>
      </w:pPr>
    </w:p>
    <w:p w14:paraId="6656BF50">
      <w:pPr>
        <w:spacing w:after="1035" w:afterLines="287" w:afterAutospacing="0"/>
        <w:rPr>
          <w:rFonts w:hint="default" w:asciiTheme="minorAscii" w:hAnsiTheme="minorAscii" w:eastAsiaTheme="minorEastAsia" w:cstheme="minorEastAsia"/>
          <w:sz w:val="26"/>
          <w:szCs w:val="26"/>
          <w:lang w:val="en-IN"/>
        </w:rPr>
      </w:pPr>
    </w:p>
    <w:p w14:paraId="7A8D39C6">
      <w:pPr>
        <w:spacing w:after="1035" w:afterLines="287" w:afterAutospacing="0"/>
        <w:rPr>
          <w:rFonts w:hint="default" w:asciiTheme="minorAscii" w:hAnsiTheme="minorAscii" w:eastAsiaTheme="minorEastAsia" w:cstheme="minorEastAsia"/>
          <w:sz w:val="26"/>
          <w:szCs w:val="26"/>
          <w:lang w:val="en-IN"/>
        </w:rPr>
      </w:pPr>
    </w:p>
    <w:p w14:paraId="5AE27996">
      <w:pPr>
        <w:spacing w:after="1035" w:afterLines="287" w:afterAutospacing="0"/>
        <w:rPr>
          <w:rFonts w:hint="default" w:asciiTheme="minorAscii" w:hAnsiTheme="minorAscii" w:eastAsiaTheme="minorEastAsia" w:cstheme="minorEastAsia"/>
          <w:sz w:val="26"/>
          <w:szCs w:val="26"/>
          <w:lang w:val="en-IN"/>
        </w:rPr>
      </w:pPr>
    </w:p>
    <w:p w14:paraId="7AAC3889">
      <w:pPr>
        <w:spacing w:after="0" w:afterAutospacing="0"/>
        <w:rPr>
          <w:rFonts w:hint="default" w:asciiTheme="minorAscii" w:hAnsiTheme="minorAscii" w:eastAsiaTheme="minorEastAsia" w:cstheme="minorEastAsia"/>
          <w:sz w:val="26"/>
          <w:szCs w:val="26"/>
          <w:lang w:val="en-IN"/>
        </w:rPr>
        <w:sectPr>
          <w:pgSz w:w="11906" w:h="16838"/>
          <w:pgMar w:top="1440" w:right="1800" w:bottom="1440" w:left="1800" w:header="720" w:footer="720" w:gutter="0"/>
          <w:cols w:space="720" w:num="1"/>
          <w:docGrid w:linePitch="360" w:charSpace="0"/>
        </w:sectPr>
      </w:pPr>
      <w:bookmarkStart w:id="0" w:name="_GoBack"/>
      <w:bookmarkEnd w:id="0"/>
    </w:p>
    <w:tbl>
      <w:tblPr>
        <w:tblStyle w:val="6"/>
        <w:tblpPr w:leftFromText="180" w:rightFromText="180" w:vertAnchor="text" w:horzAnchor="page" w:tblpX="1674" w:tblpY="803"/>
        <w:tblOverlap w:val="never"/>
        <w:tblW w:w="561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7310"/>
        <w:gridCol w:w="995"/>
      </w:tblGrid>
      <w:tr w14:paraId="1C194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5391024">
            <w:pPr>
              <w:spacing w:before="0" w:after="0"/>
              <w:ind w:left="0" w:leftChars="0" w:right="0" w:rightChars="0"/>
              <w:jc w:val="center"/>
              <w:rPr>
                <w:rFonts w:hint="default" w:ascii="Calibri" w:hAnsi="Calibri" w:eastAsia="Calibri" w:cs="Calibri"/>
                <w:b/>
                <w:sz w:val="22"/>
                <w:szCs w:val="22"/>
                <w:lang w:val="en-US" w:eastAsia="en-US" w:bidi="ar-SA"/>
              </w:rPr>
            </w:pPr>
            <w:r>
              <w:rPr>
                <w:rFonts w:hint="default" w:ascii="Calibri" w:hAnsi="Calibri" w:eastAsia="Calibri" w:cs="Calibri"/>
                <w:b/>
                <w:sz w:val="22"/>
                <w:szCs w:val="22"/>
                <w:lang w:val="en-US" w:eastAsia="en-US" w:bidi="ar-SA"/>
              </w:rPr>
              <w:t>User Story No.</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248B675">
            <w:pPr>
              <w:spacing w:before="0" w:after="0"/>
              <w:ind w:left="0" w:leftChars="0" w:right="0" w:rightChars="0"/>
              <w:jc w:val="center"/>
              <w:rPr>
                <w:rFonts w:hint="default" w:ascii="Calibri" w:hAnsi="Calibri" w:eastAsia="Calibri" w:cs="Calibri"/>
                <w:b/>
                <w:sz w:val="22"/>
                <w:szCs w:val="22"/>
                <w:lang w:val="en-US" w:eastAsia="en-US" w:bidi="ar-SA"/>
              </w:rPr>
            </w:pPr>
            <w:r>
              <w:rPr>
                <w:rFonts w:hint="default" w:ascii="Calibri" w:hAnsi="Calibri" w:eastAsia="Calibri" w:cs="Calibri"/>
                <w:b/>
                <w:sz w:val="22"/>
                <w:szCs w:val="22"/>
                <w:lang w:val="en-US" w:eastAsia="en-US" w:bidi="ar-SA"/>
              </w:rPr>
              <w:t>User Story</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C520C5">
            <w:pPr>
              <w:spacing w:before="0" w:after="0"/>
              <w:ind w:left="0" w:leftChars="0" w:right="0" w:rightChars="0"/>
              <w:jc w:val="center"/>
              <w:rPr>
                <w:rFonts w:hint="default" w:ascii="Calibri" w:hAnsi="Calibri" w:eastAsia="Calibri" w:cs="Calibri"/>
                <w:b/>
                <w:sz w:val="22"/>
                <w:szCs w:val="22"/>
                <w:lang w:val="en-US" w:eastAsia="en-US" w:bidi="ar-SA"/>
              </w:rPr>
            </w:pPr>
            <w:r>
              <w:rPr>
                <w:rFonts w:hint="default" w:ascii="Calibri" w:hAnsi="Calibri" w:eastAsia="Calibri" w:cs="Calibri"/>
                <w:b/>
                <w:sz w:val="22"/>
                <w:szCs w:val="22"/>
                <w:lang w:val="en-US" w:eastAsia="en-US" w:bidi="ar-SA"/>
              </w:rPr>
              <w:t>Priority</w:t>
            </w:r>
          </w:p>
        </w:tc>
      </w:tr>
      <w:tr w14:paraId="35A7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EBDA4CD">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US-1</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8B15156">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 user, I want to view available sports halls so that I can choose a suitable facility.</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051346D">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High</w:t>
            </w:r>
          </w:p>
        </w:tc>
      </w:tr>
      <w:tr w14:paraId="11B1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E9BD14D">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US-2</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961E594">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 user, I want to view sports hall details so that I can make an informed booking decision.</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099B2BE">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High</w:t>
            </w:r>
          </w:p>
        </w:tc>
      </w:tr>
      <w:tr w14:paraId="30264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188BE15">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US-3</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558A1DE">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 user, I want to submit a booking request for my preferred date and time.</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02BABE5">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High</w:t>
            </w:r>
          </w:p>
        </w:tc>
      </w:tr>
      <w:tr w14:paraId="1F15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1B6E05">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US-4</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CFBD44E">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 user, I want the system to validate booking details so that scheduling conflicts can be reduced.</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56E90FF">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High</w:t>
            </w:r>
          </w:p>
        </w:tc>
      </w:tr>
      <w:tr w14:paraId="7608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C6720E4">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US-5</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7FDFB5E">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 user, I want to view my bookings so that I can track my reservations.</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E6F1EFA">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High</w:t>
            </w:r>
          </w:p>
        </w:tc>
      </w:tr>
      <w:tr w14:paraId="3FA49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92C951C">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US-6</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5C46928">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 user, I want to receive booking status updates and notifications.</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AB925D8">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High</w:t>
            </w:r>
          </w:p>
        </w:tc>
      </w:tr>
      <w:tr w14:paraId="6DD8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29E0965">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US-7</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9C4C1ED">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an administrator, I want to add and update sports hall information so that facility records remain accurate.</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5086C09">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High</w:t>
            </w:r>
          </w:p>
        </w:tc>
      </w:tr>
      <w:tr w14:paraId="47CA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0AF251A">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US-8</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DB4C1EE">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an administrator, I want to manage booking records so that reservations are properly organized.</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04ADDD7">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High</w:t>
            </w:r>
          </w:p>
        </w:tc>
      </w:tr>
      <w:tr w14:paraId="2298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3"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F955D43">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US-9</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2F1C99B">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an administrator, I want automated processes to reduce repetitive manual work.</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30F3029">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Medium</w:t>
            </w:r>
          </w:p>
        </w:tc>
      </w:tr>
      <w:tr w14:paraId="57F48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6" w:hRule="atLeast"/>
        </w:trPr>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32935F7">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US-10</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7926D6F">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As an administrator, I want reports and dashboards to monitor booking information.</w:t>
            </w:r>
          </w:p>
        </w:tc>
        <w:tc>
          <w:tcPr>
            <w:tcW w:w="0" w:type="auto"/>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5E399CA">
            <w:pPr>
              <w:spacing w:before="0" w:after="0"/>
              <w:ind w:left="0" w:leftChars="0" w:right="0" w:rightChars="0"/>
              <w:jc w:val="left"/>
              <w:rPr>
                <w:rFonts w:hint="default" w:ascii="Calibri" w:hAnsi="Calibri" w:eastAsia="Calibri" w:cs="Calibri"/>
                <w:sz w:val="22"/>
                <w:szCs w:val="22"/>
                <w:lang w:val="en-US" w:eastAsia="en-US" w:bidi="ar-SA"/>
              </w:rPr>
            </w:pPr>
            <w:r>
              <w:rPr>
                <w:rFonts w:hint="default" w:ascii="Calibri" w:hAnsi="Calibri" w:eastAsia="Calibri" w:cs="Calibri"/>
                <w:sz w:val="22"/>
                <w:szCs w:val="22"/>
                <w:lang w:val="en-US" w:eastAsia="en-US" w:bidi="ar-SA"/>
              </w:rPr>
              <w:t>Medium</w:t>
            </w:r>
          </w:p>
        </w:tc>
      </w:tr>
    </w:tbl>
    <w:p w14:paraId="798CD4B6">
      <w:pPr>
        <w:spacing w:after="1035" w:afterLines="287" w:afterAutospacing="0"/>
        <w:rPr>
          <w:rFonts w:hint="default" w:asciiTheme="minorAscii" w:hAnsiTheme="minorAscii" w:eastAsiaTheme="minorEastAsia" w:cstheme="minorEastAsia"/>
          <w:sz w:val="26"/>
          <w:szCs w:val="26"/>
          <w:lang w:val="en-IN"/>
        </w:rPr>
      </w:pPr>
    </w:p>
    <w:p w14:paraId="06AA9B51">
      <w:pPr>
        <w:pStyle w:val="2"/>
        <w:bidi w:val="0"/>
        <w:jc w:val="both"/>
        <w:rPr>
          <w:rFonts w:hint="default"/>
          <w:lang w:val="en-IN"/>
        </w:rPr>
      </w:pPr>
      <w:r>
        <w:rPr>
          <w:rFonts w:hint="default"/>
          <w:lang w:val="en-IN"/>
        </w:rPr>
        <w:t>Conclusion</w:t>
      </w:r>
    </w:p>
    <w:p w14:paraId="1D4CDB19">
      <w:pPr>
        <w:pStyle w:val="2"/>
        <w:bidi w:val="0"/>
        <w:jc w:val="both"/>
        <w:rPr>
          <w:rFonts w:hint="default"/>
          <w:lang w:val="en-IN"/>
        </w:rPr>
      </w:pPr>
    </w:p>
    <w:p w14:paraId="3E8418C6">
      <w:pPr>
        <w:spacing w:after="1035" w:afterLines="287" w:afterAutospacing="0" w:line="360" w:lineRule="auto"/>
        <w:rPr>
          <w:rFonts w:hint="default" w:asciiTheme="minorAscii" w:hAnsiTheme="minorAscii" w:eastAsiaTheme="minorEastAsia" w:cstheme="minorEastAsia"/>
          <w:sz w:val="24"/>
          <w:szCs w:val="24"/>
          <w:lang w:val="en-IN"/>
        </w:rPr>
      </w:pPr>
      <w:r>
        <w:rPr>
          <w:rFonts w:hint="default" w:asciiTheme="minorAscii" w:hAnsiTheme="minorAscii" w:eastAsiaTheme="minorEastAsia" w:cstheme="minorEastAsia"/>
          <w:sz w:val="24"/>
          <w:szCs w:val="24"/>
          <w:lang w:val="en-IN"/>
        </w:rPr>
        <w:t>The Data Flow Diagram explains how booking-related information moves between users, administrators, system processes, and data stores. The user stories define the key functional requirements of the Sports Hall Booking System using ServiceNow from both the user and administrator perspectives.</w:t>
      </w:r>
    </w:p>
    <w:p w14:paraId="2578C272">
      <w:pPr>
        <w:spacing w:after="1035" w:afterLines="287" w:afterAutospacing="0"/>
        <w:rPr>
          <w:rFonts w:hint="default" w:asciiTheme="minorAscii" w:hAnsiTheme="minorAscii" w:eastAsiaTheme="minorEastAsia" w:cstheme="minorEastAsia"/>
          <w:sz w:val="26"/>
          <w:szCs w:val="26"/>
          <w:lang w:val="en-I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434685"/>
    <w:rsid w:val="2E4528D9"/>
    <w:rsid w:val="597417B7"/>
    <w:rsid w:val="73434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3"/>
      <w:ind w:right="275"/>
      <w:jc w:val="center"/>
      <w:outlineLvl w:val="1"/>
    </w:pPr>
    <w:rPr>
      <w:rFonts w:ascii="Calibri" w:hAnsi="Calibri" w:eastAsia="Calibri" w:cs="Calibri"/>
      <w:b/>
      <w:bCs/>
      <w:sz w:val="28"/>
      <w:szCs w:val="28"/>
      <w:lang w:val="en-US" w:eastAsia="en-US" w:bidi="ar-SA"/>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Calibri" w:hAnsi="Calibri" w:eastAsia="Calibri" w:cs="Calibri"/>
      <w:sz w:val="22"/>
      <w:szCs w:val="22"/>
      <w:lang w:val="en-US" w:eastAsia="en-US" w:bidi="ar-SA"/>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customStyle="1" w:styleId="10">
    <w:name w:val="Table Paragraph"/>
    <w:basedOn w:val="1"/>
    <w:qFormat/>
    <w:uiPriority w:val="1"/>
    <w:pPr>
      <w:spacing w:before="88"/>
      <w:ind w:left="5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502</Words>
  <Characters>2800</Characters>
  <Lines>0</Lines>
  <Paragraphs>0</Paragraphs>
  <TotalTime>13</TotalTime>
  <ScaleCrop>false</ScaleCrop>
  <LinksUpToDate>false</LinksUpToDate>
  <CharactersWithSpaces>3216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2026-07-13T20:20:00Z</dcterms:created>
  <dc:creator>Hema allaboyana</dc:creator>
  <cp:lastModifiedBy>Hema allaboyana</cp:lastModifiedBy>
  <dcterms:modified xsi:type="dcterms:W3CDTF">2026-07-13T22:03:30Z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0D0F0F87F09645F4B6FD2DCA5AB04CF3_11</vt:lpwstr>
  </property>
  <property fmtid="{D5CDD505-2E9C-101B-9397-08002B2CF9AE}" pid="4" name="KSOTemplateDocerSaveRecord">
    <vt:lpwstr>eyJoZGlkIjoiMmVhYjIwYTFkMDUyN2RmOGI2OTNiMWRjYmY5MjBlYTUiLCJ1c2VySWQiOiIzODY1OTQ4Mjk5MTA1In0=</vt:lpwstr>
  </property>
</Properties>
</file>