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748" w:tblpY="2291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4"/>
        <w:gridCol w:w="4523"/>
      </w:tblGrid>
      <w:tr w14:paraId="4CD375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04" w:type="dxa"/>
          </w:tcPr>
          <w:p w14:paraId="544DFC83">
            <w:pPr>
              <w:pStyle w:val="7"/>
              <w:spacing w:before="1" w:line="256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23" w:type="dxa"/>
          </w:tcPr>
          <w:p w14:paraId="4FE00AFD">
            <w:pPr>
              <w:pStyle w:val="7"/>
              <w:spacing w:before="1" w:line="256" w:lineRule="exact"/>
              <w:ind w:left="134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pacing w:val="-2"/>
                <w:sz w:val="22"/>
                <w:lang w:val="en-IN"/>
              </w:rPr>
              <w:t>07</w:t>
            </w:r>
            <w:r>
              <w:rPr>
                <w:rFonts w:ascii="Calibri"/>
                <w:spacing w:val="-2"/>
                <w:sz w:val="22"/>
              </w:rPr>
              <w:t>/06/2</w:t>
            </w:r>
            <w:r>
              <w:rPr>
                <w:rFonts w:hint="default" w:ascii="Calibri"/>
                <w:spacing w:val="-2"/>
                <w:sz w:val="22"/>
                <w:lang w:val="en-IN"/>
              </w:rPr>
              <w:t>6</w:t>
            </w:r>
          </w:p>
        </w:tc>
      </w:tr>
      <w:tr w14:paraId="193CBB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4" w:type="dxa"/>
          </w:tcPr>
          <w:p w14:paraId="13B28F61">
            <w:pPr>
              <w:pStyle w:val="7"/>
              <w:spacing w:line="239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Team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23" w:type="dxa"/>
          </w:tcPr>
          <w:p w14:paraId="73A6C3E9">
            <w:pPr>
              <w:pStyle w:val="7"/>
              <w:spacing w:before="6" w:line="233" w:lineRule="exact"/>
              <w:rPr>
                <w:sz w:val="20"/>
              </w:rPr>
            </w:pPr>
            <w:r>
              <w:rPr>
                <w:rFonts w:hint="default"/>
                <w:sz w:val="20"/>
              </w:rPr>
              <w:t>SWTID-2026-9649</w:t>
            </w:r>
          </w:p>
        </w:tc>
      </w:tr>
      <w:tr w14:paraId="56056F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504" w:type="dxa"/>
          </w:tcPr>
          <w:p w14:paraId="31E06BCD">
            <w:pPr>
              <w:pStyle w:val="7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Project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23" w:type="dxa"/>
          </w:tcPr>
          <w:p w14:paraId="5F07E1ED">
            <w:pPr>
              <w:pStyle w:val="7"/>
              <w:spacing w:before="10" w:line="218" w:lineRule="auto"/>
              <w:ind w:left="76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z w:val="22"/>
              </w:rPr>
              <w:t>Sports Hall Booking System by Service Portal(ServiceNow</w:t>
            </w:r>
            <w:r>
              <w:rPr>
                <w:rFonts w:hint="default" w:ascii="Calibri"/>
                <w:sz w:val="22"/>
                <w:lang w:val="en-IN"/>
              </w:rPr>
              <w:t>)</w:t>
            </w:r>
          </w:p>
        </w:tc>
      </w:tr>
      <w:tr w14:paraId="246E37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04" w:type="dxa"/>
          </w:tcPr>
          <w:p w14:paraId="0159935F">
            <w:pPr>
              <w:pStyle w:val="7"/>
              <w:spacing w:line="243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Maximum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Marks</w:t>
            </w:r>
          </w:p>
        </w:tc>
        <w:tc>
          <w:tcPr>
            <w:tcW w:w="4523" w:type="dxa"/>
          </w:tcPr>
          <w:p w14:paraId="4A53E670">
            <w:pPr>
              <w:pStyle w:val="7"/>
              <w:spacing w:line="243" w:lineRule="exact"/>
              <w:ind w:left="13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</w:tr>
    </w:tbl>
    <w:p w14:paraId="635A5A62">
      <w:pPr>
        <w:pStyle w:val="5"/>
        <w:spacing w:before="160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 xml:space="preserve">                                                  Assignment - 1</w:t>
      </w:r>
    </w:p>
    <w:p w14:paraId="3890D898">
      <w:pPr>
        <w:rPr>
          <w:rFonts w:hint="default"/>
          <w:lang w:val="en-IN"/>
        </w:rPr>
      </w:pPr>
    </w:p>
    <w:p w14:paraId="535FC795">
      <w:pPr>
        <w:numPr>
          <w:numId w:val="0"/>
        </w:numPr>
        <w:ind w:right="0" w:right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</w:p>
    <w:p w14:paraId="61AF3AA9">
      <w:pPr>
        <w:numPr>
          <w:numId w:val="0"/>
        </w:numPr>
        <w:ind w:right="0" w:right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</w:p>
    <w:p w14:paraId="7C4EDEE6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  <w:t>Bar Chart</w:t>
      </w:r>
    </w:p>
    <w:p w14:paraId="220E77FC">
      <w:pPr>
        <w:numPr>
          <w:numId w:val="0"/>
        </w:numPr>
        <w:ind w:right="0" w:rightChars="0"/>
        <w:rPr>
          <w:rFonts w:hint="default" w:ascii="Calibri" w:hAnsi="Calibri" w:cs="Calibri"/>
          <w:b/>
          <w:bCs/>
          <w:u w:val="single"/>
          <w:lang w:val="en-IN"/>
        </w:rPr>
      </w:pPr>
    </w:p>
    <w:p w14:paraId="28C338A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2691765"/>
            <wp:effectExtent l="0" t="0" r="14605" b="5715"/>
            <wp:docPr id="1" name="Picture 1" descr="Screenshot 2026-07-15 21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5 2136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4C62">
      <w:pPr>
        <w:rPr>
          <w:rFonts w:hint="default"/>
          <w:lang w:val="en-IN"/>
        </w:rPr>
      </w:pPr>
    </w:p>
    <w:p w14:paraId="2913329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  <w:t>Pie Chart</w:t>
      </w:r>
    </w:p>
    <w:p w14:paraId="163ADD81">
      <w:pPr>
        <w:rPr>
          <w:rFonts w:hint="default"/>
          <w:lang w:val="en-IN"/>
        </w:rPr>
      </w:pPr>
    </w:p>
    <w:p w14:paraId="2E21F381">
      <w:pPr>
        <w:rPr>
          <w:rFonts w:hint="default"/>
          <w:lang w:val="en-IN"/>
        </w:rPr>
      </w:pPr>
    </w:p>
    <w:p w14:paraId="69EA756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869565"/>
            <wp:effectExtent l="0" t="0" r="0" b="10795"/>
            <wp:docPr id="2" name="Picture 2" descr="Screenshot 2026-07-15 21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5 2139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1CC1">
      <w:pPr>
        <w:rPr>
          <w:rFonts w:hint="default"/>
          <w:lang w:val="en-IN"/>
        </w:rPr>
      </w:pPr>
    </w:p>
    <w:p w14:paraId="0B073D67">
      <w:pPr>
        <w:rPr>
          <w:rFonts w:hint="default"/>
          <w:lang w:val="en-IN"/>
        </w:rPr>
      </w:pPr>
    </w:p>
    <w:p w14:paraId="68F09640">
      <w:pPr>
        <w:rPr>
          <w:rFonts w:hint="default"/>
          <w:lang w:val="en-IN"/>
        </w:rPr>
      </w:pPr>
    </w:p>
    <w:p w14:paraId="0F6F9523">
      <w:pPr>
        <w:rPr>
          <w:rFonts w:hint="default"/>
          <w:lang w:val="en-IN"/>
        </w:rPr>
      </w:pPr>
    </w:p>
    <w:p w14:paraId="09843948">
      <w:pPr>
        <w:rPr>
          <w:rFonts w:hint="default"/>
          <w:lang w:val="en-IN"/>
        </w:rPr>
      </w:pPr>
    </w:p>
    <w:p w14:paraId="08C17C26">
      <w:pPr>
        <w:rPr>
          <w:rFonts w:hint="default"/>
          <w:lang w:val="en-IN"/>
        </w:rPr>
      </w:pPr>
    </w:p>
    <w:p w14:paraId="06E25842">
      <w:pPr>
        <w:rPr>
          <w:rFonts w:hint="default"/>
          <w:lang w:val="en-IN"/>
        </w:rPr>
      </w:pPr>
    </w:p>
    <w:p w14:paraId="1D3E2BA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  <w:t>Line Chart</w:t>
      </w:r>
    </w:p>
    <w:p w14:paraId="3CDD94A6">
      <w:pPr>
        <w:rPr>
          <w:rFonts w:hint="default"/>
          <w:lang w:val="en-IN"/>
        </w:rPr>
      </w:pPr>
    </w:p>
    <w:p w14:paraId="0B3ED19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4354830"/>
            <wp:effectExtent l="0" t="0" r="3175" b="3810"/>
            <wp:docPr id="3" name="Picture 3" descr="Screenshot 2026-07-15 21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5 2154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D58">
      <w:pPr>
        <w:rPr>
          <w:rFonts w:hint="default"/>
          <w:lang w:val="en-IN"/>
        </w:rPr>
      </w:pPr>
    </w:p>
    <w:p w14:paraId="6A193590">
      <w:pPr>
        <w:rPr>
          <w:rFonts w:hint="default"/>
          <w:lang w:val="en-IN"/>
        </w:rPr>
      </w:pPr>
    </w:p>
    <w:p w14:paraId="23B5DD77">
      <w:pPr>
        <w:rPr>
          <w:rFonts w:hint="default"/>
          <w:lang w:val="en-IN"/>
        </w:rPr>
      </w:pPr>
    </w:p>
    <w:p w14:paraId="3BDEB7B7">
      <w:pPr>
        <w:rPr>
          <w:rFonts w:hint="default"/>
          <w:lang w:val="en-IN"/>
        </w:rPr>
      </w:pPr>
    </w:p>
    <w:p w14:paraId="00252802">
      <w:pPr>
        <w:rPr>
          <w:rFonts w:hint="default"/>
          <w:lang w:val="en-IN"/>
        </w:rPr>
      </w:pPr>
    </w:p>
    <w:p w14:paraId="7F106757">
      <w:pPr>
        <w:rPr>
          <w:rFonts w:hint="default"/>
          <w:lang w:val="en-IN"/>
        </w:rPr>
      </w:pPr>
    </w:p>
    <w:p w14:paraId="3D6BA235">
      <w:pPr>
        <w:rPr>
          <w:rFonts w:hint="default"/>
          <w:lang w:val="en-IN"/>
        </w:rPr>
      </w:pPr>
    </w:p>
    <w:p w14:paraId="6D9618EA">
      <w:pPr>
        <w:rPr>
          <w:rFonts w:hint="default"/>
          <w:lang w:val="en-IN"/>
        </w:rPr>
      </w:pPr>
    </w:p>
    <w:p w14:paraId="3A1164FE">
      <w:pPr>
        <w:rPr>
          <w:rFonts w:hint="default"/>
          <w:lang w:val="en-IN"/>
        </w:rPr>
      </w:pPr>
    </w:p>
    <w:p w14:paraId="5DA12E39">
      <w:pPr>
        <w:rPr>
          <w:rFonts w:hint="default"/>
          <w:lang w:val="en-IN"/>
        </w:rPr>
      </w:pPr>
    </w:p>
    <w:p w14:paraId="02067EFB">
      <w:pPr>
        <w:rPr>
          <w:rFonts w:hint="default"/>
          <w:lang w:val="en-IN"/>
        </w:rPr>
      </w:pPr>
    </w:p>
    <w:p w14:paraId="6974E28C">
      <w:pPr>
        <w:rPr>
          <w:rFonts w:hint="default"/>
          <w:lang w:val="en-IN"/>
        </w:rPr>
      </w:pPr>
    </w:p>
    <w:p w14:paraId="08377BBE">
      <w:pPr>
        <w:rPr>
          <w:rFonts w:hint="default"/>
          <w:lang w:val="en-IN"/>
        </w:rPr>
      </w:pPr>
    </w:p>
    <w:p w14:paraId="2C520715">
      <w:pPr>
        <w:rPr>
          <w:rFonts w:hint="default"/>
          <w:lang w:val="en-IN"/>
        </w:rPr>
      </w:pPr>
    </w:p>
    <w:p w14:paraId="441E6DB6">
      <w:pPr>
        <w:rPr>
          <w:rFonts w:hint="default"/>
          <w:lang w:val="en-IN"/>
        </w:rPr>
      </w:pPr>
    </w:p>
    <w:p w14:paraId="101B1F1C">
      <w:pPr>
        <w:rPr>
          <w:rFonts w:hint="default"/>
          <w:lang w:val="en-IN"/>
        </w:rPr>
      </w:pPr>
    </w:p>
    <w:p w14:paraId="1B6B29D8">
      <w:pPr>
        <w:rPr>
          <w:rFonts w:hint="default"/>
          <w:lang w:val="en-IN"/>
        </w:rPr>
      </w:pPr>
    </w:p>
    <w:p w14:paraId="42D833FF">
      <w:pPr>
        <w:rPr>
          <w:rFonts w:hint="default"/>
          <w:lang w:val="en-IN"/>
        </w:rPr>
      </w:pPr>
    </w:p>
    <w:p w14:paraId="1EBDBBB1">
      <w:pPr>
        <w:rPr>
          <w:rFonts w:hint="default"/>
          <w:lang w:val="en-IN"/>
        </w:rPr>
      </w:pPr>
    </w:p>
    <w:p w14:paraId="7D280807">
      <w:pPr>
        <w:rPr>
          <w:rFonts w:hint="default"/>
          <w:lang w:val="en-IN"/>
        </w:rPr>
      </w:pPr>
    </w:p>
    <w:p w14:paraId="2505B5EB">
      <w:pPr>
        <w:rPr>
          <w:rFonts w:hint="default"/>
          <w:lang w:val="en-IN"/>
        </w:rPr>
      </w:pPr>
    </w:p>
    <w:p w14:paraId="2AA8EB43">
      <w:pPr>
        <w:rPr>
          <w:rFonts w:hint="default"/>
          <w:lang w:val="en-IN"/>
        </w:rPr>
      </w:pPr>
    </w:p>
    <w:p w14:paraId="5A285952">
      <w:pPr>
        <w:rPr>
          <w:rFonts w:hint="default"/>
          <w:lang w:val="en-IN"/>
        </w:rPr>
      </w:pPr>
    </w:p>
    <w:p w14:paraId="5C2F4B16">
      <w:pPr>
        <w:rPr>
          <w:rFonts w:hint="default"/>
          <w:lang w:val="en-IN"/>
        </w:rPr>
      </w:pPr>
    </w:p>
    <w:p w14:paraId="505F217D">
      <w:pPr>
        <w:rPr>
          <w:rFonts w:hint="default"/>
          <w:lang w:val="en-IN"/>
        </w:rPr>
      </w:pPr>
    </w:p>
    <w:p w14:paraId="29C379F3">
      <w:pPr>
        <w:rPr>
          <w:rFonts w:hint="default"/>
          <w:lang w:val="en-IN"/>
        </w:rPr>
      </w:pPr>
    </w:p>
    <w:p w14:paraId="330F1CF3">
      <w:pPr>
        <w:rPr>
          <w:rFonts w:hint="default"/>
          <w:lang w:val="en-IN"/>
        </w:rPr>
      </w:pPr>
    </w:p>
    <w:p w14:paraId="3C2943A4">
      <w:pPr>
        <w:rPr>
          <w:rFonts w:hint="default"/>
          <w:lang w:val="en-IN"/>
        </w:rPr>
      </w:pPr>
    </w:p>
    <w:p w14:paraId="60B0DBF0">
      <w:pPr>
        <w:rPr>
          <w:rFonts w:hint="default"/>
          <w:lang w:val="en-IN"/>
        </w:rPr>
      </w:pPr>
    </w:p>
    <w:p w14:paraId="438859C6">
      <w:pPr>
        <w:rPr>
          <w:rFonts w:hint="default"/>
          <w:lang w:val="en-IN"/>
        </w:rPr>
      </w:pPr>
    </w:p>
    <w:p w14:paraId="25A056BB">
      <w:pPr>
        <w:rPr>
          <w:rFonts w:hint="default"/>
          <w:lang w:val="en-IN"/>
        </w:rPr>
      </w:pPr>
    </w:p>
    <w:p w14:paraId="50A0DED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  <w:t>Bubble Chart</w:t>
      </w:r>
    </w:p>
    <w:p w14:paraId="614DFCAC">
      <w:pPr>
        <w:numPr>
          <w:numId w:val="0"/>
        </w:numPr>
        <w:ind w:leftChars="0" w:right="0" w:right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</w:p>
    <w:p w14:paraId="2745EBA1">
      <w:pPr>
        <w:numPr>
          <w:numId w:val="0"/>
        </w:numPr>
        <w:ind w:leftChars="0" w:right="0" w:rightChars="0"/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n-IN"/>
        </w:rPr>
        <w:drawing>
          <wp:inline distT="0" distB="0" distL="114300" distR="114300">
            <wp:extent cx="5271135" cy="4374515"/>
            <wp:effectExtent l="0" t="0" r="1905" b="14605"/>
            <wp:docPr id="5" name="Picture 5" descr="Screenshot 2026-07-15 22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5 2200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BA09E"/>
    <w:multiLevelType w:val="singleLevel"/>
    <w:tmpl w:val="2E6BA0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16675"/>
    <w:rsid w:val="73B1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27" w:hanging="41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24"/>
      <w:ind w:left="3225" w:hanging="416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2026-07-15T16:42:00Z</dcterms:created>
  <dc:creator>Hema allaboyana</dc:creator>
  <cp:lastModifiedBy>Hema allaboyana</cp:lastModifiedBy>
  <dcterms:modified xsi:type="dcterms:W3CDTF">2026-07-15T16:48:21Z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428713B7142E48BF932709E278084DE9_11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