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8F17E">
      <w:pPr>
        <w:pStyle w:val="2"/>
        <w:spacing w:line="259" w:lineRule="auto"/>
      </w:pPr>
      <w:r>
        <w:t>Project Design Phase Problem</w:t>
      </w:r>
      <w:r>
        <w:rPr>
          <w:spacing w:val="-14"/>
        </w:rPr>
        <w:t xml:space="preserve"> </w:t>
      </w:r>
      <w:r>
        <w:t>–</w:t>
      </w:r>
      <w:r>
        <w:rPr>
          <w:spacing w:val="-14"/>
        </w:rPr>
        <w:t xml:space="preserve"> </w:t>
      </w:r>
      <w:r>
        <w:t>Solution</w:t>
      </w:r>
      <w:r>
        <w:rPr>
          <w:spacing w:val="-10"/>
        </w:rPr>
        <w:t xml:space="preserve"> </w:t>
      </w:r>
      <w:r>
        <w:t>Fit</w:t>
      </w:r>
    </w:p>
    <w:p w14:paraId="4FA96EA2">
      <w:pPr>
        <w:pStyle w:val="7"/>
        <w:spacing w:before="50"/>
        <w:rPr>
          <w:b/>
          <w:sz w:val="20"/>
        </w:rPr>
      </w:pPr>
    </w:p>
    <w:tbl>
      <w:tblPr>
        <w:tblStyle w:val="6"/>
        <w:tblW w:w="0" w:type="auto"/>
        <w:tblInd w:w="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8"/>
        <w:gridCol w:w="4515"/>
      </w:tblGrid>
      <w:tr w14:paraId="6D0AD9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4508" w:type="dxa"/>
          </w:tcPr>
          <w:p w14:paraId="1A5D1FF5">
            <w:pPr>
              <w:pStyle w:val="12"/>
              <w:rPr>
                <w:sz w:val="22"/>
              </w:rPr>
            </w:pPr>
            <w:r>
              <w:rPr>
                <w:spacing w:val="-4"/>
                <w:sz w:val="22"/>
              </w:rPr>
              <w:t>Date</w:t>
            </w:r>
          </w:p>
        </w:tc>
        <w:tc>
          <w:tcPr>
            <w:tcW w:w="4515" w:type="dxa"/>
          </w:tcPr>
          <w:p w14:paraId="549666AA">
            <w:pPr>
              <w:pStyle w:val="12"/>
              <w:ind w:left="127"/>
              <w:rPr>
                <w:rFonts w:hint="default"/>
                <w:sz w:val="22"/>
                <w:lang w:val="en-IN"/>
              </w:rPr>
            </w:pPr>
            <w:r>
              <w:rPr>
                <w:rFonts w:hint="default"/>
                <w:spacing w:val="-2"/>
                <w:sz w:val="22"/>
                <w:lang w:val="en-IN"/>
              </w:rPr>
              <w:t>06</w:t>
            </w:r>
            <w:r>
              <w:rPr>
                <w:spacing w:val="-2"/>
                <w:sz w:val="22"/>
              </w:rPr>
              <w:t>/0</w:t>
            </w:r>
            <w:r>
              <w:rPr>
                <w:rFonts w:hint="default"/>
                <w:spacing w:val="-2"/>
                <w:sz w:val="22"/>
                <w:lang w:val="en-IN"/>
              </w:rPr>
              <w:t>7</w:t>
            </w:r>
            <w:r>
              <w:rPr>
                <w:spacing w:val="-2"/>
                <w:sz w:val="22"/>
              </w:rPr>
              <w:t>/2</w:t>
            </w:r>
            <w:r>
              <w:rPr>
                <w:rFonts w:hint="default"/>
                <w:spacing w:val="-2"/>
                <w:sz w:val="22"/>
                <w:lang w:val="en-IN"/>
              </w:rPr>
              <w:t>6</w:t>
            </w:r>
          </w:p>
        </w:tc>
      </w:tr>
      <w:tr w14:paraId="6A8A7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4508" w:type="dxa"/>
          </w:tcPr>
          <w:p w14:paraId="1BB908D0">
            <w:pPr>
              <w:pStyle w:val="12"/>
              <w:spacing w:before="35"/>
              <w:rPr>
                <w:sz w:val="22"/>
              </w:rPr>
            </w:pPr>
            <w:r>
              <w:rPr>
                <w:sz w:val="22"/>
              </w:rPr>
              <w:t>Team</w:t>
            </w:r>
            <w:r>
              <w:rPr>
                <w:spacing w:val="-4"/>
                <w:sz w:val="22"/>
              </w:rPr>
              <w:t xml:space="preserve"> </w:t>
            </w:r>
            <w:r>
              <w:rPr>
                <w:spacing w:val="-5"/>
                <w:sz w:val="22"/>
              </w:rPr>
              <w:t>ID</w:t>
            </w:r>
          </w:p>
        </w:tc>
        <w:tc>
          <w:tcPr>
            <w:tcW w:w="4515" w:type="dxa"/>
          </w:tcPr>
          <w:p w14:paraId="3A712854">
            <w:pPr>
              <w:pStyle w:val="12"/>
              <w:spacing w:before="35"/>
              <w:ind w:left="69"/>
              <w:rPr>
                <w:sz w:val="22"/>
              </w:rPr>
            </w:pPr>
            <w:r>
              <w:rPr>
                <w:rFonts w:hint="default"/>
                <w:sz w:val="22"/>
              </w:rPr>
              <w:t>SWTID-2026-9649</w:t>
            </w:r>
          </w:p>
        </w:tc>
      </w:tr>
      <w:tr w14:paraId="1D46A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4508" w:type="dxa"/>
          </w:tcPr>
          <w:p w14:paraId="685721D8">
            <w:pPr>
              <w:pStyle w:val="12"/>
              <w:rPr>
                <w:sz w:val="22"/>
              </w:rPr>
            </w:pPr>
            <w:r>
              <w:rPr>
                <w:sz w:val="22"/>
              </w:rPr>
              <w:t>Project</w:t>
            </w:r>
            <w:r>
              <w:rPr>
                <w:spacing w:val="-14"/>
                <w:sz w:val="22"/>
              </w:rPr>
              <w:t xml:space="preserve"> </w:t>
            </w:r>
            <w:r>
              <w:rPr>
                <w:spacing w:val="-4"/>
                <w:sz w:val="22"/>
              </w:rPr>
              <w:t>Name</w:t>
            </w:r>
          </w:p>
        </w:tc>
        <w:tc>
          <w:tcPr>
            <w:tcW w:w="4515" w:type="dxa"/>
          </w:tcPr>
          <w:p w14:paraId="18145136">
            <w:pPr>
              <w:pStyle w:val="12"/>
              <w:spacing w:before="21" w:line="260" w:lineRule="atLeast"/>
              <w:ind w:left="21" w:firstLine="45"/>
              <w:rPr>
                <w:sz w:val="20"/>
              </w:rPr>
            </w:pPr>
            <w:r>
              <w:rPr>
                <w:sz w:val="20"/>
              </w:rPr>
              <w:t>Sports Hall Booking System by Service Portal(ServiceNow)</w:t>
            </w:r>
          </w:p>
        </w:tc>
      </w:tr>
      <w:tr w14:paraId="6CA1A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4508" w:type="dxa"/>
          </w:tcPr>
          <w:p w14:paraId="5FEFCAD4">
            <w:pPr>
              <w:pStyle w:val="12"/>
              <w:rPr>
                <w:sz w:val="22"/>
              </w:rPr>
            </w:pPr>
            <w:r>
              <w:rPr>
                <w:sz w:val="22"/>
              </w:rPr>
              <w:t>Maximum</w:t>
            </w:r>
            <w:r>
              <w:rPr>
                <w:spacing w:val="-14"/>
                <w:sz w:val="22"/>
              </w:rPr>
              <w:t xml:space="preserve"> </w:t>
            </w:r>
            <w:r>
              <w:rPr>
                <w:spacing w:val="-4"/>
                <w:sz w:val="22"/>
              </w:rPr>
              <w:t>Marks</w:t>
            </w:r>
          </w:p>
        </w:tc>
        <w:tc>
          <w:tcPr>
            <w:tcW w:w="4515" w:type="dxa"/>
          </w:tcPr>
          <w:p w14:paraId="4EE85195">
            <w:pPr>
              <w:pStyle w:val="12"/>
              <w:ind w:left="127"/>
              <w:rPr>
                <w:sz w:val="22"/>
              </w:rPr>
            </w:pPr>
            <w:r>
              <w:rPr>
                <w:sz w:val="22"/>
              </w:rPr>
              <w:t>2</w:t>
            </w:r>
            <w:r>
              <w:rPr>
                <w:spacing w:val="1"/>
                <w:sz w:val="22"/>
              </w:rPr>
              <w:t xml:space="preserve"> </w:t>
            </w:r>
            <w:r>
              <w:rPr>
                <w:spacing w:val="-2"/>
                <w:sz w:val="22"/>
              </w:rPr>
              <w:t>Marks</w:t>
            </w:r>
          </w:p>
        </w:tc>
      </w:tr>
    </w:tbl>
    <w:p w14:paraId="7D69D490">
      <w:pPr>
        <w:pStyle w:val="7"/>
        <w:spacing w:before="19"/>
        <w:rPr>
          <w:b/>
        </w:rPr>
      </w:pPr>
    </w:p>
    <w:p w14:paraId="09B22A28">
      <w:pPr>
        <w:spacing w:line="240" w:lineRule="auto"/>
        <w:ind w:left="47" w:right="0" w:firstLine="0"/>
        <w:rPr>
          <w:sz w:val="20"/>
        </w:rPr>
      </w:pPr>
    </w:p>
    <w:p w14:paraId="1EE5D7F0">
      <w:pPr>
        <w:spacing w:line="360" w:lineRule="auto"/>
        <w:ind w:left="47" w:right="0" w:firstLine="0"/>
        <w:rPr>
          <w:b/>
          <w:bCs/>
          <w:sz w:val="24"/>
          <w:szCs w:val="24"/>
        </w:rPr>
      </w:pPr>
      <w:r>
        <w:rPr>
          <w:b/>
          <w:bCs/>
          <w:sz w:val="24"/>
          <w:szCs w:val="24"/>
        </w:rPr>
        <w:t>Problem–Solution Fit Overview</w:t>
      </w:r>
    </w:p>
    <w:p w14:paraId="3AA35135">
      <w:pPr>
        <w:spacing w:line="360" w:lineRule="auto"/>
        <w:ind w:left="47" w:right="0" w:firstLine="0"/>
        <w:rPr>
          <w:sz w:val="24"/>
          <w:szCs w:val="24"/>
        </w:rPr>
      </w:pPr>
      <w:r>
        <w:rPr>
          <w:sz w:val="24"/>
          <w:szCs w:val="24"/>
        </w:rPr>
        <w:t>The Sports Hall Booking System addresses the difficulties associated with manual and fragmented sports facility booking processes. The solution uses the ServiceNow Service Portal to provide a centralized booking experience while supporting administrators through automation and organized booking records.</w:t>
      </w:r>
    </w:p>
    <w:p w14:paraId="4C8D26C1">
      <w:pPr>
        <w:spacing w:line="360" w:lineRule="auto"/>
        <w:ind w:left="47" w:right="0" w:firstLine="0"/>
        <w:rPr>
          <w:b/>
          <w:bCs/>
          <w:sz w:val="24"/>
          <w:szCs w:val="24"/>
        </w:rPr>
      </w:pPr>
      <w:r>
        <w:rPr>
          <w:b/>
          <w:bCs/>
          <w:sz w:val="24"/>
          <w:szCs w:val="24"/>
        </w:rPr>
        <w:t>Key Problems Identified</w:t>
      </w:r>
    </w:p>
    <w:p w14:paraId="3E961528">
      <w:pPr>
        <w:spacing w:line="360" w:lineRule="auto"/>
        <w:ind w:left="47" w:right="0" w:firstLine="0"/>
        <w:rPr>
          <w:sz w:val="24"/>
          <w:szCs w:val="24"/>
        </w:rPr>
      </w:pPr>
      <w:r>
        <w:rPr>
          <w:sz w:val="24"/>
          <w:szCs w:val="24"/>
        </w:rPr>
        <w:t>Difficulty Checking Availability</w:t>
      </w:r>
      <w:r>
        <w:rPr>
          <w:rFonts w:hint="default"/>
          <w:sz w:val="24"/>
          <w:szCs w:val="24"/>
          <w:lang w:val="en-IN"/>
        </w:rPr>
        <w:t>:</w:t>
      </w:r>
      <w:r>
        <w:rPr>
          <w:sz w:val="24"/>
          <w:szCs w:val="24"/>
        </w:rPr>
        <w:br w:type="textWrapping"/>
      </w:r>
      <w:r>
        <w:rPr>
          <w:sz w:val="24"/>
          <w:szCs w:val="24"/>
        </w:rPr>
        <w:t>Users may find it difficult to know whether a sports hall is available for their preferred date and time.</w:t>
      </w:r>
    </w:p>
    <w:p w14:paraId="4451AAED">
      <w:pPr>
        <w:spacing w:line="360" w:lineRule="auto"/>
        <w:ind w:left="47" w:right="0" w:firstLine="0"/>
        <w:rPr>
          <w:sz w:val="24"/>
          <w:szCs w:val="24"/>
        </w:rPr>
      </w:pPr>
      <w:r>
        <w:rPr>
          <w:sz w:val="24"/>
          <w:szCs w:val="24"/>
        </w:rPr>
        <w:t>Booking Conflicts</w:t>
      </w:r>
      <w:r>
        <w:rPr>
          <w:rFonts w:hint="default"/>
          <w:sz w:val="24"/>
          <w:szCs w:val="24"/>
          <w:lang w:val="en-IN"/>
        </w:rPr>
        <w:t>:</w:t>
      </w:r>
      <w:r>
        <w:rPr>
          <w:sz w:val="24"/>
          <w:szCs w:val="24"/>
        </w:rPr>
        <w:br w:type="textWrapping"/>
      </w:r>
      <w:r>
        <w:rPr>
          <w:sz w:val="24"/>
          <w:szCs w:val="24"/>
        </w:rPr>
        <w:t>Manual booking processes can result in overlapping reservations and scheduling conflicts.</w:t>
      </w:r>
    </w:p>
    <w:p w14:paraId="31255537">
      <w:pPr>
        <w:spacing w:line="360" w:lineRule="auto"/>
        <w:ind w:left="47" w:right="0" w:firstLine="0"/>
        <w:rPr>
          <w:sz w:val="24"/>
          <w:szCs w:val="24"/>
        </w:rPr>
      </w:pPr>
      <w:r>
        <w:rPr>
          <w:sz w:val="24"/>
          <w:szCs w:val="24"/>
        </w:rPr>
        <w:t>Manual Booking Management</w:t>
      </w:r>
      <w:r>
        <w:rPr>
          <w:rFonts w:hint="default"/>
          <w:sz w:val="24"/>
          <w:szCs w:val="24"/>
          <w:lang w:val="en-IN"/>
        </w:rPr>
        <w:t>:</w:t>
      </w:r>
      <w:r>
        <w:rPr>
          <w:sz w:val="24"/>
          <w:szCs w:val="24"/>
        </w:rPr>
        <w:br w:type="textWrapping"/>
      </w:r>
      <w:r>
        <w:rPr>
          <w:sz w:val="24"/>
          <w:szCs w:val="24"/>
        </w:rPr>
        <w:t>Administrators may spend significant time monitoring, updating, and managing multiple booking records.</w:t>
      </w:r>
    </w:p>
    <w:p w14:paraId="30ECAA5D">
      <w:pPr>
        <w:spacing w:line="360" w:lineRule="auto"/>
        <w:ind w:left="47" w:right="0" w:firstLine="0"/>
        <w:rPr>
          <w:sz w:val="24"/>
          <w:szCs w:val="24"/>
        </w:rPr>
      </w:pPr>
      <w:r>
        <w:rPr>
          <w:sz w:val="24"/>
          <w:szCs w:val="24"/>
        </w:rPr>
        <w:t>Delayed Booking Updates</w:t>
      </w:r>
      <w:r>
        <w:rPr>
          <w:rFonts w:hint="default"/>
          <w:sz w:val="24"/>
          <w:szCs w:val="24"/>
          <w:lang w:val="en-IN"/>
        </w:rPr>
        <w:t>:</w:t>
      </w:r>
      <w:r>
        <w:rPr>
          <w:sz w:val="24"/>
          <w:szCs w:val="24"/>
        </w:rPr>
        <w:br w:type="textWrapping"/>
      </w:r>
      <w:r>
        <w:rPr>
          <w:sz w:val="24"/>
          <w:szCs w:val="24"/>
        </w:rPr>
        <w:t>Users may not receive booking confirmations, reminders, or status updates efficiently.</w:t>
      </w:r>
    </w:p>
    <w:p w14:paraId="6034A9FB">
      <w:pPr>
        <w:spacing w:line="360" w:lineRule="auto"/>
        <w:ind w:left="47" w:right="0" w:firstLine="0"/>
        <w:rPr>
          <w:sz w:val="24"/>
          <w:szCs w:val="24"/>
        </w:rPr>
      </w:pPr>
      <w:r>
        <w:rPr>
          <w:sz w:val="24"/>
          <w:szCs w:val="24"/>
        </w:rPr>
        <w:t>Cancellation and Refund Handling</w:t>
      </w:r>
      <w:r>
        <w:rPr>
          <w:rFonts w:hint="default"/>
          <w:sz w:val="24"/>
          <w:szCs w:val="24"/>
          <w:lang w:val="en-IN"/>
        </w:rPr>
        <w:t>:</w:t>
      </w:r>
      <w:r>
        <w:rPr>
          <w:sz w:val="24"/>
          <w:szCs w:val="24"/>
        </w:rPr>
        <w:br w:type="textWrapping"/>
      </w:r>
      <w:r>
        <w:rPr>
          <w:sz w:val="24"/>
          <w:szCs w:val="24"/>
        </w:rPr>
        <w:t>Manual calculation of cancellation charges and refund amounts can increase administrative effort.</w:t>
      </w:r>
    </w:p>
    <w:p w14:paraId="74956CF6">
      <w:pPr>
        <w:spacing w:line="360" w:lineRule="auto"/>
        <w:ind w:left="47" w:right="0" w:firstLine="0"/>
        <w:rPr>
          <w:b/>
          <w:bCs/>
          <w:sz w:val="24"/>
          <w:szCs w:val="24"/>
        </w:rPr>
      </w:pPr>
      <w:r>
        <w:rPr>
          <w:b/>
          <w:bCs/>
          <w:sz w:val="24"/>
          <w:szCs w:val="24"/>
        </w:rPr>
        <w:t>Proposed Solution</w:t>
      </w:r>
    </w:p>
    <w:p w14:paraId="4596739F">
      <w:pPr>
        <w:spacing w:line="360" w:lineRule="auto"/>
        <w:ind w:left="47" w:right="0" w:firstLine="0"/>
        <w:rPr>
          <w:sz w:val="24"/>
          <w:szCs w:val="24"/>
        </w:rPr>
      </w:pPr>
      <w:r>
        <w:rPr>
          <w:sz w:val="24"/>
          <w:szCs w:val="24"/>
        </w:rPr>
        <w:t>The proposed Sports Hall Booking System using ServiceNow provides a centralized digital solution that includes:</w:t>
      </w:r>
    </w:p>
    <w:p w14:paraId="1F2DF3E4">
      <w:pPr>
        <w:spacing w:line="360" w:lineRule="auto"/>
        <w:ind w:left="47" w:right="0" w:firstLine="0"/>
        <w:rPr>
          <w:sz w:val="24"/>
          <w:szCs w:val="24"/>
        </w:rPr>
      </w:pPr>
      <w:r>
        <w:rPr>
          <w:sz w:val="24"/>
          <w:szCs w:val="24"/>
        </w:rPr>
        <w:t xml:space="preserve">Sports Zone Service Portal for user interaction </w:t>
      </w:r>
    </w:p>
    <w:p w14:paraId="529D442A">
      <w:pPr>
        <w:spacing w:line="360" w:lineRule="auto"/>
        <w:ind w:left="47" w:right="0" w:firstLine="0"/>
        <w:rPr>
          <w:sz w:val="24"/>
          <w:szCs w:val="24"/>
        </w:rPr>
      </w:pPr>
      <w:r>
        <w:rPr>
          <w:sz w:val="24"/>
          <w:szCs w:val="24"/>
        </w:rPr>
        <w:t xml:space="preserve">Centralized sports hall and booking records </w:t>
      </w:r>
    </w:p>
    <w:p w14:paraId="23345663">
      <w:pPr>
        <w:spacing w:line="360" w:lineRule="auto"/>
        <w:ind w:left="47" w:right="0" w:firstLine="0"/>
        <w:rPr>
          <w:sz w:val="24"/>
          <w:szCs w:val="24"/>
        </w:rPr>
      </w:pPr>
      <w:r>
        <w:rPr>
          <w:sz w:val="24"/>
          <w:szCs w:val="24"/>
        </w:rPr>
        <w:t xml:space="preserve">Booking-related validation and business logic </w:t>
      </w:r>
    </w:p>
    <w:p w14:paraId="69431480">
      <w:pPr>
        <w:spacing w:line="360" w:lineRule="auto"/>
        <w:ind w:left="47" w:right="0" w:firstLine="0"/>
        <w:rPr>
          <w:sz w:val="24"/>
          <w:szCs w:val="24"/>
        </w:rPr>
      </w:pPr>
      <w:r>
        <w:rPr>
          <w:sz w:val="24"/>
          <w:szCs w:val="24"/>
        </w:rPr>
        <w:t xml:space="preserve">Business Rules for cancellation and refund calculations </w:t>
      </w:r>
    </w:p>
    <w:p w14:paraId="5D5E379B">
      <w:pPr>
        <w:spacing w:line="360" w:lineRule="auto"/>
        <w:ind w:left="47" w:right="0" w:firstLine="0"/>
        <w:rPr>
          <w:sz w:val="24"/>
          <w:szCs w:val="24"/>
        </w:rPr>
      </w:pPr>
      <w:r>
        <w:rPr>
          <w:sz w:val="24"/>
          <w:szCs w:val="24"/>
        </w:rPr>
        <w:t xml:space="preserve">Flow Designer for process automation </w:t>
      </w:r>
    </w:p>
    <w:p w14:paraId="0E85B6D0">
      <w:pPr>
        <w:spacing w:line="360" w:lineRule="auto"/>
        <w:ind w:left="47" w:right="0" w:firstLine="0"/>
        <w:rPr>
          <w:sz w:val="24"/>
          <w:szCs w:val="24"/>
        </w:rPr>
      </w:pPr>
      <w:r>
        <w:rPr>
          <w:sz w:val="24"/>
          <w:szCs w:val="24"/>
        </w:rPr>
        <w:t xml:space="preserve">Scheduled Jobs for automated activities </w:t>
      </w:r>
    </w:p>
    <w:p w14:paraId="018C04CD">
      <w:pPr>
        <w:spacing w:line="360" w:lineRule="auto"/>
        <w:ind w:left="47" w:right="0" w:firstLine="0"/>
        <w:rPr>
          <w:sz w:val="24"/>
          <w:szCs w:val="24"/>
        </w:rPr>
      </w:pPr>
      <w:r>
        <w:rPr>
          <w:sz w:val="24"/>
          <w:szCs w:val="24"/>
        </w:rPr>
        <w:t xml:space="preserve">Booking-related notifications and reminders </w:t>
      </w:r>
    </w:p>
    <w:p w14:paraId="27773CC1">
      <w:pPr>
        <w:spacing w:line="360" w:lineRule="auto"/>
        <w:ind w:left="47" w:right="0" w:firstLine="0"/>
        <w:rPr>
          <w:sz w:val="24"/>
          <w:szCs w:val="24"/>
        </w:rPr>
      </w:pPr>
      <w:r>
        <w:rPr>
          <w:sz w:val="24"/>
          <w:szCs w:val="24"/>
        </w:rPr>
        <w:t xml:space="preserve">Reports and dashboards for information visibility </w:t>
      </w:r>
    </w:p>
    <w:p w14:paraId="01C3FBE0">
      <w:pPr>
        <w:spacing w:line="360" w:lineRule="auto"/>
        <w:ind w:left="47" w:right="0" w:firstLine="0"/>
        <w:rPr>
          <w:b/>
          <w:bCs/>
          <w:sz w:val="24"/>
          <w:szCs w:val="24"/>
        </w:rPr>
      </w:pPr>
      <w:r>
        <w:rPr>
          <w:b/>
          <w:bCs/>
          <w:sz w:val="24"/>
          <w:szCs w:val="24"/>
        </w:rPr>
        <w:t>Problem–Solution Fit</w:t>
      </w:r>
    </w:p>
    <w:p w14:paraId="6AD68954">
      <w:pPr>
        <w:spacing w:line="360" w:lineRule="auto"/>
        <w:ind w:left="47" w:right="0" w:firstLine="0"/>
        <w:rPr>
          <w:sz w:val="24"/>
          <w:szCs w:val="24"/>
        </w:rPr>
      </w:pPr>
      <w:r>
        <w:rPr>
          <w:sz w:val="24"/>
          <w:szCs w:val="24"/>
        </w:rPr>
        <w:t>Difficulty checking availability</w:t>
      </w:r>
      <w:r>
        <w:rPr>
          <w:sz w:val="24"/>
          <w:szCs w:val="24"/>
        </w:rPr>
        <w:br w:type="textWrapping"/>
      </w:r>
      <w:r>
        <w:rPr>
          <w:sz w:val="24"/>
          <w:szCs w:val="24"/>
        </w:rPr>
        <w:t>→ Centralized sports hall and booking information</w:t>
      </w:r>
      <w:r>
        <w:rPr>
          <w:sz w:val="24"/>
          <w:szCs w:val="24"/>
        </w:rPr>
        <w:br w:type="textWrapping"/>
      </w:r>
      <w:r>
        <w:rPr>
          <w:sz w:val="24"/>
          <w:szCs w:val="24"/>
        </w:rPr>
        <w:t>→ Improved access to booking information</w:t>
      </w:r>
    </w:p>
    <w:p w14:paraId="069BC72E">
      <w:pPr>
        <w:spacing w:line="360" w:lineRule="auto"/>
        <w:ind w:left="47" w:right="0" w:firstLine="0"/>
        <w:rPr>
          <w:sz w:val="24"/>
          <w:szCs w:val="24"/>
        </w:rPr>
      </w:pPr>
      <w:r>
        <w:rPr>
          <w:b/>
          <w:bCs/>
          <w:sz w:val="24"/>
          <w:szCs w:val="24"/>
        </w:rPr>
        <w:t>Booking conflicts</w:t>
      </w:r>
      <w:r>
        <w:rPr>
          <w:sz w:val="24"/>
          <w:szCs w:val="24"/>
        </w:rPr>
        <w:br w:type="textWrapping"/>
      </w:r>
      <w:r>
        <w:rPr>
          <w:sz w:val="24"/>
          <w:szCs w:val="24"/>
        </w:rPr>
        <w:t>→ Booking validation and centralized records</w:t>
      </w:r>
      <w:r>
        <w:rPr>
          <w:sz w:val="24"/>
          <w:szCs w:val="24"/>
        </w:rPr>
        <w:br w:type="textWrapping"/>
      </w:r>
      <w:r>
        <w:rPr>
          <w:sz w:val="24"/>
          <w:szCs w:val="24"/>
        </w:rPr>
        <w:t>→ Better reservation management</w:t>
      </w:r>
    </w:p>
    <w:p w14:paraId="24E0C629">
      <w:pPr>
        <w:spacing w:line="360" w:lineRule="auto"/>
        <w:ind w:left="47" w:right="0" w:firstLine="0"/>
        <w:rPr>
          <w:sz w:val="24"/>
          <w:szCs w:val="24"/>
        </w:rPr>
      </w:pPr>
      <w:r>
        <w:rPr>
          <w:b/>
          <w:bCs/>
          <w:sz w:val="24"/>
          <w:szCs w:val="24"/>
        </w:rPr>
        <w:t>Manual administrative work</w:t>
      </w:r>
      <w:r>
        <w:rPr>
          <w:b/>
          <w:bCs/>
          <w:sz w:val="24"/>
          <w:szCs w:val="24"/>
        </w:rPr>
        <w:br w:type="textWrapping"/>
      </w:r>
      <w:r>
        <w:rPr>
          <w:sz w:val="24"/>
          <w:szCs w:val="24"/>
        </w:rPr>
        <w:t>→ Business Rules, Flow Designer, and Scheduled Jobs</w:t>
      </w:r>
      <w:r>
        <w:rPr>
          <w:sz w:val="24"/>
          <w:szCs w:val="24"/>
        </w:rPr>
        <w:br w:type="textWrapping"/>
      </w:r>
      <w:r>
        <w:rPr>
          <w:sz w:val="24"/>
          <w:szCs w:val="24"/>
        </w:rPr>
        <w:t>→ Reduced repetitive administrative effort</w:t>
      </w:r>
    </w:p>
    <w:p w14:paraId="008A42DD">
      <w:pPr>
        <w:spacing w:line="360" w:lineRule="auto"/>
        <w:ind w:left="47" w:right="0" w:firstLine="0"/>
        <w:rPr>
          <w:sz w:val="24"/>
          <w:szCs w:val="24"/>
        </w:rPr>
      </w:pPr>
      <w:r>
        <w:rPr>
          <w:b/>
          <w:bCs/>
          <w:sz w:val="24"/>
          <w:szCs w:val="24"/>
        </w:rPr>
        <w:t>Delayed booking updates</w:t>
      </w:r>
      <w:r>
        <w:rPr>
          <w:sz w:val="24"/>
          <w:szCs w:val="24"/>
        </w:rPr>
        <w:br w:type="textWrapping"/>
      </w:r>
      <w:r>
        <w:rPr>
          <w:sz w:val="24"/>
          <w:szCs w:val="24"/>
        </w:rPr>
        <w:t>→ Automated notifications and reminders</w:t>
      </w:r>
      <w:r>
        <w:rPr>
          <w:sz w:val="24"/>
          <w:szCs w:val="24"/>
        </w:rPr>
        <w:br w:type="textWrapping"/>
      </w:r>
      <w:r>
        <w:rPr>
          <w:sz w:val="24"/>
          <w:szCs w:val="24"/>
        </w:rPr>
        <w:t>→ Improved communication with users</w:t>
      </w:r>
    </w:p>
    <w:p w14:paraId="7C3610F2">
      <w:pPr>
        <w:spacing w:line="360" w:lineRule="auto"/>
        <w:ind w:left="47" w:right="0" w:firstLine="0"/>
        <w:rPr>
          <w:sz w:val="24"/>
          <w:szCs w:val="24"/>
        </w:rPr>
      </w:pPr>
      <w:r>
        <w:rPr>
          <w:b/>
          <w:bCs/>
          <w:sz w:val="24"/>
          <w:szCs w:val="24"/>
        </w:rPr>
        <w:t>Manual cancellation calculations</w:t>
      </w:r>
      <w:r>
        <w:rPr>
          <w:sz w:val="24"/>
          <w:szCs w:val="24"/>
        </w:rPr>
        <w:br w:type="textWrapping"/>
      </w:r>
      <w:r>
        <w:rPr>
          <w:sz w:val="24"/>
          <w:szCs w:val="24"/>
        </w:rPr>
        <w:t>→ Automated cancellation charge and refund logic</w:t>
      </w:r>
      <w:r>
        <w:rPr>
          <w:sz w:val="24"/>
          <w:szCs w:val="24"/>
        </w:rPr>
        <w:br w:type="textWrapping"/>
      </w:r>
      <w:r>
        <w:rPr>
          <w:sz w:val="24"/>
          <w:szCs w:val="24"/>
        </w:rPr>
        <w:t>→ More consistent cancellation processing</w:t>
      </w:r>
    </w:p>
    <w:p w14:paraId="381285F0">
      <w:pPr>
        <w:spacing w:line="360" w:lineRule="auto"/>
        <w:ind w:left="47" w:right="0" w:firstLine="0"/>
        <w:rPr>
          <w:b/>
          <w:bCs/>
          <w:sz w:val="24"/>
          <w:szCs w:val="24"/>
        </w:rPr>
      </w:pPr>
      <w:r>
        <w:rPr>
          <w:b/>
          <w:bCs/>
          <w:sz w:val="24"/>
          <w:szCs w:val="24"/>
        </w:rPr>
        <w:t>Value Proposition</w:t>
      </w:r>
    </w:p>
    <w:p w14:paraId="554128E5">
      <w:pPr>
        <w:spacing w:line="360" w:lineRule="auto"/>
        <w:ind w:left="47" w:right="0" w:firstLine="0"/>
        <w:rPr>
          <w:sz w:val="24"/>
          <w:szCs w:val="24"/>
        </w:rPr>
      </w:pPr>
      <w:r>
        <w:rPr>
          <w:sz w:val="24"/>
          <w:szCs w:val="24"/>
        </w:rPr>
        <w:t>The Sports Hall Booking System provides a centralized, organized, and automated approach to sports facility booking. By combining user interaction, booking management, business logic, automation, notifications, and reporting within ServiceNow, the solution improves the overall booking process for both users and administrators.</w:t>
      </w:r>
    </w:p>
    <w:p w14:paraId="3650D893">
      <w:pPr>
        <w:spacing w:line="360" w:lineRule="auto"/>
        <w:ind w:left="47" w:right="0" w:firstLine="0"/>
        <w:rPr>
          <w:sz w:val="24"/>
          <w:szCs w:val="24"/>
        </w:rPr>
      </w:pPr>
    </w:p>
    <w:p w14:paraId="370823AF">
      <w:pPr>
        <w:spacing w:line="360" w:lineRule="auto"/>
        <w:ind w:left="47" w:right="0" w:firstLine="0"/>
        <w:rPr>
          <w:rFonts w:hint="default"/>
          <w:sz w:val="24"/>
          <w:szCs w:val="24"/>
          <w:lang w:val="en-IN"/>
        </w:rPr>
      </w:pPr>
      <w:r>
        <w:rPr>
          <w:rFonts w:hint="default"/>
          <w:sz w:val="24"/>
          <w:szCs w:val="24"/>
          <w:lang w:val="en-IN"/>
        </w:rPr>
        <w:drawing>
          <wp:inline distT="0" distB="0" distL="114300" distR="114300">
            <wp:extent cx="5764530" cy="3843020"/>
            <wp:effectExtent l="0" t="0" r="11430" b="12700"/>
            <wp:docPr id="1" name="Picture 1" descr="ChatGPT Image Jul 14, 2026, 09_25_2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l 14, 2026, 09_25_21 PM"/>
                    <pic:cNvPicPr>
                      <a:picLocks noChangeAspect="1"/>
                    </pic:cNvPicPr>
                  </pic:nvPicPr>
                  <pic:blipFill>
                    <a:blip r:embed="rId6"/>
                    <a:stretch>
                      <a:fillRect/>
                    </a:stretch>
                  </pic:blipFill>
                  <pic:spPr>
                    <a:xfrm>
                      <a:off x="0" y="0"/>
                      <a:ext cx="5764530" cy="3843020"/>
                    </a:xfrm>
                    <a:prstGeom prst="rect">
                      <a:avLst/>
                    </a:prstGeom>
                  </pic:spPr>
                </pic:pic>
              </a:graphicData>
            </a:graphic>
          </wp:inline>
        </w:drawing>
      </w:r>
    </w:p>
    <w:p w14:paraId="091697D5">
      <w:pPr>
        <w:spacing w:line="360" w:lineRule="auto"/>
        <w:ind w:left="47" w:right="0" w:firstLine="0"/>
        <w:rPr>
          <w:rFonts w:hint="default"/>
          <w:sz w:val="24"/>
          <w:szCs w:val="24"/>
          <w:lang w:val="en-IN"/>
        </w:rPr>
      </w:pPr>
    </w:p>
    <w:p w14:paraId="5EE4684F">
      <w:pPr>
        <w:spacing w:line="360" w:lineRule="auto"/>
        <w:ind w:left="47" w:right="0" w:firstLine="0"/>
        <w:rPr>
          <w:rFonts w:hint="default"/>
          <w:sz w:val="24"/>
          <w:szCs w:val="24"/>
          <w:lang w:val="en-IN"/>
        </w:rPr>
      </w:pPr>
      <w:r>
        <w:rPr>
          <w:rFonts w:hint="default"/>
          <w:b/>
          <w:bCs/>
          <w:sz w:val="24"/>
          <w:szCs w:val="24"/>
          <w:lang w:val="en-IN"/>
        </w:rPr>
        <w:t>Conclusion</w:t>
      </w:r>
    </w:p>
    <w:p w14:paraId="7BD2D5C1">
      <w:pPr>
        <w:spacing w:line="360" w:lineRule="auto"/>
        <w:ind w:left="47" w:right="0" w:firstLine="0"/>
        <w:rPr>
          <w:rFonts w:hint="default"/>
          <w:sz w:val="24"/>
          <w:szCs w:val="24"/>
          <w:lang w:val="en-IN"/>
        </w:rPr>
      </w:pPr>
      <w:r>
        <w:rPr>
          <w:rFonts w:hint="default"/>
          <w:sz w:val="24"/>
          <w:szCs w:val="24"/>
          <w:lang w:val="en-IN"/>
        </w:rPr>
        <w:t>The proposed solution directly addresses the identified booking and management challenges. The alignment between user problems and implemented ServiceNow capabilities demonstrates a strong Problem–Solution Fit for the project.</w:t>
      </w:r>
    </w:p>
    <w:p w14:paraId="505B4308">
      <w:pPr>
        <w:spacing w:line="360" w:lineRule="auto"/>
        <w:ind w:left="47" w:right="0" w:firstLine="0"/>
        <w:rPr>
          <w:rFonts w:hint="default"/>
          <w:sz w:val="24"/>
          <w:szCs w:val="24"/>
          <w:lang w:val="en-IN"/>
        </w:rPr>
      </w:pPr>
      <w:bookmarkStart w:id="0" w:name="_GoBack"/>
      <w:bookmarkEnd w:id="0"/>
    </w:p>
    <w:sectPr>
      <w:pgSz w:w="11930" w:h="16860"/>
      <w:pgMar w:top="142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Inter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DB321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24"/>
      <w:ind w:left="3496" w:right="3387" w:hanging="119"/>
      <w:jc w:val="center"/>
      <w:outlineLvl w:val="1"/>
    </w:pPr>
    <w:rPr>
      <w:rFonts w:ascii="Calibri" w:hAnsi="Calibri" w:eastAsia="Calibri" w:cs="Calibri"/>
      <w:b/>
      <w:bCs/>
      <w:sz w:val="24"/>
      <w:szCs w:val="24"/>
      <w:lang w:val="en-US" w:eastAsia="en-US" w:bidi="ar-SA"/>
    </w:rPr>
  </w:style>
  <w:style w:type="paragraph" w:styleId="3">
    <w:name w:val="heading 2"/>
    <w:basedOn w:val="1"/>
    <w:qFormat/>
    <w:uiPriority w:val="1"/>
    <w:pPr>
      <w:ind w:left="9"/>
      <w:outlineLvl w:val="2"/>
    </w:pPr>
    <w:rPr>
      <w:rFonts w:ascii="Calibri" w:hAnsi="Calibri" w:eastAsia="Calibri" w:cs="Calibri"/>
      <w:b/>
      <w:bCs/>
      <w:sz w:val="22"/>
      <w:szCs w:val="22"/>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23"/>
    </w:pPr>
    <w:rPr>
      <w:rFonts w:ascii="Calibri" w:hAnsi="Calibri" w:eastAsia="Calibri" w:cs="Calibri"/>
      <w:sz w:val="22"/>
      <w:szCs w:val="22"/>
      <w:lang w:val="en-US" w:eastAsia="en-US" w:bidi="ar-SA"/>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spacing w:before="23"/>
      <w:ind w:left="622" w:hanging="253"/>
    </w:pPr>
    <w:rPr>
      <w:rFonts w:ascii="Calibri" w:hAnsi="Calibri" w:eastAsia="Calibri" w:cs="Calibri"/>
      <w:lang w:val="en-US" w:eastAsia="en-US" w:bidi="ar-SA"/>
    </w:rPr>
  </w:style>
  <w:style w:type="paragraph" w:customStyle="1" w:styleId="12">
    <w:name w:val="Table Paragraph"/>
    <w:basedOn w:val="1"/>
    <w:qFormat/>
    <w:uiPriority w:val="1"/>
    <w:pPr>
      <w:spacing w:before="32"/>
      <w:ind w:left="12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157</Words>
  <Characters>891</Characters>
  <TotalTime>7</TotalTime>
  <ScaleCrop>false</ScaleCrop>
  <LinksUpToDate>false</LinksUpToDate>
  <CharactersWithSpaces>1030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2026-07-14T15:49:22Z</dcterms:created>
  <dc:creator>Microsoft® Word 2016</dc:creator>
  <cp:lastModifiedBy>Hema allaboyana</cp:lastModifiedBy>
  <dcterms:modified xsi:type="dcterms:W3CDTF">2026-07-14T15:56:57Z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lpwstr>2025-07-03T00:00:00Z</vt:lpwstr>
  </property>
  <property fmtid="{D5CDD505-2E9C-101B-9397-08002B2CF9AE}" pid="4" name="Creator">
    <vt:lpwstr>Microsoft® Word 2016</vt:lpwstr>
  </property>
  <property fmtid="{D5CDD505-2E9C-101B-9397-08002B2CF9AE}" pid="5" name="LastSaved">
    <vt:lpwstr>2026-07-13T00:00:00Z</vt:lpwstr>
  </property>
  <property fmtid="{D5CDD505-2E9C-101B-9397-08002B2CF9AE}" pid="6" name="Producer">
    <vt:lpwstr>www.ilovepdf.com</vt:lpwstr>
  </property>
  <property fmtid="{D5CDD505-2E9C-101B-9397-08002B2CF9AE}" pid="7" name="Author">
    <vt:lpwstr>Amarender Katkam</vt:lpwstr>
  </property>
  <property fmtid="{D5CDD505-2E9C-101B-9397-08002B2CF9AE}" pid="8" name="KSOTemplateDocerSaveRecord">
    <vt:lpwstr>eyJoZGlkIjoiMmVhYjIwYTFkMDUyN2RmOGI2OTNiMWRjYmY5MjBlYTUiLCJ1c2VySWQiOiIzODY1OTQ4Mjk5MTA1In0=</vt:lpwstr>
  </property>
  <property fmtid="{D5CDD505-2E9C-101B-9397-08002B2CF9AE}" pid="9" name="KSOProductBuildVer">
    <vt:lpwstr>1033-12.1.0.26880</vt:lpwstr>
  </property>
  <property fmtid="{D5CDD505-2E9C-101B-9397-08002B2CF9AE}" pid="10" name="ICV">
    <vt:lpwstr>F96C393F30E846EDAB75EF2555A668B6_13</vt:lpwstr>
  </property>
</Properties>
</file>