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Step 1: Import the required modules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sklearn.datasets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make_classification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LogisticRegression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confusion_matrix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Step 2: Generate the dataset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x, y = make_classification(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n_samples=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n_features=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n_classes=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n_clusters_per_class=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flip_y=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n_informative=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n_redundant=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n_repeated=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(y)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Step 3: visualize the data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plt.scatter(x, y, c=y, cmap=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'rainbow'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'Scatter Plot of Logistic Regression'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Step 4: Split the dataset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 y,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x_train.shape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Step 4: Perform Logistic Regression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log_reg = LogisticRegression()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log_reg.fit(x_train, y_train)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Step 5: Make prediction using the model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log_reg.predict(x_test)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Step 6: Display the Confusion Matrix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"Confusion Matrix:"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(cm)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accuracy_score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"Accuracy ="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accuracy_score(y_test, y_pred))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1172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