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AIR QUALITY ANALYSIS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TEAM MEMBER</w:t>
      </w:r>
    </w:p>
    <w:p>
      <w:pPr>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tl w:val="0"/>
        </w:rPr>
        <w:t>3115212050</w:t>
      </w:r>
      <w:r>
        <w:rPr>
          <w:rFonts w:hint="default" w:ascii="Times New Roman" w:hAnsi="Times New Roman" w:eastAsia="Times New Roman" w:cs="Times New Roman"/>
          <w:b/>
          <w:sz w:val="28"/>
          <w:szCs w:val="28"/>
          <w:rtl w:val="0"/>
          <w:lang w:val="en-IN"/>
        </w:rPr>
        <w:t>21</w:t>
      </w:r>
      <w:bookmarkStart w:id="0" w:name="_GoBack"/>
      <w:bookmarkEnd w:id="0"/>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IN"/>
        </w:rPr>
        <w:t>HEMA JEYANTH 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Phase 2 Submission Document</w:t>
      </w:r>
    </w:p>
    <w:p>
      <w:pPr>
        <w:rPr>
          <w:color w:val="FFFFFF"/>
          <w:sz w:val="12"/>
          <w:szCs w:val="12"/>
        </w:rPr>
      </w:pPr>
      <w:r>
        <w:rPr>
          <w:rFonts w:ascii="Times New Roman" w:hAnsi="Times New Roman" w:eastAsia="Times New Roman" w:cs="Times New Roman"/>
          <w:b/>
          <w:sz w:val="28"/>
          <w:szCs w:val="28"/>
          <w:rtl w:val="0"/>
        </w:rPr>
        <w:t>Project:</w:t>
      </w:r>
      <w:r>
        <w:rPr>
          <w:rFonts w:ascii="Times New Roman" w:hAnsi="Times New Roman" w:eastAsia="Times New Roman" w:cs="Times New Roman"/>
          <w:sz w:val="28"/>
          <w:szCs w:val="28"/>
          <w:rtl w:val="0"/>
        </w:rPr>
        <w:t>Air Quality Analysis using data analytics</w:t>
      </w:r>
    </w:p>
    <w:p>
      <w:pPr>
        <w:jc w:val="center"/>
        <w:rPr>
          <w:rFonts w:ascii="Times New Roman" w:hAnsi="Times New Roman" w:eastAsia="Times New Roman" w:cs="Times New Roman"/>
          <w:sz w:val="28"/>
          <w:szCs w:val="28"/>
        </w:rPr>
      </w:pPr>
      <w:r>
        <w:drawing>
          <wp:inline distT="0" distB="0" distL="0" distR="0">
            <wp:extent cx="5731510" cy="5227320"/>
            <wp:effectExtent l="0" t="0" r="0" b="0"/>
            <wp:docPr id="2" name="image3.jpg" descr="A diagram of a computer and a mach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3.jpg" descr="A diagram of a computer and a machine&#10;&#10;Description automatically generated with medium confidence"/>
                    <pic:cNvPicPr preferRelativeResize="0"/>
                  </pic:nvPicPr>
                  <pic:blipFill>
                    <a:blip r:embed="rId6"/>
                    <a:srcRect/>
                    <a:stretch>
                      <a:fillRect/>
                    </a:stretch>
                  </pic:blipFill>
                  <pic:spPr>
                    <a:xfrm>
                      <a:off x="0" y="0"/>
                      <a:ext cx="5731510" cy="5227320"/>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447" w:right="104"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Air quality analysis is important for understanding the sources and distribution of air pollution, assessing the health risks posed by air pollution, and developing strategies for reducing air pollution. Data analytics can play a vital role in air quality analysis.</w:t>
      </w:r>
    </w:p>
    <w:p>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AIR QUALITY ANALYSIS PROJECT FOR A GIVEN DATASET</w:t>
      </w:r>
    </w:p>
    <w:p>
      <w:pPr>
        <w:jc w:val="both"/>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color w:val="000000"/>
          <w:sz w:val="28"/>
          <w:szCs w:val="28"/>
          <w:highlight w:val="white"/>
          <w:rtl w:val="0"/>
        </w:rPr>
        <w:t>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goal of the project is to gain insights into the air quality data using data analytics techniques. The project may focus on the following tasks: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DATA CLEANING AND PREPROCESSING</w:t>
      </w:r>
      <w:r>
        <w:rPr>
          <w:rFonts w:ascii="Times New Roman" w:hAnsi="Times New Roman" w:eastAsia="Times New Roman" w:cs="Times New Roman"/>
          <w:color w:val="000000"/>
          <w:sz w:val="28"/>
          <w:szCs w:val="28"/>
          <w:highlight w:val="white"/>
          <w:rtl w:val="0"/>
        </w:rPr>
        <w:t>:</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first step is to clean and preprocess the data. This may involve removing outliers, filling in missing values, and converting the data into a consistent format.</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EXPLORATORY DATA ANALYSIS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Exploratory data analysis is used to identify patterns and trends in the data. This can be done using a variety of visualization and statistical techniques.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FEATURE ENGINEERING:</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 xml:space="preserve"> </w:t>
      </w:r>
      <w:r>
        <w:rPr>
          <w:rFonts w:ascii="Times New Roman" w:hAnsi="Times New Roman" w:eastAsia="Times New Roman" w:cs="Times New Roman"/>
          <w:color w:val="000000"/>
          <w:sz w:val="28"/>
          <w:szCs w:val="28"/>
          <w:highlight w:val="white"/>
          <w:rtl w:val="0"/>
        </w:rPr>
        <w:tab/>
      </w:r>
      <w:r>
        <w:rPr>
          <w:rFonts w:ascii="Times New Roman" w:hAnsi="Times New Roman" w:eastAsia="Times New Roman" w:cs="Times New Roman"/>
          <w:color w:val="000000"/>
          <w:sz w:val="28"/>
          <w:szCs w:val="28"/>
          <w:highlight w:val="white"/>
          <w:rtl w:val="0"/>
        </w:rPr>
        <w:t>Feature engineering is the process of creating new features from existing features. This can be done to improve the performance of machine learning models.</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MACHINE LEARNING:</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Machine learning can be used to develop models that can predict air quality levels or identify the sources of air pollution.</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The following figure illustrates the methodology involved in the air quality analysis project:</w:t>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Pr>
        <w:drawing>
          <wp:inline distT="0" distB="0" distL="0" distR="0">
            <wp:extent cx="5715000" cy="3063240"/>
            <wp:effectExtent l="0" t="0" r="0" b="0"/>
            <wp:docPr id="4" name="image1.png" descr="A diagram of a scientific proc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1.png" descr="A diagram of a scientific process&#10;&#10;Description automatically generated with medium confidence"/>
                    <pic:cNvPicPr preferRelativeResize="0"/>
                  </pic:nvPicPr>
                  <pic:blipFill>
                    <a:blip r:embed="rId7"/>
                    <a:srcRect/>
                    <a:stretch>
                      <a:fillRect/>
                    </a:stretch>
                  </pic:blipFill>
                  <pic:spPr>
                    <a:xfrm>
                      <a:off x="0" y="0"/>
                      <a:ext cx="5715495" cy="3063505"/>
                    </a:xfrm>
                    <a:prstGeom prst="rect">
                      <a:avLst/>
                    </a:prstGeom>
                  </pic:spPr>
                </pic:pic>
              </a:graphicData>
            </a:graphic>
          </wp:inline>
        </w:drawing>
      </w: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BENEFITS OF DATA ANALYTICS FOR AIR QUALITY ANALYSIS</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provide a number of benefits for air quality analysis, including:</w:t>
      </w:r>
    </w:p>
    <w:p>
      <w:pPr>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IDENTIFYING PATTERNS AND TRENDS: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identify patterns and trends in air quality data that would be difficult to see with the naked eye. This information can be used to develop a better understanding of the factors that contribute to air pollution and to predict future air quality conditions.</w:t>
      </w:r>
      <w:r>
        <w:drawing>
          <wp:anchor distT="0" distB="0" distL="114300" distR="114300" simplePos="0" relativeHeight="251659264" behindDoc="0" locked="0" layoutInCell="1" allowOverlap="1">
            <wp:simplePos x="0" y="0"/>
            <wp:positionH relativeFrom="column">
              <wp:posOffset>274320</wp:posOffset>
            </wp:positionH>
            <wp:positionV relativeFrom="paragraph">
              <wp:posOffset>671830</wp:posOffset>
            </wp:positionV>
            <wp:extent cx="5311140" cy="2621280"/>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5311140" cy="2621280"/>
                    </a:xfrm>
                    <a:prstGeom prst="rect">
                      <a:avLst/>
                    </a:prstGeom>
                  </pic:spPr>
                </pic:pic>
              </a:graphicData>
            </a:graphic>
          </wp:anchor>
        </w:drawing>
      </w:r>
    </w:p>
    <w:p>
      <w:pPr>
        <w:ind w:firstLine="720"/>
        <w:rPr>
          <w:rFonts w:ascii="Times New Roman" w:hAnsi="Times New Roman" w:eastAsia="Times New Roman" w:cs="Times New Roman"/>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QUANTIFYING THE HEALTH AND ENVIRONMENTAL IMPACTS OF AIR POLLUTION:</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quantify the health and environmental impacts of air pollution. This information can be used to make informed decisions about air pollution control policies and regulations.</w:t>
      </w:r>
    </w:p>
    <w:p>
      <w:pPr>
        <w:rPr>
          <w:rFonts w:ascii="Times New Roman" w:hAnsi="Times New Roman" w:eastAsia="Times New Roman" w:cs="Times New Roman"/>
          <w:b/>
          <w:color w:val="000000"/>
          <w:sz w:val="28"/>
          <w:szCs w:val="28"/>
          <w:highlight w:val="white"/>
        </w:rPr>
      </w:pPr>
    </w:p>
    <w:p>
      <w:pPr>
        <w:rPr>
          <w:rFonts w:ascii="Times New Roman" w:hAnsi="Times New Roman" w:eastAsia="Times New Roman" w:cs="Times New Roman"/>
          <w:b/>
          <w:color w:val="000000"/>
          <w:sz w:val="28"/>
          <w:szCs w:val="28"/>
          <w:highlight w:val="white"/>
        </w:rPr>
      </w:pPr>
    </w:p>
    <w:p>
      <w:pPr>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b/>
          <w:color w:val="000000"/>
          <w:sz w:val="28"/>
          <w:szCs w:val="28"/>
          <w:highlight w:val="white"/>
          <w:rtl w:val="0"/>
        </w:rPr>
        <w:t>DEVELOPING AND EVALUATING AIR POLLUTION CONTROL STRATEGIES:</w:t>
      </w:r>
      <w:r>
        <w:rPr>
          <w:rFonts w:ascii="Times New Roman" w:hAnsi="Times New Roman" w:eastAsia="Times New Roman" w:cs="Times New Roman"/>
          <w:color w:val="000000"/>
          <w:sz w:val="28"/>
          <w:szCs w:val="28"/>
          <w:highlight w:val="white"/>
          <w:rtl w:val="0"/>
        </w:rPr>
        <w:t xml:space="preserve"> </w:t>
      </w:r>
    </w:p>
    <w:p>
      <w:pPr>
        <w:ind w:firstLine="720"/>
        <w:rPr>
          <w:rFonts w:ascii="Times New Roman" w:hAnsi="Times New Roman" w:eastAsia="Times New Roman" w:cs="Times New Roman"/>
          <w:color w:val="000000"/>
          <w:sz w:val="28"/>
          <w:szCs w:val="28"/>
          <w:highlight w:val="white"/>
        </w:rPr>
      </w:pPr>
      <w:r>
        <w:rPr>
          <w:rFonts w:ascii="Times New Roman" w:hAnsi="Times New Roman" w:eastAsia="Times New Roman" w:cs="Times New Roman"/>
          <w:color w:val="000000"/>
          <w:sz w:val="28"/>
          <w:szCs w:val="28"/>
          <w:highlight w:val="white"/>
          <w:rtl w:val="0"/>
        </w:rPr>
        <w:t>Data analytics can be used to develop and evaluate air pollution control strategies. For example, data analytics can be used to identify the most cost-effective ways to reduce air pollution from different sources.</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STEPS INVOLVED IN AIR QUALITY ANALYSIS:</w:t>
      </w:r>
      <w:r>
        <w:drawing>
          <wp:anchor distT="0" distB="0" distL="114300" distR="114300" simplePos="0" relativeHeight="251659264" behindDoc="0" locked="0" layoutInCell="1" allowOverlap="1">
            <wp:simplePos x="0" y="0"/>
            <wp:positionH relativeFrom="column">
              <wp:posOffset>-45085</wp:posOffset>
            </wp:positionH>
            <wp:positionV relativeFrom="paragraph">
              <wp:posOffset>241300</wp:posOffset>
            </wp:positionV>
            <wp:extent cx="5715000" cy="4488180"/>
            <wp:effectExtent l="0" t="0" r="0" b="0"/>
            <wp:wrapSquare wrapText="bothSides"/>
            <wp:docPr id="3" name="image2.jpg" descr="A diagram of a flowchart"/>
            <wp:cNvGraphicFramePr/>
            <a:graphic xmlns:a="http://schemas.openxmlformats.org/drawingml/2006/main">
              <a:graphicData uri="http://schemas.openxmlformats.org/drawingml/2006/picture">
                <pic:pic xmlns:pic="http://schemas.openxmlformats.org/drawingml/2006/picture">
                  <pic:nvPicPr>
                    <pic:cNvPr id="3" name="image2.jpg" descr="A diagram of a flowchart"/>
                    <pic:cNvPicPr preferRelativeResize="0"/>
                  </pic:nvPicPr>
                  <pic:blipFill>
                    <a:blip r:embed="rId9"/>
                    <a:srcRect/>
                    <a:stretch>
                      <a:fillRect/>
                    </a:stretch>
                  </pic:blipFill>
                  <pic:spPr>
                    <a:xfrm>
                      <a:off x="0" y="0"/>
                      <a:ext cx="5715000" cy="448818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PROGRAM: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pandas as pd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matplotlib.pyplot as plt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Load the air quality dataset from a CSV 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 = pd.read_csv('air_quality_dataset.csv')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Display basic information about the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print("Dataset Info:")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print(data.info())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Summary statistics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print("\nSummary Statistics:")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print(data.describe())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Plotting time series data (e.g., 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plt.figure(figsize=(12, 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plt.plot(data['Date'], data['PM2.5'], label='PM2.5')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plt.xlabel('Date')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plt.ylabel('PM2.5 Levels')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plt.title('PM2.5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plt.legend()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plt.grid(True)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plt.show()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Correlation between variables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correlation_matrix = data.corr()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print("\nCorrelation 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print(correlation_matrix)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Visualize correlations using a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import seaborn as sns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plt.figure(figsize=(10, 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sns.heatmap(correlation_matrix, annot=True, cmap='coolwarm', fmt=".2f")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plt.title('Correlation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plt.show()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PM2.5 Levels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line graph will be displayed showing the trend of PM2.5 levels over time using the "Date" and "PM2.5" columns from your dataset.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 Matrix: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table will be printed showing the correlation coefficients between different numerical columns in your dataset. This indicates how strongly variables are related to each other.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Correlation Heatmap: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 heatmap will be displayed, visually representing the correlation matrix. Darker colors represent stronger correlations, while lighter colors indicate weaker or negative correlations.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1" w:after="0" w:line="249" w:lineRule="auto"/>
        <w:ind w:left="107" w:right="445"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pPr>
        <w:jc w:val="both"/>
        <w:rPr>
          <w:rFonts w:ascii="Times New Roman" w:hAnsi="Times New Roman" w:eastAsia="Times New Roman" w:cs="Times New Roman"/>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000C72"/>
    <w:rsid w:val="2E4858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2023-10-11T09:50:00Z</dcterms:created>
  <dc:creator>admin</dc:creator>
  <cp:lastModifiedBy>admin</cp:lastModifiedBy>
  <dcterms:modified xsi:type="dcterms:W3CDTF">2023-10-11T10:04:56Z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CF0003A3C6B3404A89CDCEB087866B57_12</vt:lpwstr>
  </property>
</Properties>
</file>