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E8" w:rsidRPr="00BD00E8" w:rsidRDefault="00BD00E8" w:rsidP="00BD00E8">
      <w:pPr>
        <w:spacing w:after="175" w:line="240" w:lineRule="auto"/>
        <w:outlineLvl w:val="0"/>
        <w:rPr>
          <w:rFonts w:ascii="Arial" w:eastAsia="Times New Roman" w:hAnsi="Arial" w:cs="Arial"/>
          <w:color w:val="222222"/>
          <w:kern w:val="36"/>
          <w:sz w:val="48"/>
          <w:szCs w:val="48"/>
        </w:rPr>
      </w:pPr>
      <w:r w:rsidRPr="00BD00E8">
        <w:rPr>
          <w:rFonts w:ascii="Arial" w:eastAsia="Times New Roman" w:hAnsi="Arial" w:cs="Arial"/>
          <w:color w:val="222222"/>
          <w:kern w:val="36"/>
          <w:sz w:val="48"/>
          <w:szCs w:val="48"/>
        </w:rPr>
        <w:t xml:space="preserve">ESP32 </w:t>
      </w:r>
      <w:proofErr w:type="spellStart"/>
      <w:r w:rsidRPr="00BD00E8">
        <w:rPr>
          <w:rFonts w:ascii="Arial" w:eastAsia="Times New Roman" w:hAnsi="Arial" w:cs="Arial"/>
          <w:color w:val="222222"/>
          <w:kern w:val="36"/>
          <w:sz w:val="48"/>
          <w:szCs w:val="48"/>
        </w:rPr>
        <w:t>vs</w:t>
      </w:r>
      <w:proofErr w:type="spellEnd"/>
      <w:r w:rsidRPr="00BD00E8">
        <w:rPr>
          <w:rFonts w:ascii="Arial" w:eastAsia="Times New Roman" w:hAnsi="Arial" w:cs="Arial"/>
          <w:color w:val="222222"/>
          <w:kern w:val="36"/>
          <w:sz w:val="48"/>
          <w:szCs w:val="48"/>
        </w:rPr>
        <w:t xml:space="preserve"> ESP8266 – Pros and Cons</w:t>
      </w:r>
    </w:p>
    <w:p w:rsidR="00BD00E8" w:rsidRPr="00BD00E8" w:rsidRDefault="00BD00E8" w:rsidP="00BD00E8">
      <w:pPr>
        <w:spacing w:after="327" w:line="240" w:lineRule="auto"/>
        <w:rPr>
          <w:rFonts w:ascii="Times New Roman" w:eastAsia="Times New Roman" w:hAnsi="Times New Roman" w:cs="Times New Roman"/>
          <w:sz w:val="24"/>
          <w:szCs w:val="24"/>
        </w:rPr>
      </w:pPr>
      <w:r w:rsidRPr="00BD00E8">
        <w:rPr>
          <w:rFonts w:ascii="Times New Roman" w:eastAsia="Times New Roman" w:hAnsi="Times New Roman" w:cs="Times New Roman"/>
          <w:sz w:val="24"/>
          <w:szCs w:val="24"/>
        </w:rPr>
        <w:t>May 1, 2019 </w:t>
      </w:r>
      <w:proofErr w:type="gramStart"/>
      <w:r w:rsidRPr="00BD00E8">
        <w:rPr>
          <w:rFonts w:ascii="Times New Roman" w:eastAsia="Times New Roman" w:hAnsi="Times New Roman" w:cs="Times New Roman"/>
          <w:sz w:val="24"/>
          <w:szCs w:val="24"/>
        </w:rPr>
        <w:t>By</w:t>
      </w:r>
      <w:proofErr w:type="gramEnd"/>
      <w:r w:rsidRPr="00BD00E8">
        <w:rPr>
          <w:rFonts w:ascii="Times New Roman" w:eastAsia="Times New Roman" w:hAnsi="Times New Roman" w:cs="Times New Roman"/>
          <w:sz w:val="24"/>
          <w:szCs w:val="24"/>
        </w:rPr>
        <w:t> </w:t>
      </w:r>
      <w:hyperlink r:id="rId4" w:history="1">
        <w:r w:rsidRPr="00BD00E8">
          <w:rPr>
            <w:rFonts w:ascii="Times New Roman" w:eastAsia="Times New Roman" w:hAnsi="Times New Roman" w:cs="Times New Roman"/>
            <w:color w:val="222222"/>
            <w:sz w:val="24"/>
            <w:szCs w:val="24"/>
          </w:rPr>
          <w:t>Sara Santos</w:t>
        </w:r>
      </w:hyperlink>
    </w:p>
    <w:p w:rsidR="00BD00E8" w:rsidRPr="00BD00E8" w:rsidRDefault="00BD00E8" w:rsidP="00BD00E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9753600" cy="4918075"/>
            <wp:effectExtent l="19050" t="0" r="0" b="0"/>
            <wp:docPr id="1" name="Picture 1" descr="https://makeradvisor.com/wp-content/uploads/2018/04/ESP32-vs-ESP8266-thumbnail-1-1024x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advisor.com/wp-content/uploads/2018/04/ESP32-vs-ESP8266-thumbnail-1-1024x516.jpg"/>
                    <pic:cNvPicPr>
                      <a:picLocks noChangeAspect="1" noChangeArrowheads="1"/>
                    </pic:cNvPicPr>
                  </pic:nvPicPr>
                  <pic:blipFill>
                    <a:blip r:embed="rId5"/>
                    <a:srcRect/>
                    <a:stretch>
                      <a:fillRect/>
                    </a:stretch>
                  </pic:blipFill>
                  <pic:spPr bwMode="auto">
                    <a:xfrm>
                      <a:off x="0" y="0"/>
                      <a:ext cx="9753600" cy="4918075"/>
                    </a:xfrm>
                    <a:prstGeom prst="rect">
                      <a:avLst/>
                    </a:prstGeom>
                    <a:noFill/>
                    <a:ln w="9525">
                      <a:noFill/>
                      <a:miter lim="800000"/>
                      <a:headEnd/>
                      <a:tailEnd/>
                    </a:ln>
                  </pic:spPr>
                </pic:pic>
              </a:graphicData>
            </a:graphic>
          </wp:inline>
        </w:drawing>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Should you use ESP32 or ESP8266 in your projects? What’s the difference between ESP32 and ESP8266? In this article we’re going answer these questions by comparing the ESP32 with the ESP8266 and cover the pros and cons of each board.</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The ESP32 and ESP8266 are cheap Wi-Fi modules perfectly suited for DIY projects in the Internet of Things (</w:t>
      </w:r>
      <w:proofErr w:type="spellStart"/>
      <w:r w:rsidRPr="00BD00E8">
        <w:rPr>
          <w:rFonts w:ascii="Arial" w:eastAsia="Times New Roman" w:hAnsi="Arial" w:cs="Arial"/>
          <w:color w:val="222222"/>
          <w:sz w:val="20"/>
          <w:szCs w:val="20"/>
        </w:rPr>
        <w:t>IoT</w:t>
      </w:r>
      <w:proofErr w:type="spellEnd"/>
      <w:r w:rsidRPr="00BD00E8">
        <w:rPr>
          <w:rFonts w:ascii="Arial" w:eastAsia="Times New Roman" w:hAnsi="Arial" w:cs="Arial"/>
          <w:color w:val="222222"/>
          <w:sz w:val="20"/>
          <w:szCs w:val="20"/>
        </w:rPr>
        <w:t>) field.</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Both chips have a 32-bit processor. The ESP32 is dual core 160MHz to 240MHz CPU whereas the ESP8266 is a single core processor that runs at 80MHz.</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These modules come with GPIOs that support a wide variety of protocols like SPI, I2C, UART, and more. The best part is that they come with wireless networking included, which makes them apart from other microcontrollers like the </w:t>
      </w:r>
      <w:proofErr w:type="spellStart"/>
      <w:r w:rsidRPr="00BD00E8">
        <w:rPr>
          <w:rFonts w:ascii="Arial" w:eastAsia="Times New Roman" w:hAnsi="Arial" w:cs="Arial"/>
          <w:color w:val="222222"/>
          <w:sz w:val="20"/>
          <w:szCs w:val="20"/>
        </w:rPr>
        <w:fldChar w:fldCharType="begin"/>
      </w:r>
      <w:r w:rsidRPr="00BD00E8">
        <w:rPr>
          <w:rFonts w:ascii="Arial" w:eastAsia="Times New Roman" w:hAnsi="Arial" w:cs="Arial"/>
          <w:color w:val="222222"/>
          <w:sz w:val="20"/>
          <w:szCs w:val="20"/>
        </w:rPr>
        <w:instrText xml:space="preserve"> HYPERLINK "https://makeradvisor.com/best-arduino-starter-kits/" </w:instrText>
      </w:r>
      <w:r w:rsidRPr="00BD00E8">
        <w:rPr>
          <w:rFonts w:ascii="Arial" w:eastAsia="Times New Roman" w:hAnsi="Arial" w:cs="Arial"/>
          <w:color w:val="222222"/>
          <w:sz w:val="20"/>
          <w:szCs w:val="20"/>
        </w:rPr>
        <w:fldChar w:fldCharType="separate"/>
      </w:r>
      <w:r w:rsidRPr="00BD00E8">
        <w:rPr>
          <w:rFonts w:ascii="Arial" w:eastAsia="Times New Roman" w:hAnsi="Arial" w:cs="Arial"/>
          <w:color w:val="C00000"/>
          <w:sz w:val="20"/>
          <w:u w:val="single"/>
        </w:rPr>
        <w:t>Arduino</w:t>
      </w:r>
      <w:proofErr w:type="spellEnd"/>
      <w:r w:rsidRPr="00BD00E8">
        <w:rPr>
          <w:rFonts w:ascii="Arial" w:eastAsia="Times New Roman" w:hAnsi="Arial" w:cs="Arial"/>
          <w:color w:val="222222"/>
          <w:sz w:val="20"/>
          <w:szCs w:val="20"/>
        </w:rPr>
        <w:fldChar w:fldCharType="end"/>
      </w:r>
      <w:r w:rsidRPr="00BD00E8">
        <w:rPr>
          <w:rFonts w:ascii="Arial" w:eastAsia="Times New Roman" w:hAnsi="Arial" w:cs="Arial"/>
          <w:color w:val="222222"/>
          <w:sz w:val="20"/>
          <w:szCs w:val="20"/>
        </w:rPr>
        <w:t>. This means that you can easily control and monitor devices remotely via Wi-Fi or Bluetooth (in case of ESP32) for a very low price.</w:t>
      </w:r>
    </w:p>
    <w:p w:rsidR="00BD00E8" w:rsidRPr="00BD00E8" w:rsidRDefault="00BD00E8" w:rsidP="00BD00E8">
      <w:pPr>
        <w:shd w:val="clear" w:color="auto" w:fill="FFFFFF"/>
        <w:spacing w:after="175" w:line="240" w:lineRule="auto"/>
        <w:outlineLvl w:val="1"/>
        <w:rPr>
          <w:rFonts w:ascii="Arial" w:eastAsia="Times New Roman" w:hAnsi="Arial" w:cs="Arial"/>
          <w:color w:val="222222"/>
          <w:sz w:val="36"/>
          <w:szCs w:val="36"/>
        </w:rPr>
      </w:pPr>
      <w:r w:rsidRPr="00BD00E8">
        <w:rPr>
          <w:rFonts w:ascii="Arial" w:eastAsia="Times New Roman" w:hAnsi="Arial" w:cs="Arial"/>
          <w:color w:val="222222"/>
          <w:sz w:val="36"/>
          <w:szCs w:val="36"/>
        </w:rPr>
        <w:lastRenderedPageBreak/>
        <w:t xml:space="preserve">Specifications: ESP32 </w:t>
      </w:r>
      <w:proofErr w:type="spellStart"/>
      <w:r w:rsidRPr="00BD00E8">
        <w:rPr>
          <w:rFonts w:ascii="Arial" w:eastAsia="Times New Roman" w:hAnsi="Arial" w:cs="Arial"/>
          <w:color w:val="222222"/>
          <w:sz w:val="36"/>
          <w:szCs w:val="36"/>
        </w:rPr>
        <w:t>vs</w:t>
      </w:r>
      <w:proofErr w:type="spellEnd"/>
      <w:r w:rsidRPr="00BD00E8">
        <w:rPr>
          <w:rFonts w:ascii="Arial" w:eastAsia="Times New Roman" w:hAnsi="Arial" w:cs="Arial"/>
          <w:color w:val="222222"/>
          <w:sz w:val="36"/>
          <w:szCs w:val="36"/>
        </w:rPr>
        <w:t xml:space="preserve"> ESP8266</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The </w:t>
      </w:r>
      <w:hyperlink r:id="rId6" w:history="1">
        <w:r w:rsidRPr="00BD00E8">
          <w:rPr>
            <w:rFonts w:ascii="Arial" w:eastAsia="Times New Roman" w:hAnsi="Arial" w:cs="Arial"/>
            <w:color w:val="C00000"/>
            <w:sz w:val="20"/>
            <w:u w:val="single"/>
          </w:rPr>
          <w:t>ESP32</w:t>
        </w:r>
      </w:hyperlink>
      <w:r w:rsidRPr="00BD00E8">
        <w:rPr>
          <w:rFonts w:ascii="Arial" w:eastAsia="Times New Roman" w:hAnsi="Arial" w:cs="Arial"/>
          <w:color w:val="222222"/>
          <w:sz w:val="20"/>
          <w:szCs w:val="20"/>
        </w:rPr>
        <w:t> is the </w:t>
      </w:r>
      <w:hyperlink r:id="rId7" w:history="1">
        <w:r w:rsidRPr="00BD00E8">
          <w:rPr>
            <w:rFonts w:ascii="Arial" w:eastAsia="Times New Roman" w:hAnsi="Arial" w:cs="Arial"/>
            <w:color w:val="C00000"/>
            <w:sz w:val="20"/>
            <w:u w:val="single"/>
          </w:rPr>
          <w:t>ESP8266</w:t>
        </w:r>
      </w:hyperlink>
      <w:r w:rsidRPr="00BD00E8">
        <w:rPr>
          <w:rFonts w:ascii="Arial" w:eastAsia="Times New Roman" w:hAnsi="Arial" w:cs="Arial"/>
          <w:color w:val="222222"/>
          <w:sz w:val="20"/>
          <w:szCs w:val="20"/>
        </w:rPr>
        <w:t> successor. It adds an </w:t>
      </w:r>
      <w:hyperlink r:id="rId8" w:history="1">
        <w:r w:rsidRPr="00BD00E8">
          <w:rPr>
            <w:rFonts w:ascii="Arial" w:eastAsia="Times New Roman" w:hAnsi="Arial" w:cs="Arial"/>
            <w:color w:val="C00000"/>
            <w:sz w:val="20"/>
            <w:u w:val="single"/>
          </w:rPr>
          <w:t>extra CPU core</w:t>
        </w:r>
      </w:hyperlink>
      <w:r w:rsidRPr="00BD00E8">
        <w:rPr>
          <w:rFonts w:ascii="Arial" w:eastAsia="Times New Roman" w:hAnsi="Arial" w:cs="Arial"/>
          <w:color w:val="222222"/>
          <w:sz w:val="20"/>
          <w:szCs w:val="20"/>
        </w:rPr>
        <w:t>, faster Wi-Fi, more GPIOs, and supports Bluetooth 4.2 and </w:t>
      </w:r>
      <w:hyperlink r:id="rId9" w:history="1">
        <w:r w:rsidRPr="00BD00E8">
          <w:rPr>
            <w:rFonts w:ascii="Arial" w:eastAsia="Times New Roman" w:hAnsi="Arial" w:cs="Arial"/>
            <w:color w:val="C00000"/>
            <w:sz w:val="20"/>
            <w:u w:val="single"/>
          </w:rPr>
          <w:t>Bluetooth low energy</w:t>
        </w:r>
      </w:hyperlink>
      <w:r w:rsidRPr="00BD00E8">
        <w:rPr>
          <w:rFonts w:ascii="Arial" w:eastAsia="Times New Roman" w:hAnsi="Arial" w:cs="Arial"/>
          <w:color w:val="222222"/>
          <w:sz w:val="20"/>
          <w:szCs w:val="20"/>
        </w:rPr>
        <w:t>. Additionally, the ESP32 comes with touch sensitive pins that can be used to wake up the ESP32 from deep sleep, a </w:t>
      </w:r>
      <w:hyperlink r:id="rId10" w:tgtFrame="_blank" w:history="1">
        <w:r w:rsidRPr="00BD00E8">
          <w:rPr>
            <w:rFonts w:ascii="Arial" w:eastAsia="Times New Roman" w:hAnsi="Arial" w:cs="Arial"/>
            <w:color w:val="C00000"/>
            <w:sz w:val="20"/>
            <w:u w:val="single"/>
          </w:rPr>
          <w:t xml:space="preserve">built-in </w:t>
        </w:r>
        <w:proofErr w:type="gramStart"/>
        <w:r w:rsidRPr="00BD00E8">
          <w:rPr>
            <w:rFonts w:ascii="Arial" w:eastAsia="Times New Roman" w:hAnsi="Arial" w:cs="Arial"/>
            <w:color w:val="C00000"/>
            <w:sz w:val="20"/>
            <w:u w:val="single"/>
          </w:rPr>
          <w:t>hall effect</w:t>
        </w:r>
        <w:proofErr w:type="gramEnd"/>
        <w:r w:rsidRPr="00BD00E8">
          <w:rPr>
            <w:rFonts w:ascii="Arial" w:eastAsia="Times New Roman" w:hAnsi="Arial" w:cs="Arial"/>
            <w:color w:val="C00000"/>
            <w:sz w:val="20"/>
            <w:u w:val="single"/>
          </w:rPr>
          <w:t xml:space="preserve"> sensor</w:t>
        </w:r>
      </w:hyperlink>
      <w:r w:rsidRPr="00BD00E8">
        <w:rPr>
          <w:rFonts w:ascii="Arial" w:eastAsia="Times New Roman" w:hAnsi="Arial" w:cs="Arial"/>
          <w:color w:val="222222"/>
          <w:sz w:val="20"/>
          <w:szCs w:val="20"/>
        </w:rPr>
        <w:t> and a built-in temperature sensor.</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Both boards are very cheap, but the ESP32 costs slightly more. While the ESP32 can cost around $6 to $12, the ESP8266 can cost $4 to $6 (but it really depends on where you get them).</w:t>
      </w:r>
    </w:p>
    <w:p w:rsidR="00BD00E8" w:rsidRPr="00BD00E8" w:rsidRDefault="00BD00E8" w:rsidP="00BD00E8">
      <w:pPr>
        <w:shd w:val="clear" w:color="auto" w:fill="FFFFFF"/>
        <w:spacing w:after="284" w:line="240" w:lineRule="auto"/>
        <w:rPr>
          <w:rFonts w:ascii="Arial" w:eastAsia="Times New Roman" w:hAnsi="Arial" w:cs="Arial"/>
          <w:color w:val="222222"/>
          <w:sz w:val="20"/>
          <w:szCs w:val="20"/>
        </w:rPr>
      </w:pPr>
      <w:r w:rsidRPr="00BD00E8">
        <w:rPr>
          <w:rFonts w:ascii="Arial" w:eastAsia="Times New Roman" w:hAnsi="Arial" w:cs="Arial"/>
          <w:color w:val="222222"/>
          <w:sz w:val="20"/>
          <w:szCs w:val="20"/>
        </w:rPr>
        <w:t>The following table shows the main differences between the ESP8266 and the ESP32 chips (table adapted from: </w:t>
      </w:r>
      <w:hyperlink r:id="rId11" w:tgtFrame="_blank" w:history="1">
        <w:r w:rsidRPr="00BD00E8">
          <w:rPr>
            <w:rFonts w:ascii="Arial" w:eastAsia="Times New Roman" w:hAnsi="Arial" w:cs="Arial"/>
            <w:color w:val="C00000"/>
            <w:sz w:val="20"/>
            <w:u w:val="single"/>
          </w:rPr>
          <w:t>AMICA_IO</w:t>
        </w:r>
      </w:hyperlink>
      <w:r w:rsidRPr="00BD00E8">
        <w:rPr>
          <w:rFonts w:ascii="Arial" w:eastAsia="Times New Roman" w:hAnsi="Arial" w:cs="Arial"/>
          <w:color w:val="222222"/>
          <w:sz w:val="20"/>
          <w:szCs w:val="20"/>
        </w:rPr>
        <w:t>).</w:t>
      </w:r>
    </w:p>
    <w:tbl>
      <w:tblPr>
        <w:tblpPr w:leftFromText="180" w:rightFromText="180" w:vertAnchor="text" w:tblpY="1"/>
        <w:tblOverlap w:val="never"/>
        <w:tblW w:w="8178" w:type="dxa"/>
        <w:tblCellMar>
          <w:top w:w="15" w:type="dxa"/>
          <w:left w:w="15" w:type="dxa"/>
          <w:bottom w:w="15" w:type="dxa"/>
          <w:right w:w="15" w:type="dxa"/>
        </w:tblCellMar>
        <w:tblLook w:val="04A0"/>
      </w:tblPr>
      <w:tblGrid>
        <w:gridCol w:w="2504"/>
        <w:gridCol w:w="2407"/>
        <w:gridCol w:w="3267"/>
      </w:tblGrid>
      <w:tr w:rsidR="00BD00E8" w:rsidRPr="00BD00E8" w:rsidTr="00BD00E8">
        <w:trPr>
          <w:tblHeader/>
        </w:trPr>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BD00E8" w:rsidRPr="00BD00E8" w:rsidRDefault="00BD00E8" w:rsidP="00BD00E8">
            <w:pPr>
              <w:spacing w:after="240" w:line="480" w:lineRule="auto"/>
              <w:rPr>
                <w:rFonts w:ascii="Times New Roman" w:eastAsia="Times New Roman" w:hAnsi="Times New Roman" w:cs="Times New Roman"/>
                <w:b/>
                <w:bCs/>
                <w:caps/>
                <w:sz w:val="24"/>
                <w:szCs w:val="24"/>
              </w:rPr>
            </w:pPr>
            <w:r w:rsidRPr="00BD00E8">
              <w:rPr>
                <w:rFonts w:ascii="Times New Roman" w:eastAsia="Times New Roman" w:hAnsi="Times New Roman" w:cs="Times New Roman"/>
                <w:b/>
                <w:bCs/>
                <w:caps/>
                <w:sz w:val="24"/>
                <w:szCs w:val="24"/>
              </w:rPr>
              <w:t> </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BD00E8" w:rsidRPr="00BD00E8" w:rsidRDefault="00BD00E8" w:rsidP="00BD00E8">
            <w:pPr>
              <w:spacing w:after="240" w:line="480" w:lineRule="auto"/>
              <w:jc w:val="center"/>
              <w:rPr>
                <w:rFonts w:ascii="Times New Roman" w:eastAsia="Times New Roman" w:hAnsi="Times New Roman" w:cs="Times New Roman"/>
                <w:b/>
                <w:bCs/>
                <w:caps/>
              </w:rPr>
            </w:pPr>
            <w:r w:rsidRPr="00BD00E8">
              <w:rPr>
                <w:rFonts w:ascii="Times New Roman" w:eastAsia="Times New Roman" w:hAnsi="Times New Roman" w:cs="Times New Roman"/>
                <w:b/>
                <w:bCs/>
                <w:caps/>
              </w:rPr>
              <w:t>ESP8266</w:t>
            </w:r>
          </w:p>
        </w:tc>
        <w:tc>
          <w:tcPr>
            <w:tcW w:w="0" w:type="auto"/>
            <w:tcBorders>
              <w:top w:val="nil"/>
              <w:left w:val="nil"/>
              <w:bottom w:val="single" w:sz="4" w:space="0" w:color="DDDDDD"/>
              <w:right w:val="nil"/>
            </w:tcBorders>
            <w:shd w:val="clear" w:color="auto" w:fill="D9EDF7"/>
            <w:tcMar>
              <w:top w:w="87" w:type="dxa"/>
              <w:left w:w="87" w:type="dxa"/>
              <w:bottom w:w="87" w:type="dxa"/>
              <w:right w:w="87" w:type="dxa"/>
            </w:tcMar>
            <w:vAlign w:val="center"/>
            <w:hideMark/>
          </w:tcPr>
          <w:p w:rsidR="00BD00E8" w:rsidRPr="00BD00E8" w:rsidRDefault="00BD00E8" w:rsidP="00BD00E8">
            <w:pPr>
              <w:spacing w:after="240" w:line="480" w:lineRule="auto"/>
              <w:jc w:val="center"/>
              <w:rPr>
                <w:rFonts w:ascii="Times New Roman" w:eastAsia="Times New Roman" w:hAnsi="Times New Roman" w:cs="Times New Roman"/>
                <w:b/>
                <w:bCs/>
                <w:caps/>
              </w:rPr>
            </w:pPr>
            <w:r w:rsidRPr="00BD00E8">
              <w:rPr>
                <w:rFonts w:ascii="Times New Roman" w:eastAsia="Times New Roman" w:hAnsi="Times New Roman" w:cs="Times New Roman"/>
                <w:b/>
                <w:bCs/>
                <w:caps/>
              </w:rPr>
              <w:t>ESP32</w:t>
            </w:r>
          </w:p>
        </w:tc>
      </w:tr>
      <w:tr w:rsidR="00BD00E8" w:rsidRPr="00BD00E8" w:rsidTr="00BD00E8">
        <w:tc>
          <w:tcPr>
            <w:tcW w:w="0" w:type="auto"/>
            <w:tcBorders>
              <w:top w:val="nil"/>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C00000"/>
                <w:sz w:val="24"/>
                <w:szCs w:val="24"/>
              </w:rPr>
              <w:drawing>
                <wp:inline distT="0" distB="0" distL="0" distR="0">
                  <wp:extent cx="1143000" cy="1122045"/>
                  <wp:effectExtent l="19050" t="0" r="0" b="0"/>
                  <wp:docPr id="2" name="Picture 2" descr="https://makeradvisor.com/wp-content/uploads/2018/04/esp8266-chip.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keradvisor.com/wp-content/uploads/2018/04/esp8266-chip.png">
                            <a:hlinkClick r:id="rId7"/>
                          </pic:cNvPr>
                          <pic:cNvPicPr>
                            <a:picLocks noChangeAspect="1" noChangeArrowheads="1"/>
                          </pic:cNvPicPr>
                        </pic:nvPicPr>
                        <pic:blipFill>
                          <a:blip r:embed="rId12"/>
                          <a:srcRect/>
                          <a:stretch>
                            <a:fillRect/>
                          </a:stretch>
                        </pic:blipFill>
                        <pic:spPr bwMode="auto">
                          <a:xfrm>
                            <a:off x="0" y="0"/>
                            <a:ext cx="1143000" cy="112204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C00000"/>
                <w:sz w:val="24"/>
                <w:szCs w:val="24"/>
              </w:rPr>
              <w:drawing>
                <wp:inline distT="0" distB="0" distL="0" distR="0">
                  <wp:extent cx="1143000" cy="962660"/>
                  <wp:effectExtent l="19050" t="0" r="0" b="0"/>
                  <wp:docPr id="3" name="Picture 3" descr="https://makeradvisor.com/wp-content/uploads/2018/04/esp32-chi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keradvisor.com/wp-content/uploads/2018/04/esp32-chip.png">
                            <a:hlinkClick r:id="rId6"/>
                          </pic:cNvPr>
                          <pic:cNvPicPr>
                            <a:picLocks noChangeAspect="1" noChangeArrowheads="1"/>
                          </pic:cNvPicPr>
                        </pic:nvPicPr>
                        <pic:blipFill>
                          <a:blip r:embed="rId13"/>
                          <a:srcRect/>
                          <a:stretch>
                            <a:fillRect/>
                          </a:stretch>
                        </pic:blipFill>
                        <pic:spPr bwMode="auto">
                          <a:xfrm>
                            <a:off x="0" y="0"/>
                            <a:ext cx="1143000" cy="962660"/>
                          </a:xfrm>
                          <a:prstGeom prst="rect">
                            <a:avLst/>
                          </a:prstGeom>
                          <a:noFill/>
                          <a:ln w="9525">
                            <a:noFill/>
                            <a:miter lim="800000"/>
                            <a:headEnd/>
                            <a:tailEnd/>
                          </a:ln>
                        </pic:spPr>
                      </pic:pic>
                    </a:graphicData>
                  </a:graphic>
                </wp:inline>
              </w:drawing>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MCU</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proofErr w:type="spellStart"/>
            <w:r w:rsidRPr="00BD00E8">
              <w:rPr>
                <w:rFonts w:ascii="Times New Roman" w:eastAsia="Times New Roman" w:hAnsi="Times New Roman" w:cs="Times New Roman"/>
                <w:sz w:val="19"/>
                <w:szCs w:val="19"/>
              </w:rPr>
              <w:t>Xtensa</w:t>
            </w:r>
            <w:proofErr w:type="spellEnd"/>
            <w:r w:rsidRPr="00BD00E8">
              <w:rPr>
                <w:rFonts w:ascii="Times New Roman" w:eastAsia="Times New Roman" w:hAnsi="Times New Roman" w:cs="Times New Roman"/>
                <w:sz w:val="19"/>
                <w:szCs w:val="19"/>
              </w:rPr>
              <w:t xml:space="preserve"> Single-core 32-bit L106</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proofErr w:type="spellStart"/>
            <w:r w:rsidRPr="00BD00E8">
              <w:rPr>
                <w:rFonts w:ascii="Times New Roman" w:eastAsia="Times New Roman" w:hAnsi="Times New Roman" w:cs="Times New Roman"/>
                <w:sz w:val="19"/>
                <w:szCs w:val="19"/>
              </w:rPr>
              <w:t>Xtensa</w:t>
            </w:r>
            <w:proofErr w:type="spellEnd"/>
            <w:r w:rsidRPr="00BD00E8">
              <w:rPr>
                <w:rFonts w:ascii="Times New Roman" w:eastAsia="Times New Roman" w:hAnsi="Times New Roman" w:cs="Times New Roman"/>
                <w:sz w:val="19"/>
                <w:szCs w:val="19"/>
              </w:rPr>
              <w:t xml:space="preserve"> Dual-Core 32-bit LX6 with 600 DMIPS</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802.11 b/g/n Wi-Fi</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HT20</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HT40</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Bluetooth</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Bluetooth 4.2 and BLE</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Typical Frequency</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80 MHz</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160 MHz</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SRAM</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Flash</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lastRenderedPageBreak/>
              <w:t>GPIO</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17</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36</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Hardware /Software PWM</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None / 8 channels</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None / 16 channels</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SPI/I2C/I2S/UART</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2/1/2/2</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4/2/2/2</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ADC</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10-bit</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12-bit</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CAN</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Ethernet MAC Interface</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Touch Sensor</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Temperature Sensor</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Hall effect sensor</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b/>
                <w:bCs/>
                <w:sz w:val="19"/>
              </w:rPr>
              <w:t>X</w:t>
            </w:r>
          </w:p>
        </w:tc>
        <w:tc>
          <w:tcPr>
            <w:tcW w:w="0" w:type="auto"/>
            <w:tcBorders>
              <w:top w:val="single" w:sz="4" w:space="0" w:color="DDDDDD"/>
              <w:left w:val="nil"/>
              <w:bottom w:val="nil"/>
              <w:right w:val="nil"/>
            </w:tcBorders>
            <w:shd w:val="clear" w:color="auto" w:fill="F9F9F9"/>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MS Mincho" w:eastAsia="MS Mincho" w:hAnsi="MS Mincho" w:cs="MS Mincho"/>
                <w:b/>
                <w:bCs/>
                <w:sz w:val="19"/>
              </w:rPr>
              <w:t>✓</w:t>
            </w:r>
          </w:p>
        </w:tc>
      </w:tr>
      <w:tr w:rsidR="00BD00E8" w:rsidRPr="00BD00E8" w:rsidTr="00BD00E8">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Working Temperature</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-40ºC to 125ºC</w:t>
            </w:r>
          </w:p>
        </w:tc>
        <w:tc>
          <w:tcPr>
            <w:tcW w:w="0" w:type="auto"/>
            <w:tcBorders>
              <w:top w:val="single" w:sz="4" w:space="0" w:color="DDDDDD"/>
              <w:left w:val="nil"/>
              <w:bottom w:val="nil"/>
              <w:right w:val="nil"/>
            </w:tcBorders>
            <w:shd w:val="clear" w:color="auto" w:fill="FFFFFF"/>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-40ºC to 125ºC</w:t>
            </w:r>
          </w:p>
        </w:tc>
      </w:tr>
      <w:tr w:rsidR="00BD00E8" w:rsidRPr="00BD00E8" w:rsidTr="00BD00E8">
        <w:tc>
          <w:tcPr>
            <w:tcW w:w="0" w:type="auto"/>
            <w:tcBorders>
              <w:top w:val="single" w:sz="4" w:space="0" w:color="DDDDDD"/>
              <w:left w:val="nil"/>
              <w:bottom w:val="nil"/>
              <w:right w:val="nil"/>
            </w:tcBorders>
            <w:shd w:val="clear" w:color="auto" w:fill="F3F3F3"/>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rPr>
            </w:pPr>
            <w:r w:rsidRPr="00BD00E8">
              <w:rPr>
                <w:rFonts w:ascii="Times New Roman" w:eastAsia="Times New Roman" w:hAnsi="Times New Roman" w:cs="Times New Roman"/>
                <w:b/>
                <w:bCs/>
              </w:rPr>
              <w:t>Price</w:t>
            </w:r>
          </w:p>
        </w:tc>
        <w:tc>
          <w:tcPr>
            <w:tcW w:w="0" w:type="auto"/>
            <w:tcBorders>
              <w:top w:val="single" w:sz="4" w:space="0" w:color="DDDDDD"/>
              <w:left w:val="nil"/>
              <w:bottom w:val="nil"/>
              <w:right w:val="nil"/>
            </w:tcBorders>
            <w:shd w:val="clear" w:color="auto" w:fill="F3F3F3"/>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 (3$ - $6)</w:t>
            </w:r>
          </w:p>
        </w:tc>
        <w:tc>
          <w:tcPr>
            <w:tcW w:w="0" w:type="auto"/>
            <w:tcBorders>
              <w:top w:val="single" w:sz="4" w:space="0" w:color="DDDDDD"/>
              <w:left w:val="nil"/>
              <w:bottom w:val="nil"/>
              <w:right w:val="nil"/>
            </w:tcBorders>
            <w:shd w:val="clear" w:color="auto" w:fill="F3F3F3"/>
            <w:tcMar>
              <w:top w:w="87" w:type="dxa"/>
              <w:left w:w="87" w:type="dxa"/>
              <w:bottom w:w="87" w:type="dxa"/>
              <w:right w:w="87" w:type="dxa"/>
            </w:tcMar>
            <w:hideMark/>
          </w:tcPr>
          <w:p w:rsidR="00BD00E8" w:rsidRPr="00BD00E8" w:rsidRDefault="00BD00E8" w:rsidP="00BD00E8">
            <w:pPr>
              <w:spacing w:after="240" w:line="480" w:lineRule="auto"/>
              <w:jc w:val="center"/>
              <w:rPr>
                <w:rFonts w:ascii="Times New Roman" w:eastAsia="Times New Roman" w:hAnsi="Times New Roman" w:cs="Times New Roman"/>
                <w:sz w:val="19"/>
                <w:szCs w:val="19"/>
              </w:rPr>
            </w:pPr>
            <w:r w:rsidRPr="00BD00E8">
              <w:rPr>
                <w:rFonts w:ascii="Times New Roman" w:eastAsia="Times New Roman" w:hAnsi="Times New Roman" w:cs="Times New Roman"/>
                <w:sz w:val="19"/>
                <w:szCs w:val="19"/>
              </w:rPr>
              <w:t>$$ ($6 - $12)</w:t>
            </w:r>
          </w:p>
        </w:tc>
      </w:tr>
    </w:tbl>
    <w:p w:rsidR="00AC67CF" w:rsidRDefault="00BD00E8">
      <w:r>
        <w:br w:type="textWrapping" w:clear="all"/>
      </w:r>
    </w:p>
    <w:sectPr w:rsidR="00AC67CF" w:rsidSect="009652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00E8"/>
    <w:rsid w:val="009652CD"/>
    <w:rsid w:val="00AC67CF"/>
    <w:rsid w:val="00BD0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CD"/>
  </w:style>
  <w:style w:type="paragraph" w:styleId="Heading1">
    <w:name w:val="heading 1"/>
    <w:basedOn w:val="Normal"/>
    <w:link w:val="Heading1Char"/>
    <w:uiPriority w:val="9"/>
    <w:qFormat/>
    <w:rsid w:val="00BD00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0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00E8"/>
    <w:rPr>
      <w:rFonts w:ascii="Times New Roman" w:eastAsia="Times New Roman" w:hAnsi="Times New Roman" w:cs="Times New Roman"/>
      <w:b/>
      <w:bCs/>
      <w:sz w:val="36"/>
      <w:szCs w:val="36"/>
    </w:rPr>
  </w:style>
  <w:style w:type="paragraph" w:customStyle="1" w:styleId="entry-meta">
    <w:name w:val="entry-meta"/>
    <w:basedOn w:val="Normal"/>
    <w:rsid w:val="00BD0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BD00E8"/>
  </w:style>
  <w:style w:type="character" w:styleId="Hyperlink">
    <w:name w:val="Hyperlink"/>
    <w:basedOn w:val="DefaultParagraphFont"/>
    <w:uiPriority w:val="99"/>
    <w:semiHidden/>
    <w:unhideWhenUsed/>
    <w:rsid w:val="00BD00E8"/>
    <w:rPr>
      <w:color w:val="0000FF"/>
      <w:u w:val="single"/>
    </w:rPr>
  </w:style>
  <w:style w:type="character" w:customStyle="1" w:styleId="entry-author-name">
    <w:name w:val="entry-author-name"/>
    <w:basedOn w:val="DefaultParagraphFont"/>
    <w:rsid w:val="00BD00E8"/>
  </w:style>
  <w:style w:type="paragraph" w:styleId="NormalWeb">
    <w:name w:val="Normal (Web)"/>
    <w:basedOn w:val="Normal"/>
    <w:uiPriority w:val="99"/>
    <w:semiHidden/>
    <w:unhideWhenUsed/>
    <w:rsid w:val="00BD0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0E8"/>
    <w:rPr>
      <w:b/>
      <w:bCs/>
    </w:rPr>
  </w:style>
  <w:style w:type="paragraph" w:styleId="BalloonText">
    <w:name w:val="Balloon Text"/>
    <w:basedOn w:val="Normal"/>
    <w:link w:val="BalloonTextChar"/>
    <w:uiPriority w:val="99"/>
    <w:semiHidden/>
    <w:unhideWhenUsed/>
    <w:rsid w:val="00BD0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3886545">
      <w:bodyDiv w:val="1"/>
      <w:marLeft w:val="0"/>
      <w:marRight w:val="0"/>
      <w:marTop w:val="0"/>
      <w:marBottom w:val="0"/>
      <w:divBdr>
        <w:top w:val="none" w:sz="0" w:space="0" w:color="auto"/>
        <w:left w:val="none" w:sz="0" w:space="0" w:color="auto"/>
        <w:bottom w:val="none" w:sz="0" w:space="0" w:color="auto"/>
        <w:right w:val="none" w:sz="0" w:space="0" w:color="auto"/>
      </w:divBdr>
      <w:divsChild>
        <w:div w:id="1168714587">
          <w:marLeft w:val="0"/>
          <w:marRight w:val="0"/>
          <w:marTop w:val="0"/>
          <w:marBottom w:val="0"/>
          <w:divBdr>
            <w:top w:val="none" w:sz="0" w:space="0" w:color="auto"/>
            <w:left w:val="none" w:sz="0" w:space="0" w:color="auto"/>
            <w:bottom w:val="none" w:sz="0" w:space="0" w:color="auto"/>
            <w:right w:val="none" w:sz="0" w:space="0" w:color="auto"/>
          </w:divBdr>
          <w:divsChild>
            <w:div w:id="447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ndomnerdtutorials.com/esp32-dual-core-arduino-ide/"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makeradvisor.com/best-esp8266-wi-fi-development-board/"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keradvisor.com/esp32-development-boards-review-comparison/" TargetMode="External"/><Relationship Id="rId11" Type="http://schemas.openxmlformats.org/officeDocument/2006/relationships/hyperlink" Target="https://twitter.com/Amica_IO/status/713271719230709761/photo/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randomnerdtutorials.com/esp32-hall-effect-sensor/" TargetMode="External"/><Relationship Id="rId4" Type="http://schemas.openxmlformats.org/officeDocument/2006/relationships/hyperlink" Target="https://makeradvisor.com/author/sarasantos/" TargetMode="External"/><Relationship Id="rId9" Type="http://schemas.openxmlformats.org/officeDocument/2006/relationships/hyperlink" Target="https://randomnerdtutorials.com/esp32-bluetooth-low-energy-ble-arduino-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411</Words>
  <Characters>2348</Characters>
  <Application>Microsoft Office Word</Application>
  <DocSecurity>0</DocSecurity>
  <Lines>19</Lines>
  <Paragraphs>5</Paragraphs>
  <ScaleCrop>false</ScaleCrop>
  <Company>HP</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2019-05-31T06:25:00Z</dcterms:created>
  <dcterms:modified xsi:type="dcterms:W3CDTF">2019-05-31T06:27:00Z</dcterms:modified>
</cp:coreProperties>
</file>