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83CDD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TASK 13-Network tab logs</w:t>
      </w:r>
    </w:p>
    <w:p w14:paraId="2DA5530D"/>
    <w:p w14:paraId="0B7BE1B2">
      <w:r>
        <w:drawing>
          <wp:inline distT="0" distB="0" distL="114300" distR="114300">
            <wp:extent cx="5262245" cy="2522220"/>
            <wp:effectExtent l="0" t="0" r="1079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F68F"/>
    <w:p w14:paraId="30B03B8D"/>
    <w:p w14:paraId="4CD2C1A4">
      <w:r>
        <w:drawing>
          <wp:inline distT="0" distB="0" distL="114300" distR="114300">
            <wp:extent cx="5261610" cy="2290445"/>
            <wp:effectExtent l="0" t="0" r="1143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A7A5"/>
    <w:p w14:paraId="7D534319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38FFE56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25B5A1B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Task 14: O</w:t>
      </w:r>
      <w:r>
        <w:rPr>
          <w:rFonts w:ascii="SimSun" w:hAnsi="SimSun" w:eastAsia="SimSun" w:cs="SimSun"/>
          <w:b/>
          <w:bCs/>
          <w:sz w:val="24"/>
          <w:szCs w:val="24"/>
        </w:rPr>
        <w:t>ne benefit of moving to frameworks like React or Vue</w:t>
      </w:r>
      <w:bookmarkStart w:id="0" w:name="_GoBack"/>
      <w:bookmarkEnd w:id="0"/>
    </w:p>
    <w:p w14:paraId="561F9326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5D6D1019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</w:rPr>
        <w:t>React and Vue provide a component-based architecture, making code more reusable, maintainable, and scalable for large applications.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E545D"/>
    <w:rsid w:val="613E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2026-06-23T15:58:00Z</dcterms:created>
  <dc:creator>hemas</dc:creator>
  <cp:lastModifiedBy>hemas</cp:lastModifiedBy>
  <dcterms:modified xsi:type="dcterms:W3CDTF">2026-06-23T16:13:20Z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2C6D8C3DB77F408E809BDC98F3AB00FF_11</vt:lpwstr>
  </property>
  <property fmtid="{D5CDD505-2E9C-101B-9397-08002B2CF9AE}" pid="4" name="KSOTemplateDocerSaveRecord">
    <vt:lpwstr>eyJoZGlkIjoiOWJhZWNjZmMwMTJmYzVkZjI0MWZjNDY0NGFiMWYxZjAiLCJ1c2VySWQiOiI1Njc0OTM3MTIwMzcifQ==</vt:lpwstr>
  </property>
</Properties>
</file>