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4E23A" w14:textId="3F480381" w:rsidR="005E7E71" w:rsidRDefault="00D71FB1" w:rsidP="00D71FB1">
      <w:pPr>
        <w:pStyle w:val="Title"/>
        <w:spacing w:line="242" w:lineRule="auto"/>
        <w:jc w:val="center"/>
      </w:pPr>
      <w:r>
        <w:t>Web-Based Health Diagnosis System</w:t>
      </w:r>
    </w:p>
    <w:p w14:paraId="6A47A847" w14:textId="77777777" w:rsidR="005E7E71" w:rsidRDefault="005E7E71">
      <w:pPr>
        <w:pStyle w:val="BodyText"/>
        <w:spacing w:before="2"/>
        <w:rPr>
          <w:sz w:val="17"/>
        </w:rPr>
      </w:pPr>
    </w:p>
    <w:p w14:paraId="5A0FAA7F" w14:textId="77777777" w:rsidR="005E7E71" w:rsidRDefault="005E7E71">
      <w:pPr>
        <w:pStyle w:val="BodyText"/>
        <w:rPr>
          <w:sz w:val="17"/>
        </w:rPr>
        <w:sectPr w:rsidR="005E7E71">
          <w:type w:val="continuous"/>
          <w:pgSz w:w="12240" w:h="15840"/>
          <w:pgMar w:top="900" w:right="360" w:bottom="280" w:left="720" w:header="720" w:footer="720" w:gutter="0"/>
          <w:cols w:space="720"/>
        </w:sectPr>
      </w:pPr>
    </w:p>
    <w:p w14:paraId="260CA9E6" w14:textId="07C6FA92" w:rsidR="005E7E71" w:rsidRDefault="00182AE0">
      <w:pPr>
        <w:pStyle w:val="Heading1"/>
        <w:ind w:left="511"/>
      </w:pPr>
      <w:r>
        <w:t xml:space="preserve">P.V. Hema Chandra </w:t>
      </w:r>
      <w:r>
        <w:rPr>
          <w:spacing w:val="-4"/>
          <w:vertAlign w:val="superscript"/>
        </w:rPr>
        <w:t>1</w:t>
      </w:r>
    </w:p>
    <w:p w14:paraId="4EDE9546" w14:textId="04DE3A03" w:rsidR="005E7E71" w:rsidRDefault="00B76195">
      <w:pPr>
        <w:spacing w:before="15" w:line="256" w:lineRule="auto"/>
        <w:ind w:left="451"/>
        <w:jc w:val="center"/>
        <w:rPr>
          <w:i/>
          <w:sz w:val="20"/>
        </w:rPr>
      </w:pPr>
      <w:r>
        <w:rPr>
          <w:i/>
          <w:sz w:val="20"/>
        </w:rPr>
        <w:t>Department</w:t>
      </w:r>
      <w:r>
        <w:rPr>
          <w:i/>
          <w:spacing w:val="-6"/>
          <w:sz w:val="20"/>
        </w:rPr>
        <w:t xml:space="preserve"> </w:t>
      </w:r>
      <w:r>
        <w:rPr>
          <w:i/>
          <w:sz w:val="20"/>
        </w:rPr>
        <w:t>of</w:t>
      </w:r>
      <w:r>
        <w:rPr>
          <w:i/>
          <w:spacing w:val="-5"/>
          <w:sz w:val="20"/>
        </w:rPr>
        <w:t xml:space="preserve"> </w:t>
      </w:r>
      <w:r>
        <w:rPr>
          <w:i/>
          <w:sz w:val="20"/>
        </w:rPr>
        <w:t>Computing</w:t>
      </w:r>
      <w:r>
        <w:rPr>
          <w:i/>
          <w:spacing w:val="-5"/>
          <w:sz w:val="20"/>
        </w:rPr>
        <w:t xml:space="preserve"> </w:t>
      </w:r>
      <w:r>
        <w:rPr>
          <w:i/>
          <w:sz w:val="20"/>
        </w:rPr>
        <w:t>Technolog</w:t>
      </w:r>
      <w:r w:rsidR="00F3671C">
        <w:rPr>
          <w:i/>
          <w:sz w:val="20"/>
        </w:rPr>
        <w:t>ies</w:t>
      </w:r>
      <w:r>
        <w:rPr>
          <w:i/>
          <w:sz w:val="20"/>
        </w:rPr>
        <w:t>, School of Computing,</w:t>
      </w:r>
    </w:p>
    <w:p w14:paraId="4C118B86" w14:textId="77777777" w:rsidR="005E7E71" w:rsidRDefault="00B76195">
      <w:pPr>
        <w:spacing w:before="1" w:line="256" w:lineRule="auto"/>
        <w:ind w:left="831" w:right="383"/>
        <w:jc w:val="center"/>
        <w:rPr>
          <w:i/>
          <w:sz w:val="20"/>
        </w:rPr>
      </w:pPr>
      <w:r>
        <w:rPr>
          <w:i/>
          <w:sz w:val="20"/>
        </w:rPr>
        <w:t xml:space="preserve">SRM Institute of Science and </w:t>
      </w:r>
      <w:r>
        <w:rPr>
          <w:i/>
          <w:spacing w:val="-2"/>
          <w:sz w:val="20"/>
        </w:rPr>
        <w:t>Technology,</w:t>
      </w:r>
    </w:p>
    <w:p w14:paraId="58227F80" w14:textId="1E6C2A91" w:rsidR="005E7E71" w:rsidRDefault="00B76195">
      <w:pPr>
        <w:pStyle w:val="BodyText"/>
        <w:spacing w:before="1" w:line="256" w:lineRule="auto"/>
        <w:ind w:left="1166" w:right="642" w:hanging="70"/>
        <w:jc w:val="center"/>
      </w:pPr>
      <w:r>
        <w:rPr>
          <w:spacing w:val="-2"/>
        </w:rPr>
        <w:t xml:space="preserve">Kattankulathur, </w:t>
      </w:r>
      <w:hyperlink r:id="rId5" w:history="1">
        <w:r w:rsidR="00B201D6" w:rsidRPr="006F7234">
          <w:rPr>
            <w:rStyle w:val="Hyperlink"/>
            <w:spacing w:val="-2"/>
          </w:rPr>
          <w:t>vp586@srmist.edu.in</w:t>
        </w:r>
      </w:hyperlink>
    </w:p>
    <w:p w14:paraId="3E8239F3" w14:textId="7F4CF8EE" w:rsidR="005E7E71" w:rsidRDefault="00B76195">
      <w:pPr>
        <w:pStyle w:val="Heading1"/>
        <w:ind w:left="212"/>
      </w:pPr>
      <w:r>
        <w:br w:type="column"/>
      </w:r>
      <w:r w:rsidR="00B201D6">
        <w:t>N.Rohan Teja</w:t>
      </w:r>
      <w:r>
        <w:rPr>
          <w:spacing w:val="-4"/>
          <w:vertAlign w:val="superscript"/>
        </w:rPr>
        <w:t>2</w:t>
      </w:r>
    </w:p>
    <w:p w14:paraId="24F60110" w14:textId="3A3B447F" w:rsidR="005E7E71" w:rsidRDefault="00B76195">
      <w:pPr>
        <w:spacing w:before="15" w:line="256" w:lineRule="auto"/>
        <w:ind w:left="222"/>
        <w:jc w:val="center"/>
        <w:rPr>
          <w:i/>
          <w:sz w:val="20"/>
        </w:rPr>
      </w:pPr>
      <w:r>
        <w:rPr>
          <w:i/>
          <w:sz w:val="20"/>
        </w:rPr>
        <w:t>Department</w:t>
      </w:r>
      <w:r>
        <w:rPr>
          <w:i/>
          <w:spacing w:val="-6"/>
          <w:sz w:val="20"/>
        </w:rPr>
        <w:t xml:space="preserve"> </w:t>
      </w:r>
      <w:r>
        <w:rPr>
          <w:i/>
          <w:sz w:val="20"/>
        </w:rPr>
        <w:t>of</w:t>
      </w:r>
      <w:r>
        <w:rPr>
          <w:i/>
          <w:spacing w:val="-5"/>
          <w:sz w:val="20"/>
        </w:rPr>
        <w:t xml:space="preserve"> </w:t>
      </w:r>
      <w:r>
        <w:rPr>
          <w:i/>
          <w:sz w:val="20"/>
        </w:rPr>
        <w:t>Computing</w:t>
      </w:r>
      <w:r>
        <w:rPr>
          <w:i/>
          <w:spacing w:val="-5"/>
          <w:sz w:val="20"/>
        </w:rPr>
        <w:t xml:space="preserve"> </w:t>
      </w:r>
      <w:r>
        <w:rPr>
          <w:i/>
          <w:sz w:val="20"/>
        </w:rPr>
        <w:t>Technolog</w:t>
      </w:r>
      <w:r w:rsidR="00F3671C">
        <w:rPr>
          <w:i/>
          <w:sz w:val="20"/>
        </w:rPr>
        <w:t>ies</w:t>
      </w:r>
      <w:r>
        <w:rPr>
          <w:i/>
          <w:sz w:val="20"/>
        </w:rPr>
        <w:t>, School of computing,</w:t>
      </w:r>
    </w:p>
    <w:p w14:paraId="0C9377DD" w14:textId="77777777" w:rsidR="005E7E71" w:rsidRDefault="00B76195">
      <w:pPr>
        <w:spacing w:before="1" w:line="256" w:lineRule="auto"/>
        <w:ind w:left="567" w:right="418"/>
        <w:jc w:val="center"/>
        <w:rPr>
          <w:i/>
          <w:sz w:val="20"/>
        </w:rPr>
      </w:pPr>
      <w:r>
        <w:rPr>
          <w:i/>
          <w:sz w:val="20"/>
        </w:rPr>
        <w:t xml:space="preserve">SRM Institute of Science and </w:t>
      </w:r>
      <w:r>
        <w:rPr>
          <w:i/>
          <w:spacing w:val="-2"/>
          <w:sz w:val="20"/>
        </w:rPr>
        <w:t>Technology,</w:t>
      </w:r>
    </w:p>
    <w:p w14:paraId="106A23D8" w14:textId="0386DA50" w:rsidR="005E7E71" w:rsidRDefault="00B76195">
      <w:pPr>
        <w:pStyle w:val="BodyText"/>
        <w:spacing w:before="1" w:line="256" w:lineRule="auto"/>
        <w:ind w:left="896" w:right="671" w:hanging="70"/>
        <w:jc w:val="center"/>
      </w:pPr>
      <w:r>
        <w:rPr>
          <w:spacing w:val="-2"/>
        </w:rPr>
        <w:t xml:space="preserve">Kattankulathur, </w:t>
      </w:r>
      <w:hyperlink r:id="rId6" w:history="1">
        <w:r w:rsidR="00B201D6" w:rsidRPr="006F7234">
          <w:rPr>
            <w:rStyle w:val="Hyperlink"/>
            <w:spacing w:val="-2"/>
          </w:rPr>
          <w:t>rn6869@srmist.edu.in</w:t>
        </w:r>
      </w:hyperlink>
    </w:p>
    <w:p w14:paraId="52EDBEAE" w14:textId="77777777" w:rsidR="005E7E71" w:rsidRDefault="00B76195">
      <w:pPr>
        <w:pStyle w:val="Heading1"/>
        <w:ind w:right="806"/>
      </w:pPr>
      <w:r>
        <w:br w:type="column"/>
      </w:r>
      <w:r>
        <w:rPr>
          <w:spacing w:val="-2"/>
        </w:rPr>
        <w:t>K.Anitha</w:t>
      </w:r>
      <w:r>
        <w:rPr>
          <w:spacing w:val="-2"/>
          <w:vertAlign w:val="superscript"/>
        </w:rPr>
        <w:t>3</w:t>
      </w:r>
    </w:p>
    <w:p w14:paraId="05B8EF4F" w14:textId="7F1D7711" w:rsidR="005E7E71" w:rsidRDefault="00B76195">
      <w:pPr>
        <w:spacing w:before="15" w:line="256" w:lineRule="auto"/>
        <w:ind w:left="152" w:right="809"/>
        <w:jc w:val="center"/>
        <w:rPr>
          <w:i/>
          <w:sz w:val="20"/>
        </w:rPr>
      </w:pPr>
      <w:r>
        <w:rPr>
          <w:i/>
          <w:sz w:val="20"/>
        </w:rPr>
        <w:t>Department</w:t>
      </w:r>
      <w:r>
        <w:rPr>
          <w:i/>
          <w:spacing w:val="-6"/>
          <w:sz w:val="20"/>
        </w:rPr>
        <w:t xml:space="preserve"> </w:t>
      </w:r>
      <w:r>
        <w:rPr>
          <w:i/>
          <w:sz w:val="20"/>
        </w:rPr>
        <w:t>of</w:t>
      </w:r>
      <w:r>
        <w:rPr>
          <w:i/>
          <w:spacing w:val="-5"/>
          <w:sz w:val="20"/>
        </w:rPr>
        <w:t xml:space="preserve"> </w:t>
      </w:r>
      <w:r>
        <w:rPr>
          <w:i/>
          <w:sz w:val="20"/>
        </w:rPr>
        <w:t>Computing</w:t>
      </w:r>
      <w:r>
        <w:rPr>
          <w:i/>
          <w:spacing w:val="-5"/>
          <w:sz w:val="20"/>
        </w:rPr>
        <w:t xml:space="preserve"> </w:t>
      </w:r>
      <w:r>
        <w:rPr>
          <w:i/>
          <w:sz w:val="20"/>
        </w:rPr>
        <w:t>Technolog</w:t>
      </w:r>
      <w:r w:rsidR="00F3671C">
        <w:rPr>
          <w:i/>
          <w:sz w:val="20"/>
        </w:rPr>
        <w:t>ies</w:t>
      </w:r>
      <w:r>
        <w:rPr>
          <w:i/>
          <w:sz w:val="20"/>
        </w:rPr>
        <w:t>, School of Computing,</w:t>
      </w:r>
    </w:p>
    <w:p w14:paraId="22C151DD" w14:textId="77777777" w:rsidR="005E7E71" w:rsidRDefault="00B76195">
      <w:pPr>
        <w:spacing w:before="1" w:line="256" w:lineRule="auto"/>
        <w:ind w:left="73" w:right="806"/>
        <w:jc w:val="center"/>
        <w:rPr>
          <w:i/>
          <w:sz w:val="20"/>
        </w:rPr>
      </w:pPr>
      <w:r>
        <w:rPr>
          <w:i/>
          <w:sz w:val="20"/>
        </w:rPr>
        <w:t xml:space="preserve">SRM Institute of Science and </w:t>
      </w:r>
      <w:r>
        <w:rPr>
          <w:i/>
          <w:spacing w:val="-2"/>
          <w:sz w:val="20"/>
        </w:rPr>
        <w:t>Technology,</w:t>
      </w:r>
    </w:p>
    <w:p w14:paraId="10F02B38" w14:textId="77777777" w:rsidR="00B05A23" w:rsidRDefault="00B76195" w:rsidP="00B05A23">
      <w:pPr>
        <w:pStyle w:val="BodyText"/>
        <w:spacing w:before="1" w:line="256" w:lineRule="auto"/>
        <w:ind w:left="776" w:right="1433" w:hanging="70"/>
        <w:jc w:val="center"/>
        <w:rPr>
          <w:spacing w:val="-2"/>
        </w:rPr>
      </w:pPr>
      <w:r>
        <w:rPr>
          <w:spacing w:val="-2"/>
        </w:rPr>
        <w:t xml:space="preserve">Kattankulathur, </w:t>
      </w:r>
    </w:p>
    <w:p w14:paraId="3B7B78B7" w14:textId="2E94353E" w:rsidR="005E7E71" w:rsidRDefault="00B05A23" w:rsidP="00B05A23">
      <w:pPr>
        <w:pStyle w:val="BodyText"/>
        <w:spacing w:before="1" w:line="256" w:lineRule="auto"/>
        <w:ind w:left="776" w:right="1433" w:hanging="70"/>
        <w:jc w:val="center"/>
        <w:sectPr w:rsidR="005E7E71">
          <w:type w:val="continuous"/>
          <w:pgSz w:w="12240" w:h="15840"/>
          <w:pgMar w:top="900" w:right="360" w:bottom="280" w:left="720" w:header="720" w:footer="720" w:gutter="0"/>
          <w:cols w:num="3" w:space="720" w:equalWidth="0">
            <w:col w:w="3599" w:space="40"/>
            <w:col w:w="3370" w:space="39"/>
            <w:col w:w="4112"/>
          </w:cols>
        </w:sectPr>
      </w:pPr>
      <w:hyperlink r:id="rId7" w:history="1">
        <w:r w:rsidRPr="00BD1BD9">
          <w:rPr>
            <w:rStyle w:val="Hyperlink"/>
            <w:spacing w:val="-2"/>
          </w:rPr>
          <w:t>anithak3@srmist.edu.in</w:t>
        </w:r>
      </w:hyperlink>
      <w:r>
        <w:tab/>
      </w:r>
    </w:p>
    <w:p w14:paraId="749DA092" w14:textId="77777777" w:rsidR="005E7E71" w:rsidRDefault="005E7E71">
      <w:pPr>
        <w:pStyle w:val="BodyText"/>
        <w:sectPr w:rsidR="005E7E71">
          <w:type w:val="continuous"/>
          <w:pgSz w:w="12240" w:h="15840"/>
          <w:pgMar w:top="900" w:right="360" w:bottom="280" w:left="720" w:header="720" w:footer="720" w:gutter="0"/>
          <w:cols w:space="720"/>
        </w:sectPr>
      </w:pPr>
    </w:p>
    <w:p w14:paraId="0C576BDE" w14:textId="77777777" w:rsidR="005824ED" w:rsidRDefault="00B76195" w:rsidP="00F3671C">
      <w:pPr>
        <w:spacing w:before="123" w:line="230" w:lineRule="auto"/>
        <w:ind w:left="198" w:right="618" w:firstLine="199"/>
        <w:jc w:val="both"/>
        <w:rPr>
          <w:b/>
          <w:sz w:val="18"/>
        </w:rPr>
      </w:pPr>
      <w:r>
        <w:rPr>
          <w:b/>
          <w:i/>
          <w:sz w:val="18"/>
        </w:rPr>
        <w:t>Abstract</w:t>
      </w:r>
      <w:r>
        <w:rPr>
          <w:b/>
          <w:sz w:val="18"/>
        </w:rPr>
        <w:t>—</w:t>
      </w:r>
      <w:r w:rsidR="005824ED" w:rsidRPr="005824ED">
        <w:rPr>
          <w:b/>
          <w:sz w:val="18"/>
        </w:rPr>
        <w:t>This work presents an intelligent health diagnosis method to address limitations in current symptom checkers, including low diagnostic precision, manual modeling of knowledge, and disregard for individual health status. The method automates the creation of a Human Disease Diagnosis Ontology (HDDO) and incorporates Personal Health Record (PHR) data for precise, personalized diagnosis. Semantic inference from this ontology allows multi-level diagnosis and real-time progress tracking with better performance than current systems.</w:t>
      </w:r>
      <w:r w:rsidR="005824ED">
        <w:rPr>
          <w:b/>
          <w:sz w:val="18"/>
        </w:rPr>
        <w:t xml:space="preserve">  </w:t>
      </w:r>
    </w:p>
    <w:p w14:paraId="5E25FAB9" w14:textId="5E76BDAD" w:rsidR="005824ED" w:rsidRPr="005824ED" w:rsidRDefault="005824ED" w:rsidP="00F3671C">
      <w:pPr>
        <w:spacing w:before="123" w:line="230" w:lineRule="auto"/>
        <w:ind w:left="198" w:right="618"/>
        <w:jc w:val="both"/>
        <w:rPr>
          <w:b/>
          <w:sz w:val="18"/>
        </w:rPr>
      </w:pPr>
      <w:r w:rsidRPr="005824ED">
        <w:rPr>
          <w:b/>
          <w:sz w:val="18"/>
        </w:rPr>
        <w:t>Keywords: Smart Diagnosis, Ontology, Symptom Checker, Personal Health Records, Semantic Inference, Medical AI, HDDO, Health Information Retrieval, Semantic Web</w:t>
      </w:r>
    </w:p>
    <w:p w14:paraId="79EA5010" w14:textId="73F27DF9" w:rsidR="005E7E71" w:rsidRDefault="00B76195">
      <w:pPr>
        <w:spacing w:before="10" w:line="249" w:lineRule="auto"/>
        <w:ind w:left="259"/>
        <w:jc w:val="both"/>
        <w:rPr>
          <w:b/>
          <w:i/>
          <w:sz w:val="20"/>
        </w:rPr>
      </w:pPr>
      <w:r>
        <w:rPr>
          <w:b/>
          <w:i/>
          <w:sz w:val="20"/>
        </w:rPr>
        <w:t>.</w:t>
      </w:r>
    </w:p>
    <w:p w14:paraId="2D0E7052" w14:textId="77777777" w:rsidR="005E7E71" w:rsidRDefault="00B76195">
      <w:pPr>
        <w:pStyle w:val="Heading2"/>
        <w:numPr>
          <w:ilvl w:val="0"/>
          <w:numId w:val="3"/>
        </w:numPr>
        <w:tabs>
          <w:tab w:val="left" w:pos="2188"/>
        </w:tabs>
        <w:spacing w:before="135"/>
        <w:ind w:left="2188" w:hanging="234"/>
        <w:jc w:val="left"/>
      </w:pPr>
      <w:bookmarkStart w:id="0" w:name="Introduction"/>
      <w:bookmarkEnd w:id="0"/>
      <w:r>
        <w:rPr>
          <w:smallCaps/>
          <w:spacing w:val="-2"/>
        </w:rPr>
        <w:t>Introduction</w:t>
      </w:r>
    </w:p>
    <w:p w14:paraId="4EA8BD33" w14:textId="77777777" w:rsidR="005824ED" w:rsidRDefault="005824ED">
      <w:pPr>
        <w:pStyle w:val="BodyText"/>
        <w:spacing w:before="98" w:line="249" w:lineRule="auto"/>
        <w:ind w:left="199" w:right="617"/>
        <w:jc w:val="both"/>
      </w:pPr>
      <w:r w:rsidRPr="005824ED">
        <w:t>Over the past few years, the rise in e-health tools has dramatically altered the way that people look for and access their health information. Symptom checkers—computer programs with websites that give users potential diagnoses from inputs of symptoms—have become a necessary tool for initial health checks. Yet, although they are convenient and accessible, the tools are widely judged to be poorly accurate and to have generic results. One of the main reasons behind these limitations is their dependence on manually curated knowledge bases, which are time-consuming to update and maintain. Also, they mostly ignore personal health data like age, gender, medical history, and biometric data like blood pressure or blood glucose levels, which can significantly influence diagnostic accuracy.</w:t>
      </w:r>
    </w:p>
    <w:p w14:paraId="2A346ABD" w14:textId="77777777" w:rsidR="00182AE0" w:rsidRDefault="005824ED">
      <w:pPr>
        <w:pStyle w:val="BodyText"/>
        <w:spacing w:before="98" w:line="249" w:lineRule="auto"/>
        <w:ind w:left="199" w:right="617"/>
        <w:jc w:val="both"/>
        <w:rPr>
          <w:noProof/>
        </w:rPr>
      </w:pPr>
      <w:r w:rsidRPr="005824ED">
        <w:t xml:space="preserve">Another challenge is the non-standard terminology used in medical descriptions. Users can enter symptoms in layman's language, abbreviations, or medical codes, which are not necessarily consistent with the system's internal vocabulary. Consequently, most inputs remain unrecognized, resulting in irrelevant or incomplete diagnostic recommendations. Furthermore, most systems do not accommodate multi-level diagnosis—where the occurrence of one disease might imply a predisposition or symptom of another—although this is a standard diagnostic practice among healthcare </w:t>
      </w:r>
      <w:r>
        <w:t xml:space="preserve">     </w:t>
      </w:r>
      <w:r>
        <w:br w:type="column"/>
      </w:r>
    </w:p>
    <w:p w14:paraId="47679A32" w14:textId="492BA3B6" w:rsidR="005E7E71" w:rsidRDefault="00182AE0">
      <w:pPr>
        <w:pStyle w:val="BodyText"/>
        <w:spacing w:before="98" w:line="249" w:lineRule="auto"/>
        <w:ind w:left="199" w:right="617"/>
        <w:jc w:val="both"/>
      </w:pPr>
      <w:r>
        <w:rPr>
          <w:noProof/>
        </w:rPr>
        <w:drawing>
          <wp:inline distT="0" distB="0" distL="0" distR="0" wp14:anchorId="5ACACA7F" wp14:editId="006A8A04">
            <wp:extent cx="3314700" cy="1781175"/>
            <wp:effectExtent l="0" t="0" r="0" b="9525"/>
            <wp:docPr id="1709451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1373" name="Picture 17094513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700" cy="1781175"/>
                    </a:xfrm>
                    <a:prstGeom prst="rect">
                      <a:avLst/>
                    </a:prstGeom>
                  </pic:spPr>
                </pic:pic>
              </a:graphicData>
            </a:graphic>
          </wp:inline>
        </w:drawing>
      </w:r>
    </w:p>
    <w:p w14:paraId="6C934428" w14:textId="1115B06D" w:rsidR="005E7E71" w:rsidRDefault="00182AE0" w:rsidP="00636627">
      <w:pPr>
        <w:pStyle w:val="BodyText"/>
        <w:spacing w:before="68"/>
        <w:jc w:val="center"/>
      </w:pPr>
      <w:r w:rsidRPr="00C15D31">
        <w:rPr>
          <w:b/>
          <w:bCs/>
        </w:rPr>
        <w:t>Fig</w:t>
      </w:r>
      <w:r w:rsidR="00567787" w:rsidRPr="00C15D31">
        <w:rPr>
          <w:b/>
          <w:bCs/>
        </w:rPr>
        <w:t>.1</w:t>
      </w:r>
      <w:r>
        <w:t xml:space="preserve"> </w:t>
      </w:r>
      <w:r w:rsidRPr="00182AE0">
        <w:t>Schematic diagram illustrating</w:t>
      </w:r>
    </w:p>
    <w:p w14:paraId="5EACEEEA" w14:textId="77777777" w:rsidR="00182AE0" w:rsidRDefault="00182AE0">
      <w:pPr>
        <w:pStyle w:val="BodyText"/>
        <w:spacing w:before="68"/>
      </w:pPr>
    </w:p>
    <w:p w14:paraId="68AAA41F" w14:textId="77777777" w:rsidR="005E7E71" w:rsidRDefault="00B76195">
      <w:pPr>
        <w:pStyle w:val="Heading2"/>
        <w:numPr>
          <w:ilvl w:val="0"/>
          <w:numId w:val="3"/>
        </w:numPr>
        <w:tabs>
          <w:tab w:val="left" w:pos="1698"/>
        </w:tabs>
        <w:ind w:left="1698" w:hanging="309"/>
        <w:jc w:val="left"/>
      </w:pPr>
      <w:bookmarkStart w:id="1" w:name="LITERATURE_REVIEW"/>
      <w:bookmarkEnd w:id="1"/>
      <w:r>
        <w:t>LITERATURE</w:t>
      </w:r>
      <w:r>
        <w:rPr>
          <w:spacing w:val="58"/>
        </w:rPr>
        <w:t xml:space="preserve"> </w:t>
      </w:r>
      <w:r>
        <w:rPr>
          <w:spacing w:val="-2"/>
        </w:rPr>
        <w:t>REVIEW</w:t>
      </w:r>
    </w:p>
    <w:p w14:paraId="43B9F55D" w14:textId="77777777" w:rsidR="005E7E71" w:rsidRDefault="005E7E71">
      <w:pPr>
        <w:pStyle w:val="BodyText"/>
        <w:spacing w:line="249" w:lineRule="auto"/>
        <w:jc w:val="both"/>
      </w:pPr>
    </w:p>
    <w:p w14:paraId="3FCF0BC8" w14:textId="77777777" w:rsidR="005824ED" w:rsidRDefault="005824ED" w:rsidP="005824ED">
      <w:pPr>
        <w:pStyle w:val="BodyText"/>
        <w:spacing w:line="249" w:lineRule="auto"/>
        <w:jc w:val="both"/>
      </w:pPr>
      <w:r>
        <w:t>Studies on automated diagnosis of health have undergone tremendous changes from rule-based expert systems to machine learning and deep learning approaches. The conventional models were hampered by their fixed knowledge bases and inability to accommodate new medical information. With an increase in medical literature, scientists started looking at data-driven strategies for extracting knowledge. One such early strategy used co-occurrence analysis within text mining to determine associations among diseases and symptoms. Although promising, these approaches faced challenges with semantic subtlety and personalization.</w:t>
      </w:r>
    </w:p>
    <w:p w14:paraId="0503BC85" w14:textId="77777777" w:rsidR="005824ED" w:rsidRDefault="005824ED" w:rsidP="005824ED">
      <w:pPr>
        <w:pStyle w:val="BodyText"/>
        <w:spacing w:line="249" w:lineRule="auto"/>
        <w:jc w:val="both"/>
      </w:pPr>
    </w:p>
    <w:p w14:paraId="16D4A9D8" w14:textId="72132A3C" w:rsidR="005824ED" w:rsidRPr="005824ED" w:rsidRDefault="005824ED" w:rsidP="005824ED">
      <w:pPr>
        <w:pStyle w:val="BodyText"/>
        <w:spacing w:line="249" w:lineRule="auto"/>
        <w:jc w:val="both"/>
        <w:rPr>
          <w:lang w:val="en-IN"/>
        </w:rPr>
      </w:pPr>
      <w:r>
        <w:t>Mohammed et al. suggested a method that associated symptoms and diseases depending on their co-occurrence in online health documents. Unfortunately, the solution did not involve lexical variations and hence had limited scope for captured relationships. Okumura and Tateisi made this improvement through the incorporation of MetaMap, a textual description to Unified Medical Language System concept mapping tool. This enabled better management of synonyms but failed to address abbreviations and negations, which are predominant in clinical terms</w:t>
      </w:r>
      <w:r w:rsidRPr="005824ED">
        <w:rPr>
          <w:lang w:val="en-IN"/>
        </w:rPr>
        <w:t>Rodriguez-Gonzalez and Alor-Hernandez introduced the concept of multi-level diagnosis, arguing that existing systems failed to capture the hierarchical nature of medical conditions.</w:t>
      </w:r>
      <w:r w:rsidRPr="005824ED">
        <w:rPr>
          <w:sz w:val="24"/>
          <w:szCs w:val="24"/>
          <w:lang w:val="en-IN" w:eastAsia="en-IN"/>
        </w:rPr>
        <w:t xml:space="preserve"> </w:t>
      </w:r>
      <w:r w:rsidRPr="005824ED">
        <w:rPr>
          <w:lang w:val="en-IN"/>
        </w:rPr>
        <w:t xml:space="preserve">They developed a rule-based model incorporating health attributes but relied on manual construction and lacked scalability. </w:t>
      </w:r>
    </w:p>
    <w:p w14:paraId="6F20D261" w14:textId="7784791D" w:rsidR="005824ED" w:rsidRPr="005824ED" w:rsidRDefault="005824ED" w:rsidP="005824ED">
      <w:pPr>
        <w:pStyle w:val="BodyText"/>
        <w:spacing w:line="249" w:lineRule="auto"/>
        <w:jc w:val="both"/>
        <w:rPr>
          <w:lang w:val="en-IN"/>
        </w:rPr>
      </w:pPr>
      <w:r>
        <w:t>.</w:t>
      </w:r>
    </w:p>
    <w:p w14:paraId="107105CF" w14:textId="7B63EB04" w:rsidR="005824ED" w:rsidRDefault="005824ED" w:rsidP="005824ED">
      <w:pPr>
        <w:pStyle w:val="BodyText"/>
        <w:spacing w:line="249" w:lineRule="auto"/>
        <w:jc w:val="both"/>
        <w:sectPr w:rsidR="005824ED">
          <w:type w:val="continuous"/>
          <w:pgSz w:w="12240" w:h="15840"/>
          <w:pgMar w:top="900" w:right="360" w:bottom="280" w:left="720" w:header="720" w:footer="720" w:gutter="0"/>
          <w:cols w:num="2" w:space="720" w:equalWidth="0">
            <w:col w:w="5281" w:space="40"/>
            <w:col w:w="5839"/>
          </w:cols>
        </w:sectPr>
      </w:pPr>
    </w:p>
    <w:p w14:paraId="0D155A15" w14:textId="77777777" w:rsidR="005E7E71" w:rsidRDefault="00B76195">
      <w:pPr>
        <w:pStyle w:val="Heading2"/>
        <w:numPr>
          <w:ilvl w:val="0"/>
          <w:numId w:val="3"/>
        </w:numPr>
        <w:tabs>
          <w:tab w:val="left" w:pos="2085"/>
        </w:tabs>
        <w:ind w:left="2085" w:hanging="384"/>
        <w:jc w:val="left"/>
      </w:pPr>
      <w:r>
        <w:rPr>
          <w:spacing w:val="-2"/>
        </w:rPr>
        <w:lastRenderedPageBreak/>
        <w:t>METHODOLOGY</w:t>
      </w:r>
    </w:p>
    <w:p w14:paraId="7AF68B99" w14:textId="77777777" w:rsidR="008D53F1" w:rsidRDefault="008D53F1" w:rsidP="0092410E">
      <w:pPr>
        <w:pStyle w:val="BodyText"/>
        <w:spacing w:before="12" w:line="249" w:lineRule="auto"/>
        <w:ind w:left="198" w:right="618" w:firstLine="199"/>
        <w:jc w:val="both"/>
      </w:pPr>
      <w:r>
        <w:t>The aim of this module is to establish the Human Disease Diagnosis Ontology (HDDO), the basis for semantic reasoning during diagnosis. The HDDO embodies formalized and semantic relations between diseases, symptoms, and personal health indicators.</w:t>
      </w:r>
    </w:p>
    <w:p w14:paraId="5F565781" w14:textId="77777777" w:rsidR="008D53F1" w:rsidRDefault="008D53F1" w:rsidP="0092410E">
      <w:pPr>
        <w:pStyle w:val="BodyText"/>
        <w:spacing w:before="12" w:line="249" w:lineRule="auto"/>
        <w:ind w:left="198" w:right="618" w:firstLine="199"/>
        <w:jc w:val="both"/>
      </w:pPr>
    </w:p>
    <w:p w14:paraId="0E67D180" w14:textId="77777777" w:rsidR="008D53F1" w:rsidRDefault="008D53F1" w:rsidP="0092410E">
      <w:pPr>
        <w:pStyle w:val="BodyText"/>
        <w:spacing w:before="12" w:line="249" w:lineRule="auto"/>
        <w:ind w:left="198" w:right="618" w:firstLine="199"/>
        <w:jc w:val="both"/>
      </w:pPr>
      <w:r>
        <w:t>Data Sources: The build starts by obtaining disease and symptom concepts from reputable biomedical ontologies like Disease Ontology (DO) and Symptom Ontology (SYMP). These concepts are augmented through BioPortal services to encompass variations like synonyms, abbreviations, and standardized codes (e.g., ICD-10, SNOMED).</w:t>
      </w:r>
    </w:p>
    <w:p w14:paraId="3FDCC29D" w14:textId="77777777" w:rsidR="008D53F1" w:rsidRDefault="008D53F1" w:rsidP="0092410E">
      <w:pPr>
        <w:pStyle w:val="BodyText"/>
        <w:spacing w:before="12" w:line="249" w:lineRule="auto"/>
        <w:ind w:left="198" w:right="618" w:firstLine="199"/>
        <w:jc w:val="both"/>
      </w:pPr>
    </w:p>
    <w:p w14:paraId="1322D3D5" w14:textId="77777777" w:rsidR="008D53F1" w:rsidRDefault="008D53F1" w:rsidP="0092410E">
      <w:pPr>
        <w:pStyle w:val="BodyText"/>
        <w:spacing w:before="12" w:line="249" w:lineRule="auto"/>
        <w:ind w:left="198" w:right="618" w:firstLine="199"/>
        <w:jc w:val="both"/>
      </w:pPr>
      <w:r>
        <w:t>Metadata Extraction: Rather than using time-consuming full-text parsing, the system employs metadata available in PubMed articles—MeSH terms—to extract important co-occurrence patterns among medical concepts. This is done to ensure high precision and reduce noise.</w:t>
      </w:r>
    </w:p>
    <w:p w14:paraId="3A256134" w14:textId="77777777" w:rsidR="008D53F1" w:rsidRDefault="008D53F1" w:rsidP="0092410E">
      <w:pPr>
        <w:pStyle w:val="BodyText"/>
        <w:spacing w:before="12" w:line="249" w:lineRule="auto"/>
        <w:ind w:left="198" w:right="618" w:firstLine="199"/>
        <w:jc w:val="both"/>
      </w:pPr>
    </w:p>
    <w:p w14:paraId="470EE507" w14:textId="77777777" w:rsidR="008D53F1" w:rsidRDefault="008D53F1" w:rsidP="0092410E">
      <w:pPr>
        <w:pStyle w:val="BodyText"/>
        <w:spacing w:before="12" w:line="249" w:lineRule="auto"/>
        <w:ind w:left="198" w:right="618" w:firstLine="199"/>
        <w:jc w:val="both"/>
      </w:pPr>
      <w:r>
        <w:t>Lexical Expansion: Terms are expanded to include variations and abbreviations so that layman inputs, clinical shorthand, and formal terms are all comprehended equally. This improves coverage of the ontology.</w:t>
      </w:r>
    </w:p>
    <w:p w14:paraId="21750EEB" w14:textId="77777777" w:rsidR="008D53F1" w:rsidRDefault="008D53F1" w:rsidP="0092410E">
      <w:pPr>
        <w:pStyle w:val="BodyText"/>
        <w:spacing w:before="12" w:line="249" w:lineRule="auto"/>
        <w:ind w:left="198" w:right="618" w:firstLine="199"/>
        <w:jc w:val="both"/>
      </w:pPr>
    </w:p>
    <w:p w14:paraId="22CA0AE4" w14:textId="77777777" w:rsidR="008D53F1" w:rsidRDefault="008D53F1" w:rsidP="0092410E">
      <w:pPr>
        <w:pStyle w:val="BodyText"/>
        <w:spacing w:before="12" w:line="249" w:lineRule="auto"/>
        <w:ind w:left="198" w:right="618" w:firstLine="199"/>
        <w:jc w:val="both"/>
      </w:pPr>
      <w:r>
        <w:t>Ontology Encoding: The expanded and extracted relationships are represented in OWL (Web Ontology Language) to facilitate formal logic-based reasoning. RDF triples and DL axioms are created to allow class inheritance, property constraints, and semantic rules.</w:t>
      </w:r>
    </w:p>
    <w:p w14:paraId="3C10852D" w14:textId="77777777" w:rsidR="008D53F1" w:rsidRDefault="008D53F1" w:rsidP="0092410E">
      <w:pPr>
        <w:pStyle w:val="BodyText"/>
        <w:spacing w:before="12" w:line="249" w:lineRule="auto"/>
        <w:ind w:left="198" w:right="618" w:firstLine="199"/>
        <w:jc w:val="both"/>
      </w:pPr>
    </w:p>
    <w:p w14:paraId="268AC758" w14:textId="60D1D99A" w:rsidR="005824ED" w:rsidRDefault="008D53F1" w:rsidP="0092410E">
      <w:pPr>
        <w:pStyle w:val="BodyText"/>
        <w:spacing w:before="12" w:line="249" w:lineRule="auto"/>
        <w:ind w:left="198" w:right="618" w:firstLine="199"/>
        <w:jc w:val="both"/>
      </w:pPr>
      <w:r>
        <w:t>Rule Generation: Inference rules are generated automatically from co-occurrence strength, domain expert heuristics, and statistical significance. These rules allow the system to infer indirect associations like comorbidities or risk factors.</w:t>
      </w:r>
    </w:p>
    <w:p w14:paraId="0512993A" w14:textId="07FCEBF6" w:rsidR="008D53F1" w:rsidRDefault="008D53F1" w:rsidP="0092410E">
      <w:pPr>
        <w:pStyle w:val="BodyText"/>
        <w:spacing w:before="12" w:line="249" w:lineRule="auto"/>
        <w:ind w:left="198" w:right="618"/>
        <w:jc w:val="both"/>
      </w:pPr>
      <w:r>
        <w:t xml:space="preserve">      2. Health Diagnosis Module</w:t>
      </w:r>
    </w:p>
    <w:p w14:paraId="358D0709" w14:textId="09892D12" w:rsidR="008D53F1" w:rsidRDefault="008D53F1" w:rsidP="0092410E">
      <w:pPr>
        <w:pStyle w:val="BodyText"/>
        <w:spacing w:before="12" w:line="249" w:lineRule="auto"/>
        <w:ind w:left="198" w:right="618" w:firstLine="199"/>
        <w:jc w:val="both"/>
      </w:pPr>
    </w:p>
    <w:p w14:paraId="7E53AA40" w14:textId="40CDE032" w:rsidR="008D53F1" w:rsidRDefault="006D1C98" w:rsidP="0092410E">
      <w:pPr>
        <w:pStyle w:val="BodyText"/>
        <w:spacing w:before="12" w:line="249" w:lineRule="auto"/>
        <w:ind w:left="198" w:right="618" w:firstLine="199"/>
        <w:jc w:val="both"/>
      </w:pPr>
      <w:r>
        <w:rPr>
          <w:noProof/>
        </w:rPr>
        <w:drawing>
          <wp:anchor distT="0" distB="0" distL="114300" distR="114300" simplePos="0" relativeHeight="251659776" behindDoc="0" locked="0" layoutInCell="1" allowOverlap="1" wp14:anchorId="7C2C9F4E" wp14:editId="232B7621">
            <wp:simplePos x="0" y="0"/>
            <wp:positionH relativeFrom="column">
              <wp:posOffset>3505200</wp:posOffset>
            </wp:positionH>
            <wp:positionV relativeFrom="paragraph">
              <wp:posOffset>280670</wp:posOffset>
            </wp:positionV>
            <wp:extent cx="3573780" cy="2232660"/>
            <wp:effectExtent l="0" t="0" r="7620" b="0"/>
            <wp:wrapTopAndBottom/>
            <wp:docPr id="494676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2609" name="Picture 3659726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3780" cy="2232660"/>
                    </a:xfrm>
                    <a:prstGeom prst="rect">
                      <a:avLst/>
                    </a:prstGeom>
                  </pic:spPr>
                </pic:pic>
              </a:graphicData>
            </a:graphic>
            <wp14:sizeRelH relativeFrom="margin">
              <wp14:pctWidth>0</wp14:pctWidth>
            </wp14:sizeRelH>
            <wp14:sizeRelV relativeFrom="margin">
              <wp14:pctHeight>0</wp14:pctHeight>
            </wp14:sizeRelV>
          </wp:anchor>
        </w:drawing>
      </w:r>
      <w:r w:rsidR="008D53F1">
        <w:t>This module is concerned with providing individualized, precise, and context-based diagnostic outputs utilizing semantic inference upon the HDDO.</w:t>
      </w:r>
    </w:p>
    <w:p w14:paraId="6AB74C1D" w14:textId="005BAB62" w:rsidR="008D53F1" w:rsidRDefault="008D53F1" w:rsidP="0092410E">
      <w:pPr>
        <w:pStyle w:val="BodyText"/>
        <w:spacing w:before="12" w:line="249" w:lineRule="auto"/>
        <w:ind w:left="198" w:right="618" w:firstLine="199"/>
        <w:jc w:val="both"/>
      </w:pPr>
    </w:p>
    <w:p w14:paraId="3670C3AE" w14:textId="70166BC0" w:rsidR="006D1C98" w:rsidRDefault="008D53F1" w:rsidP="006D1C98">
      <w:pPr>
        <w:pStyle w:val="BodyText"/>
        <w:spacing w:before="12" w:line="249" w:lineRule="auto"/>
        <w:ind w:left="198" w:right="618" w:firstLine="199"/>
        <w:jc w:val="both"/>
      </w:pPr>
      <w:r>
        <w:t>PHR Integration: Personal health information is retrieved from an internet-based PHR system. This consists of demographic parameters (age, sex), vital signs (blood pressure, glucose levels), and documented conditions (for example, diabetes, hypertension). These information are dynamically integrated within the diagnostic framework.</w:t>
      </w:r>
    </w:p>
    <w:p w14:paraId="516DAC49" w14:textId="77777777" w:rsidR="008D53F1" w:rsidRDefault="008D53F1" w:rsidP="0092410E">
      <w:pPr>
        <w:pStyle w:val="BodyText"/>
        <w:spacing w:before="12" w:line="249" w:lineRule="auto"/>
        <w:ind w:left="198" w:right="618" w:firstLine="199"/>
        <w:jc w:val="both"/>
      </w:pPr>
    </w:p>
    <w:p w14:paraId="34F892EC" w14:textId="2B62CE3C" w:rsidR="008D53F1" w:rsidRDefault="008D53F1" w:rsidP="0071303A">
      <w:pPr>
        <w:pStyle w:val="BodyText"/>
        <w:spacing w:before="12" w:line="249" w:lineRule="auto"/>
        <w:ind w:left="198" w:right="618" w:firstLine="199"/>
        <w:jc w:val="both"/>
      </w:pPr>
      <w:r>
        <w:t>Input Handling: The user enters symptom descriptions through free-text input or medical codes. The system processes the input and compares it with the extended ontology terms.</w:t>
      </w:r>
    </w:p>
    <w:p w14:paraId="25670A4E" w14:textId="1BE52D6D" w:rsidR="008D53F1" w:rsidRDefault="008D53F1" w:rsidP="004C42E3">
      <w:pPr>
        <w:pStyle w:val="BodyText"/>
        <w:spacing w:line="249" w:lineRule="auto"/>
        <w:ind w:right="618" w:firstLine="199"/>
        <w:jc w:val="both"/>
      </w:pPr>
      <w:r>
        <w:t>Semantic Inference Engine: Through the TrOWL reasoner, the system uses Description Logic to infer applicable diseases fromthe HDDO based on the user</w:t>
      </w:r>
      <w:r w:rsidR="004C42E3">
        <w:t xml:space="preserve"> </w:t>
      </w:r>
      <w:r>
        <w:t>symptoms and health attributes combined. Multi-level inference allows the model to take into account both primary and secondary conditions.</w:t>
      </w:r>
    </w:p>
    <w:p w14:paraId="3AC97730" w14:textId="3E9918C1" w:rsidR="008D53F1" w:rsidRDefault="008D53F1" w:rsidP="0092410E">
      <w:pPr>
        <w:pStyle w:val="BodyText"/>
        <w:spacing w:line="249" w:lineRule="auto"/>
        <w:jc w:val="both"/>
      </w:pPr>
      <w:r>
        <w:t xml:space="preserve">Ranking and Scoring: Diagnoses are ranked and scored by </w:t>
      </w:r>
      <w:r w:rsidR="0092410E">
        <w:t xml:space="preserve">  </w:t>
      </w:r>
      <w:r>
        <w:t>applying a mix of:</w:t>
      </w:r>
    </w:p>
    <w:p w14:paraId="44FD8440" w14:textId="1A1BE268" w:rsidR="008D53F1" w:rsidRDefault="008D53F1" w:rsidP="0092410E">
      <w:pPr>
        <w:pStyle w:val="BodyText"/>
        <w:spacing w:line="249" w:lineRule="auto"/>
        <w:jc w:val="both"/>
      </w:pPr>
      <w:r>
        <w:t>PageRank: Rates disease nodes according to their connectivity within the ontology graph.</w:t>
      </w:r>
    </w:p>
    <w:p w14:paraId="38E27E79" w14:textId="782BD7AA" w:rsidR="008D53F1" w:rsidRDefault="008D53F1" w:rsidP="0092410E">
      <w:pPr>
        <w:pStyle w:val="BodyText"/>
        <w:spacing w:line="249" w:lineRule="auto"/>
        <w:jc w:val="both"/>
      </w:pPr>
      <w:r>
        <w:t>TF-IDF Variation: Quantifies symptom-to-disease relationship specificity.</w:t>
      </w:r>
    </w:p>
    <w:p w14:paraId="7C37F99B" w14:textId="77777777" w:rsidR="008D53F1" w:rsidRDefault="008D53F1" w:rsidP="0092410E">
      <w:pPr>
        <w:pStyle w:val="BodyText"/>
        <w:spacing w:line="249" w:lineRule="auto"/>
        <w:jc w:val="both"/>
      </w:pPr>
      <w:r>
        <w:t>Cosine Similarity: Checks vector similarity between user queries and disease profiles.</w:t>
      </w:r>
    </w:p>
    <w:p w14:paraId="265911D4" w14:textId="77777777" w:rsidR="008D53F1" w:rsidRDefault="008D53F1" w:rsidP="0092410E">
      <w:pPr>
        <w:pStyle w:val="BodyText"/>
        <w:spacing w:line="249" w:lineRule="auto"/>
        <w:jc w:val="both"/>
      </w:pPr>
      <w:r>
        <w:t>Progress Monitoring: The system records every diagnostic session, enabling temporal monitoring of disease progression, symptom development, and treatment efficacy. This longitudinal information facilitates trend analysis and patient monitoring.</w:t>
      </w:r>
    </w:p>
    <w:p w14:paraId="21967A20" w14:textId="320286A2" w:rsidR="005E7E71" w:rsidRDefault="008D53F1" w:rsidP="0092410E">
      <w:pPr>
        <w:pStyle w:val="BodyText"/>
        <w:spacing w:line="249" w:lineRule="auto"/>
        <w:jc w:val="both"/>
      </w:pPr>
      <w:r>
        <w:t>Feedback Loop: Users are enabled to offer feedback on diagnostic accuracy, which is utilized to improve inference rules and reweight relationships in the ontology, developing an adaptive learning system.</w:t>
      </w:r>
    </w:p>
    <w:p w14:paraId="24D7D586" w14:textId="77777777" w:rsidR="005E7E71" w:rsidRDefault="005E7E71" w:rsidP="0092410E">
      <w:pPr>
        <w:pStyle w:val="BodyText"/>
      </w:pPr>
    </w:p>
    <w:p w14:paraId="07273C7E" w14:textId="77777777" w:rsidR="005E7E71" w:rsidRPr="007F0FD9" w:rsidRDefault="00B76195" w:rsidP="0092410E">
      <w:pPr>
        <w:pStyle w:val="Heading2"/>
        <w:numPr>
          <w:ilvl w:val="0"/>
          <w:numId w:val="3"/>
        </w:numPr>
        <w:tabs>
          <w:tab w:val="left" w:pos="2021"/>
        </w:tabs>
        <w:ind w:left="0" w:hanging="362"/>
        <w:jc w:val="center"/>
      </w:pPr>
      <w:bookmarkStart w:id="2" w:name="ARCHITECTURE"/>
      <w:bookmarkEnd w:id="2"/>
      <w:r>
        <w:rPr>
          <w:spacing w:val="-2"/>
        </w:rPr>
        <w:t>ARCHITECTURE</w:t>
      </w:r>
    </w:p>
    <w:p w14:paraId="56FD219C" w14:textId="731627FB" w:rsidR="008D53F1" w:rsidRDefault="008D53F1" w:rsidP="0092410E">
      <w:pPr>
        <w:pStyle w:val="BodyText"/>
        <w:spacing w:line="249" w:lineRule="auto"/>
        <w:ind w:firstLine="199"/>
        <w:jc w:val="both"/>
      </w:pPr>
      <w:r>
        <w:t>The design architecture of the suggested intelligent health diagnosis system has been created to allow for smooth interaction among different components that are involved in knowledge extraction, personalization, reasoning, and interface presentation. It is modular and layered architecture and is capable of supporting scalability, interoperability, and real-time response.</w:t>
      </w:r>
    </w:p>
    <w:p w14:paraId="7B222718" w14:textId="41AE5E22" w:rsidR="008D53F1" w:rsidRDefault="008D53F1" w:rsidP="0092410E">
      <w:pPr>
        <w:pStyle w:val="BodyText"/>
        <w:spacing w:line="249" w:lineRule="auto"/>
        <w:ind w:firstLine="199"/>
        <w:jc w:val="both"/>
      </w:pPr>
      <w:r>
        <w:t>1. Ontology Management Layer:Beneath is the ontology management layer, composed of the HDDO. The ontology resides in an OWL-compatible triple store and comprises structured models of diseases, symptoms, and individual health attributes. It is dynamically maintained through the automatic ontology generation pipeline to keep abreast of new medical terms and their relations</w:t>
      </w:r>
    </w:p>
    <w:p w14:paraId="28C0E79E" w14:textId="77777777" w:rsidR="008D53F1" w:rsidRDefault="008D53F1" w:rsidP="0092410E">
      <w:pPr>
        <w:pStyle w:val="BodyText"/>
        <w:spacing w:line="249" w:lineRule="auto"/>
        <w:ind w:firstLine="199"/>
        <w:jc w:val="both"/>
      </w:pPr>
      <w:r>
        <w:t>2. Data Integration Layer:This layer deals with the integration and acquisition of personal health records. It interfaces with web-based PHR services through secure APIs to retrieve demographic information, medical history, and physiological readings. The integration happens according to healthcare data exchange standards like HL7 and FHIR to ensure compatibility and privacy.</w:t>
      </w:r>
    </w:p>
    <w:p w14:paraId="082EAAD5" w14:textId="78F1954B" w:rsidR="005E7E71" w:rsidRDefault="008D53F1" w:rsidP="0092410E">
      <w:pPr>
        <w:pStyle w:val="BodyText"/>
        <w:spacing w:line="249" w:lineRule="auto"/>
        <w:ind w:firstLine="199"/>
        <w:jc w:val="both"/>
      </w:pPr>
      <w:r>
        <w:t>3. Semantic Reasoning Engine:It is driven by the TrOWL inference engine and performs logical inference over the HDDO. It employs Description Logic for inferring likely diseases given symptom input and patient-specific information. It can identify intricate relationships such as comorbidities and risk factors via rule-base and statistreasoning</w:t>
      </w:r>
      <w:r w:rsidR="006D1C98">
        <w:t>.</w:t>
      </w:r>
    </w:p>
    <w:p w14:paraId="6B73BB7D" w14:textId="1E8A7597" w:rsidR="006D1C98" w:rsidRDefault="006D1C98" w:rsidP="0071303A">
      <w:pPr>
        <w:pStyle w:val="BodyText"/>
        <w:spacing w:line="249" w:lineRule="auto"/>
      </w:pPr>
    </w:p>
    <w:p w14:paraId="7CC51D11" w14:textId="67B314F7" w:rsidR="006D1C98" w:rsidRPr="00211F1E" w:rsidRDefault="006D1C98" w:rsidP="00211F1E">
      <w:pPr>
        <w:pStyle w:val="BodyText"/>
        <w:spacing w:line="249" w:lineRule="auto"/>
        <w:jc w:val="center"/>
        <w:rPr>
          <w:b/>
          <w:bCs/>
        </w:rPr>
        <w:sectPr w:rsidR="006D1C98" w:rsidRPr="00211F1E">
          <w:pgSz w:w="12240" w:h="15840"/>
          <w:pgMar w:top="920" w:right="360" w:bottom="280" w:left="720" w:header="720" w:footer="720" w:gutter="0"/>
          <w:cols w:num="2" w:space="720" w:equalWidth="0">
            <w:col w:w="5281" w:space="40"/>
            <w:col w:w="5839"/>
          </w:cols>
        </w:sectPr>
      </w:pPr>
      <w:r w:rsidRPr="00211F1E">
        <w:rPr>
          <w:b/>
          <w:bCs/>
        </w:rPr>
        <w:t>Fig.2</w:t>
      </w:r>
      <w:r w:rsidR="00211F1E">
        <w:rPr>
          <w:b/>
          <w:bCs/>
        </w:rPr>
        <w:t xml:space="preserve"> </w:t>
      </w:r>
      <w:r w:rsidR="00211F1E" w:rsidRPr="00211F1E">
        <w:t>Overview of Health Diagnosis Technique</w:t>
      </w:r>
    </w:p>
    <w:p w14:paraId="6084A44D" w14:textId="0A73FF73" w:rsidR="00CD2328" w:rsidRPr="00CD2328" w:rsidRDefault="006D1C98" w:rsidP="000F7443">
      <w:pPr>
        <w:pStyle w:val="BodyText"/>
        <w:spacing w:line="249" w:lineRule="auto"/>
        <w:ind w:left="198" w:right="618"/>
        <w:jc w:val="both"/>
        <w:rPr>
          <w:spacing w:val="-2"/>
        </w:rPr>
      </w:pPr>
      <w:r>
        <w:rPr>
          <w:spacing w:val="-2"/>
        </w:rPr>
        <w:lastRenderedPageBreak/>
        <w:t xml:space="preserve">     </w:t>
      </w:r>
      <w:r w:rsidR="00CD2328" w:rsidRPr="00CD2328">
        <w:rPr>
          <w:spacing w:val="-2"/>
        </w:rPr>
        <w:t>Diagnosis Ranking and Scoring Module:</w:t>
      </w:r>
    </w:p>
    <w:p w14:paraId="7B13589A" w14:textId="526FD679" w:rsidR="00CD2328" w:rsidRDefault="00CD2328" w:rsidP="000F7443">
      <w:pPr>
        <w:pStyle w:val="BodyText"/>
        <w:spacing w:line="249" w:lineRule="auto"/>
        <w:ind w:left="198" w:right="618" w:firstLine="199"/>
        <w:jc w:val="both"/>
        <w:rPr>
          <w:spacing w:val="-2"/>
        </w:rPr>
      </w:pPr>
      <w:r w:rsidRPr="00CD2328">
        <w:rPr>
          <w:spacing w:val="-2"/>
        </w:rPr>
        <w:t>After inferred potential diagnoses, this module ranks them based on a hybrid strategy of graph-based (PageRank), statistical (TF-IDF), and vector space (cosine similarity) measurements. This is to guarantee that the most contextually related diseases are at the top of the list.</w:t>
      </w:r>
    </w:p>
    <w:p w14:paraId="657EA03A" w14:textId="77777777" w:rsidR="00CD2328" w:rsidRDefault="00CD2328" w:rsidP="000F7443">
      <w:pPr>
        <w:pStyle w:val="BodyText"/>
        <w:spacing w:line="249" w:lineRule="auto"/>
        <w:ind w:left="198" w:right="618" w:firstLine="199"/>
        <w:jc w:val="both"/>
        <w:rPr>
          <w:spacing w:val="-2"/>
        </w:rPr>
      </w:pPr>
    </w:p>
    <w:p w14:paraId="4687C419" w14:textId="303B1418" w:rsidR="00CD2328" w:rsidRPr="00CD2328" w:rsidRDefault="00CD2328" w:rsidP="000F7443">
      <w:pPr>
        <w:pStyle w:val="BodyText"/>
        <w:spacing w:line="249" w:lineRule="auto"/>
        <w:ind w:left="198" w:right="618" w:firstLine="199"/>
        <w:jc w:val="both"/>
        <w:rPr>
          <w:spacing w:val="-2"/>
        </w:rPr>
      </w:pPr>
      <w:r w:rsidRPr="00CD2328">
        <w:rPr>
          <w:spacing w:val="-2"/>
        </w:rPr>
        <w:t>5. Session Logger and Tracker</w:t>
      </w:r>
    </w:p>
    <w:p w14:paraId="254E27F8" w14:textId="77777777" w:rsidR="00CD2328" w:rsidRDefault="00CD2328" w:rsidP="000F7443">
      <w:pPr>
        <w:pStyle w:val="BodyText"/>
        <w:spacing w:line="249" w:lineRule="auto"/>
        <w:ind w:left="198" w:right="618" w:firstLine="199"/>
        <w:jc w:val="both"/>
        <w:rPr>
          <w:spacing w:val="-2"/>
        </w:rPr>
      </w:pPr>
      <w:r w:rsidRPr="00CD2328">
        <w:rPr>
          <w:spacing w:val="-2"/>
        </w:rPr>
        <w:t>To facilitate longitudinal analysis and surveillance, this module records every diagnosis session. It saves inputted symptoms, extracted health records, deduced diagnoses, and feedback from users. In the course of time, it constructs each user's diagnostic timeline, supporting trend analysis and better decision-making.</w:t>
      </w:r>
    </w:p>
    <w:p w14:paraId="7EE41945" w14:textId="77777777" w:rsidR="00CD2328" w:rsidRDefault="00CD2328" w:rsidP="000F7443">
      <w:pPr>
        <w:pStyle w:val="BodyText"/>
        <w:spacing w:line="249" w:lineRule="auto"/>
        <w:ind w:left="198" w:right="618" w:firstLine="199"/>
        <w:jc w:val="both"/>
        <w:rPr>
          <w:spacing w:val="-2"/>
        </w:rPr>
      </w:pPr>
    </w:p>
    <w:p w14:paraId="70F131A7" w14:textId="42602E7C" w:rsidR="00CD2328" w:rsidRPr="00CD2328" w:rsidRDefault="00CD2328" w:rsidP="000F7443">
      <w:pPr>
        <w:pStyle w:val="BodyText"/>
        <w:spacing w:line="249" w:lineRule="auto"/>
        <w:ind w:left="198" w:right="618" w:firstLine="199"/>
        <w:jc w:val="both"/>
        <w:rPr>
          <w:spacing w:val="-2"/>
        </w:rPr>
      </w:pPr>
      <w:r w:rsidRPr="00CD2328">
        <w:rPr>
          <w:spacing w:val="-2"/>
        </w:rPr>
        <w:t>6. User Interface Layer:</w:t>
      </w:r>
    </w:p>
    <w:p w14:paraId="16E97E66" w14:textId="77777777" w:rsidR="00CD2328" w:rsidRDefault="00CD2328" w:rsidP="000F7443">
      <w:pPr>
        <w:pStyle w:val="BodyText"/>
        <w:spacing w:line="249" w:lineRule="auto"/>
        <w:ind w:left="198" w:right="618" w:firstLine="199"/>
        <w:jc w:val="both"/>
        <w:rPr>
          <w:spacing w:val="-2"/>
        </w:rPr>
      </w:pPr>
      <w:r w:rsidRPr="00CD2328">
        <w:rPr>
          <w:spacing w:val="-2"/>
        </w:rPr>
        <w:t>The user interface on the front-end is intuitive and user-friendly. Users can input symptoms through text or code entry, see ranked diagnostic recommendations, and browse diagnostic explanations driven by ontology paths.</w:t>
      </w:r>
    </w:p>
    <w:p w14:paraId="7FFECB31" w14:textId="77777777" w:rsidR="00CD2328" w:rsidRDefault="00CD2328" w:rsidP="000F7443">
      <w:pPr>
        <w:pStyle w:val="BodyText"/>
        <w:spacing w:line="249" w:lineRule="auto"/>
        <w:ind w:left="198" w:right="618" w:firstLine="199"/>
        <w:jc w:val="both"/>
        <w:rPr>
          <w:spacing w:val="-2"/>
        </w:rPr>
      </w:pPr>
    </w:p>
    <w:p w14:paraId="0149C665" w14:textId="574A3BFC" w:rsidR="00CD2328" w:rsidRPr="00CD2328" w:rsidRDefault="00CD2328" w:rsidP="000F7443">
      <w:pPr>
        <w:pStyle w:val="BodyText"/>
        <w:spacing w:line="249" w:lineRule="auto"/>
        <w:ind w:left="198" w:right="618"/>
        <w:jc w:val="both"/>
        <w:rPr>
          <w:spacing w:val="-2"/>
        </w:rPr>
      </w:pPr>
      <w:r>
        <w:rPr>
          <w:spacing w:val="-2"/>
        </w:rPr>
        <w:t xml:space="preserve">    </w:t>
      </w:r>
      <w:r w:rsidRPr="00CD2328">
        <w:t xml:space="preserve"> </w:t>
      </w:r>
      <w:r w:rsidRPr="00CD2328">
        <w:rPr>
          <w:spacing w:val="-2"/>
        </w:rPr>
        <w:t>7. Feedback and Adaptation Loop:</w:t>
      </w:r>
    </w:p>
    <w:p w14:paraId="064CC585" w14:textId="77777777" w:rsidR="00CD2328" w:rsidRPr="00CD2328" w:rsidRDefault="00CD2328" w:rsidP="000F7443">
      <w:pPr>
        <w:pStyle w:val="BodyText"/>
        <w:spacing w:line="249" w:lineRule="auto"/>
        <w:ind w:left="198" w:right="618" w:firstLine="199"/>
        <w:jc w:val="both"/>
        <w:rPr>
          <w:spacing w:val="-2"/>
        </w:rPr>
      </w:pPr>
      <w:r w:rsidRPr="00CD2328">
        <w:rPr>
          <w:spacing w:val="-2"/>
        </w:rPr>
        <w:t>User interactions and feedback are recorded to improve the system's performance. The ontology and ranking algorithms are updated from time to time using aggregate feedback data, enhancing model adaptability and personalization.</w:t>
      </w:r>
    </w:p>
    <w:p w14:paraId="4A424077" w14:textId="77777777" w:rsidR="00CD2328" w:rsidRPr="00CD2328" w:rsidRDefault="00CD2328" w:rsidP="000F7443">
      <w:pPr>
        <w:pStyle w:val="BodyText"/>
        <w:spacing w:line="249" w:lineRule="auto"/>
        <w:ind w:left="198" w:right="618" w:firstLine="199"/>
        <w:jc w:val="both"/>
        <w:rPr>
          <w:spacing w:val="-2"/>
        </w:rPr>
      </w:pPr>
    </w:p>
    <w:p w14:paraId="6AAFE8D2" w14:textId="77777777" w:rsidR="00CD2328" w:rsidRPr="00CD2328" w:rsidRDefault="00CD2328" w:rsidP="000F7443">
      <w:pPr>
        <w:pStyle w:val="BodyText"/>
        <w:spacing w:line="249" w:lineRule="auto"/>
        <w:ind w:left="198" w:right="618" w:firstLine="199"/>
        <w:jc w:val="both"/>
        <w:rPr>
          <w:spacing w:val="-2"/>
        </w:rPr>
      </w:pPr>
      <w:r w:rsidRPr="00CD2328">
        <w:rPr>
          <w:spacing w:val="-2"/>
        </w:rPr>
        <w:t>Deployment and Security:</w:t>
      </w:r>
    </w:p>
    <w:p w14:paraId="7983ADFB" w14:textId="77777777" w:rsidR="00CD2328" w:rsidRPr="00CD2328" w:rsidRDefault="00CD2328" w:rsidP="000F7443">
      <w:pPr>
        <w:pStyle w:val="BodyText"/>
        <w:spacing w:line="249" w:lineRule="auto"/>
        <w:ind w:left="198" w:right="618" w:firstLine="199"/>
        <w:jc w:val="both"/>
        <w:rPr>
          <w:spacing w:val="-2"/>
        </w:rPr>
      </w:pPr>
      <w:r w:rsidRPr="00CD2328">
        <w:rPr>
          <w:spacing w:val="-2"/>
        </w:rPr>
        <w:t>The system can be deployed both on-premises and in cloud. It is based on best practices for cybersecurity, such as encryption for data in transit and at rest, role-based access control, and data protection legislation compliance like HIPAA and GDPR.</w:t>
      </w:r>
    </w:p>
    <w:p w14:paraId="4BB67363" w14:textId="77777777" w:rsidR="00CD2328" w:rsidRPr="00CD2328" w:rsidRDefault="00CD2328" w:rsidP="000F7443">
      <w:pPr>
        <w:pStyle w:val="BodyText"/>
        <w:spacing w:line="249" w:lineRule="auto"/>
        <w:ind w:left="198" w:right="618" w:firstLine="199"/>
        <w:jc w:val="both"/>
        <w:rPr>
          <w:spacing w:val="-2"/>
        </w:rPr>
      </w:pPr>
    </w:p>
    <w:p w14:paraId="15EBFD21" w14:textId="31758AE3" w:rsidR="00CD2328" w:rsidRDefault="00CD2328" w:rsidP="000F7443">
      <w:pPr>
        <w:pStyle w:val="BodyText"/>
        <w:spacing w:line="249" w:lineRule="auto"/>
        <w:ind w:left="198" w:right="618" w:firstLine="199"/>
        <w:jc w:val="both"/>
        <w:rPr>
          <w:spacing w:val="-2"/>
        </w:rPr>
      </w:pPr>
      <w:r w:rsidRPr="00CD2328">
        <w:rPr>
          <w:spacing w:val="-2"/>
        </w:rPr>
        <w:t>In conclusion, the system architecture is a solid foundation that integrates ontology engineering, semantic reasoning, real-time data integration, and adaptive user interaction. Its modularity supports future extensions, such as EHR or wearable health device integration, making it an effective tool for intelligent, personalized healthcare assistance.</w:t>
      </w:r>
    </w:p>
    <w:p w14:paraId="19F773F8" w14:textId="77777777" w:rsidR="00CD2328" w:rsidRPr="00CD2328" w:rsidRDefault="00CD2328" w:rsidP="000F7443">
      <w:pPr>
        <w:pStyle w:val="BodyText"/>
        <w:spacing w:line="249" w:lineRule="auto"/>
        <w:ind w:left="198" w:right="618" w:firstLine="199"/>
        <w:jc w:val="both"/>
        <w:rPr>
          <w:spacing w:val="-2"/>
        </w:rPr>
      </w:pPr>
    </w:p>
    <w:p w14:paraId="776D5822" w14:textId="40975B12" w:rsidR="005E7E71" w:rsidRPr="007F0FD9" w:rsidRDefault="007F0FD9" w:rsidP="007F0FD9">
      <w:pPr>
        <w:pStyle w:val="Heading2"/>
        <w:numPr>
          <w:ilvl w:val="0"/>
          <w:numId w:val="3"/>
        </w:numPr>
        <w:tabs>
          <w:tab w:val="left" w:pos="2021"/>
        </w:tabs>
        <w:ind w:left="0" w:hanging="362"/>
        <w:jc w:val="center"/>
      </w:pPr>
      <w:bookmarkStart w:id="3" w:name="RESULTS_AND_DISCUSSION"/>
      <w:bookmarkEnd w:id="3"/>
      <w:r w:rsidRPr="007F0FD9">
        <w:rPr>
          <w:spacing w:val="-2"/>
        </w:rPr>
        <w:t>Result</w:t>
      </w:r>
      <w:r w:rsidRPr="007F0FD9">
        <w:t xml:space="preserve"> And Discussion </w:t>
      </w:r>
    </w:p>
    <w:p w14:paraId="17B251A2" w14:textId="0875BED3" w:rsidR="00106D99" w:rsidRPr="00106D99" w:rsidRDefault="00106D99" w:rsidP="009F5469">
      <w:pPr>
        <w:pStyle w:val="BodyText"/>
        <w:spacing w:before="53"/>
        <w:ind w:left="198" w:right="618"/>
        <w:jc w:val="both"/>
      </w:pPr>
      <w:r w:rsidRPr="00106D99">
        <w:t>In order to test the effectiveness of the suggested intelligent health diagnosis method, the system was implemented on simulated datasets because there were limitations in obtaining real-world health records. Traditional symptom checkers and current methods were compared using the results. Ranking accuracy, semantic precision, and diagnostic personalization were used to measure the performance.</w:t>
      </w:r>
    </w:p>
    <w:p w14:paraId="2EF26408" w14:textId="77777777" w:rsidR="00106D99" w:rsidRPr="00106D99" w:rsidRDefault="00106D99" w:rsidP="00567787">
      <w:pPr>
        <w:pStyle w:val="BodyText"/>
        <w:spacing w:before="53"/>
        <w:ind w:left="198" w:right="618"/>
      </w:pPr>
      <w:r w:rsidRPr="00106D99">
        <w:t>A. Diagnostic Accuracy</w:t>
      </w:r>
    </w:p>
    <w:p w14:paraId="319D7891" w14:textId="23F458E1" w:rsidR="005E7E71" w:rsidRPr="00106D99" w:rsidRDefault="00106D99" w:rsidP="009F5469">
      <w:pPr>
        <w:pStyle w:val="BodyText"/>
        <w:spacing w:before="53"/>
        <w:ind w:left="198" w:right="618"/>
        <w:jc w:val="both"/>
      </w:pPr>
      <w:r w:rsidRPr="00106D99">
        <w:t>The suggested approach achieved a 67.4% correct diagnostic rate for high-ranked diseases, almost twice as good as current systems (average: 34%). This was due to semantic inference and improved ontology relationships. To rank the diagnostic outcomes, a scoring function was utilized.</w:t>
      </w:r>
    </w:p>
    <w:p w14:paraId="52ADED68" w14:textId="4534498A" w:rsidR="00106D99" w:rsidRDefault="00106D99" w:rsidP="00106D99">
      <w:pPr>
        <w:pStyle w:val="BodyText"/>
        <w:spacing w:line="249" w:lineRule="auto"/>
        <w:jc w:val="both"/>
      </w:pPr>
    </w:p>
    <w:p w14:paraId="7D2E3787" w14:textId="08B5FB70" w:rsidR="00106D99" w:rsidRPr="00106D99" w:rsidRDefault="00CD2328" w:rsidP="00106D99">
      <w:pPr>
        <w:pStyle w:val="BodyText"/>
        <w:spacing w:line="249" w:lineRule="auto"/>
        <w:jc w:val="both"/>
        <w:rPr>
          <w:b/>
          <w:bCs/>
          <w:lang w:val="en-IN"/>
        </w:rPr>
      </w:pPr>
      <w:r>
        <w:t>.</w:t>
      </w:r>
      <w:r w:rsidR="00106D99" w:rsidRPr="00106D99">
        <w:rPr>
          <w:b/>
          <w:bCs/>
          <w:sz w:val="27"/>
          <w:szCs w:val="27"/>
          <w:lang w:val="en-IN" w:eastAsia="en-IN"/>
        </w:rPr>
        <w:t xml:space="preserve"> </w:t>
      </w:r>
      <w:r w:rsidR="00106D99" w:rsidRPr="00106D99">
        <w:rPr>
          <w:b/>
          <w:bCs/>
          <w:lang w:val="en-IN"/>
        </w:rPr>
        <w:t>B. Ranking Formula</w:t>
      </w:r>
    </w:p>
    <w:p w14:paraId="71153D49" w14:textId="5D96A321" w:rsidR="00106D99" w:rsidRPr="00106D99" w:rsidRDefault="00106D99" w:rsidP="00106D99">
      <w:pPr>
        <w:pStyle w:val="BodyText"/>
        <w:spacing w:line="249" w:lineRule="auto"/>
        <w:jc w:val="both"/>
        <w:rPr>
          <w:lang w:val="en-IN"/>
        </w:rPr>
      </w:pPr>
      <w:r w:rsidRPr="00106D99">
        <w:rPr>
          <w:lang w:val="en-IN"/>
        </w:rPr>
        <w:t xml:space="preserve">The final </w:t>
      </w:r>
      <w:r w:rsidRPr="00106D99">
        <w:rPr>
          <w:b/>
          <w:bCs/>
          <w:lang w:val="en-IN"/>
        </w:rPr>
        <w:t>ranking score</w:t>
      </w:r>
      <w:r w:rsidRPr="00106D99">
        <w:rPr>
          <w:lang w:val="en-IN"/>
        </w:rPr>
        <w:t xml:space="preserve"> RS(dm) for each disease dmdmdm is computed using the weighted sum of three core components:</w:t>
      </w:r>
    </w:p>
    <w:p w14:paraId="6328D346" w14:textId="77777777" w:rsidR="005E7E71" w:rsidRDefault="005E7E71" w:rsidP="00CD2328">
      <w:pPr>
        <w:pStyle w:val="BodyText"/>
        <w:spacing w:line="249" w:lineRule="auto"/>
        <w:jc w:val="both"/>
      </w:pPr>
    </w:p>
    <w:p w14:paraId="01FD49FC" w14:textId="77777777" w:rsidR="00106D99" w:rsidRDefault="00106D99" w:rsidP="00CD2328">
      <w:pPr>
        <w:pStyle w:val="BodyText"/>
        <w:spacing w:line="249" w:lineRule="auto"/>
        <w:jc w:val="both"/>
      </w:pPr>
      <w:r>
        <w:rPr>
          <w:noProof/>
        </w:rPr>
        <w:drawing>
          <wp:inline distT="0" distB="0" distL="0" distR="0" wp14:anchorId="0D82EA2E" wp14:editId="742AD7F9">
            <wp:extent cx="3314700" cy="300355"/>
            <wp:effectExtent l="0" t="0" r="0" b="4445"/>
            <wp:docPr id="55528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85064" name="Picture 555285064"/>
                    <pic:cNvPicPr/>
                  </pic:nvPicPr>
                  <pic:blipFill>
                    <a:blip r:embed="rId10">
                      <a:extLst>
                        <a:ext uri="{28A0092B-C50C-407E-A947-70E740481C1C}">
                          <a14:useLocalDpi xmlns:a14="http://schemas.microsoft.com/office/drawing/2010/main" val="0"/>
                        </a:ext>
                      </a:extLst>
                    </a:blip>
                    <a:stretch>
                      <a:fillRect/>
                    </a:stretch>
                  </pic:blipFill>
                  <pic:spPr>
                    <a:xfrm>
                      <a:off x="0" y="0"/>
                      <a:ext cx="3314700" cy="300355"/>
                    </a:xfrm>
                    <a:prstGeom prst="rect">
                      <a:avLst/>
                    </a:prstGeom>
                  </pic:spPr>
                </pic:pic>
              </a:graphicData>
            </a:graphic>
          </wp:inline>
        </w:drawing>
      </w:r>
    </w:p>
    <w:p w14:paraId="016591A0" w14:textId="77777777" w:rsidR="00106D99" w:rsidRDefault="00106D99" w:rsidP="00CD2328">
      <w:pPr>
        <w:pStyle w:val="BodyText"/>
        <w:spacing w:line="249" w:lineRule="auto"/>
        <w:jc w:val="both"/>
      </w:pPr>
    </w:p>
    <w:p w14:paraId="53B9641B" w14:textId="5CB8A93C" w:rsidR="00106D99" w:rsidRPr="00106D99" w:rsidRDefault="00106D99" w:rsidP="00106D99">
      <w:pPr>
        <w:pStyle w:val="BodyText"/>
        <w:spacing w:line="249" w:lineRule="auto"/>
        <w:jc w:val="both"/>
        <w:rPr>
          <w:sz w:val="22"/>
          <w:szCs w:val="22"/>
          <w:lang w:val="en-IN"/>
        </w:rPr>
      </w:pPr>
      <w:r w:rsidRPr="00106D99">
        <w:rPr>
          <w:sz w:val="22"/>
          <w:szCs w:val="22"/>
          <w:lang w:val="en-IN"/>
        </w:rPr>
        <w:t xml:space="preserve">     Where:</w:t>
      </w:r>
    </w:p>
    <w:p w14:paraId="0A424AA9" w14:textId="05D03291" w:rsidR="00106D99" w:rsidRPr="00106D99" w:rsidRDefault="00106D99" w:rsidP="00106D99">
      <w:pPr>
        <w:pStyle w:val="BodyText"/>
        <w:numPr>
          <w:ilvl w:val="0"/>
          <w:numId w:val="5"/>
        </w:numPr>
        <w:spacing w:line="249" w:lineRule="auto"/>
        <w:jc w:val="both"/>
        <w:rPr>
          <w:sz w:val="22"/>
          <w:szCs w:val="22"/>
          <w:lang w:val="en-IN"/>
        </w:rPr>
      </w:pPr>
      <w:r w:rsidRPr="00106D99">
        <w:rPr>
          <w:sz w:val="22"/>
          <w:szCs w:val="22"/>
          <w:lang w:val="en-IN"/>
        </w:rPr>
        <w:t>α,β,γ</w:t>
      </w:r>
      <w:r>
        <w:rPr>
          <w:sz w:val="22"/>
          <w:szCs w:val="22"/>
          <w:lang w:val="en-IN"/>
        </w:rPr>
        <w:t xml:space="preserve"> </w:t>
      </w:r>
      <w:r w:rsidRPr="00106D99">
        <w:rPr>
          <w:sz w:val="22"/>
          <w:szCs w:val="22"/>
          <w:lang w:val="en-IN"/>
        </w:rPr>
        <w:t xml:space="preserve"> are weighting parameters set to 0.3, 0.5, and 0.2 respectively.</w:t>
      </w:r>
    </w:p>
    <w:p w14:paraId="2C36E99F" w14:textId="7B08158D" w:rsidR="00106D99" w:rsidRPr="00106D99" w:rsidRDefault="00106D99" w:rsidP="00106D99">
      <w:pPr>
        <w:pStyle w:val="BodyText"/>
        <w:numPr>
          <w:ilvl w:val="0"/>
          <w:numId w:val="5"/>
        </w:numPr>
        <w:spacing w:line="249" w:lineRule="auto"/>
        <w:jc w:val="both"/>
        <w:rPr>
          <w:sz w:val="22"/>
          <w:szCs w:val="22"/>
          <w:lang w:val="en-IN"/>
        </w:rPr>
      </w:pPr>
      <w:r w:rsidRPr="00106D99">
        <w:rPr>
          <w:sz w:val="22"/>
          <w:szCs w:val="22"/>
          <w:lang w:val="en-IN"/>
        </w:rPr>
        <w:t>DS(dm): Importance of disease-symptom relationship</w:t>
      </w:r>
    </w:p>
    <w:p w14:paraId="51AD4364" w14:textId="71520802" w:rsidR="00106D99" w:rsidRPr="00106D99" w:rsidRDefault="00106D99" w:rsidP="00106D99">
      <w:pPr>
        <w:pStyle w:val="BodyText"/>
        <w:numPr>
          <w:ilvl w:val="0"/>
          <w:numId w:val="5"/>
        </w:numPr>
        <w:spacing w:line="249" w:lineRule="auto"/>
        <w:jc w:val="both"/>
        <w:rPr>
          <w:sz w:val="22"/>
          <w:szCs w:val="22"/>
          <w:lang w:val="en-IN"/>
        </w:rPr>
      </w:pPr>
      <w:r w:rsidRPr="00106D99">
        <w:rPr>
          <w:sz w:val="22"/>
          <w:szCs w:val="22"/>
          <w:lang w:val="en-IN"/>
        </w:rPr>
        <w:t>DP(dm): Importance of disease-personal health attribute relationship</w:t>
      </w:r>
    </w:p>
    <w:p w14:paraId="7EFF29DE" w14:textId="19405799" w:rsidR="00106D99" w:rsidRPr="00106D99" w:rsidRDefault="00106D99" w:rsidP="00106D99">
      <w:pPr>
        <w:pStyle w:val="BodyText"/>
        <w:numPr>
          <w:ilvl w:val="0"/>
          <w:numId w:val="5"/>
        </w:numPr>
        <w:spacing w:line="249" w:lineRule="auto"/>
        <w:jc w:val="both"/>
        <w:rPr>
          <w:sz w:val="22"/>
          <w:szCs w:val="22"/>
          <w:lang w:val="en-IN"/>
        </w:rPr>
      </w:pPr>
      <w:r w:rsidRPr="00106D99">
        <w:rPr>
          <w:sz w:val="22"/>
          <w:szCs w:val="22"/>
          <w:lang w:val="en-IN"/>
        </w:rPr>
        <w:t>Dsim(dm,dk): Cosine similarity with previously diagnosed diseases</w:t>
      </w:r>
    </w:p>
    <w:p w14:paraId="6DCC64BF" w14:textId="77777777" w:rsidR="00106D99" w:rsidRPr="00106D99" w:rsidRDefault="00106D99" w:rsidP="00106D99">
      <w:pPr>
        <w:pStyle w:val="BodyText"/>
        <w:spacing w:line="249" w:lineRule="auto"/>
        <w:jc w:val="both"/>
      </w:pPr>
      <w:r>
        <w:t xml:space="preserve">       </w:t>
      </w:r>
    </w:p>
    <w:p w14:paraId="01F1C2D7" w14:textId="15F55192" w:rsidR="00106D99" w:rsidRPr="00106D99" w:rsidRDefault="00106D99" w:rsidP="00106D99">
      <w:pPr>
        <w:pStyle w:val="BodyText"/>
        <w:spacing w:line="249" w:lineRule="auto"/>
        <w:jc w:val="both"/>
        <w:rPr>
          <w:b/>
          <w:bCs/>
          <w:lang w:val="en-IN"/>
        </w:rPr>
      </w:pPr>
      <w:r w:rsidRPr="00106D99">
        <w:t xml:space="preserve">        </w:t>
      </w:r>
      <w:r w:rsidRPr="00106D99">
        <w:rPr>
          <w:b/>
          <w:bCs/>
          <w:lang w:val="en-IN"/>
        </w:rPr>
        <w:t xml:space="preserve"> Disease-Symptom Importance Score (TF-IDF + PageRank)</w:t>
      </w:r>
    </w:p>
    <w:p w14:paraId="32CC577F" w14:textId="79026296" w:rsidR="00106D99" w:rsidRPr="00106D99" w:rsidRDefault="00106D99" w:rsidP="00106D99">
      <w:pPr>
        <w:pStyle w:val="BodyText"/>
        <w:spacing w:line="249" w:lineRule="auto"/>
        <w:jc w:val="both"/>
        <w:rPr>
          <w:lang w:val="en-IN"/>
        </w:rPr>
      </w:pPr>
      <w:r w:rsidRPr="00106D99">
        <w:rPr>
          <w:lang w:val="en-IN"/>
        </w:rPr>
        <w:t xml:space="preserve">     The importance of symptom sjs_jsj​ for disease dmd_mdm​ is given by</w:t>
      </w:r>
    </w:p>
    <w:p w14:paraId="1ED87CFB" w14:textId="77777777" w:rsidR="00106D99" w:rsidRPr="00106D99" w:rsidRDefault="00106D99" w:rsidP="00106D99">
      <w:pPr>
        <w:pStyle w:val="BodyText"/>
        <w:spacing w:line="249" w:lineRule="auto"/>
        <w:jc w:val="both"/>
        <w:rPr>
          <w:lang w:val="en-IN"/>
        </w:rPr>
      </w:pPr>
    </w:p>
    <w:p w14:paraId="71475866" w14:textId="77777777" w:rsidR="00106D99" w:rsidRDefault="00106D99" w:rsidP="00CD2328">
      <w:pPr>
        <w:pStyle w:val="BodyText"/>
        <w:spacing w:line="249" w:lineRule="auto"/>
        <w:jc w:val="both"/>
      </w:pPr>
      <w:r>
        <w:rPr>
          <w:noProof/>
        </w:rPr>
        <w:drawing>
          <wp:inline distT="0" distB="0" distL="0" distR="0" wp14:anchorId="1EEA02AE" wp14:editId="5FE95880">
            <wp:extent cx="3314700" cy="481965"/>
            <wp:effectExtent l="0" t="0" r="0" b="0"/>
            <wp:docPr id="918721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21109" name="Picture 918721109"/>
                    <pic:cNvPicPr/>
                  </pic:nvPicPr>
                  <pic:blipFill>
                    <a:blip r:embed="rId11">
                      <a:extLst>
                        <a:ext uri="{28A0092B-C50C-407E-A947-70E740481C1C}">
                          <a14:useLocalDpi xmlns:a14="http://schemas.microsoft.com/office/drawing/2010/main" val="0"/>
                        </a:ext>
                      </a:extLst>
                    </a:blip>
                    <a:stretch>
                      <a:fillRect/>
                    </a:stretch>
                  </pic:blipFill>
                  <pic:spPr>
                    <a:xfrm>
                      <a:off x="0" y="0"/>
                      <a:ext cx="3314700" cy="481965"/>
                    </a:xfrm>
                    <a:prstGeom prst="rect">
                      <a:avLst/>
                    </a:prstGeom>
                  </pic:spPr>
                </pic:pic>
              </a:graphicData>
            </a:graphic>
          </wp:inline>
        </w:drawing>
      </w:r>
    </w:p>
    <w:p w14:paraId="5C7B3813" w14:textId="5E5D6E1E" w:rsidR="00106D99" w:rsidRPr="00106D99" w:rsidRDefault="00BE7CA6" w:rsidP="00106D99">
      <w:pPr>
        <w:pStyle w:val="BodyText"/>
        <w:spacing w:line="249" w:lineRule="auto"/>
        <w:jc w:val="both"/>
        <w:rPr>
          <w:lang w:val="en-IN"/>
        </w:rPr>
      </w:pPr>
      <w:r>
        <w:rPr>
          <w:lang w:val="en-IN"/>
        </w:rPr>
        <w:t xml:space="preserve">  </w:t>
      </w:r>
      <w:r w:rsidR="00106D99" w:rsidRPr="00106D99">
        <w:rPr>
          <w:lang w:val="en-IN"/>
        </w:rPr>
        <w:t xml:space="preserve">Fq(dm,sj): Frequency of co-occurrence between disease and symptom </w:t>
      </w:r>
      <w:r>
        <w:rPr>
          <w:lang w:val="en-IN"/>
        </w:rPr>
        <w:t xml:space="preserve">             </w:t>
      </w:r>
      <w:r w:rsidR="00106D99" w:rsidRPr="00106D99">
        <w:rPr>
          <w:lang w:val="en-IN"/>
        </w:rPr>
        <w:t>in PubMed</w:t>
      </w:r>
    </w:p>
    <w:p w14:paraId="7E2313E1" w14:textId="1E83F197" w:rsidR="00106D99" w:rsidRPr="00106D99" w:rsidRDefault="00BE7CA6" w:rsidP="00106D99">
      <w:pPr>
        <w:pStyle w:val="BodyText"/>
        <w:spacing w:line="249" w:lineRule="auto"/>
        <w:jc w:val="both"/>
        <w:rPr>
          <w:lang w:val="en-IN"/>
        </w:rPr>
      </w:pPr>
      <w:r>
        <w:rPr>
          <w:lang w:val="en-IN"/>
        </w:rPr>
        <w:t xml:space="preserve"> </w:t>
      </w:r>
      <w:r w:rsidR="00106D99" w:rsidRPr="00106D99">
        <w:rPr>
          <w:lang w:val="en-IN"/>
        </w:rPr>
        <w:t xml:space="preserve"> Total(dm): Total co-occurrence counts for disease dmd_mdm​</w:t>
      </w:r>
    </w:p>
    <w:p w14:paraId="22BE9CEB" w14:textId="6384A4B2" w:rsidR="00106D99" w:rsidRPr="00106D99" w:rsidRDefault="00BE7CA6" w:rsidP="00106D99">
      <w:pPr>
        <w:pStyle w:val="BodyText"/>
        <w:spacing w:line="249" w:lineRule="auto"/>
        <w:jc w:val="both"/>
        <w:rPr>
          <w:lang w:val="en-IN"/>
        </w:rPr>
      </w:pPr>
      <w:r>
        <w:rPr>
          <w:lang w:val="en-IN"/>
        </w:rPr>
        <w:t xml:space="preserve">   </w:t>
      </w:r>
      <w:r w:rsidR="00106D99" w:rsidRPr="00106D99">
        <w:rPr>
          <w:lang w:val="en-IN"/>
        </w:rPr>
        <w:t>NNN: Total number of diseases</w:t>
      </w:r>
    </w:p>
    <w:p w14:paraId="0596B8B8" w14:textId="7EA90EB8" w:rsidR="00106D99" w:rsidRDefault="00BE7CA6" w:rsidP="00106D99">
      <w:pPr>
        <w:pStyle w:val="BodyText"/>
        <w:spacing w:line="249" w:lineRule="auto"/>
        <w:jc w:val="both"/>
        <w:rPr>
          <w:lang w:val="en-IN"/>
        </w:rPr>
      </w:pPr>
      <w:r>
        <w:rPr>
          <w:lang w:val="en-IN"/>
        </w:rPr>
        <w:t xml:space="preserve">   </w:t>
      </w:r>
      <w:r w:rsidR="00106D99" w:rsidRPr="00106D99">
        <w:rPr>
          <w:lang w:val="en-IN"/>
        </w:rPr>
        <w:t>n(sj): Number of diseases associated with symptom sjs_jsj</w:t>
      </w:r>
    </w:p>
    <w:p w14:paraId="747EFC63" w14:textId="77777777" w:rsidR="00BE7CA6" w:rsidRDefault="00BE7CA6" w:rsidP="00BE7CA6">
      <w:pPr>
        <w:pStyle w:val="BodyText"/>
        <w:spacing w:line="249" w:lineRule="auto"/>
        <w:jc w:val="both"/>
        <w:rPr>
          <w:lang w:val="en-IN"/>
        </w:rPr>
      </w:pPr>
      <w:r>
        <w:rPr>
          <w:lang w:val="en-IN"/>
        </w:rPr>
        <w:t xml:space="preserve">  </w:t>
      </w:r>
    </w:p>
    <w:p w14:paraId="14010ED0" w14:textId="201B5BF3" w:rsidR="00BE7CA6" w:rsidRPr="00BE7CA6" w:rsidRDefault="00BE7CA6" w:rsidP="00BE7CA6">
      <w:pPr>
        <w:pStyle w:val="BodyText"/>
        <w:spacing w:line="249" w:lineRule="auto"/>
        <w:jc w:val="both"/>
        <w:rPr>
          <w:b/>
          <w:bCs/>
          <w:lang w:val="en-IN"/>
        </w:rPr>
      </w:pPr>
      <w:r w:rsidRPr="00BE7CA6">
        <w:rPr>
          <w:b/>
          <w:bCs/>
          <w:lang w:val="en-IN"/>
        </w:rPr>
        <w:t>Disease-Personal Attribute Weight</w:t>
      </w:r>
    </w:p>
    <w:p w14:paraId="07A209DF" w14:textId="77777777" w:rsidR="00BE7CA6" w:rsidRPr="00BE7CA6" w:rsidRDefault="00BE7CA6" w:rsidP="00BE7CA6">
      <w:pPr>
        <w:pStyle w:val="BodyText"/>
        <w:spacing w:line="249" w:lineRule="auto"/>
        <w:jc w:val="both"/>
        <w:rPr>
          <w:lang w:val="en-IN"/>
        </w:rPr>
      </w:pPr>
      <w:r w:rsidRPr="00BE7CA6">
        <w:rPr>
          <w:lang w:val="en-IN"/>
        </w:rPr>
        <w:t xml:space="preserve">Similar to symptoms, the relationships with </w:t>
      </w:r>
      <w:r w:rsidRPr="00BE7CA6">
        <w:rPr>
          <w:b/>
          <w:bCs/>
          <w:lang w:val="en-IN"/>
        </w:rPr>
        <w:t>personal health factors</w:t>
      </w:r>
      <w:r w:rsidRPr="00BE7CA6">
        <w:rPr>
          <w:lang w:val="en-IN"/>
        </w:rPr>
        <w:t xml:space="preserve"> (like age, gender, BP, etc.) are assessed:</w:t>
      </w:r>
    </w:p>
    <w:p w14:paraId="7156B36F" w14:textId="54A3342C" w:rsidR="00BE7CA6" w:rsidRDefault="00BE7CA6" w:rsidP="00106D99">
      <w:pPr>
        <w:pStyle w:val="BodyText"/>
        <w:spacing w:line="249" w:lineRule="auto"/>
        <w:jc w:val="both"/>
        <w:rPr>
          <w:lang w:val="en-IN"/>
        </w:rPr>
      </w:pPr>
      <w:r>
        <w:rPr>
          <w:noProof/>
          <w:lang w:val="en-IN"/>
        </w:rPr>
        <w:drawing>
          <wp:inline distT="0" distB="0" distL="0" distR="0" wp14:anchorId="14154CFC" wp14:editId="296A8663">
            <wp:extent cx="3314700" cy="442595"/>
            <wp:effectExtent l="0" t="0" r="0" b="0"/>
            <wp:docPr id="731793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3733" name="Picture 731793733"/>
                    <pic:cNvPicPr/>
                  </pic:nvPicPr>
                  <pic:blipFill>
                    <a:blip r:embed="rId12">
                      <a:extLst>
                        <a:ext uri="{28A0092B-C50C-407E-A947-70E740481C1C}">
                          <a14:useLocalDpi xmlns:a14="http://schemas.microsoft.com/office/drawing/2010/main" val="0"/>
                        </a:ext>
                      </a:extLst>
                    </a:blip>
                    <a:stretch>
                      <a:fillRect/>
                    </a:stretch>
                  </pic:blipFill>
                  <pic:spPr>
                    <a:xfrm>
                      <a:off x="0" y="0"/>
                      <a:ext cx="3314700" cy="442595"/>
                    </a:xfrm>
                    <a:prstGeom prst="rect">
                      <a:avLst/>
                    </a:prstGeom>
                  </pic:spPr>
                </pic:pic>
              </a:graphicData>
            </a:graphic>
          </wp:inline>
        </w:drawing>
      </w:r>
    </w:p>
    <w:p w14:paraId="068D32B9" w14:textId="77777777" w:rsidR="00BE7CA6" w:rsidRPr="00BE7CA6" w:rsidRDefault="00BE7CA6" w:rsidP="00BE7CA6">
      <w:pPr>
        <w:pStyle w:val="BodyText"/>
        <w:spacing w:line="249" w:lineRule="auto"/>
        <w:jc w:val="both"/>
        <w:rPr>
          <w:b/>
          <w:bCs/>
          <w:lang w:val="en-IN"/>
        </w:rPr>
      </w:pPr>
      <w:r w:rsidRPr="00BE7CA6">
        <w:rPr>
          <w:b/>
          <w:bCs/>
          <w:lang w:val="en-IN"/>
        </w:rPr>
        <w:t>Multi-Level Diagnostic Similarity (Cosine Similarity)</w:t>
      </w:r>
    </w:p>
    <w:p w14:paraId="71DF9F99" w14:textId="77777777" w:rsidR="00BE7CA6" w:rsidRPr="00BE7CA6" w:rsidRDefault="00BE7CA6" w:rsidP="00BE7CA6">
      <w:pPr>
        <w:pStyle w:val="BodyText"/>
        <w:spacing w:line="249" w:lineRule="auto"/>
        <w:jc w:val="both"/>
        <w:rPr>
          <w:lang w:val="en-IN"/>
        </w:rPr>
      </w:pPr>
      <w:r w:rsidRPr="00BE7CA6">
        <w:rPr>
          <w:lang w:val="en-IN"/>
        </w:rPr>
        <w:t>To support progressive diagnosis and chronic disease chaining, similarity is calculated between a current disease and those in the user's past history</w:t>
      </w:r>
    </w:p>
    <w:p w14:paraId="28C3612C" w14:textId="77777777" w:rsidR="00106D99" w:rsidRDefault="00BE7CA6" w:rsidP="00CD2328">
      <w:pPr>
        <w:pStyle w:val="BodyText"/>
        <w:spacing w:line="249" w:lineRule="auto"/>
        <w:jc w:val="both"/>
        <w:rPr>
          <w:lang w:val="en-IN"/>
        </w:rPr>
      </w:pPr>
      <w:r>
        <w:rPr>
          <w:noProof/>
          <w:lang w:val="en-IN"/>
        </w:rPr>
        <w:drawing>
          <wp:inline distT="0" distB="0" distL="0" distR="0" wp14:anchorId="07C506C3" wp14:editId="3A5ED3E7">
            <wp:extent cx="3284505" cy="670618"/>
            <wp:effectExtent l="0" t="0" r="0" b="0"/>
            <wp:docPr id="1586662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62316" name="Picture 1586662316"/>
                    <pic:cNvPicPr/>
                  </pic:nvPicPr>
                  <pic:blipFill>
                    <a:blip r:embed="rId13">
                      <a:extLst>
                        <a:ext uri="{28A0092B-C50C-407E-A947-70E740481C1C}">
                          <a14:useLocalDpi xmlns:a14="http://schemas.microsoft.com/office/drawing/2010/main" val="0"/>
                        </a:ext>
                      </a:extLst>
                    </a:blip>
                    <a:stretch>
                      <a:fillRect/>
                    </a:stretch>
                  </pic:blipFill>
                  <pic:spPr>
                    <a:xfrm>
                      <a:off x="0" y="0"/>
                      <a:ext cx="3284505" cy="670618"/>
                    </a:xfrm>
                    <a:prstGeom prst="rect">
                      <a:avLst/>
                    </a:prstGeom>
                  </pic:spPr>
                </pic:pic>
              </a:graphicData>
            </a:graphic>
          </wp:inline>
        </w:drawing>
      </w:r>
    </w:p>
    <w:p w14:paraId="73B6325B" w14:textId="77777777" w:rsidR="00016B91" w:rsidRPr="00567787" w:rsidRDefault="00016B91" w:rsidP="00016B91">
      <w:pPr>
        <w:rPr>
          <w:b/>
          <w:bCs/>
          <w:lang w:val="en-IN"/>
        </w:rPr>
      </w:pPr>
    </w:p>
    <w:p w14:paraId="22B3EB2A" w14:textId="77777777" w:rsidR="00567787" w:rsidRDefault="00016B91" w:rsidP="00567787">
      <w:pPr>
        <w:pStyle w:val="BodyText"/>
        <w:spacing w:line="249" w:lineRule="auto"/>
        <w:jc w:val="center"/>
        <w:rPr>
          <w:lang w:val="en-IN"/>
        </w:rPr>
      </w:pPr>
      <w:r>
        <w:rPr>
          <w:noProof/>
        </w:rPr>
        <w:drawing>
          <wp:inline distT="0" distB="0" distL="0" distR="0" wp14:anchorId="0ECD2C14" wp14:editId="5ECBB736">
            <wp:extent cx="3451860" cy="1753870"/>
            <wp:effectExtent l="0" t="0" r="0" b="0"/>
            <wp:docPr id="4" name="Picture 2">
              <a:extLst xmlns:a="http://schemas.openxmlformats.org/drawingml/2006/main">
                <a:ext uri="{FF2B5EF4-FFF2-40B4-BE49-F238E27FC236}">
                  <a16:creationId xmlns:a16="http://schemas.microsoft.com/office/drawing/2014/main" id="{B3AB8CF0-426C-6E4D-22C5-785944E55F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B3AB8CF0-426C-6E4D-22C5-785944E55F5F}"/>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860" cy="1753870"/>
                    </a:xfrm>
                    <a:prstGeom prst="rect">
                      <a:avLst/>
                    </a:prstGeom>
                    <a:noFill/>
                    <a:ln>
                      <a:noFill/>
                    </a:ln>
                    <a:effectLst/>
                  </pic:spPr>
                </pic:pic>
              </a:graphicData>
            </a:graphic>
          </wp:inline>
        </w:drawing>
      </w:r>
    </w:p>
    <w:p w14:paraId="2F00DEE1" w14:textId="77777777" w:rsidR="00016B91" w:rsidRDefault="00016B91" w:rsidP="00567787">
      <w:pPr>
        <w:pStyle w:val="BodyText"/>
        <w:spacing w:line="249" w:lineRule="auto"/>
        <w:jc w:val="center"/>
        <w:rPr>
          <w:lang w:val="en-IN"/>
        </w:rPr>
      </w:pPr>
    </w:p>
    <w:p w14:paraId="4F732B97" w14:textId="77777777" w:rsidR="00016B91" w:rsidRDefault="00016B91" w:rsidP="00016B91">
      <w:pPr>
        <w:jc w:val="center"/>
        <w:rPr>
          <w:b/>
          <w:bCs/>
          <w:sz w:val="18"/>
          <w:szCs w:val="18"/>
          <w:lang w:val="en-IN"/>
        </w:rPr>
      </w:pPr>
      <w:r w:rsidRPr="00016B91">
        <w:rPr>
          <w:b/>
          <w:bCs/>
          <w:sz w:val="18"/>
          <w:szCs w:val="18"/>
          <w:lang w:val="en-IN"/>
        </w:rPr>
        <w:t>Fig.3</w:t>
      </w:r>
      <w:r w:rsidRPr="00016B91">
        <w:rPr>
          <w:b/>
          <w:bCs/>
          <w:lang w:val="en-IN"/>
        </w:rPr>
        <w:t xml:space="preserve"> </w:t>
      </w:r>
      <w:r>
        <w:rPr>
          <w:b/>
          <w:bCs/>
          <w:sz w:val="18"/>
          <w:szCs w:val="18"/>
          <w:lang w:val="en-IN"/>
        </w:rPr>
        <w:t>S</w:t>
      </w:r>
      <w:r w:rsidRPr="00016B91">
        <w:rPr>
          <w:sz w:val="18"/>
          <w:szCs w:val="18"/>
          <w:lang w:val="en-IN"/>
        </w:rPr>
        <w:t xml:space="preserve">ystem Architecture </w:t>
      </w:r>
    </w:p>
    <w:p w14:paraId="0FAC2B0E" w14:textId="312FB8B1" w:rsidR="00016B91" w:rsidRPr="007F0FD9" w:rsidRDefault="00016B91" w:rsidP="00567787">
      <w:pPr>
        <w:pStyle w:val="BodyText"/>
        <w:spacing w:line="249" w:lineRule="auto"/>
        <w:jc w:val="center"/>
        <w:rPr>
          <w:lang w:val="en-IN"/>
        </w:rPr>
        <w:sectPr w:rsidR="00016B91" w:rsidRPr="007F0FD9">
          <w:pgSz w:w="12240" w:h="15840"/>
          <w:pgMar w:top="900" w:right="360" w:bottom="280" w:left="720" w:header="720" w:footer="720" w:gutter="0"/>
          <w:cols w:num="2" w:space="720" w:equalWidth="0">
            <w:col w:w="5281" w:space="40"/>
            <w:col w:w="5839"/>
          </w:cols>
        </w:sectPr>
      </w:pPr>
    </w:p>
    <w:p w14:paraId="7B872DEE" w14:textId="5FEB865E" w:rsidR="00BE7CA6" w:rsidRPr="00BE7CA6" w:rsidRDefault="00BE7CA6" w:rsidP="007376D4">
      <w:pPr>
        <w:spacing w:line="249" w:lineRule="auto"/>
        <w:ind w:left="198" w:right="618"/>
        <w:jc w:val="both"/>
        <w:rPr>
          <w:b/>
          <w:bCs/>
        </w:rPr>
      </w:pPr>
      <w:bookmarkStart w:id="4" w:name="CONCLUSION"/>
      <w:bookmarkEnd w:id="4"/>
      <w:r w:rsidRPr="00BE7CA6">
        <w:rPr>
          <w:b/>
          <w:bCs/>
        </w:rPr>
        <w:lastRenderedPageBreak/>
        <w:t>Personalized Diagnosis Examples</w:t>
      </w:r>
    </w:p>
    <w:p w14:paraId="0BF9F043" w14:textId="77777777" w:rsidR="00BE7CA6" w:rsidRDefault="00BE7CA6" w:rsidP="007F0FD9">
      <w:pPr>
        <w:spacing w:line="249" w:lineRule="auto"/>
        <w:ind w:left="198" w:right="618" w:firstLine="199"/>
        <w:jc w:val="both"/>
      </w:pPr>
      <w:r>
        <w:t>Two patients, A and B, input the same symptoms ("fatigue", "shortness of breath"). Based on different personal health records:</w:t>
      </w:r>
    </w:p>
    <w:p w14:paraId="4E6ECDAB" w14:textId="2909DAEC" w:rsidR="00BE7CA6" w:rsidRDefault="00BE7CA6" w:rsidP="007F0FD9">
      <w:pPr>
        <w:spacing w:line="249" w:lineRule="auto"/>
        <w:ind w:left="198" w:right="618"/>
        <w:jc w:val="both"/>
      </w:pPr>
      <w:r>
        <w:t xml:space="preserve">    User A (Old, diabetic) got top-ranked result: Congestive       Heart Failure</w:t>
      </w:r>
    </w:p>
    <w:p w14:paraId="7698809E" w14:textId="6982FD49" w:rsidR="00BE7CA6" w:rsidRDefault="00BE7CA6" w:rsidP="007F0FD9">
      <w:pPr>
        <w:spacing w:line="249" w:lineRule="auto"/>
        <w:ind w:left="198" w:right="618"/>
        <w:jc w:val="both"/>
      </w:pPr>
      <w:r>
        <w:t xml:space="preserve">    User B (Young, asthmatic) got: Asthma Exacerbation</w:t>
      </w:r>
    </w:p>
    <w:p w14:paraId="1F81C472" w14:textId="77777777" w:rsidR="00BE7CA6" w:rsidRDefault="00BE7CA6" w:rsidP="007F0FD9">
      <w:pPr>
        <w:spacing w:line="249" w:lineRule="auto"/>
        <w:ind w:left="198" w:right="618" w:firstLine="199"/>
        <w:jc w:val="both"/>
      </w:pPr>
      <w:r>
        <w:t>This demonstrates the success of PHR-based personalization and ontology-driven diagnosis</w:t>
      </w:r>
    </w:p>
    <w:p w14:paraId="4CA147F8" w14:textId="77777777" w:rsidR="00BE7CA6" w:rsidRDefault="00BE7CA6" w:rsidP="007F0FD9">
      <w:pPr>
        <w:spacing w:line="249" w:lineRule="auto"/>
        <w:ind w:left="198" w:right="618" w:firstLine="199"/>
        <w:jc w:val="both"/>
      </w:pPr>
    </w:p>
    <w:p w14:paraId="7A258BD9" w14:textId="02F1F3AB" w:rsidR="00BE7CA6" w:rsidRPr="00BE7CA6" w:rsidRDefault="007376D4" w:rsidP="007376D4">
      <w:pPr>
        <w:spacing w:line="249" w:lineRule="auto"/>
        <w:ind w:right="618"/>
        <w:jc w:val="both"/>
        <w:rPr>
          <w:b/>
          <w:bCs/>
        </w:rPr>
      </w:pPr>
      <w:r>
        <w:rPr>
          <w:b/>
          <w:bCs/>
        </w:rPr>
        <w:t xml:space="preserve">    </w:t>
      </w:r>
      <w:r w:rsidR="00BE7CA6" w:rsidRPr="00BE7CA6">
        <w:rPr>
          <w:b/>
          <w:bCs/>
        </w:rPr>
        <w:t>Diagnostic Progress Tracking</w:t>
      </w:r>
    </w:p>
    <w:p w14:paraId="0D72EE75" w14:textId="77777777" w:rsidR="00BE7CA6" w:rsidRDefault="00BE7CA6" w:rsidP="007F0FD9">
      <w:pPr>
        <w:spacing w:line="249" w:lineRule="auto"/>
        <w:ind w:left="198" w:right="618" w:firstLine="199"/>
        <w:jc w:val="both"/>
      </w:pPr>
      <w:r>
        <w:t>The system records user input and corresponding diagnosis. When users insert or delete symptoms, the ranking function recompiles outcomes with new inference:</w:t>
      </w:r>
    </w:p>
    <w:p w14:paraId="0D32C444" w14:textId="77777777" w:rsidR="00BE7CA6" w:rsidRDefault="00BE7CA6" w:rsidP="007F0FD9">
      <w:pPr>
        <w:spacing w:line="249" w:lineRule="auto"/>
        <w:ind w:left="198" w:right="618" w:firstLine="199"/>
        <w:jc w:val="both"/>
      </w:pPr>
      <w:r>
        <w:t>If a user inserts "chest pain", the likelihood percentage of coronary artery disease goes up.</w:t>
      </w:r>
    </w:p>
    <w:p w14:paraId="6FA01C4C" w14:textId="77777777" w:rsidR="00BE7CA6" w:rsidRDefault="00BE7CA6" w:rsidP="007F0FD9">
      <w:pPr>
        <w:spacing w:line="249" w:lineRule="auto"/>
        <w:ind w:left="198" w:right="618" w:firstLine="199"/>
        <w:jc w:val="both"/>
      </w:pPr>
    </w:p>
    <w:p w14:paraId="6C6A8744" w14:textId="77777777" w:rsidR="00BE7CA6" w:rsidRDefault="00BE7CA6" w:rsidP="007F0FD9">
      <w:pPr>
        <w:spacing w:line="249" w:lineRule="auto"/>
        <w:ind w:left="198" w:right="618" w:firstLine="199"/>
        <w:jc w:val="both"/>
      </w:pPr>
      <w:r>
        <w:t>Deleted symptoms decrease their respective scores.</w:t>
      </w:r>
    </w:p>
    <w:p w14:paraId="4DD43F0D" w14:textId="77777777" w:rsidR="00BE7CA6" w:rsidRDefault="00BE7CA6" w:rsidP="007F0FD9">
      <w:pPr>
        <w:spacing w:line="249" w:lineRule="auto"/>
        <w:ind w:left="198" w:right="618" w:firstLine="199"/>
        <w:jc w:val="both"/>
      </w:pPr>
    </w:p>
    <w:p w14:paraId="1F82E55C" w14:textId="496DF9CD" w:rsidR="00BE7CA6" w:rsidRDefault="00BE7CA6" w:rsidP="007F0FD9">
      <w:pPr>
        <w:spacing w:line="249" w:lineRule="auto"/>
        <w:ind w:left="198" w:right="618" w:firstLine="199"/>
        <w:jc w:val="both"/>
      </w:pPr>
      <w:r>
        <w:t>This enables longitudinal health monitoring and follow-up diagnostics.</w:t>
      </w:r>
    </w:p>
    <w:p w14:paraId="0F08CDC8" w14:textId="77777777" w:rsidR="00BE7CA6" w:rsidRDefault="00BE7CA6" w:rsidP="007F0FD9">
      <w:pPr>
        <w:spacing w:line="249" w:lineRule="auto"/>
        <w:ind w:left="198" w:right="618" w:firstLine="199"/>
        <w:jc w:val="both"/>
      </w:pPr>
    </w:p>
    <w:p w14:paraId="130850BD" w14:textId="53A7F791" w:rsidR="00BE7CA6" w:rsidRPr="00BE7CA6" w:rsidRDefault="00BE7CA6" w:rsidP="007F0FD9">
      <w:pPr>
        <w:spacing w:line="249" w:lineRule="auto"/>
        <w:ind w:left="198" w:right="618" w:firstLine="199"/>
        <w:jc w:val="both"/>
      </w:pPr>
      <w:r>
        <w:rPr>
          <w:noProof/>
        </w:rPr>
        <w:drawing>
          <wp:inline distT="0" distB="0" distL="0" distR="0" wp14:anchorId="6DD1671D" wp14:editId="753D9D88">
            <wp:extent cx="2735580" cy="1972310"/>
            <wp:effectExtent l="0" t="0" r="7620" b="8890"/>
            <wp:docPr id="499473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73582" name="Picture 499473582"/>
                    <pic:cNvPicPr/>
                  </pic:nvPicPr>
                  <pic:blipFill>
                    <a:blip r:embed="rId15">
                      <a:extLst>
                        <a:ext uri="{28A0092B-C50C-407E-A947-70E740481C1C}">
                          <a14:useLocalDpi xmlns:a14="http://schemas.microsoft.com/office/drawing/2010/main" val="0"/>
                        </a:ext>
                      </a:extLst>
                    </a:blip>
                    <a:stretch>
                      <a:fillRect/>
                    </a:stretch>
                  </pic:blipFill>
                  <pic:spPr>
                    <a:xfrm>
                      <a:off x="0" y="0"/>
                      <a:ext cx="2757689" cy="1988250"/>
                    </a:xfrm>
                    <a:prstGeom prst="rect">
                      <a:avLst/>
                    </a:prstGeom>
                  </pic:spPr>
                </pic:pic>
              </a:graphicData>
            </a:graphic>
          </wp:inline>
        </w:drawing>
      </w:r>
    </w:p>
    <w:p w14:paraId="68CF086C" w14:textId="77777777" w:rsidR="00BE7CA6" w:rsidRDefault="00BE7CA6" w:rsidP="007F0FD9">
      <w:pPr>
        <w:spacing w:line="249" w:lineRule="auto"/>
        <w:ind w:left="198" w:right="618" w:firstLine="199"/>
        <w:jc w:val="both"/>
      </w:pPr>
    </w:p>
    <w:p w14:paraId="3A2BB50B" w14:textId="29923384" w:rsidR="00CD2328" w:rsidRPr="00BE7CA6" w:rsidRDefault="00CD2328" w:rsidP="007F0FD9">
      <w:pPr>
        <w:spacing w:line="249" w:lineRule="auto"/>
        <w:ind w:left="198" w:right="618" w:firstLine="199"/>
        <w:jc w:val="both"/>
        <w:rPr>
          <w:b/>
          <w:bCs/>
        </w:rPr>
      </w:pPr>
      <w:r w:rsidRPr="00BE7CA6">
        <w:rPr>
          <w:b/>
          <w:bCs/>
        </w:rPr>
        <w:t>Multi-level Diagnosis:</w:t>
      </w:r>
    </w:p>
    <w:p w14:paraId="39CD43C2" w14:textId="77777777" w:rsidR="00CD2328" w:rsidRDefault="00CD2328" w:rsidP="007F0FD9">
      <w:pPr>
        <w:spacing w:line="249" w:lineRule="auto"/>
        <w:ind w:left="198" w:right="618" w:firstLine="199"/>
        <w:jc w:val="both"/>
      </w:pPr>
      <w:r>
        <w:t>The system easily managed cases with multi-level diagnosis. For instance, a user with high blood sugar and chronic fatigue was diagnosed with type 2 diabetes and marked for potential cardiovascular risk. This multi-layered reasoning lacked in conventional systems that have the tendency to make isolated diagnoses.</w:t>
      </w:r>
    </w:p>
    <w:p w14:paraId="12AD3E60" w14:textId="77777777" w:rsidR="00CD2328" w:rsidRDefault="00CD2328" w:rsidP="007F0FD9">
      <w:pPr>
        <w:spacing w:line="249" w:lineRule="auto"/>
        <w:ind w:left="198" w:right="618" w:firstLine="199"/>
        <w:jc w:val="both"/>
      </w:pPr>
    </w:p>
    <w:p w14:paraId="1B3E94A3" w14:textId="77777777" w:rsidR="00CD2328" w:rsidRDefault="00CD2328" w:rsidP="007F0FD9">
      <w:pPr>
        <w:spacing w:line="249" w:lineRule="auto"/>
        <w:ind w:left="198" w:right="618" w:firstLine="199"/>
        <w:jc w:val="both"/>
      </w:pPr>
      <w:r>
        <w:t>5. Ontology Accuracy and Inference Efficiency:</w:t>
      </w:r>
    </w:p>
    <w:p w14:paraId="4AD8E7B0" w14:textId="77777777" w:rsidR="00CD2328" w:rsidRDefault="00CD2328" w:rsidP="007F0FD9">
      <w:pPr>
        <w:spacing w:line="249" w:lineRule="auto"/>
        <w:ind w:left="198" w:right="618" w:firstLine="199"/>
        <w:jc w:val="both"/>
      </w:pPr>
      <w:r>
        <w:t xml:space="preserve">The ontology was tested for semantic consistency and completeness with ontology validation tools. Diagnosis average reasoning time was kept less than 2 seconds per query, demonstrating the effectiveness of optimized ontology structure and the TrOWL reasoner. </w:t>
      </w:r>
    </w:p>
    <w:p w14:paraId="7E3D26CC" w14:textId="77777777" w:rsidR="00CD2328" w:rsidRDefault="00CD2328" w:rsidP="007F0FD9">
      <w:pPr>
        <w:spacing w:line="249" w:lineRule="auto"/>
        <w:ind w:left="198" w:right="618" w:firstLine="199"/>
        <w:jc w:val="both"/>
      </w:pPr>
    </w:p>
    <w:p w14:paraId="0B06547A" w14:textId="77777777" w:rsidR="00CD2328" w:rsidRDefault="00CD2328" w:rsidP="007F0FD9">
      <w:pPr>
        <w:spacing w:line="249" w:lineRule="auto"/>
        <w:ind w:firstLine="199"/>
        <w:jc w:val="both"/>
      </w:pPr>
      <w:r>
        <w:t>6. User Feedback and Adaptation</w:t>
      </w:r>
    </w:p>
    <w:p w14:paraId="0CE3833F" w14:textId="77777777" w:rsidR="00CD2328" w:rsidRDefault="00CD2328" w:rsidP="007F0FD9">
      <w:pPr>
        <w:spacing w:line="249" w:lineRule="auto"/>
        <w:ind w:firstLine="199"/>
        <w:jc w:val="both"/>
      </w:pPr>
      <w:r>
        <w:t>A feedback module enabled simulated users to score diagnosis accuracy. More than 80% of users scored the results as highly accurate or accurate. This feedback loop also enabled further refinement of the inference rules and diagnosis ranking over time.</w:t>
      </w:r>
    </w:p>
    <w:p w14:paraId="0F2EC0D6" w14:textId="77777777" w:rsidR="00CD2328" w:rsidRDefault="00CD2328" w:rsidP="007F0FD9">
      <w:pPr>
        <w:spacing w:line="249" w:lineRule="auto"/>
        <w:ind w:firstLine="199"/>
        <w:jc w:val="both"/>
      </w:pPr>
    </w:p>
    <w:p w14:paraId="0FA88705" w14:textId="77777777" w:rsidR="00CD2328" w:rsidRDefault="00CD2328" w:rsidP="007F0FD9">
      <w:pPr>
        <w:spacing w:line="249" w:lineRule="auto"/>
        <w:ind w:firstLine="199"/>
        <w:jc w:val="both"/>
      </w:pPr>
      <w:r>
        <w:t>7. Visual Interpretability:</w:t>
      </w:r>
    </w:p>
    <w:p w14:paraId="6A972F65" w14:textId="7CFEFB44" w:rsidR="00182AE0" w:rsidRDefault="00CD2328" w:rsidP="007F0FD9">
      <w:pPr>
        <w:spacing w:line="249" w:lineRule="auto"/>
        <w:ind w:firstLine="199"/>
        <w:jc w:val="both"/>
      </w:pPr>
      <w:r>
        <w:t>The system gave visual support in the form of ontology path graphs to describe why a diagnosis was established. That improved user trust and comprehension, a necessary condition for adoption in actual healthcare environments.</w:t>
      </w:r>
    </w:p>
    <w:p w14:paraId="098107D1" w14:textId="77777777" w:rsidR="00BE7CA6" w:rsidRDefault="00BE7CA6" w:rsidP="007F0FD9">
      <w:pPr>
        <w:spacing w:line="249" w:lineRule="auto"/>
        <w:ind w:firstLine="199"/>
        <w:jc w:val="both"/>
      </w:pPr>
    </w:p>
    <w:p w14:paraId="74B90C6E" w14:textId="0D09CCFD" w:rsidR="00BE7CA6" w:rsidRDefault="00BE7CA6" w:rsidP="007F0FD9">
      <w:pPr>
        <w:spacing w:line="249" w:lineRule="auto"/>
        <w:ind w:firstLine="199"/>
        <w:jc w:val="both"/>
      </w:pPr>
      <w:r>
        <w:rPr>
          <w:noProof/>
        </w:rPr>
        <w:drawing>
          <wp:inline distT="0" distB="0" distL="0" distR="0" wp14:anchorId="4C09CD04" wp14:editId="551E267C">
            <wp:extent cx="3314700" cy="1956435"/>
            <wp:effectExtent l="0" t="0" r="0" b="5715"/>
            <wp:docPr id="612478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78100" name="Picture 6124781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4700" cy="1956435"/>
                    </a:xfrm>
                    <a:prstGeom prst="rect">
                      <a:avLst/>
                    </a:prstGeom>
                  </pic:spPr>
                </pic:pic>
              </a:graphicData>
            </a:graphic>
          </wp:inline>
        </w:drawing>
      </w:r>
    </w:p>
    <w:p w14:paraId="70F46841" w14:textId="77777777" w:rsidR="00BE7CA6" w:rsidRDefault="00BE7CA6" w:rsidP="007F0FD9">
      <w:pPr>
        <w:spacing w:line="249" w:lineRule="auto"/>
        <w:ind w:firstLine="199"/>
        <w:jc w:val="both"/>
      </w:pPr>
    </w:p>
    <w:p w14:paraId="083C8211" w14:textId="77777777" w:rsidR="00BE7CA6" w:rsidRDefault="00BE7CA6" w:rsidP="007F0FD9">
      <w:pPr>
        <w:spacing w:line="249" w:lineRule="auto"/>
        <w:ind w:firstLine="199"/>
        <w:jc w:val="both"/>
      </w:pPr>
    </w:p>
    <w:p w14:paraId="2B123B62" w14:textId="3878AAC8" w:rsidR="00BE7CA6" w:rsidRDefault="00BE7CA6" w:rsidP="007F0FD9">
      <w:pPr>
        <w:spacing w:line="249" w:lineRule="auto"/>
        <w:ind w:firstLine="199"/>
        <w:jc w:val="both"/>
      </w:pPr>
      <w:r>
        <w:rPr>
          <w:noProof/>
        </w:rPr>
        <w:drawing>
          <wp:inline distT="0" distB="0" distL="0" distR="0" wp14:anchorId="5464E6A6" wp14:editId="12578812">
            <wp:extent cx="3314700" cy="2010410"/>
            <wp:effectExtent l="0" t="0" r="0" b="8890"/>
            <wp:docPr id="6600978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97834" name="Picture 6600978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4700" cy="2010410"/>
                    </a:xfrm>
                    <a:prstGeom prst="rect">
                      <a:avLst/>
                    </a:prstGeom>
                  </pic:spPr>
                </pic:pic>
              </a:graphicData>
            </a:graphic>
          </wp:inline>
        </w:drawing>
      </w:r>
    </w:p>
    <w:p w14:paraId="3BE32DF6" w14:textId="77777777" w:rsidR="000C05F9" w:rsidRPr="000C05F9" w:rsidRDefault="000C05F9" w:rsidP="007F0FD9">
      <w:pPr>
        <w:spacing w:line="249" w:lineRule="auto"/>
        <w:ind w:firstLine="199"/>
        <w:jc w:val="both"/>
        <w:rPr>
          <w:b/>
          <w:bCs/>
        </w:rPr>
      </w:pPr>
      <w:r w:rsidRPr="000C05F9">
        <w:rPr>
          <w:b/>
          <w:bCs/>
        </w:rPr>
        <w:t>Accuracy comparisons from terminological knowledge</w:t>
      </w:r>
    </w:p>
    <w:p w14:paraId="3F14CDF1" w14:textId="1566FB14" w:rsidR="000C05F9" w:rsidRPr="000C05F9" w:rsidRDefault="000C05F9" w:rsidP="007F0FD9">
      <w:pPr>
        <w:spacing w:line="249" w:lineRule="auto"/>
        <w:ind w:firstLine="199"/>
        <w:jc w:val="both"/>
        <w:rPr>
          <w:b/>
          <w:bCs/>
        </w:rPr>
      </w:pPr>
      <w:r w:rsidRPr="000C05F9">
        <w:rPr>
          <w:b/>
          <w:bCs/>
        </w:rPr>
        <w:t xml:space="preserve"> experiments.</w:t>
      </w:r>
    </w:p>
    <w:p w14:paraId="61B1C252" w14:textId="77777777" w:rsidR="000C05F9" w:rsidRDefault="000C05F9" w:rsidP="007F0FD9">
      <w:pPr>
        <w:spacing w:line="249" w:lineRule="auto"/>
        <w:ind w:firstLine="199"/>
        <w:jc w:val="both"/>
      </w:pPr>
    </w:p>
    <w:p w14:paraId="5CF09EE9" w14:textId="12BEE1BD" w:rsidR="000C05F9" w:rsidRDefault="000C05F9" w:rsidP="007F0FD9">
      <w:pPr>
        <w:spacing w:line="249" w:lineRule="auto"/>
        <w:ind w:firstLine="199"/>
        <w:jc w:val="both"/>
      </w:pPr>
      <w:r>
        <w:rPr>
          <w:noProof/>
        </w:rPr>
        <w:drawing>
          <wp:inline distT="0" distB="0" distL="0" distR="0" wp14:anchorId="3FE6CA54" wp14:editId="34675B36">
            <wp:extent cx="3314700" cy="391885"/>
            <wp:effectExtent l="0" t="0" r="0" b="8255"/>
            <wp:docPr id="5017243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24321" name="Picture 501724321"/>
                    <pic:cNvPicPr/>
                  </pic:nvPicPr>
                  <pic:blipFill>
                    <a:blip r:embed="rId18">
                      <a:extLst>
                        <a:ext uri="{28A0092B-C50C-407E-A947-70E740481C1C}">
                          <a14:useLocalDpi xmlns:a14="http://schemas.microsoft.com/office/drawing/2010/main" val="0"/>
                        </a:ext>
                      </a:extLst>
                    </a:blip>
                    <a:stretch>
                      <a:fillRect/>
                    </a:stretch>
                  </pic:blipFill>
                  <pic:spPr>
                    <a:xfrm>
                      <a:off x="0" y="0"/>
                      <a:ext cx="3334810" cy="394263"/>
                    </a:xfrm>
                    <a:prstGeom prst="rect">
                      <a:avLst/>
                    </a:prstGeom>
                  </pic:spPr>
                </pic:pic>
              </a:graphicData>
            </a:graphic>
          </wp:inline>
        </w:drawing>
      </w:r>
    </w:p>
    <w:p w14:paraId="296EF955" w14:textId="1EC2A1AD" w:rsidR="007F0FD9" w:rsidRPr="007F0FD9" w:rsidRDefault="007F0FD9" w:rsidP="007F0FD9">
      <w:pPr>
        <w:pStyle w:val="BodyText"/>
        <w:spacing w:line="249" w:lineRule="auto"/>
      </w:pPr>
    </w:p>
    <w:p w14:paraId="5D52C648" w14:textId="10913C09" w:rsidR="000C05F9" w:rsidRDefault="000C05F9">
      <w:pPr>
        <w:pStyle w:val="BodyText"/>
        <w:spacing w:before="71" w:line="249" w:lineRule="auto"/>
        <w:ind w:left="199" w:right="617"/>
        <w:jc w:val="both"/>
        <w:rPr>
          <w:sz w:val="28"/>
          <w:szCs w:val="28"/>
        </w:rPr>
      </w:pPr>
      <w:r>
        <w:rPr>
          <w:noProof/>
          <w:sz w:val="28"/>
          <w:szCs w:val="28"/>
        </w:rPr>
        <w:drawing>
          <wp:inline distT="0" distB="0" distL="0" distR="0" wp14:anchorId="2EB8EEC7" wp14:editId="7351A56A">
            <wp:extent cx="3314700" cy="1504315"/>
            <wp:effectExtent l="0" t="0" r="0" b="635"/>
            <wp:docPr id="925351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1308" name="Picture 9253513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4700" cy="1504315"/>
                    </a:xfrm>
                    <a:prstGeom prst="rect">
                      <a:avLst/>
                    </a:prstGeom>
                  </pic:spPr>
                </pic:pic>
              </a:graphicData>
            </a:graphic>
          </wp:inline>
        </w:drawing>
      </w:r>
    </w:p>
    <w:p w14:paraId="405BEDF8" w14:textId="1F63A9D8" w:rsidR="000C05F9" w:rsidRPr="007C4369" w:rsidRDefault="00224F7B" w:rsidP="00224F7B">
      <w:pPr>
        <w:pStyle w:val="BodyText"/>
        <w:spacing w:before="71" w:line="249" w:lineRule="auto"/>
        <w:ind w:left="199" w:right="617"/>
        <w:jc w:val="center"/>
      </w:pPr>
      <w:r w:rsidRPr="007C4369">
        <w:rPr>
          <w:b/>
          <w:bCs/>
        </w:rPr>
        <w:t>Fig.4</w:t>
      </w:r>
      <w:r w:rsidRPr="007C4369">
        <w:t xml:space="preserve"> </w:t>
      </w:r>
      <w:r w:rsidR="000C05F9" w:rsidRPr="007C4369">
        <w:t>Admin login page</w:t>
      </w:r>
    </w:p>
    <w:p w14:paraId="01FA037B" w14:textId="7181BC1F" w:rsidR="000C05F9" w:rsidRDefault="000C05F9" w:rsidP="000C05F9">
      <w:pPr>
        <w:pStyle w:val="BodyText"/>
        <w:spacing w:before="71" w:line="249" w:lineRule="auto"/>
        <w:ind w:left="199" w:right="617"/>
        <w:jc w:val="both"/>
        <w:rPr>
          <w:sz w:val="28"/>
          <w:szCs w:val="28"/>
        </w:rPr>
      </w:pPr>
      <w:r>
        <w:rPr>
          <w:noProof/>
          <w:sz w:val="28"/>
          <w:szCs w:val="28"/>
        </w:rPr>
        <w:lastRenderedPageBreak/>
        <w:drawing>
          <wp:inline distT="0" distB="0" distL="0" distR="0" wp14:anchorId="191AD824" wp14:editId="468F9330">
            <wp:extent cx="2930236" cy="1483995"/>
            <wp:effectExtent l="0" t="0" r="3810" b="1905"/>
            <wp:docPr id="1706068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68227" name="Picture 17060682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35168" cy="1486493"/>
                    </a:xfrm>
                    <a:prstGeom prst="rect">
                      <a:avLst/>
                    </a:prstGeom>
                  </pic:spPr>
                </pic:pic>
              </a:graphicData>
            </a:graphic>
          </wp:inline>
        </w:drawing>
      </w:r>
    </w:p>
    <w:p w14:paraId="571CC47B" w14:textId="7DA4E9B4" w:rsidR="000C05F9" w:rsidRPr="005570E1" w:rsidRDefault="005570E1" w:rsidP="005570E1">
      <w:pPr>
        <w:pStyle w:val="BodyText"/>
        <w:spacing w:before="71" w:line="249" w:lineRule="auto"/>
        <w:ind w:left="199" w:right="617"/>
        <w:jc w:val="center"/>
      </w:pPr>
      <w:r w:rsidRPr="005570E1">
        <w:rPr>
          <w:b/>
          <w:bCs/>
        </w:rPr>
        <w:t>Fig.5</w:t>
      </w:r>
      <w:r>
        <w:t xml:space="preserve"> </w:t>
      </w:r>
      <w:r w:rsidR="000C05F9" w:rsidRPr="005570E1">
        <w:t>View pre process data</w:t>
      </w:r>
    </w:p>
    <w:p w14:paraId="7C6EA4B2" w14:textId="1A76F1F2" w:rsidR="000C05F9" w:rsidRDefault="000C05F9" w:rsidP="000C05F9">
      <w:pPr>
        <w:pStyle w:val="BodyText"/>
        <w:spacing w:before="71" w:line="249" w:lineRule="auto"/>
        <w:ind w:left="199" w:right="617"/>
        <w:jc w:val="both"/>
        <w:rPr>
          <w:sz w:val="28"/>
          <w:szCs w:val="28"/>
        </w:rPr>
      </w:pPr>
      <w:r>
        <w:rPr>
          <w:noProof/>
          <w:sz w:val="28"/>
          <w:szCs w:val="28"/>
        </w:rPr>
        <w:drawing>
          <wp:inline distT="0" distB="0" distL="0" distR="0" wp14:anchorId="602C9B17" wp14:editId="7F5D790E">
            <wp:extent cx="2909454" cy="1509909"/>
            <wp:effectExtent l="0" t="0" r="5715" b="0"/>
            <wp:docPr id="21128991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99197" name="Picture 211289919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7126" cy="1513890"/>
                    </a:xfrm>
                    <a:prstGeom prst="rect">
                      <a:avLst/>
                    </a:prstGeom>
                  </pic:spPr>
                </pic:pic>
              </a:graphicData>
            </a:graphic>
          </wp:inline>
        </w:drawing>
      </w:r>
    </w:p>
    <w:p w14:paraId="28D0061B" w14:textId="53039583" w:rsidR="000C05F9" w:rsidRPr="005570E1" w:rsidRDefault="005570E1" w:rsidP="005570E1">
      <w:pPr>
        <w:pStyle w:val="BodyText"/>
        <w:spacing w:before="71" w:line="249" w:lineRule="auto"/>
        <w:ind w:left="199" w:right="617"/>
        <w:jc w:val="center"/>
      </w:pPr>
      <w:r w:rsidRPr="005570E1">
        <w:rPr>
          <w:b/>
          <w:bCs/>
        </w:rPr>
        <w:t>Fig.6</w:t>
      </w:r>
      <w:r>
        <w:t xml:space="preserve"> </w:t>
      </w:r>
      <w:r w:rsidR="000C05F9" w:rsidRPr="005570E1">
        <w:t>Search By ID</w:t>
      </w:r>
    </w:p>
    <w:p w14:paraId="1C08DD14" w14:textId="77777777" w:rsidR="000C05F9" w:rsidRDefault="000C05F9" w:rsidP="000C05F9">
      <w:pPr>
        <w:pStyle w:val="BodyText"/>
        <w:spacing w:before="71" w:line="249" w:lineRule="auto"/>
        <w:ind w:left="199" w:right="617"/>
        <w:jc w:val="both"/>
        <w:rPr>
          <w:sz w:val="28"/>
          <w:szCs w:val="28"/>
        </w:rPr>
      </w:pPr>
      <w:r>
        <w:rPr>
          <w:noProof/>
          <w:sz w:val="28"/>
          <w:szCs w:val="28"/>
        </w:rPr>
        <w:drawing>
          <wp:inline distT="0" distB="0" distL="0" distR="0" wp14:anchorId="72CAC56E" wp14:editId="79EAFA41">
            <wp:extent cx="2881745" cy="1473200"/>
            <wp:effectExtent l="0" t="0" r="0" b="0"/>
            <wp:docPr id="17809865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86565" name="Picture 178098656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4716" cy="1474719"/>
                    </a:xfrm>
                    <a:prstGeom prst="rect">
                      <a:avLst/>
                    </a:prstGeom>
                  </pic:spPr>
                </pic:pic>
              </a:graphicData>
            </a:graphic>
          </wp:inline>
        </w:drawing>
      </w:r>
      <w:bookmarkStart w:id="5" w:name="References"/>
      <w:bookmarkEnd w:id="5"/>
    </w:p>
    <w:p w14:paraId="1CDB923E" w14:textId="215F310C" w:rsidR="000C05F9" w:rsidRPr="000B4422" w:rsidRDefault="000B4422" w:rsidP="000B4422">
      <w:pPr>
        <w:pStyle w:val="BodyText"/>
        <w:spacing w:before="71" w:line="249" w:lineRule="auto"/>
        <w:ind w:left="199" w:right="617"/>
        <w:jc w:val="center"/>
      </w:pPr>
      <w:r w:rsidRPr="000B4422">
        <w:rPr>
          <w:b/>
          <w:bCs/>
        </w:rPr>
        <w:t>Fig.7</w:t>
      </w:r>
      <w:r>
        <w:t xml:space="preserve"> </w:t>
      </w:r>
      <w:r w:rsidR="000C05F9" w:rsidRPr="000B4422">
        <w:t>Risk Based On data</w:t>
      </w:r>
    </w:p>
    <w:p w14:paraId="716AB05F" w14:textId="77777777" w:rsidR="000C05F9" w:rsidRDefault="000C05F9" w:rsidP="000C05F9">
      <w:pPr>
        <w:pStyle w:val="BodyText"/>
        <w:spacing w:before="71" w:line="249" w:lineRule="auto"/>
        <w:ind w:left="199" w:right="617"/>
        <w:jc w:val="both"/>
        <w:rPr>
          <w:smallCaps/>
          <w:spacing w:val="-2"/>
        </w:rPr>
      </w:pPr>
      <w:r>
        <w:rPr>
          <w:smallCaps/>
          <w:noProof/>
          <w:spacing w:val="-2"/>
        </w:rPr>
        <w:drawing>
          <wp:inline distT="0" distB="0" distL="0" distR="0" wp14:anchorId="7078036E" wp14:editId="60094155">
            <wp:extent cx="2882265" cy="1491615"/>
            <wp:effectExtent l="0" t="0" r="0" b="0"/>
            <wp:docPr id="16823747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4756" name="Picture 168237475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5266" cy="1493168"/>
                    </a:xfrm>
                    <a:prstGeom prst="rect">
                      <a:avLst/>
                    </a:prstGeom>
                  </pic:spPr>
                </pic:pic>
              </a:graphicData>
            </a:graphic>
          </wp:inline>
        </w:drawing>
      </w:r>
    </w:p>
    <w:p w14:paraId="061E5D47" w14:textId="77777777" w:rsidR="000B4422" w:rsidRDefault="000B4422" w:rsidP="000B4422">
      <w:pPr>
        <w:rPr>
          <w:b/>
          <w:bCs/>
        </w:rPr>
      </w:pPr>
    </w:p>
    <w:p w14:paraId="2910B306" w14:textId="55ED2789" w:rsidR="000C05F9" w:rsidRDefault="000B4422" w:rsidP="000B4422">
      <w:pPr>
        <w:jc w:val="center"/>
      </w:pPr>
      <w:r w:rsidRPr="000B4422">
        <w:rPr>
          <w:b/>
          <w:bCs/>
        </w:rPr>
        <w:t>Fig.8</w:t>
      </w:r>
      <w:r>
        <w:t xml:space="preserve"> </w:t>
      </w:r>
      <w:r w:rsidR="000C05F9">
        <w:t>Overall Prediction</w:t>
      </w:r>
    </w:p>
    <w:p w14:paraId="555CC899" w14:textId="77777777" w:rsidR="000B4422" w:rsidRDefault="000B4422" w:rsidP="000B4422"/>
    <w:p w14:paraId="16B654AD" w14:textId="517D7C48" w:rsidR="000C05F9" w:rsidRDefault="000C05F9" w:rsidP="000B4422">
      <w:pPr>
        <w:pStyle w:val="BodyText"/>
        <w:spacing w:line="249" w:lineRule="auto"/>
        <w:ind w:left="198"/>
        <w:jc w:val="both"/>
        <w:rPr>
          <w:smallCaps/>
          <w:spacing w:val="-2"/>
        </w:rPr>
      </w:pPr>
      <w:r>
        <w:rPr>
          <w:smallCaps/>
          <w:noProof/>
          <w:spacing w:val="-2"/>
        </w:rPr>
        <w:drawing>
          <wp:inline distT="0" distB="0" distL="0" distR="0" wp14:anchorId="5615B70A" wp14:editId="35B5BC7A">
            <wp:extent cx="2881630" cy="1490980"/>
            <wp:effectExtent l="0" t="0" r="0" b="0"/>
            <wp:docPr id="18380766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6607" name="Picture 183807660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8412" cy="1499663"/>
                    </a:xfrm>
                    <a:prstGeom prst="rect">
                      <a:avLst/>
                    </a:prstGeom>
                  </pic:spPr>
                </pic:pic>
              </a:graphicData>
            </a:graphic>
          </wp:inline>
        </w:drawing>
      </w:r>
    </w:p>
    <w:p w14:paraId="7208DC93" w14:textId="77777777" w:rsidR="000B4422" w:rsidRDefault="000B4422" w:rsidP="000B4422">
      <w:pPr>
        <w:jc w:val="center"/>
        <w:rPr>
          <w:b/>
          <w:bCs/>
        </w:rPr>
      </w:pPr>
    </w:p>
    <w:p w14:paraId="7F856D1F" w14:textId="5902EB49" w:rsidR="00177E21" w:rsidRPr="000B4422" w:rsidRDefault="000B4422" w:rsidP="000B4422">
      <w:pPr>
        <w:jc w:val="center"/>
      </w:pPr>
      <w:r w:rsidRPr="000B4422">
        <w:rPr>
          <w:b/>
          <w:bCs/>
        </w:rPr>
        <w:t>Fig.9</w:t>
      </w:r>
      <w:r>
        <w:t xml:space="preserve"> </w:t>
      </w:r>
      <w:r w:rsidR="000C05F9" w:rsidRPr="000B4422">
        <w:t>predictions</w:t>
      </w:r>
    </w:p>
    <w:p w14:paraId="0D303530" w14:textId="77777777" w:rsidR="000B4422" w:rsidRDefault="000B4422" w:rsidP="00177E21">
      <w:pPr>
        <w:pStyle w:val="BodyText"/>
        <w:spacing w:line="249" w:lineRule="auto"/>
        <w:jc w:val="both"/>
        <w:rPr>
          <w:smallCaps/>
          <w:spacing w:val="-2"/>
        </w:rPr>
      </w:pPr>
    </w:p>
    <w:p w14:paraId="0680685F" w14:textId="77777777" w:rsidR="00177E21" w:rsidRDefault="00177E21" w:rsidP="00177E21">
      <w:pPr>
        <w:pStyle w:val="Heading2"/>
        <w:numPr>
          <w:ilvl w:val="0"/>
          <w:numId w:val="3"/>
        </w:numPr>
        <w:tabs>
          <w:tab w:val="left" w:pos="2242"/>
        </w:tabs>
        <w:ind w:left="0" w:hanging="387"/>
        <w:jc w:val="center"/>
      </w:pPr>
      <w:r>
        <w:rPr>
          <w:spacing w:val="-2"/>
        </w:rPr>
        <w:t>CONCLUSION</w:t>
      </w:r>
    </w:p>
    <w:p w14:paraId="0730AACE" w14:textId="77777777" w:rsidR="00177E21" w:rsidRDefault="00177E21" w:rsidP="00177E21">
      <w:pPr>
        <w:pStyle w:val="BodyText"/>
        <w:spacing w:line="249" w:lineRule="auto"/>
        <w:jc w:val="both"/>
      </w:pPr>
      <w:r w:rsidRPr="00182AE0">
        <w:t xml:space="preserve">This work presents a novel system for health diagnosis that considerably strengthens the diagnosis by using automatically acquired ontologies and individualized personal health records. The Human Disease Diagnosis Ontology (HDDO) is built from sound biomedical sources and enriched using lexical expansion to permit complete disease-symptom mappings. With incorporation of web-based personal health records (PHRs), the system guarantees individualized and context-driven diagnoses that reflect the person's </w:t>
      </w:r>
      <w:r>
        <w:t xml:space="preserve">Health </w:t>
      </w:r>
      <w:r w:rsidRPr="00182AE0">
        <w:t>Experimental assessment emphasizes the model's excellence compared to traditional symptom checkers, with high accuracy, precision, and recall, and support for multi-level diagnoses and comorbidities. The ontology-based semantic inference model effectively processes intricate relationships and returns pertinent, understandable results. Adding user feedback mechanisms and visual explanations encourages user trust and ongoing system refinement.</w:t>
      </w:r>
    </w:p>
    <w:p w14:paraId="6D4EE3A7" w14:textId="77777777" w:rsidR="00177E21" w:rsidRDefault="00177E21" w:rsidP="00177E21">
      <w:pPr>
        <w:pStyle w:val="BodyText"/>
        <w:spacing w:line="249" w:lineRule="auto"/>
        <w:jc w:val="both"/>
        <w:rPr>
          <w:smallCaps/>
          <w:spacing w:val="-2"/>
        </w:rPr>
      </w:pPr>
    </w:p>
    <w:p w14:paraId="07F2F7D0" w14:textId="33D395C1" w:rsidR="005E7E71" w:rsidRPr="00B76195" w:rsidRDefault="00B76195" w:rsidP="00B76195">
      <w:pPr>
        <w:pStyle w:val="BodyText"/>
        <w:spacing w:line="249" w:lineRule="auto"/>
        <w:rPr>
          <w:b/>
          <w:bCs/>
        </w:rPr>
      </w:pPr>
      <w:r>
        <w:rPr>
          <w:b/>
          <w:bCs/>
          <w:smallCaps/>
          <w:spacing w:val="-2"/>
        </w:rPr>
        <w:t xml:space="preserve">                                                        </w:t>
      </w:r>
      <w:r w:rsidR="00900C3D">
        <w:rPr>
          <w:b/>
          <w:bCs/>
          <w:smallCaps/>
          <w:spacing w:val="-2"/>
        </w:rPr>
        <w:t>V.</w:t>
      </w:r>
      <w:r>
        <w:rPr>
          <w:b/>
          <w:bCs/>
          <w:smallCaps/>
          <w:spacing w:val="-2"/>
        </w:rPr>
        <w:t xml:space="preserve"> </w:t>
      </w:r>
      <w:r w:rsidRPr="00B76195">
        <w:rPr>
          <w:b/>
          <w:bCs/>
        </w:rPr>
        <w:t>REFRENCES</w:t>
      </w:r>
    </w:p>
    <w:p w14:paraId="6A0F68E3" w14:textId="77777777"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Zhou, Y., Zhang, G.Q., &amp; et al. (2016). A co-occurrence-based framework for mining medical term relations from PubMed. Journal of Biomedical Informatics.</w:t>
      </w:r>
    </w:p>
    <w:p w14:paraId="0AE84DBC"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6C37BA4F" w14:textId="77777777"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Okumura, A., &amp; Tateisi, Y. (2013). UMLS Concept Mapping with MetaMap for Japanese Medical Texts. Journal of Medical Systems.</w:t>
      </w:r>
    </w:p>
    <w:p w14:paraId="484FCB60" w14:textId="77777777" w:rsidR="00182AE0" w:rsidRPr="00D37B31" w:rsidRDefault="00182AE0" w:rsidP="00177E21">
      <w:pPr>
        <w:pStyle w:val="ListParagraph"/>
        <w:ind w:left="0" w:right="0"/>
        <w:rPr>
          <w:sz w:val="20"/>
          <w:szCs w:val="20"/>
          <w:lang w:val="en-IN"/>
        </w:rPr>
      </w:pPr>
    </w:p>
    <w:p w14:paraId="10B69A72"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30F34D7B" w14:textId="77777777"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Rodriguez-Gonzalez, A., Alor-Hernandez, G. et al. (2017). Multi-level ontology-based health diagnosis model. Expert Systems with Applications.</w:t>
      </w:r>
    </w:p>
    <w:p w14:paraId="32FC0936"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00F02701" w14:textId="77777777"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Mohammed, M.A. et al. (2018). Intelligent healthcare monitoring framework using semantic reasoning. Health Informatics Journal.</w:t>
      </w:r>
    </w:p>
    <w:p w14:paraId="5A8A2BE8"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1814F123" w14:textId="07D47134"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 xml:space="preserve">TrOWL: A Tractable OWL 2 Reasoner. </w:t>
      </w:r>
      <w:r w:rsidR="00123844" w:rsidRPr="00D37B31">
        <w:rPr>
          <w:sz w:val="20"/>
          <w:szCs w:val="20"/>
          <w:lang w:val="en-IN"/>
        </w:rPr>
        <w:t>[</w:t>
      </w:r>
      <w:hyperlink r:id="rId25" w:history="1">
        <w:r w:rsidR="00123844" w:rsidRPr="00D37B31">
          <w:rPr>
            <w:rStyle w:val="Hyperlink"/>
            <w:sz w:val="20"/>
            <w:szCs w:val="20"/>
            <w:lang w:val="en-IN"/>
          </w:rPr>
          <w:t>http://trowl.semanticweb.org/</w:t>
        </w:r>
      </w:hyperlink>
      <w:r w:rsidR="00123844" w:rsidRPr="00D37B31">
        <w:rPr>
          <w:sz w:val="20"/>
          <w:szCs w:val="20"/>
          <w:lang w:val="en-IN"/>
        </w:rPr>
        <w:t>]</w:t>
      </w:r>
      <w:r w:rsidR="00123844" w:rsidRPr="00D37B31">
        <w:rPr>
          <w:sz w:val="20"/>
          <w:szCs w:val="20"/>
          <w:lang w:val="en-IN"/>
        </w:rPr>
        <w:tab/>
      </w:r>
    </w:p>
    <w:p w14:paraId="00D3D9A6"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76737FCA" w14:textId="57922ABC"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 xml:space="preserve">Disease Ontology (DO). </w:t>
      </w:r>
      <w:r w:rsidR="00123844" w:rsidRPr="00D37B31">
        <w:rPr>
          <w:sz w:val="20"/>
          <w:szCs w:val="20"/>
          <w:lang w:val="en-IN"/>
        </w:rPr>
        <w:t>[</w:t>
      </w:r>
      <w:hyperlink r:id="rId26" w:history="1">
        <w:r w:rsidR="00123844" w:rsidRPr="00D37B31">
          <w:rPr>
            <w:rStyle w:val="Hyperlink"/>
            <w:sz w:val="20"/>
            <w:szCs w:val="20"/>
            <w:lang w:val="en-IN"/>
          </w:rPr>
          <w:t>http://disease-ontology.org/</w:t>
        </w:r>
      </w:hyperlink>
      <w:r w:rsidR="00123844" w:rsidRPr="00D37B31">
        <w:rPr>
          <w:sz w:val="20"/>
          <w:szCs w:val="20"/>
          <w:lang w:val="en-IN"/>
        </w:rPr>
        <w:t>]</w:t>
      </w:r>
    </w:p>
    <w:p w14:paraId="018682D0"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5B3CBA13" w14:textId="77777777" w:rsidR="00D37B31" w:rsidRDefault="00182AE0" w:rsidP="007647BD">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Symptom Ontology</w:t>
      </w:r>
    </w:p>
    <w:p w14:paraId="43BB6303" w14:textId="77777777" w:rsidR="00D37B31" w:rsidRPr="00D37B31" w:rsidRDefault="00D37B31" w:rsidP="00D37B31">
      <w:pPr>
        <w:pStyle w:val="ListParagraph"/>
        <w:rPr>
          <w:sz w:val="20"/>
          <w:szCs w:val="20"/>
          <w:lang w:val="en-IN"/>
        </w:rPr>
      </w:pPr>
    </w:p>
    <w:p w14:paraId="47FA56F0" w14:textId="422D3450" w:rsidR="00182AE0" w:rsidRPr="00D37B31" w:rsidRDefault="00182AE0" w:rsidP="007647BD">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(SYMP).</w:t>
      </w:r>
      <w:r w:rsidR="00123844" w:rsidRPr="00D37B31">
        <w:rPr>
          <w:sz w:val="20"/>
          <w:szCs w:val="20"/>
          <w:lang w:val="en-IN"/>
        </w:rPr>
        <w:t>[</w:t>
      </w:r>
      <w:hyperlink r:id="rId27" w:history="1">
        <w:r w:rsidR="00123844" w:rsidRPr="00D37B31">
          <w:rPr>
            <w:rStyle w:val="Hyperlink"/>
            <w:sz w:val="20"/>
            <w:szCs w:val="20"/>
            <w:lang w:val="en-IN"/>
          </w:rPr>
          <w:t>https://bioportal.bioontology.org/ontologies/SYMP</w:t>
        </w:r>
      </w:hyperlink>
      <w:r w:rsidR="00123844" w:rsidRPr="00D37B31">
        <w:rPr>
          <w:sz w:val="20"/>
          <w:szCs w:val="20"/>
          <w:lang w:val="en-IN"/>
        </w:rPr>
        <w:t>]</w:t>
      </w:r>
      <w:r w:rsidR="00123844" w:rsidRPr="00D37B31">
        <w:rPr>
          <w:sz w:val="20"/>
          <w:szCs w:val="20"/>
          <w:lang w:val="en-IN"/>
        </w:rPr>
        <w:tab/>
      </w:r>
    </w:p>
    <w:p w14:paraId="52CCC8C2" w14:textId="77777777" w:rsidR="00182AE0" w:rsidRPr="00D37B31" w:rsidRDefault="00182AE0" w:rsidP="00177E21">
      <w:pPr>
        <w:tabs>
          <w:tab w:val="left" w:pos="562"/>
          <w:tab w:val="left" w:pos="564"/>
        </w:tabs>
        <w:spacing w:line="232" w:lineRule="auto"/>
        <w:rPr>
          <w:sz w:val="20"/>
          <w:szCs w:val="20"/>
          <w:lang w:val="en-IN"/>
        </w:rPr>
      </w:pPr>
    </w:p>
    <w:p w14:paraId="69E622A8" w14:textId="302001DA"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 xml:space="preserve">HL7 &amp; FHIR Healthcare Data Standards. </w:t>
      </w:r>
      <w:r w:rsidR="00123844" w:rsidRPr="00D37B31">
        <w:rPr>
          <w:sz w:val="20"/>
          <w:szCs w:val="20"/>
          <w:lang w:val="en-IN"/>
        </w:rPr>
        <w:t>[</w:t>
      </w:r>
      <w:hyperlink r:id="rId28" w:history="1">
        <w:r w:rsidR="00123844" w:rsidRPr="00D37B31">
          <w:rPr>
            <w:rStyle w:val="Hyperlink"/>
            <w:sz w:val="20"/>
            <w:szCs w:val="20"/>
            <w:lang w:val="en-IN"/>
          </w:rPr>
          <w:t>https://www.hl7.org/fhir/</w:t>
        </w:r>
      </w:hyperlink>
      <w:r w:rsidR="00123844" w:rsidRPr="00D37B31">
        <w:rPr>
          <w:sz w:val="20"/>
          <w:szCs w:val="20"/>
          <w:lang w:val="en-IN"/>
        </w:rPr>
        <w:t>]</w:t>
      </w:r>
      <w:r w:rsidR="00123844" w:rsidRPr="00D37B31">
        <w:rPr>
          <w:sz w:val="20"/>
          <w:szCs w:val="20"/>
          <w:lang w:val="en-IN"/>
        </w:rPr>
        <w:tab/>
      </w:r>
    </w:p>
    <w:p w14:paraId="1B2ECBB9"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3CCC6F55" w14:textId="006AD1A1"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 xml:space="preserve">WebMD Symptom Checker. </w:t>
      </w:r>
      <w:r w:rsidR="00123844" w:rsidRPr="00D37B31">
        <w:rPr>
          <w:sz w:val="20"/>
          <w:szCs w:val="20"/>
          <w:lang w:val="en-IN"/>
        </w:rPr>
        <w:t>[</w:t>
      </w:r>
      <w:hyperlink r:id="rId29" w:history="1">
        <w:r w:rsidR="00123844" w:rsidRPr="00D37B31">
          <w:rPr>
            <w:rStyle w:val="Hyperlink"/>
            <w:sz w:val="20"/>
            <w:szCs w:val="20"/>
            <w:lang w:val="en-IN"/>
          </w:rPr>
          <w:t>https://www.webmd.com/</w:t>
        </w:r>
      </w:hyperlink>
      <w:r w:rsidR="00123844" w:rsidRPr="00D37B31">
        <w:rPr>
          <w:sz w:val="20"/>
          <w:szCs w:val="20"/>
          <w:lang w:val="en-IN"/>
        </w:rPr>
        <w:t>]</w:t>
      </w:r>
      <w:r w:rsidR="00123844" w:rsidRPr="00D37B31">
        <w:rPr>
          <w:sz w:val="20"/>
          <w:szCs w:val="20"/>
          <w:lang w:val="en-IN"/>
        </w:rPr>
        <w:tab/>
      </w:r>
    </w:p>
    <w:p w14:paraId="541B4BFC" w14:textId="77777777" w:rsidR="00182AE0" w:rsidRPr="00D37B31" w:rsidRDefault="00182AE0" w:rsidP="00177E21">
      <w:pPr>
        <w:pStyle w:val="ListParagraph"/>
        <w:tabs>
          <w:tab w:val="left" w:pos="562"/>
          <w:tab w:val="left" w:pos="564"/>
        </w:tabs>
        <w:spacing w:line="232" w:lineRule="auto"/>
        <w:ind w:left="0" w:right="0" w:firstLine="0"/>
        <w:rPr>
          <w:sz w:val="20"/>
          <w:szCs w:val="20"/>
          <w:lang w:val="en-IN"/>
        </w:rPr>
      </w:pPr>
    </w:p>
    <w:p w14:paraId="09D7E3BA" w14:textId="50B988FA" w:rsidR="00182AE0" w:rsidRPr="00D37B31" w:rsidRDefault="00182AE0" w:rsidP="00177E21">
      <w:pPr>
        <w:pStyle w:val="ListParagraph"/>
        <w:numPr>
          <w:ilvl w:val="0"/>
          <w:numId w:val="1"/>
        </w:numPr>
        <w:tabs>
          <w:tab w:val="left" w:pos="562"/>
          <w:tab w:val="left" w:pos="564"/>
        </w:tabs>
        <w:spacing w:line="232" w:lineRule="auto"/>
        <w:ind w:left="0" w:right="0" w:hanging="366"/>
        <w:jc w:val="both"/>
        <w:rPr>
          <w:sz w:val="20"/>
          <w:szCs w:val="20"/>
          <w:lang w:val="en-IN"/>
        </w:rPr>
      </w:pPr>
      <w:r w:rsidRPr="00D37B31">
        <w:rPr>
          <w:sz w:val="20"/>
          <w:szCs w:val="20"/>
          <w:lang w:val="en-IN"/>
        </w:rPr>
        <w:t xml:space="preserve">Isabel Healthcare. </w:t>
      </w:r>
      <w:r w:rsidR="00123844" w:rsidRPr="00D37B31">
        <w:rPr>
          <w:sz w:val="20"/>
          <w:szCs w:val="20"/>
          <w:lang w:val="en-IN"/>
        </w:rPr>
        <w:t>[</w:t>
      </w:r>
      <w:hyperlink r:id="rId30" w:history="1">
        <w:r w:rsidR="007647BD" w:rsidRPr="00D37B31">
          <w:rPr>
            <w:rStyle w:val="Hyperlink"/>
            <w:sz w:val="20"/>
            <w:szCs w:val="20"/>
            <w:lang w:val="en-IN"/>
          </w:rPr>
          <w:t>https://www.isabelhealthcare.com/</w:t>
        </w:r>
      </w:hyperlink>
      <w:r w:rsidR="00123844" w:rsidRPr="00D37B31">
        <w:rPr>
          <w:sz w:val="20"/>
          <w:szCs w:val="20"/>
          <w:lang w:val="en-IN"/>
        </w:rPr>
        <w:t>]</w:t>
      </w:r>
      <w:r w:rsidR="00123844" w:rsidRPr="00D37B31">
        <w:rPr>
          <w:sz w:val="20"/>
          <w:szCs w:val="20"/>
          <w:lang w:val="en-IN"/>
        </w:rPr>
        <w:tab/>
      </w:r>
    </w:p>
    <w:p w14:paraId="2C91660F" w14:textId="77777777" w:rsidR="00211E62" w:rsidRPr="00D37B31" w:rsidRDefault="00211E62" w:rsidP="00211E62">
      <w:pPr>
        <w:pStyle w:val="ListParagraph"/>
        <w:rPr>
          <w:sz w:val="20"/>
          <w:szCs w:val="20"/>
          <w:lang w:val="en-IN"/>
        </w:rPr>
      </w:pPr>
    </w:p>
    <w:p w14:paraId="7D459329" w14:textId="6EDAE819" w:rsidR="00211E62" w:rsidRPr="00D37B31" w:rsidRDefault="00211E62" w:rsidP="00211E62">
      <w:pPr>
        <w:spacing w:line="360" w:lineRule="auto"/>
        <w:rPr>
          <w:bCs/>
          <w:sz w:val="20"/>
          <w:szCs w:val="20"/>
        </w:rPr>
      </w:pPr>
      <w:r w:rsidRPr="00D37B31">
        <w:rPr>
          <w:bCs/>
          <w:sz w:val="20"/>
          <w:szCs w:val="20"/>
        </w:rPr>
        <w:t xml:space="preserve">Chen, M., Ma, Y., Li, Y., Wu, D., Zhang, Y., &amp; Youn, C.H. (2017). </w:t>
      </w:r>
      <w:r w:rsidRPr="00D37B31">
        <w:rPr>
          <w:bCs/>
          <w:i/>
          <w:iCs/>
          <w:sz w:val="20"/>
          <w:szCs w:val="20"/>
        </w:rPr>
        <w:t xml:space="preserve">Wearable 2.0: </w:t>
      </w:r>
      <w:hyperlink r:id="rId31" w:history="1">
        <w:r w:rsidRPr="00D37B31">
          <w:rPr>
            <w:rStyle w:val="Hyperlink"/>
            <w:bCs/>
            <w:sz w:val="20"/>
            <w:szCs w:val="20"/>
          </w:rPr>
          <w:t>https://doi.org/10.1109/MCOM.2017.1600418CM</w:t>
        </w:r>
      </w:hyperlink>
      <w:r w:rsidRPr="00D37B31">
        <w:rPr>
          <w:bCs/>
          <w:sz w:val="20"/>
          <w:szCs w:val="20"/>
        </w:rPr>
        <w:tab/>
      </w:r>
    </w:p>
    <w:p w14:paraId="712B90D1" w14:textId="1A7E2819" w:rsidR="00211E62" w:rsidRPr="00D37B31" w:rsidRDefault="00211E62" w:rsidP="00211E62">
      <w:pPr>
        <w:spacing w:line="360" w:lineRule="auto"/>
        <w:rPr>
          <w:bCs/>
          <w:sz w:val="20"/>
          <w:szCs w:val="20"/>
        </w:rPr>
      </w:pPr>
      <w:r w:rsidRPr="00D37B31">
        <w:rPr>
          <w:bCs/>
          <w:sz w:val="20"/>
          <w:szCs w:val="20"/>
        </w:rPr>
        <w:t xml:space="preserve">Esteva, A., Kuprel, B., Novoa, R.A., et al.(2017). </w:t>
      </w:r>
      <w:hyperlink r:id="rId32" w:history="1">
        <w:r w:rsidRPr="00D37B31">
          <w:rPr>
            <w:rStyle w:val="Hyperlink"/>
            <w:bCs/>
            <w:sz w:val="20"/>
            <w:szCs w:val="20"/>
          </w:rPr>
          <w:t>https://doi.org/10.1038/nature21056</w:t>
        </w:r>
      </w:hyperlink>
    </w:p>
    <w:p w14:paraId="2F5F84C2" w14:textId="483BC502" w:rsidR="00211E62" w:rsidRPr="00D37B31" w:rsidRDefault="00211E62" w:rsidP="00211E62">
      <w:pPr>
        <w:spacing w:line="360" w:lineRule="auto"/>
        <w:rPr>
          <w:bCs/>
          <w:sz w:val="20"/>
          <w:szCs w:val="20"/>
        </w:rPr>
      </w:pPr>
      <w:r w:rsidRPr="00D37B31">
        <w:rPr>
          <w:bCs/>
          <w:sz w:val="20"/>
          <w:szCs w:val="20"/>
        </w:rPr>
        <w:t xml:space="preserve">Miotto, R., Wang, F., Wang, S., Jiang, X., &amp; Dudley, J.T. (2017). </w:t>
      </w:r>
      <w:r w:rsidRPr="00D37B31">
        <w:rPr>
          <w:bCs/>
          <w:i/>
          <w:iCs/>
          <w:sz w:val="20"/>
          <w:szCs w:val="20"/>
        </w:rPr>
        <w:t xml:space="preserve">Deep learning for healthcare: </w:t>
      </w:r>
      <w:hyperlink r:id="rId33" w:history="1">
        <w:r w:rsidRPr="00D37B31">
          <w:rPr>
            <w:rStyle w:val="Hyperlink"/>
            <w:bCs/>
            <w:sz w:val="20"/>
            <w:szCs w:val="20"/>
          </w:rPr>
          <w:t>https://doi.org/10.1093/bib/bbx044</w:t>
        </w:r>
      </w:hyperlink>
      <w:r w:rsidRPr="00D37B31">
        <w:rPr>
          <w:bCs/>
          <w:sz w:val="20"/>
          <w:szCs w:val="20"/>
        </w:rPr>
        <w:tab/>
      </w:r>
    </w:p>
    <w:p w14:paraId="7E74D06D" w14:textId="5A89CE17" w:rsidR="00211E62" w:rsidRPr="00D37B31" w:rsidRDefault="00211E62" w:rsidP="00211E62">
      <w:pPr>
        <w:spacing w:line="360" w:lineRule="auto"/>
        <w:rPr>
          <w:bCs/>
          <w:sz w:val="20"/>
          <w:szCs w:val="20"/>
        </w:rPr>
      </w:pPr>
      <w:r w:rsidRPr="00D37B31">
        <w:rPr>
          <w:bCs/>
          <w:sz w:val="20"/>
          <w:szCs w:val="20"/>
        </w:rPr>
        <w:t xml:space="preserve">Rajkomar, A., Dean, J., &amp; Kohane, I. (2019). </w:t>
      </w:r>
      <w:hyperlink r:id="rId34" w:history="1">
        <w:r w:rsidRPr="00D37B31">
          <w:rPr>
            <w:rStyle w:val="Hyperlink"/>
            <w:bCs/>
            <w:sz w:val="20"/>
            <w:szCs w:val="20"/>
          </w:rPr>
          <w:t>https://doi.org/10.1056/NEJMra1814259</w:t>
        </w:r>
      </w:hyperlink>
    </w:p>
    <w:p w14:paraId="2E59229B" w14:textId="05578C40" w:rsidR="00211E62" w:rsidRPr="00D37B31" w:rsidRDefault="00211E62" w:rsidP="00211E62">
      <w:pPr>
        <w:spacing w:line="360" w:lineRule="auto"/>
        <w:rPr>
          <w:bCs/>
          <w:sz w:val="20"/>
          <w:szCs w:val="20"/>
        </w:rPr>
      </w:pPr>
      <w:r w:rsidRPr="00D37B31">
        <w:rPr>
          <w:bCs/>
          <w:sz w:val="20"/>
          <w:szCs w:val="20"/>
        </w:rPr>
        <w:t xml:space="preserve">Pathak, J., Kiefer, R.C., &amp; Chute, C.G. (2013). </w:t>
      </w:r>
      <w:r w:rsidRPr="00D37B31">
        <w:rPr>
          <w:bCs/>
          <w:i/>
          <w:iCs/>
          <w:sz w:val="20"/>
          <w:szCs w:val="20"/>
        </w:rPr>
        <w:t>Using Semantic Web Technologies for Cohort Identification</w:t>
      </w:r>
      <w:r w:rsidRPr="00D37B31">
        <w:rPr>
          <w:bCs/>
          <w:sz w:val="20"/>
          <w:szCs w:val="20"/>
        </w:rPr>
        <w:t xml:space="preserve">. </w:t>
      </w:r>
      <w:hyperlink r:id="rId35" w:tgtFrame="_new" w:history="1">
        <w:r w:rsidRPr="00D37B31">
          <w:rPr>
            <w:rStyle w:val="Hyperlink"/>
            <w:bCs/>
            <w:sz w:val="20"/>
            <w:szCs w:val="20"/>
          </w:rPr>
          <w:t>https://www.ncbi.nlm.nih.gov/pmc/articles/PMC3540454/</w:t>
        </w:r>
      </w:hyperlink>
    </w:p>
    <w:p w14:paraId="2500DAA0" w14:textId="02A1D49D" w:rsidR="005E7E71" w:rsidRDefault="005E7E71" w:rsidP="00182AE0">
      <w:pPr>
        <w:pStyle w:val="ListParagraph"/>
        <w:tabs>
          <w:tab w:val="left" w:pos="562"/>
          <w:tab w:val="left" w:pos="564"/>
        </w:tabs>
        <w:spacing w:before="3" w:line="232" w:lineRule="auto"/>
        <w:ind w:firstLine="0"/>
        <w:jc w:val="right"/>
        <w:rPr>
          <w:sz w:val="16"/>
        </w:rPr>
      </w:pPr>
    </w:p>
    <w:sectPr w:rsidR="005E7E71">
      <w:pgSz w:w="12240" w:h="15840"/>
      <w:pgMar w:top="920" w:right="360" w:bottom="280" w:left="720" w:header="720" w:footer="720" w:gutter="0"/>
      <w:cols w:num="2" w:space="720" w:equalWidth="0">
        <w:col w:w="5281" w:space="40"/>
        <w:col w:w="58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41E3"/>
    <w:multiLevelType w:val="hybridMultilevel"/>
    <w:tmpl w:val="D37CD160"/>
    <w:lvl w:ilvl="0" w:tplc="E78A5658">
      <w:start w:val="1"/>
      <w:numFmt w:val="upperRoman"/>
      <w:lvlText w:val="%1."/>
      <w:lvlJc w:val="left"/>
      <w:pPr>
        <w:ind w:left="2079"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80ADF74">
      <w:numFmt w:val="bullet"/>
      <w:lvlText w:val="•"/>
      <w:lvlJc w:val="left"/>
      <w:pPr>
        <w:ind w:left="2508" w:hanging="236"/>
      </w:pPr>
      <w:rPr>
        <w:rFonts w:hint="default"/>
        <w:lang w:val="en-US" w:eastAsia="en-US" w:bidi="ar-SA"/>
      </w:rPr>
    </w:lvl>
    <w:lvl w:ilvl="2" w:tplc="E5101208">
      <w:numFmt w:val="bullet"/>
      <w:lvlText w:val="•"/>
      <w:lvlJc w:val="left"/>
      <w:pPr>
        <w:ind w:left="2816" w:hanging="236"/>
      </w:pPr>
      <w:rPr>
        <w:rFonts w:hint="default"/>
        <w:lang w:val="en-US" w:eastAsia="en-US" w:bidi="ar-SA"/>
      </w:rPr>
    </w:lvl>
    <w:lvl w:ilvl="3" w:tplc="233ACFDE">
      <w:numFmt w:val="bullet"/>
      <w:lvlText w:val="•"/>
      <w:lvlJc w:val="left"/>
      <w:pPr>
        <w:ind w:left="3124" w:hanging="236"/>
      </w:pPr>
      <w:rPr>
        <w:rFonts w:hint="default"/>
        <w:lang w:val="en-US" w:eastAsia="en-US" w:bidi="ar-SA"/>
      </w:rPr>
    </w:lvl>
    <w:lvl w:ilvl="4" w:tplc="061CCB80">
      <w:numFmt w:val="bullet"/>
      <w:lvlText w:val="•"/>
      <w:lvlJc w:val="left"/>
      <w:pPr>
        <w:ind w:left="3432" w:hanging="236"/>
      </w:pPr>
      <w:rPr>
        <w:rFonts w:hint="default"/>
        <w:lang w:val="en-US" w:eastAsia="en-US" w:bidi="ar-SA"/>
      </w:rPr>
    </w:lvl>
    <w:lvl w:ilvl="5" w:tplc="A2D2F550">
      <w:numFmt w:val="bullet"/>
      <w:lvlText w:val="•"/>
      <w:lvlJc w:val="left"/>
      <w:pPr>
        <w:ind w:left="3740" w:hanging="236"/>
      </w:pPr>
      <w:rPr>
        <w:rFonts w:hint="default"/>
        <w:lang w:val="en-US" w:eastAsia="en-US" w:bidi="ar-SA"/>
      </w:rPr>
    </w:lvl>
    <w:lvl w:ilvl="6" w:tplc="8BFA7D4A">
      <w:numFmt w:val="bullet"/>
      <w:lvlText w:val="•"/>
      <w:lvlJc w:val="left"/>
      <w:pPr>
        <w:ind w:left="4048" w:hanging="236"/>
      </w:pPr>
      <w:rPr>
        <w:rFonts w:hint="default"/>
        <w:lang w:val="en-US" w:eastAsia="en-US" w:bidi="ar-SA"/>
      </w:rPr>
    </w:lvl>
    <w:lvl w:ilvl="7" w:tplc="26C2569C">
      <w:numFmt w:val="bullet"/>
      <w:lvlText w:val="•"/>
      <w:lvlJc w:val="left"/>
      <w:pPr>
        <w:ind w:left="4356" w:hanging="236"/>
      </w:pPr>
      <w:rPr>
        <w:rFonts w:hint="default"/>
        <w:lang w:val="en-US" w:eastAsia="en-US" w:bidi="ar-SA"/>
      </w:rPr>
    </w:lvl>
    <w:lvl w:ilvl="8" w:tplc="25B6030C">
      <w:numFmt w:val="bullet"/>
      <w:lvlText w:val="•"/>
      <w:lvlJc w:val="left"/>
      <w:pPr>
        <w:ind w:left="4664" w:hanging="236"/>
      </w:pPr>
      <w:rPr>
        <w:rFonts w:hint="default"/>
        <w:lang w:val="en-US" w:eastAsia="en-US" w:bidi="ar-SA"/>
      </w:rPr>
    </w:lvl>
  </w:abstractNum>
  <w:abstractNum w:abstractNumId="1" w15:restartNumberingAfterBreak="0">
    <w:nsid w:val="450C1EBD"/>
    <w:multiLevelType w:val="multilevel"/>
    <w:tmpl w:val="FDA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77C35"/>
    <w:multiLevelType w:val="hybridMultilevel"/>
    <w:tmpl w:val="9D8C7556"/>
    <w:lvl w:ilvl="0" w:tplc="03B6A0E2">
      <w:start w:val="1"/>
      <w:numFmt w:val="decimal"/>
      <w:lvlText w:val="%1."/>
      <w:lvlJc w:val="left"/>
      <w:pPr>
        <w:ind w:left="259" w:hanging="207"/>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BACD11E">
      <w:numFmt w:val="bullet"/>
      <w:lvlText w:val="•"/>
      <w:lvlJc w:val="left"/>
      <w:pPr>
        <w:ind w:left="762" w:hanging="207"/>
      </w:pPr>
      <w:rPr>
        <w:rFonts w:hint="default"/>
        <w:lang w:val="en-US" w:eastAsia="en-US" w:bidi="ar-SA"/>
      </w:rPr>
    </w:lvl>
    <w:lvl w:ilvl="2" w:tplc="07E64CEA">
      <w:numFmt w:val="bullet"/>
      <w:lvlText w:val="•"/>
      <w:lvlJc w:val="left"/>
      <w:pPr>
        <w:ind w:left="1264" w:hanging="207"/>
      </w:pPr>
      <w:rPr>
        <w:rFonts w:hint="default"/>
        <w:lang w:val="en-US" w:eastAsia="en-US" w:bidi="ar-SA"/>
      </w:rPr>
    </w:lvl>
    <w:lvl w:ilvl="3" w:tplc="1CAAEA38">
      <w:numFmt w:val="bullet"/>
      <w:lvlText w:val="•"/>
      <w:lvlJc w:val="left"/>
      <w:pPr>
        <w:ind w:left="1766" w:hanging="207"/>
      </w:pPr>
      <w:rPr>
        <w:rFonts w:hint="default"/>
        <w:lang w:val="en-US" w:eastAsia="en-US" w:bidi="ar-SA"/>
      </w:rPr>
    </w:lvl>
    <w:lvl w:ilvl="4" w:tplc="067C43CA">
      <w:numFmt w:val="bullet"/>
      <w:lvlText w:val="•"/>
      <w:lvlJc w:val="left"/>
      <w:pPr>
        <w:ind w:left="2268" w:hanging="207"/>
      </w:pPr>
      <w:rPr>
        <w:rFonts w:hint="default"/>
        <w:lang w:val="en-US" w:eastAsia="en-US" w:bidi="ar-SA"/>
      </w:rPr>
    </w:lvl>
    <w:lvl w:ilvl="5" w:tplc="3258E066">
      <w:numFmt w:val="bullet"/>
      <w:lvlText w:val="•"/>
      <w:lvlJc w:val="left"/>
      <w:pPr>
        <w:ind w:left="2770" w:hanging="207"/>
      </w:pPr>
      <w:rPr>
        <w:rFonts w:hint="default"/>
        <w:lang w:val="en-US" w:eastAsia="en-US" w:bidi="ar-SA"/>
      </w:rPr>
    </w:lvl>
    <w:lvl w:ilvl="6" w:tplc="4382456E">
      <w:numFmt w:val="bullet"/>
      <w:lvlText w:val="•"/>
      <w:lvlJc w:val="left"/>
      <w:pPr>
        <w:ind w:left="3272" w:hanging="207"/>
      </w:pPr>
      <w:rPr>
        <w:rFonts w:hint="default"/>
        <w:lang w:val="en-US" w:eastAsia="en-US" w:bidi="ar-SA"/>
      </w:rPr>
    </w:lvl>
    <w:lvl w:ilvl="7" w:tplc="15D2751E">
      <w:numFmt w:val="bullet"/>
      <w:lvlText w:val="•"/>
      <w:lvlJc w:val="left"/>
      <w:pPr>
        <w:ind w:left="3774" w:hanging="207"/>
      </w:pPr>
      <w:rPr>
        <w:rFonts w:hint="default"/>
        <w:lang w:val="en-US" w:eastAsia="en-US" w:bidi="ar-SA"/>
      </w:rPr>
    </w:lvl>
    <w:lvl w:ilvl="8" w:tplc="69741378">
      <w:numFmt w:val="bullet"/>
      <w:lvlText w:val="•"/>
      <w:lvlJc w:val="left"/>
      <w:pPr>
        <w:ind w:left="4276" w:hanging="207"/>
      </w:pPr>
      <w:rPr>
        <w:rFonts w:hint="default"/>
        <w:lang w:val="en-US" w:eastAsia="en-US" w:bidi="ar-SA"/>
      </w:rPr>
    </w:lvl>
  </w:abstractNum>
  <w:abstractNum w:abstractNumId="3" w15:restartNumberingAfterBreak="0">
    <w:nsid w:val="61C91B62"/>
    <w:multiLevelType w:val="hybridMultilevel"/>
    <w:tmpl w:val="518007C6"/>
    <w:lvl w:ilvl="0" w:tplc="7A40505E">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8C4816C6">
      <w:numFmt w:val="bullet"/>
      <w:lvlText w:val="•"/>
      <w:lvlJc w:val="left"/>
      <w:pPr>
        <w:ind w:left="1087" w:hanging="286"/>
      </w:pPr>
      <w:rPr>
        <w:rFonts w:hint="default"/>
        <w:lang w:val="en-US" w:eastAsia="en-US" w:bidi="ar-SA"/>
      </w:rPr>
    </w:lvl>
    <w:lvl w:ilvl="2" w:tplc="E9CA986A">
      <w:numFmt w:val="bullet"/>
      <w:lvlText w:val="•"/>
      <w:lvlJc w:val="left"/>
      <w:pPr>
        <w:ind w:left="1615" w:hanging="286"/>
      </w:pPr>
      <w:rPr>
        <w:rFonts w:hint="default"/>
        <w:lang w:val="en-US" w:eastAsia="en-US" w:bidi="ar-SA"/>
      </w:rPr>
    </w:lvl>
    <w:lvl w:ilvl="3" w:tplc="A894DF58">
      <w:numFmt w:val="bullet"/>
      <w:lvlText w:val="•"/>
      <w:lvlJc w:val="left"/>
      <w:pPr>
        <w:ind w:left="2143" w:hanging="286"/>
      </w:pPr>
      <w:rPr>
        <w:rFonts w:hint="default"/>
        <w:lang w:val="en-US" w:eastAsia="en-US" w:bidi="ar-SA"/>
      </w:rPr>
    </w:lvl>
    <w:lvl w:ilvl="4" w:tplc="F3C0C3D6">
      <w:numFmt w:val="bullet"/>
      <w:lvlText w:val="•"/>
      <w:lvlJc w:val="left"/>
      <w:pPr>
        <w:ind w:left="2671" w:hanging="286"/>
      </w:pPr>
      <w:rPr>
        <w:rFonts w:hint="default"/>
        <w:lang w:val="en-US" w:eastAsia="en-US" w:bidi="ar-SA"/>
      </w:rPr>
    </w:lvl>
    <w:lvl w:ilvl="5" w:tplc="5DA61A4C">
      <w:numFmt w:val="bullet"/>
      <w:lvlText w:val="•"/>
      <w:lvlJc w:val="left"/>
      <w:pPr>
        <w:ind w:left="3199" w:hanging="286"/>
      </w:pPr>
      <w:rPr>
        <w:rFonts w:hint="default"/>
        <w:lang w:val="en-US" w:eastAsia="en-US" w:bidi="ar-SA"/>
      </w:rPr>
    </w:lvl>
    <w:lvl w:ilvl="6" w:tplc="1FCAE392">
      <w:numFmt w:val="bullet"/>
      <w:lvlText w:val="•"/>
      <w:lvlJc w:val="left"/>
      <w:pPr>
        <w:ind w:left="3727" w:hanging="286"/>
      </w:pPr>
      <w:rPr>
        <w:rFonts w:hint="default"/>
        <w:lang w:val="en-US" w:eastAsia="en-US" w:bidi="ar-SA"/>
      </w:rPr>
    </w:lvl>
    <w:lvl w:ilvl="7" w:tplc="D898D638">
      <w:numFmt w:val="bullet"/>
      <w:lvlText w:val="•"/>
      <w:lvlJc w:val="left"/>
      <w:pPr>
        <w:ind w:left="4255" w:hanging="286"/>
      </w:pPr>
      <w:rPr>
        <w:rFonts w:hint="default"/>
        <w:lang w:val="en-US" w:eastAsia="en-US" w:bidi="ar-SA"/>
      </w:rPr>
    </w:lvl>
    <w:lvl w:ilvl="8" w:tplc="C786D68E">
      <w:numFmt w:val="bullet"/>
      <w:lvlText w:val="•"/>
      <w:lvlJc w:val="left"/>
      <w:pPr>
        <w:ind w:left="4783" w:hanging="286"/>
      </w:pPr>
      <w:rPr>
        <w:rFonts w:hint="default"/>
        <w:lang w:val="en-US" w:eastAsia="en-US" w:bidi="ar-SA"/>
      </w:rPr>
    </w:lvl>
  </w:abstractNum>
  <w:abstractNum w:abstractNumId="4" w15:restartNumberingAfterBreak="0">
    <w:nsid w:val="63C26118"/>
    <w:multiLevelType w:val="multilevel"/>
    <w:tmpl w:val="4768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54877">
    <w:abstractNumId w:val="3"/>
  </w:num>
  <w:num w:numId="2" w16cid:durableId="1275865774">
    <w:abstractNumId w:val="2"/>
  </w:num>
  <w:num w:numId="3" w16cid:durableId="1842505354">
    <w:abstractNumId w:val="0"/>
  </w:num>
  <w:num w:numId="4" w16cid:durableId="381708651">
    <w:abstractNumId w:val="4"/>
  </w:num>
  <w:num w:numId="5" w16cid:durableId="22288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71"/>
    <w:rsid w:val="00004350"/>
    <w:rsid w:val="00016B91"/>
    <w:rsid w:val="000A20D6"/>
    <w:rsid w:val="000B4422"/>
    <w:rsid w:val="000C05F9"/>
    <w:rsid w:val="000C690B"/>
    <w:rsid w:val="000F7443"/>
    <w:rsid w:val="00106D99"/>
    <w:rsid w:val="00123844"/>
    <w:rsid w:val="001477C4"/>
    <w:rsid w:val="00177E21"/>
    <w:rsid w:val="00182AE0"/>
    <w:rsid w:val="001E59B3"/>
    <w:rsid w:val="00211E62"/>
    <w:rsid w:val="00211F1E"/>
    <w:rsid w:val="00224162"/>
    <w:rsid w:val="00224F7B"/>
    <w:rsid w:val="0025447C"/>
    <w:rsid w:val="003466CE"/>
    <w:rsid w:val="004C42E3"/>
    <w:rsid w:val="005570E1"/>
    <w:rsid w:val="00567787"/>
    <w:rsid w:val="00573DB1"/>
    <w:rsid w:val="005824ED"/>
    <w:rsid w:val="005E7E71"/>
    <w:rsid w:val="00636627"/>
    <w:rsid w:val="006A1BB6"/>
    <w:rsid w:val="006D1C98"/>
    <w:rsid w:val="0071303A"/>
    <w:rsid w:val="00731BA4"/>
    <w:rsid w:val="007376D4"/>
    <w:rsid w:val="007647BD"/>
    <w:rsid w:val="00783A78"/>
    <w:rsid w:val="007A3F7E"/>
    <w:rsid w:val="007C4369"/>
    <w:rsid w:val="007F0FD9"/>
    <w:rsid w:val="00821726"/>
    <w:rsid w:val="008B0BAF"/>
    <w:rsid w:val="008D53F1"/>
    <w:rsid w:val="00900C3D"/>
    <w:rsid w:val="009154FC"/>
    <w:rsid w:val="00921475"/>
    <w:rsid w:val="0092410E"/>
    <w:rsid w:val="009C1E57"/>
    <w:rsid w:val="009F056E"/>
    <w:rsid w:val="009F5469"/>
    <w:rsid w:val="00A136A5"/>
    <w:rsid w:val="00A50931"/>
    <w:rsid w:val="00A57689"/>
    <w:rsid w:val="00A93172"/>
    <w:rsid w:val="00A9387F"/>
    <w:rsid w:val="00B05A23"/>
    <w:rsid w:val="00B201D6"/>
    <w:rsid w:val="00B273D8"/>
    <w:rsid w:val="00B76195"/>
    <w:rsid w:val="00BD1B3C"/>
    <w:rsid w:val="00BE2CD0"/>
    <w:rsid w:val="00BE7CA6"/>
    <w:rsid w:val="00BE7E8D"/>
    <w:rsid w:val="00C15D31"/>
    <w:rsid w:val="00CD2328"/>
    <w:rsid w:val="00D37B31"/>
    <w:rsid w:val="00D71FB1"/>
    <w:rsid w:val="00E350F9"/>
    <w:rsid w:val="00F3671C"/>
    <w:rsid w:val="00F820CC"/>
    <w:rsid w:val="00FB3F8F"/>
    <w:rsid w:val="00FD5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D6A2"/>
  <w15:docId w15:val="{A8F9762A-F27E-4E14-A837-D45CEA48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6"/>
      <w:ind w:left="139"/>
      <w:jc w:val="center"/>
      <w:outlineLvl w:val="0"/>
    </w:pPr>
  </w:style>
  <w:style w:type="paragraph" w:styleId="Heading2">
    <w:name w:val="heading 2"/>
    <w:basedOn w:val="Normal"/>
    <w:uiPriority w:val="9"/>
    <w:unhideWhenUsed/>
    <w:qFormat/>
    <w:pPr>
      <w:ind w:left="1437" w:hanging="387"/>
      <w:outlineLvl w:val="1"/>
    </w:pPr>
    <w:rPr>
      <w:b/>
      <w:bCs/>
      <w:sz w:val="20"/>
      <w:szCs w:val="20"/>
    </w:rPr>
  </w:style>
  <w:style w:type="paragraph" w:styleId="Heading3">
    <w:name w:val="heading 3"/>
    <w:basedOn w:val="Normal"/>
    <w:next w:val="Normal"/>
    <w:link w:val="Heading3Char"/>
    <w:uiPriority w:val="9"/>
    <w:semiHidden/>
    <w:unhideWhenUsed/>
    <w:qFormat/>
    <w:rsid w:val="00106D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3842" w:right="1152" w:hanging="3048"/>
    </w:pPr>
    <w:rPr>
      <w:sz w:val="48"/>
      <w:szCs w:val="48"/>
    </w:rPr>
  </w:style>
  <w:style w:type="paragraph" w:styleId="ListParagraph">
    <w:name w:val="List Paragraph"/>
    <w:basedOn w:val="Normal"/>
    <w:uiPriority w:val="1"/>
    <w:qFormat/>
    <w:pPr>
      <w:ind w:left="564" w:right="617" w:hanging="286"/>
      <w:jc w:val="both"/>
    </w:pPr>
  </w:style>
  <w:style w:type="paragraph" w:customStyle="1" w:styleId="TableParagraph">
    <w:name w:val="Table Paragraph"/>
    <w:basedOn w:val="Normal"/>
    <w:uiPriority w:val="1"/>
    <w:qFormat/>
    <w:pPr>
      <w:spacing w:line="111" w:lineRule="exact"/>
      <w:ind w:left="5"/>
      <w:jc w:val="center"/>
    </w:pPr>
  </w:style>
  <w:style w:type="paragraph" w:styleId="NormalWeb">
    <w:name w:val="Normal (Web)"/>
    <w:basedOn w:val="Normal"/>
    <w:uiPriority w:val="99"/>
    <w:semiHidden/>
    <w:unhideWhenUsed/>
    <w:rsid w:val="005824ED"/>
    <w:rPr>
      <w:sz w:val="24"/>
      <w:szCs w:val="24"/>
    </w:rPr>
  </w:style>
  <w:style w:type="character" w:styleId="Hyperlink">
    <w:name w:val="Hyperlink"/>
    <w:basedOn w:val="DefaultParagraphFont"/>
    <w:uiPriority w:val="99"/>
    <w:unhideWhenUsed/>
    <w:rsid w:val="00B201D6"/>
    <w:rPr>
      <w:color w:val="0000FF" w:themeColor="hyperlink"/>
      <w:u w:val="single"/>
    </w:rPr>
  </w:style>
  <w:style w:type="character" w:styleId="UnresolvedMention">
    <w:name w:val="Unresolved Mention"/>
    <w:basedOn w:val="DefaultParagraphFont"/>
    <w:uiPriority w:val="99"/>
    <w:semiHidden/>
    <w:unhideWhenUsed/>
    <w:rsid w:val="00B201D6"/>
    <w:rPr>
      <w:color w:val="605E5C"/>
      <w:shd w:val="clear" w:color="auto" w:fill="E1DFDD"/>
    </w:rPr>
  </w:style>
  <w:style w:type="character" w:customStyle="1" w:styleId="Heading3Char">
    <w:name w:val="Heading 3 Char"/>
    <w:basedOn w:val="DefaultParagraphFont"/>
    <w:link w:val="Heading3"/>
    <w:uiPriority w:val="9"/>
    <w:semiHidden/>
    <w:rsid w:val="00106D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1230">
      <w:bodyDiv w:val="1"/>
      <w:marLeft w:val="0"/>
      <w:marRight w:val="0"/>
      <w:marTop w:val="0"/>
      <w:marBottom w:val="0"/>
      <w:divBdr>
        <w:top w:val="none" w:sz="0" w:space="0" w:color="auto"/>
        <w:left w:val="none" w:sz="0" w:space="0" w:color="auto"/>
        <w:bottom w:val="none" w:sz="0" w:space="0" w:color="auto"/>
        <w:right w:val="none" w:sz="0" w:space="0" w:color="auto"/>
      </w:divBdr>
    </w:div>
    <w:div w:id="19404669">
      <w:bodyDiv w:val="1"/>
      <w:marLeft w:val="0"/>
      <w:marRight w:val="0"/>
      <w:marTop w:val="0"/>
      <w:marBottom w:val="0"/>
      <w:divBdr>
        <w:top w:val="none" w:sz="0" w:space="0" w:color="auto"/>
        <w:left w:val="none" w:sz="0" w:space="0" w:color="auto"/>
        <w:bottom w:val="none" w:sz="0" w:space="0" w:color="auto"/>
        <w:right w:val="none" w:sz="0" w:space="0" w:color="auto"/>
      </w:divBdr>
    </w:div>
    <w:div w:id="55055119">
      <w:bodyDiv w:val="1"/>
      <w:marLeft w:val="0"/>
      <w:marRight w:val="0"/>
      <w:marTop w:val="0"/>
      <w:marBottom w:val="0"/>
      <w:divBdr>
        <w:top w:val="none" w:sz="0" w:space="0" w:color="auto"/>
        <w:left w:val="none" w:sz="0" w:space="0" w:color="auto"/>
        <w:bottom w:val="none" w:sz="0" w:space="0" w:color="auto"/>
        <w:right w:val="none" w:sz="0" w:space="0" w:color="auto"/>
      </w:divBdr>
    </w:div>
    <w:div w:id="67659910">
      <w:bodyDiv w:val="1"/>
      <w:marLeft w:val="0"/>
      <w:marRight w:val="0"/>
      <w:marTop w:val="0"/>
      <w:marBottom w:val="0"/>
      <w:divBdr>
        <w:top w:val="none" w:sz="0" w:space="0" w:color="auto"/>
        <w:left w:val="none" w:sz="0" w:space="0" w:color="auto"/>
        <w:bottom w:val="none" w:sz="0" w:space="0" w:color="auto"/>
        <w:right w:val="none" w:sz="0" w:space="0" w:color="auto"/>
      </w:divBdr>
    </w:div>
    <w:div w:id="150953371">
      <w:bodyDiv w:val="1"/>
      <w:marLeft w:val="0"/>
      <w:marRight w:val="0"/>
      <w:marTop w:val="0"/>
      <w:marBottom w:val="0"/>
      <w:divBdr>
        <w:top w:val="none" w:sz="0" w:space="0" w:color="auto"/>
        <w:left w:val="none" w:sz="0" w:space="0" w:color="auto"/>
        <w:bottom w:val="none" w:sz="0" w:space="0" w:color="auto"/>
        <w:right w:val="none" w:sz="0" w:space="0" w:color="auto"/>
      </w:divBdr>
    </w:div>
    <w:div w:id="162554158">
      <w:bodyDiv w:val="1"/>
      <w:marLeft w:val="0"/>
      <w:marRight w:val="0"/>
      <w:marTop w:val="0"/>
      <w:marBottom w:val="0"/>
      <w:divBdr>
        <w:top w:val="none" w:sz="0" w:space="0" w:color="auto"/>
        <w:left w:val="none" w:sz="0" w:space="0" w:color="auto"/>
        <w:bottom w:val="none" w:sz="0" w:space="0" w:color="auto"/>
        <w:right w:val="none" w:sz="0" w:space="0" w:color="auto"/>
      </w:divBdr>
    </w:div>
    <w:div w:id="221868003">
      <w:bodyDiv w:val="1"/>
      <w:marLeft w:val="0"/>
      <w:marRight w:val="0"/>
      <w:marTop w:val="0"/>
      <w:marBottom w:val="0"/>
      <w:divBdr>
        <w:top w:val="none" w:sz="0" w:space="0" w:color="auto"/>
        <w:left w:val="none" w:sz="0" w:space="0" w:color="auto"/>
        <w:bottom w:val="none" w:sz="0" w:space="0" w:color="auto"/>
        <w:right w:val="none" w:sz="0" w:space="0" w:color="auto"/>
      </w:divBdr>
    </w:div>
    <w:div w:id="255403179">
      <w:bodyDiv w:val="1"/>
      <w:marLeft w:val="0"/>
      <w:marRight w:val="0"/>
      <w:marTop w:val="0"/>
      <w:marBottom w:val="0"/>
      <w:divBdr>
        <w:top w:val="none" w:sz="0" w:space="0" w:color="auto"/>
        <w:left w:val="none" w:sz="0" w:space="0" w:color="auto"/>
        <w:bottom w:val="none" w:sz="0" w:space="0" w:color="auto"/>
        <w:right w:val="none" w:sz="0" w:space="0" w:color="auto"/>
      </w:divBdr>
    </w:div>
    <w:div w:id="260181943">
      <w:bodyDiv w:val="1"/>
      <w:marLeft w:val="0"/>
      <w:marRight w:val="0"/>
      <w:marTop w:val="0"/>
      <w:marBottom w:val="0"/>
      <w:divBdr>
        <w:top w:val="none" w:sz="0" w:space="0" w:color="auto"/>
        <w:left w:val="none" w:sz="0" w:space="0" w:color="auto"/>
        <w:bottom w:val="none" w:sz="0" w:space="0" w:color="auto"/>
        <w:right w:val="none" w:sz="0" w:space="0" w:color="auto"/>
      </w:divBdr>
    </w:div>
    <w:div w:id="305016156">
      <w:bodyDiv w:val="1"/>
      <w:marLeft w:val="0"/>
      <w:marRight w:val="0"/>
      <w:marTop w:val="0"/>
      <w:marBottom w:val="0"/>
      <w:divBdr>
        <w:top w:val="none" w:sz="0" w:space="0" w:color="auto"/>
        <w:left w:val="none" w:sz="0" w:space="0" w:color="auto"/>
        <w:bottom w:val="none" w:sz="0" w:space="0" w:color="auto"/>
        <w:right w:val="none" w:sz="0" w:space="0" w:color="auto"/>
      </w:divBdr>
    </w:div>
    <w:div w:id="317269188">
      <w:bodyDiv w:val="1"/>
      <w:marLeft w:val="0"/>
      <w:marRight w:val="0"/>
      <w:marTop w:val="0"/>
      <w:marBottom w:val="0"/>
      <w:divBdr>
        <w:top w:val="none" w:sz="0" w:space="0" w:color="auto"/>
        <w:left w:val="none" w:sz="0" w:space="0" w:color="auto"/>
        <w:bottom w:val="none" w:sz="0" w:space="0" w:color="auto"/>
        <w:right w:val="none" w:sz="0" w:space="0" w:color="auto"/>
      </w:divBdr>
    </w:div>
    <w:div w:id="374895451">
      <w:bodyDiv w:val="1"/>
      <w:marLeft w:val="0"/>
      <w:marRight w:val="0"/>
      <w:marTop w:val="0"/>
      <w:marBottom w:val="0"/>
      <w:divBdr>
        <w:top w:val="none" w:sz="0" w:space="0" w:color="auto"/>
        <w:left w:val="none" w:sz="0" w:space="0" w:color="auto"/>
        <w:bottom w:val="none" w:sz="0" w:space="0" w:color="auto"/>
        <w:right w:val="none" w:sz="0" w:space="0" w:color="auto"/>
      </w:divBdr>
    </w:div>
    <w:div w:id="395056337">
      <w:bodyDiv w:val="1"/>
      <w:marLeft w:val="0"/>
      <w:marRight w:val="0"/>
      <w:marTop w:val="0"/>
      <w:marBottom w:val="0"/>
      <w:divBdr>
        <w:top w:val="none" w:sz="0" w:space="0" w:color="auto"/>
        <w:left w:val="none" w:sz="0" w:space="0" w:color="auto"/>
        <w:bottom w:val="none" w:sz="0" w:space="0" w:color="auto"/>
        <w:right w:val="none" w:sz="0" w:space="0" w:color="auto"/>
      </w:divBdr>
    </w:div>
    <w:div w:id="482552024">
      <w:bodyDiv w:val="1"/>
      <w:marLeft w:val="0"/>
      <w:marRight w:val="0"/>
      <w:marTop w:val="0"/>
      <w:marBottom w:val="0"/>
      <w:divBdr>
        <w:top w:val="none" w:sz="0" w:space="0" w:color="auto"/>
        <w:left w:val="none" w:sz="0" w:space="0" w:color="auto"/>
        <w:bottom w:val="none" w:sz="0" w:space="0" w:color="auto"/>
        <w:right w:val="none" w:sz="0" w:space="0" w:color="auto"/>
      </w:divBdr>
    </w:div>
    <w:div w:id="500970657">
      <w:bodyDiv w:val="1"/>
      <w:marLeft w:val="0"/>
      <w:marRight w:val="0"/>
      <w:marTop w:val="0"/>
      <w:marBottom w:val="0"/>
      <w:divBdr>
        <w:top w:val="none" w:sz="0" w:space="0" w:color="auto"/>
        <w:left w:val="none" w:sz="0" w:space="0" w:color="auto"/>
        <w:bottom w:val="none" w:sz="0" w:space="0" w:color="auto"/>
        <w:right w:val="none" w:sz="0" w:space="0" w:color="auto"/>
      </w:divBdr>
    </w:div>
    <w:div w:id="516967781">
      <w:bodyDiv w:val="1"/>
      <w:marLeft w:val="0"/>
      <w:marRight w:val="0"/>
      <w:marTop w:val="0"/>
      <w:marBottom w:val="0"/>
      <w:divBdr>
        <w:top w:val="none" w:sz="0" w:space="0" w:color="auto"/>
        <w:left w:val="none" w:sz="0" w:space="0" w:color="auto"/>
        <w:bottom w:val="none" w:sz="0" w:space="0" w:color="auto"/>
        <w:right w:val="none" w:sz="0" w:space="0" w:color="auto"/>
      </w:divBdr>
    </w:div>
    <w:div w:id="571693820">
      <w:bodyDiv w:val="1"/>
      <w:marLeft w:val="0"/>
      <w:marRight w:val="0"/>
      <w:marTop w:val="0"/>
      <w:marBottom w:val="0"/>
      <w:divBdr>
        <w:top w:val="none" w:sz="0" w:space="0" w:color="auto"/>
        <w:left w:val="none" w:sz="0" w:space="0" w:color="auto"/>
        <w:bottom w:val="none" w:sz="0" w:space="0" w:color="auto"/>
        <w:right w:val="none" w:sz="0" w:space="0" w:color="auto"/>
      </w:divBdr>
    </w:div>
    <w:div w:id="640429970">
      <w:bodyDiv w:val="1"/>
      <w:marLeft w:val="0"/>
      <w:marRight w:val="0"/>
      <w:marTop w:val="0"/>
      <w:marBottom w:val="0"/>
      <w:divBdr>
        <w:top w:val="none" w:sz="0" w:space="0" w:color="auto"/>
        <w:left w:val="none" w:sz="0" w:space="0" w:color="auto"/>
        <w:bottom w:val="none" w:sz="0" w:space="0" w:color="auto"/>
        <w:right w:val="none" w:sz="0" w:space="0" w:color="auto"/>
      </w:divBdr>
    </w:div>
    <w:div w:id="855536866">
      <w:bodyDiv w:val="1"/>
      <w:marLeft w:val="0"/>
      <w:marRight w:val="0"/>
      <w:marTop w:val="0"/>
      <w:marBottom w:val="0"/>
      <w:divBdr>
        <w:top w:val="none" w:sz="0" w:space="0" w:color="auto"/>
        <w:left w:val="none" w:sz="0" w:space="0" w:color="auto"/>
        <w:bottom w:val="none" w:sz="0" w:space="0" w:color="auto"/>
        <w:right w:val="none" w:sz="0" w:space="0" w:color="auto"/>
      </w:divBdr>
    </w:div>
    <w:div w:id="986278438">
      <w:bodyDiv w:val="1"/>
      <w:marLeft w:val="0"/>
      <w:marRight w:val="0"/>
      <w:marTop w:val="0"/>
      <w:marBottom w:val="0"/>
      <w:divBdr>
        <w:top w:val="none" w:sz="0" w:space="0" w:color="auto"/>
        <w:left w:val="none" w:sz="0" w:space="0" w:color="auto"/>
        <w:bottom w:val="none" w:sz="0" w:space="0" w:color="auto"/>
        <w:right w:val="none" w:sz="0" w:space="0" w:color="auto"/>
      </w:divBdr>
    </w:div>
    <w:div w:id="1103570465">
      <w:bodyDiv w:val="1"/>
      <w:marLeft w:val="0"/>
      <w:marRight w:val="0"/>
      <w:marTop w:val="0"/>
      <w:marBottom w:val="0"/>
      <w:divBdr>
        <w:top w:val="none" w:sz="0" w:space="0" w:color="auto"/>
        <w:left w:val="none" w:sz="0" w:space="0" w:color="auto"/>
        <w:bottom w:val="none" w:sz="0" w:space="0" w:color="auto"/>
        <w:right w:val="none" w:sz="0" w:space="0" w:color="auto"/>
      </w:divBdr>
    </w:div>
    <w:div w:id="1324745921">
      <w:bodyDiv w:val="1"/>
      <w:marLeft w:val="0"/>
      <w:marRight w:val="0"/>
      <w:marTop w:val="0"/>
      <w:marBottom w:val="0"/>
      <w:divBdr>
        <w:top w:val="none" w:sz="0" w:space="0" w:color="auto"/>
        <w:left w:val="none" w:sz="0" w:space="0" w:color="auto"/>
        <w:bottom w:val="none" w:sz="0" w:space="0" w:color="auto"/>
        <w:right w:val="none" w:sz="0" w:space="0" w:color="auto"/>
      </w:divBdr>
    </w:div>
    <w:div w:id="1392388500">
      <w:bodyDiv w:val="1"/>
      <w:marLeft w:val="0"/>
      <w:marRight w:val="0"/>
      <w:marTop w:val="0"/>
      <w:marBottom w:val="0"/>
      <w:divBdr>
        <w:top w:val="none" w:sz="0" w:space="0" w:color="auto"/>
        <w:left w:val="none" w:sz="0" w:space="0" w:color="auto"/>
        <w:bottom w:val="none" w:sz="0" w:space="0" w:color="auto"/>
        <w:right w:val="none" w:sz="0" w:space="0" w:color="auto"/>
      </w:divBdr>
    </w:div>
    <w:div w:id="1401370586">
      <w:bodyDiv w:val="1"/>
      <w:marLeft w:val="0"/>
      <w:marRight w:val="0"/>
      <w:marTop w:val="0"/>
      <w:marBottom w:val="0"/>
      <w:divBdr>
        <w:top w:val="none" w:sz="0" w:space="0" w:color="auto"/>
        <w:left w:val="none" w:sz="0" w:space="0" w:color="auto"/>
        <w:bottom w:val="none" w:sz="0" w:space="0" w:color="auto"/>
        <w:right w:val="none" w:sz="0" w:space="0" w:color="auto"/>
      </w:divBdr>
    </w:div>
    <w:div w:id="1462070806">
      <w:bodyDiv w:val="1"/>
      <w:marLeft w:val="0"/>
      <w:marRight w:val="0"/>
      <w:marTop w:val="0"/>
      <w:marBottom w:val="0"/>
      <w:divBdr>
        <w:top w:val="none" w:sz="0" w:space="0" w:color="auto"/>
        <w:left w:val="none" w:sz="0" w:space="0" w:color="auto"/>
        <w:bottom w:val="none" w:sz="0" w:space="0" w:color="auto"/>
        <w:right w:val="none" w:sz="0" w:space="0" w:color="auto"/>
      </w:divBdr>
    </w:div>
    <w:div w:id="1663388709">
      <w:bodyDiv w:val="1"/>
      <w:marLeft w:val="0"/>
      <w:marRight w:val="0"/>
      <w:marTop w:val="0"/>
      <w:marBottom w:val="0"/>
      <w:divBdr>
        <w:top w:val="none" w:sz="0" w:space="0" w:color="auto"/>
        <w:left w:val="none" w:sz="0" w:space="0" w:color="auto"/>
        <w:bottom w:val="none" w:sz="0" w:space="0" w:color="auto"/>
        <w:right w:val="none" w:sz="0" w:space="0" w:color="auto"/>
      </w:divBdr>
    </w:div>
    <w:div w:id="1704400962">
      <w:bodyDiv w:val="1"/>
      <w:marLeft w:val="0"/>
      <w:marRight w:val="0"/>
      <w:marTop w:val="0"/>
      <w:marBottom w:val="0"/>
      <w:divBdr>
        <w:top w:val="none" w:sz="0" w:space="0" w:color="auto"/>
        <w:left w:val="none" w:sz="0" w:space="0" w:color="auto"/>
        <w:bottom w:val="none" w:sz="0" w:space="0" w:color="auto"/>
        <w:right w:val="none" w:sz="0" w:space="0" w:color="auto"/>
      </w:divBdr>
    </w:div>
    <w:div w:id="1736469813">
      <w:bodyDiv w:val="1"/>
      <w:marLeft w:val="0"/>
      <w:marRight w:val="0"/>
      <w:marTop w:val="0"/>
      <w:marBottom w:val="0"/>
      <w:divBdr>
        <w:top w:val="none" w:sz="0" w:space="0" w:color="auto"/>
        <w:left w:val="none" w:sz="0" w:space="0" w:color="auto"/>
        <w:bottom w:val="none" w:sz="0" w:space="0" w:color="auto"/>
        <w:right w:val="none" w:sz="0" w:space="0" w:color="auto"/>
      </w:divBdr>
    </w:div>
    <w:div w:id="1975913820">
      <w:bodyDiv w:val="1"/>
      <w:marLeft w:val="0"/>
      <w:marRight w:val="0"/>
      <w:marTop w:val="0"/>
      <w:marBottom w:val="0"/>
      <w:divBdr>
        <w:top w:val="none" w:sz="0" w:space="0" w:color="auto"/>
        <w:left w:val="none" w:sz="0" w:space="0" w:color="auto"/>
        <w:bottom w:val="none" w:sz="0" w:space="0" w:color="auto"/>
        <w:right w:val="none" w:sz="0" w:space="0" w:color="auto"/>
      </w:divBdr>
    </w:div>
    <w:div w:id="197702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disease-ontology.org/" TargetMode="External"/><Relationship Id="rId21" Type="http://schemas.openxmlformats.org/officeDocument/2006/relationships/image" Target="media/image14.jpeg"/><Relationship Id="rId34" Type="http://schemas.openxmlformats.org/officeDocument/2006/relationships/hyperlink" Target="https://doi.org/10.1056/NEJMra1814259" TargetMode="External"/><Relationship Id="rId7" Type="http://schemas.openxmlformats.org/officeDocument/2006/relationships/hyperlink" Target="mailto:anithak3@srmist.edu.in" TargetMode="Externa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trowl.semanticweb.org/" TargetMode="External"/><Relationship Id="rId33" Type="http://schemas.openxmlformats.org/officeDocument/2006/relationships/hyperlink" Target="https://doi.org/10.1093/bib/bbx044"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webmd.com/" TargetMode="External"/><Relationship Id="rId1" Type="http://schemas.openxmlformats.org/officeDocument/2006/relationships/numbering" Target="numbering.xml"/><Relationship Id="rId6" Type="http://schemas.openxmlformats.org/officeDocument/2006/relationships/hyperlink" Target="mailto:rn6869@srmist.edu.in" TargetMode="Externa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doi.org/10.1038/nature21056" TargetMode="External"/><Relationship Id="rId37" Type="http://schemas.openxmlformats.org/officeDocument/2006/relationships/theme" Target="theme/theme1.xml"/><Relationship Id="rId5" Type="http://schemas.openxmlformats.org/officeDocument/2006/relationships/hyperlink" Target="mailto:vp586@srmist.edu.in" TargetMode="Externa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hl7.org/fhi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doi.org/10.1109/MCOM.2017.1600418C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bioportal.bioontology.org/ontologies/SYMP" TargetMode="External"/><Relationship Id="rId30" Type="http://schemas.openxmlformats.org/officeDocument/2006/relationships/hyperlink" Target="https://www.isabelhealthcare.com/" TargetMode="External"/><Relationship Id="rId35" Type="http://schemas.openxmlformats.org/officeDocument/2006/relationships/hyperlink" Target="https://www.ncbi.nlm.nih.gov/pmc/articles/PMC3540454/" TargetMode="Externa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Teja</dc:creator>
  <cp:lastModifiedBy>Hemachandra Perigisetty</cp:lastModifiedBy>
  <cp:revision>56</cp:revision>
  <dcterms:created xsi:type="dcterms:W3CDTF">2025-04-22T06:35:00Z</dcterms:created>
  <dcterms:modified xsi:type="dcterms:W3CDTF">2025-04-27T11:25:00Z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LaTeX with hyperref</vt:lpwstr>
  </property>
  <property fmtid="{D5CDD505-2E9C-101B-9397-08002B2CF9AE}" pid="4" name="LastSaved">
    <vt:filetime>2025-04-14T00:00:00Z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