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6078" w14:textId="1D5C0E65" w:rsidR="002947A0" w:rsidRPr="009133D2" w:rsidRDefault="009133D2">
      <w:pPr>
        <w:rPr>
          <w:lang w:val="en-US"/>
        </w:rPr>
      </w:pPr>
      <w:r>
        <w:rPr>
          <w:lang w:val="en-US"/>
        </w:rPr>
        <w:t>This is second source</w:t>
      </w:r>
    </w:p>
    <w:sectPr w:rsidR="002947A0" w:rsidRPr="0091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87"/>
    <w:rsid w:val="002947A0"/>
    <w:rsid w:val="002E6887"/>
    <w:rsid w:val="0091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8D7F"/>
  <w15:chartTrackingRefBased/>
  <w15:docId w15:val="{E1DD23C7-E687-4637-A7C4-A3C86DAB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c m</dc:creator>
  <cp:keywords/>
  <dc:description/>
  <cp:lastModifiedBy>hema c m</cp:lastModifiedBy>
  <cp:revision>2</cp:revision>
  <dcterms:created xsi:type="dcterms:W3CDTF">2021-10-08T09:53:00Z</dcterms:created>
  <dcterms:modified xsi:type="dcterms:W3CDTF">2021-10-08T09:53:00Z</dcterms:modified>
</cp:coreProperties>
</file>