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70A67" w14:textId="4DF135F6" w:rsidR="003D3713" w:rsidRDefault="00950B28" w:rsidP="00950B28">
      <w:pPr>
        <w:pStyle w:val="Heading1"/>
        <w:rPr>
          <w:b/>
          <w:bCs/>
          <w:color w:val="000000" w:themeColor="text1"/>
          <w:sz w:val="48"/>
          <w:szCs w:val="48"/>
        </w:rPr>
      </w:pPr>
      <w:r w:rsidRPr="00950B28">
        <w:rPr>
          <w:b/>
          <w:bCs/>
          <w:color w:val="000000" w:themeColor="text1"/>
          <w:sz w:val="48"/>
          <w:szCs w:val="48"/>
        </w:rPr>
        <w:t>Automated pollen grains-Prediction</w:t>
      </w:r>
    </w:p>
    <w:p w14:paraId="37621575" w14:textId="48DDFA47" w:rsidR="00950B28" w:rsidRDefault="00950B28" w:rsidP="00950B28">
      <w:pPr>
        <w:rPr>
          <w:sz w:val="28"/>
          <w:szCs w:val="28"/>
        </w:rPr>
      </w:pPr>
      <w:r w:rsidRPr="00950B28">
        <w:rPr>
          <w:b/>
          <w:bCs/>
          <w:sz w:val="28"/>
          <w:szCs w:val="28"/>
        </w:rPr>
        <w:t>Automated Pollen Grains Prediction</w:t>
      </w:r>
      <w:r w:rsidRPr="00950B28">
        <w:rPr>
          <w:sz w:val="28"/>
          <w:szCs w:val="28"/>
        </w:rPr>
        <w:t xml:space="preserve"> is the process of using artificial intelligence (AI), especially image processing and machine learning, to identify and classify pollen grains from microscopic images without manual effort.</w:t>
      </w:r>
    </w:p>
    <w:p w14:paraId="027AEE59" w14:textId="77777777" w:rsidR="00950B28" w:rsidRPr="00950B28" w:rsidRDefault="00950B28" w:rsidP="00950B28">
      <w:pPr>
        <w:pStyle w:val="ListParagraph"/>
        <w:numPr>
          <w:ilvl w:val="0"/>
          <w:numId w:val="5"/>
        </w:numPr>
        <w:rPr>
          <w:sz w:val="28"/>
          <w:szCs w:val="28"/>
        </w:rPr>
      </w:pPr>
      <w:r w:rsidRPr="00950B28">
        <w:rPr>
          <w:b/>
          <w:bCs/>
          <w:sz w:val="28"/>
          <w:szCs w:val="28"/>
        </w:rPr>
        <w:t>Steps:</w:t>
      </w:r>
    </w:p>
    <w:p w14:paraId="41167159" w14:textId="77777777" w:rsidR="00950B28" w:rsidRPr="00950B28" w:rsidRDefault="00950B28" w:rsidP="00950B28">
      <w:pPr>
        <w:pStyle w:val="ListParagraph"/>
        <w:numPr>
          <w:ilvl w:val="1"/>
          <w:numId w:val="5"/>
        </w:numPr>
        <w:rPr>
          <w:sz w:val="28"/>
          <w:szCs w:val="28"/>
        </w:rPr>
      </w:pPr>
      <w:r w:rsidRPr="00950B28">
        <w:rPr>
          <w:b/>
          <w:bCs/>
          <w:sz w:val="28"/>
          <w:szCs w:val="28"/>
        </w:rPr>
        <w:t>Image Capture:</w:t>
      </w:r>
      <w:r w:rsidRPr="00950B28">
        <w:rPr>
          <w:sz w:val="28"/>
          <w:szCs w:val="28"/>
        </w:rPr>
        <w:t xml:space="preserve"> Microscopic images of pollen are collected.</w:t>
      </w:r>
    </w:p>
    <w:p w14:paraId="150732D6" w14:textId="77777777" w:rsidR="00950B28" w:rsidRPr="00950B28" w:rsidRDefault="00950B28" w:rsidP="00950B28">
      <w:pPr>
        <w:pStyle w:val="ListParagraph"/>
        <w:numPr>
          <w:ilvl w:val="1"/>
          <w:numId w:val="5"/>
        </w:numPr>
        <w:rPr>
          <w:sz w:val="28"/>
          <w:szCs w:val="28"/>
        </w:rPr>
      </w:pPr>
      <w:r w:rsidRPr="00950B28">
        <w:rPr>
          <w:b/>
          <w:bCs/>
          <w:sz w:val="28"/>
          <w:szCs w:val="28"/>
        </w:rPr>
        <w:t>Preprocessing:</w:t>
      </w:r>
      <w:r w:rsidRPr="00950B28">
        <w:rPr>
          <w:sz w:val="28"/>
          <w:szCs w:val="28"/>
        </w:rPr>
        <w:t xml:space="preserve"> Images are cleaned and enhanced for clarity.</w:t>
      </w:r>
    </w:p>
    <w:p w14:paraId="5035FB81" w14:textId="77777777" w:rsidR="00950B28" w:rsidRPr="00950B28" w:rsidRDefault="00950B28" w:rsidP="00950B28">
      <w:pPr>
        <w:pStyle w:val="ListParagraph"/>
        <w:numPr>
          <w:ilvl w:val="1"/>
          <w:numId w:val="5"/>
        </w:numPr>
        <w:rPr>
          <w:sz w:val="28"/>
          <w:szCs w:val="28"/>
        </w:rPr>
      </w:pPr>
      <w:r w:rsidRPr="00950B28">
        <w:rPr>
          <w:b/>
          <w:bCs/>
          <w:sz w:val="28"/>
          <w:szCs w:val="28"/>
        </w:rPr>
        <w:t>Segmentation:</w:t>
      </w:r>
      <w:r w:rsidRPr="00950B28">
        <w:rPr>
          <w:sz w:val="28"/>
          <w:szCs w:val="28"/>
        </w:rPr>
        <w:t xml:space="preserve"> Pollen grains are separated from the background.</w:t>
      </w:r>
    </w:p>
    <w:p w14:paraId="41FE73CE" w14:textId="77777777" w:rsidR="00950B28" w:rsidRPr="00950B28" w:rsidRDefault="00950B28" w:rsidP="00950B28">
      <w:pPr>
        <w:pStyle w:val="ListParagraph"/>
        <w:numPr>
          <w:ilvl w:val="1"/>
          <w:numId w:val="5"/>
        </w:numPr>
        <w:rPr>
          <w:sz w:val="28"/>
          <w:szCs w:val="28"/>
        </w:rPr>
      </w:pPr>
      <w:r w:rsidRPr="00950B28">
        <w:rPr>
          <w:b/>
          <w:bCs/>
          <w:sz w:val="28"/>
          <w:szCs w:val="28"/>
        </w:rPr>
        <w:t>Feature Extraction:</w:t>
      </w:r>
      <w:r w:rsidRPr="00950B28">
        <w:rPr>
          <w:sz w:val="28"/>
          <w:szCs w:val="28"/>
        </w:rPr>
        <w:t xml:space="preserve"> Shape, texture, and size features are measured.</w:t>
      </w:r>
    </w:p>
    <w:p w14:paraId="59AD8DE9" w14:textId="77777777" w:rsidR="00950B28" w:rsidRPr="00950B28" w:rsidRDefault="00950B28" w:rsidP="00950B28">
      <w:pPr>
        <w:pStyle w:val="ListParagraph"/>
        <w:numPr>
          <w:ilvl w:val="1"/>
          <w:numId w:val="5"/>
        </w:numPr>
        <w:rPr>
          <w:sz w:val="28"/>
          <w:szCs w:val="28"/>
        </w:rPr>
      </w:pPr>
      <w:r w:rsidRPr="00950B28">
        <w:rPr>
          <w:b/>
          <w:bCs/>
          <w:sz w:val="28"/>
          <w:szCs w:val="28"/>
        </w:rPr>
        <w:t>Classification:</w:t>
      </w:r>
      <w:r w:rsidRPr="00950B28">
        <w:rPr>
          <w:sz w:val="28"/>
          <w:szCs w:val="28"/>
        </w:rPr>
        <w:t xml:space="preserve"> ML/DL models (like CNNs) predict the pollen type.</w:t>
      </w:r>
    </w:p>
    <w:p w14:paraId="173D7ABF" w14:textId="6EC39F2B" w:rsidR="00871801" w:rsidRDefault="00950B28" w:rsidP="00871801">
      <w:pPr>
        <w:pStyle w:val="ListParagraph"/>
        <w:numPr>
          <w:ilvl w:val="0"/>
          <w:numId w:val="5"/>
        </w:numPr>
        <w:rPr>
          <w:sz w:val="28"/>
          <w:szCs w:val="28"/>
        </w:rPr>
      </w:pPr>
      <w:r w:rsidRPr="00950B28">
        <w:rPr>
          <w:b/>
          <w:bCs/>
          <w:sz w:val="28"/>
          <w:szCs w:val="28"/>
        </w:rPr>
        <w:t>Benefits:</w:t>
      </w:r>
      <w:r w:rsidRPr="00950B28">
        <w:rPr>
          <w:sz w:val="28"/>
          <w:szCs w:val="28"/>
        </w:rPr>
        <w:t xml:space="preserve"> Fast, accurate, and reduces manual </w:t>
      </w:r>
      <w:proofErr w:type="spellStart"/>
      <w:r w:rsidRPr="00950B28">
        <w:rPr>
          <w:sz w:val="28"/>
          <w:szCs w:val="28"/>
        </w:rPr>
        <w:t>labor</w:t>
      </w:r>
      <w:proofErr w:type="spellEnd"/>
      <w:r w:rsidRPr="00950B28">
        <w:rPr>
          <w:sz w:val="28"/>
          <w:szCs w:val="28"/>
        </w:rPr>
        <w:t xml:space="preserve"> in allergy forecasting, agriculture, and climate research.</w:t>
      </w:r>
    </w:p>
    <w:p w14:paraId="5465A95E" w14:textId="1C3C84DC" w:rsidR="00871801" w:rsidRDefault="00871801" w:rsidP="00871801">
      <w:pPr>
        <w:rPr>
          <w:sz w:val="28"/>
          <w:szCs w:val="28"/>
        </w:rPr>
      </w:pPr>
      <w:r>
        <w:rPr>
          <w:noProof/>
        </w:rPr>
        <w:drawing>
          <wp:anchor distT="0" distB="0" distL="114300" distR="114300" simplePos="0" relativeHeight="251660288" behindDoc="0" locked="0" layoutInCell="1" allowOverlap="1" wp14:anchorId="58C1A3E4" wp14:editId="75DE26B0">
            <wp:simplePos x="0" y="0"/>
            <wp:positionH relativeFrom="margin">
              <wp:align>left</wp:align>
            </wp:positionH>
            <wp:positionV relativeFrom="paragraph">
              <wp:posOffset>352425</wp:posOffset>
            </wp:positionV>
            <wp:extent cx="2432050" cy="2495550"/>
            <wp:effectExtent l="0" t="0" r="6350" b="0"/>
            <wp:wrapSquare wrapText="bothSides"/>
            <wp:docPr id="167769159" name="Picture 2" descr="Premium AI Image | Slide with magnified view of a pollen grain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mium AI Image | Slide with magnified view of a pollen grain an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5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B9B34C" w14:textId="29FF4629" w:rsidR="00871801" w:rsidRPr="00871801" w:rsidRDefault="00871801" w:rsidP="00871801">
      <w:pPr>
        <w:rPr>
          <w:sz w:val="28"/>
          <w:szCs w:val="28"/>
        </w:rPr>
      </w:pPr>
      <w:r>
        <w:rPr>
          <w:noProof/>
        </w:rPr>
        <w:drawing>
          <wp:inline distT="0" distB="0" distL="0" distR="0" wp14:anchorId="4133567B" wp14:editId="3F39A772">
            <wp:extent cx="3092450" cy="2527300"/>
            <wp:effectExtent l="0" t="0" r="0" b="6350"/>
            <wp:docPr id="1425813144" name="Picture 1" descr="Premium AI Image | Microscopic pollen grains in varying shapes cre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mium AI Image | Microscopic pollen grains in varying shapes create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2450" cy="2527300"/>
                    </a:xfrm>
                    <a:prstGeom prst="rect">
                      <a:avLst/>
                    </a:prstGeom>
                    <a:noFill/>
                    <a:ln>
                      <a:noFill/>
                    </a:ln>
                  </pic:spPr>
                </pic:pic>
              </a:graphicData>
            </a:graphic>
          </wp:inline>
        </w:drawing>
      </w:r>
    </w:p>
    <w:p w14:paraId="39371E84" w14:textId="77777777" w:rsidR="00871801" w:rsidRDefault="00871801" w:rsidP="00871801">
      <w:pPr>
        <w:rPr>
          <w:b/>
          <w:bCs/>
          <w:sz w:val="32"/>
          <w:szCs w:val="32"/>
        </w:rPr>
      </w:pPr>
      <w:r>
        <w:rPr>
          <w:noProof/>
        </w:rPr>
        <w:lastRenderedPageBreak/>
        <w:drawing>
          <wp:inline distT="0" distB="0" distL="0" distR="0" wp14:anchorId="32C90E79" wp14:editId="3173F3F0">
            <wp:extent cx="5403850" cy="2647950"/>
            <wp:effectExtent l="0" t="0" r="6350" b="0"/>
            <wp:docPr id="159042343" name="Picture 3" descr="Premium Photo | Highlighting the texture and shape of pollen grains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mium Photo | Highlighting the texture and shape of pollen grains on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3850" cy="2647950"/>
                    </a:xfrm>
                    <a:prstGeom prst="rect">
                      <a:avLst/>
                    </a:prstGeom>
                    <a:noFill/>
                    <a:ln>
                      <a:noFill/>
                    </a:ln>
                  </pic:spPr>
                </pic:pic>
              </a:graphicData>
            </a:graphic>
          </wp:inline>
        </w:drawing>
      </w:r>
      <w:r>
        <w:rPr>
          <w:sz w:val="28"/>
          <w:szCs w:val="28"/>
        </w:rPr>
        <w:br w:type="textWrapping" w:clear="all"/>
      </w:r>
    </w:p>
    <w:p w14:paraId="0D1950AA" w14:textId="77777777" w:rsidR="002621A5" w:rsidRDefault="002621A5" w:rsidP="00871801">
      <w:pPr>
        <w:rPr>
          <w:b/>
          <w:bCs/>
          <w:sz w:val="32"/>
          <w:szCs w:val="32"/>
        </w:rPr>
      </w:pPr>
    </w:p>
    <w:p w14:paraId="007072DF" w14:textId="54D867F7" w:rsidR="00871801" w:rsidRPr="00871801" w:rsidRDefault="00871801" w:rsidP="00871801">
      <w:pPr>
        <w:rPr>
          <w:b/>
          <w:bCs/>
        </w:rPr>
      </w:pPr>
      <w:proofErr w:type="gramStart"/>
      <w:r w:rsidRPr="00871801">
        <w:rPr>
          <w:b/>
          <w:bCs/>
          <w:sz w:val="32"/>
          <w:szCs w:val="32"/>
        </w:rPr>
        <w:t>Objective :</w:t>
      </w:r>
      <w:proofErr w:type="gramEnd"/>
    </w:p>
    <w:p w14:paraId="74F3972C" w14:textId="77777777" w:rsidR="00871801" w:rsidRPr="00871801" w:rsidRDefault="00871801" w:rsidP="00871801">
      <w:pPr>
        <w:rPr>
          <w:sz w:val="28"/>
          <w:szCs w:val="28"/>
        </w:rPr>
      </w:pPr>
      <w:r w:rsidRPr="00871801">
        <w:rPr>
          <w:sz w:val="28"/>
          <w:szCs w:val="28"/>
        </w:rPr>
        <w:t>The main objective of automated pollen grains prediction is to accurately and efficiently identify, classify, and quantify pollen grains in environmental or biological samples using automated techniques such as image processing and machine learning. This helps to:</w:t>
      </w:r>
    </w:p>
    <w:p w14:paraId="3FFB5BBC" w14:textId="77777777" w:rsidR="00871801" w:rsidRPr="00871801" w:rsidRDefault="00871801" w:rsidP="00871801">
      <w:pPr>
        <w:numPr>
          <w:ilvl w:val="0"/>
          <w:numId w:val="6"/>
        </w:numPr>
        <w:rPr>
          <w:sz w:val="28"/>
          <w:szCs w:val="28"/>
        </w:rPr>
      </w:pPr>
      <w:r w:rsidRPr="00871801">
        <w:rPr>
          <w:sz w:val="28"/>
          <w:szCs w:val="28"/>
        </w:rPr>
        <w:t>Reduce manual effort and human error in pollen analysis</w:t>
      </w:r>
    </w:p>
    <w:p w14:paraId="28FB1E21" w14:textId="77777777" w:rsidR="00871801" w:rsidRPr="00871801" w:rsidRDefault="00871801" w:rsidP="00871801">
      <w:pPr>
        <w:numPr>
          <w:ilvl w:val="0"/>
          <w:numId w:val="6"/>
        </w:numPr>
        <w:rPr>
          <w:sz w:val="28"/>
          <w:szCs w:val="28"/>
        </w:rPr>
      </w:pPr>
      <w:r w:rsidRPr="00871801">
        <w:rPr>
          <w:sz w:val="28"/>
          <w:szCs w:val="28"/>
        </w:rPr>
        <w:t>Enable real-time monitoring of pollen levels</w:t>
      </w:r>
    </w:p>
    <w:p w14:paraId="44BFA1DE" w14:textId="77777777" w:rsidR="00871801" w:rsidRPr="00871801" w:rsidRDefault="00871801" w:rsidP="00871801">
      <w:pPr>
        <w:numPr>
          <w:ilvl w:val="0"/>
          <w:numId w:val="6"/>
        </w:numPr>
        <w:rPr>
          <w:sz w:val="28"/>
          <w:szCs w:val="28"/>
        </w:rPr>
      </w:pPr>
      <w:r w:rsidRPr="00871801">
        <w:rPr>
          <w:sz w:val="28"/>
          <w:szCs w:val="28"/>
        </w:rPr>
        <w:t>Improve allergy forecasting and public health responses</w:t>
      </w:r>
    </w:p>
    <w:p w14:paraId="06B19F3D" w14:textId="77777777" w:rsidR="00871801" w:rsidRDefault="00871801" w:rsidP="00871801">
      <w:pPr>
        <w:numPr>
          <w:ilvl w:val="0"/>
          <w:numId w:val="6"/>
        </w:numPr>
        <w:rPr>
          <w:sz w:val="28"/>
          <w:szCs w:val="28"/>
        </w:rPr>
      </w:pPr>
      <w:r w:rsidRPr="00871801">
        <w:rPr>
          <w:sz w:val="28"/>
          <w:szCs w:val="28"/>
        </w:rPr>
        <w:t>Support research in botany, agriculture, and climate science</w:t>
      </w:r>
    </w:p>
    <w:p w14:paraId="222DDF33" w14:textId="77777777" w:rsidR="002621A5" w:rsidRDefault="002621A5" w:rsidP="00871801">
      <w:pPr>
        <w:pStyle w:val="Heading3"/>
        <w:rPr>
          <w:rStyle w:val="Strong"/>
          <w:color w:val="0D0D0D" w:themeColor="text1" w:themeTint="F2"/>
          <w:sz w:val="32"/>
          <w:szCs w:val="32"/>
        </w:rPr>
      </w:pPr>
    </w:p>
    <w:p w14:paraId="2456DD8F" w14:textId="46681657" w:rsidR="00871801" w:rsidRPr="002621A5" w:rsidRDefault="00871801" w:rsidP="00871801">
      <w:pPr>
        <w:pStyle w:val="Heading3"/>
        <w:rPr>
          <w:color w:val="0D0D0D" w:themeColor="text1" w:themeTint="F2"/>
          <w:sz w:val="32"/>
          <w:szCs w:val="32"/>
        </w:rPr>
      </w:pPr>
      <w:proofErr w:type="gramStart"/>
      <w:r w:rsidRPr="002621A5">
        <w:rPr>
          <w:rStyle w:val="Strong"/>
          <w:color w:val="0D0D0D" w:themeColor="text1" w:themeTint="F2"/>
          <w:sz w:val="32"/>
          <w:szCs w:val="32"/>
        </w:rPr>
        <w:t>Context :</w:t>
      </w:r>
      <w:proofErr w:type="gramEnd"/>
    </w:p>
    <w:p w14:paraId="337E89D2" w14:textId="77777777" w:rsidR="00871801" w:rsidRPr="002621A5" w:rsidRDefault="00871801" w:rsidP="00871801">
      <w:pPr>
        <w:pStyle w:val="NormalWeb"/>
        <w:rPr>
          <w:sz w:val="28"/>
          <w:szCs w:val="28"/>
        </w:rPr>
      </w:pPr>
      <w:r w:rsidRPr="002621A5">
        <w:rPr>
          <w:sz w:val="28"/>
          <w:szCs w:val="28"/>
        </w:rPr>
        <w:t xml:space="preserve">Pollen analysis, or palynology, is traditionally performed manually by trained experts using microscopes to identify and count pollen grains. This process is </w:t>
      </w:r>
      <w:r w:rsidRPr="002621A5">
        <w:rPr>
          <w:rStyle w:val="Strong"/>
          <w:rFonts w:eastAsiaTheme="majorEastAsia"/>
          <w:sz w:val="28"/>
          <w:szCs w:val="28"/>
        </w:rPr>
        <w:t xml:space="preserve">time-consuming, </w:t>
      </w:r>
      <w:proofErr w:type="spellStart"/>
      <w:r w:rsidRPr="002621A5">
        <w:rPr>
          <w:rStyle w:val="Strong"/>
          <w:rFonts w:eastAsiaTheme="majorEastAsia"/>
          <w:sz w:val="28"/>
          <w:szCs w:val="28"/>
        </w:rPr>
        <w:t>labor-intensive</w:t>
      </w:r>
      <w:proofErr w:type="spellEnd"/>
      <w:r w:rsidRPr="002621A5">
        <w:rPr>
          <w:rStyle w:val="Strong"/>
          <w:rFonts w:eastAsiaTheme="majorEastAsia"/>
          <w:sz w:val="28"/>
          <w:szCs w:val="28"/>
        </w:rPr>
        <w:t>, and prone to human error</w:t>
      </w:r>
      <w:r w:rsidRPr="002621A5">
        <w:rPr>
          <w:sz w:val="28"/>
          <w:szCs w:val="28"/>
        </w:rPr>
        <w:t xml:space="preserve">. With rising concerns over </w:t>
      </w:r>
      <w:r w:rsidRPr="002621A5">
        <w:rPr>
          <w:rStyle w:val="Strong"/>
          <w:rFonts w:eastAsiaTheme="majorEastAsia"/>
          <w:sz w:val="28"/>
          <w:szCs w:val="28"/>
        </w:rPr>
        <w:t>allergic diseases</w:t>
      </w:r>
      <w:r w:rsidRPr="002621A5">
        <w:rPr>
          <w:sz w:val="28"/>
          <w:szCs w:val="28"/>
        </w:rPr>
        <w:t xml:space="preserve">, </w:t>
      </w:r>
      <w:r w:rsidRPr="002621A5">
        <w:rPr>
          <w:rStyle w:val="Strong"/>
          <w:rFonts w:eastAsiaTheme="majorEastAsia"/>
          <w:sz w:val="28"/>
          <w:szCs w:val="28"/>
        </w:rPr>
        <w:t>climate change</w:t>
      </w:r>
      <w:r w:rsidRPr="002621A5">
        <w:rPr>
          <w:sz w:val="28"/>
          <w:szCs w:val="28"/>
        </w:rPr>
        <w:t xml:space="preserve">, and </w:t>
      </w:r>
      <w:r w:rsidRPr="002621A5">
        <w:rPr>
          <w:rStyle w:val="Strong"/>
          <w:rFonts w:eastAsiaTheme="majorEastAsia"/>
          <w:sz w:val="28"/>
          <w:szCs w:val="28"/>
        </w:rPr>
        <w:t>air quality</w:t>
      </w:r>
      <w:r w:rsidRPr="002621A5">
        <w:rPr>
          <w:sz w:val="28"/>
          <w:szCs w:val="28"/>
        </w:rPr>
        <w:t xml:space="preserve">, there is a growing need for </w:t>
      </w:r>
      <w:r w:rsidRPr="002621A5">
        <w:rPr>
          <w:rStyle w:val="Strong"/>
          <w:rFonts w:eastAsiaTheme="majorEastAsia"/>
          <w:sz w:val="28"/>
          <w:szCs w:val="28"/>
        </w:rPr>
        <w:t>fast, accurate, and scalable</w:t>
      </w:r>
      <w:r w:rsidRPr="002621A5">
        <w:rPr>
          <w:sz w:val="28"/>
          <w:szCs w:val="28"/>
        </w:rPr>
        <w:t xml:space="preserve"> pollen detection methods.</w:t>
      </w:r>
    </w:p>
    <w:p w14:paraId="187A1316" w14:textId="77777777" w:rsidR="00871801" w:rsidRDefault="00871801" w:rsidP="00871801">
      <w:pPr>
        <w:pStyle w:val="NormalWeb"/>
        <w:rPr>
          <w:sz w:val="28"/>
          <w:szCs w:val="28"/>
        </w:rPr>
      </w:pPr>
      <w:r w:rsidRPr="002621A5">
        <w:rPr>
          <w:sz w:val="28"/>
          <w:szCs w:val="28"/>
        </w:rPr>
        <w:t xml:space="preserve">Advancements in </w:t>
      </w:r>
      <w:r w:rsidRPr="002621A5">
        <w:rPr>
          <w:rStyle w:val="Strong"/>
          <w:rFonts w:eastAsiaTheme="majorEastAsia"/>
          <w:sz w:val="28"/>
          <w:szCs w:val="28"/>
        </w:rPr>
        <w:t>digital imaging</w:t>
      </w:r>
      <w:r w:rsidRPr="002621A5">
        <w:rPr>
          <w:sz w:val="28"/>
          <w:szCs w:val="28"/>
        </w:rPr>
        <w:t xml:space="preserve">, </w:t>
      </w:r>
      <w:r w:rsidRPr="002621A5">
        <w:rPr>
          <w:rStyle w:val="Strong"/>
          <w:rFonts w:eastAsiaTheme="majorEastAsia"/>
          <w:sz w:val="28"/>
          <w:szCs w:val="28"/>
        </w:rPr>
        <w:t>machine learning</w:t>
      </w:r>
      <w:r w:rsidRPr="002621A5">
        <w:rPr>
          <w:sz w:val="28"/>
          <w:szCs w:val="28"/>
        </w:rPr>
        <w:t xml:space="preserve">, and </w:t>
      </w:r>
      <w:r w:rsidRPr="002621A5">
        <w:rPr>
          <w:rStyle w:val="Strong"/>
          <w:rFonts w:eastAsiaTheme="majorEastAsia"/>
          <w:sz w:val="28"/>
          <w:szCs w:val="28"/>
        </w:rPr>
        <w:t>deep learning</w:t>
      </w:r>
      <w:r w:rsidRPr="002621A5">
        <w:rPr>
          <w:sz w:val="28"/>
          <w:szCs w:val="28"/>
        </w:rPr>
        <w:t xml:space="preserve"> have enabled the development of </w:t>
      </w:r>
      <w:r w:rsidRPr="002621A5">
        <w:rPr>
          <w:rStyle w:val="Strong"/>
          <w:rFonts w:eastAsiaTheme="majorEastAsia"/>
          <w:sz w:val="28"/>
          <w:szCs w:val="28"/>
        </w:rPr>
        <w:t>automated systems</w:t>
      </w:r>
      <w:r w:rsidRPr="002621A5">
        <w:rPr>
          <w:sz w:val="28"/>
          <w:szCs w:val="28"/>
        </w:rPr>
        <w:t xml:space="preserve"> that can process microscopic </w:t>
      </w:r>
      <w:r w:rsidRPr="002621A5">
        <w:rPr>
          <w:sz w:val="28"/>
          <w:szCs w:val="28"/>
        </w:rPr>
        <w:lastRenderedPageBreak/>
        <w:t xml:space="preserve">images and accurately classify pollen grains. These systems are being increasingly adopted in </w:t>
      </w:r>
      <w:r w:rsidRPr="002621A5">
        <w:rPr>
          <w:rStyle w:val="Strong"/>
          <w:rFonts w:eastAsiaTheme="majorEastAsia"/>
          <w:sz w:val="28"/>
          <w:szCs w:val="28"/>
        </w:rPr>
        <w:t>environmental monitoring stations</w:t>
      </w:r>
      <w:r w:rsidRPr="002621A5">
        <w:rPr>
          <w:sz w:val="28"/>
          <w:szCs w:val="28"/>
        </w:rPr>
        <w:t xml:space="preserve">, </w:t>
      </w:r>
      <w:r w:rsidRPr="002621A5">
        <w:rPr>
          <w:rStyle w:val="Strong"/>
          <w:rFonts w:eastAsiaTheme="majorEastAsia"/>
          <w:sz w:val="28"/>
          <w:szCs w:val="28"/>
        </w:rPr>
        <w:t>medical research</w:t>
      </w:r>
      <w:r w:rsidRPr="002621A5">
        <w:rPr>
          <w:sz w:val="28"/>
          <w:szCs w:val="28"/>
        </w:rPr>
        <w:t xml:space="preserve">, and </w:t>
      </w:r>
      <w:r w:rsidRPr="002621A5">
        <w:rPr>
          <w:rStyle w:val="Strong"/>
          <w:rFonts w:eastAsiaTheme="majorEastAsia"/>
          <w:sz w:val="28"/>
          <w:szCs w:val="28"/>
        </w:rPr>
        <w:t>agricultural studies</w:t>
      </w:r>
      <w:r w:rsidRPr="002621A5">
        <w:rPr>
          <w:sz w:val="28"/>
          <w:szCs w:val="28"/>
        </w:rPr>
        <w:t xml:space="preserve"> to support data-driven decision-making and enhance predictive accuracy.</w:t>
      </w:r>
    </w:p>
    <w:p w14:paraId="1D8F2915" w14:textId="77777777" w:rsidR="002621A5" w:rsidRDefault="002621A5" w:rsidP="002621A5">
      <w:pPr>
        <w:pStyle w:val="NormalWeb"/>
        <w:rPr>
          <w:b/>
          <w:bCs/>
          <w:sz w:val="32"/>
          <w:szCs w:val="32"/>
        </w:rPr>
      </w:pPr>
    </w:p>
    <w:p w14:paraId="47FCC03F" w14:textId="77777777" w:rsidR="002621A5" w:rsidRDefault="002621A5" w:rsidP="002621A5">
      <w:pPr>
        <w:pStyle w:val="NormalWeb"/>
        <w:rPr>
          <w:b/>
          <w:bCs/>
          <w:sz w:val="32"/>
          <w:szCs w:val="32"/>
        </w:rPr>
      </w:pPr>
    </w:p>
    <w:p w14:paraId="4EF635CB" w14:textId="1827BFFB" w:rsidR="00871801" w:rsidRDefault="002621A5" w:rsidP="002621A5">
      <w:pPr>
        <w:pStyle w:val="NormalWeb"/>
        <w:rPr>
          <w:b/>
          <w:bCs/>
          <w:sz w:val="32"/>
          <w:szCs w:val="32"/>
        </w:rPr>
      </w:pPr>
      <w:r w:rsidRPr="002621A5">
        <w:rPr>
          <w:b/>
          <w:bCs/>
          <w:sz w:val="32"/>
          <w:szCs w:val="32"/>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gridCol w:w="6881"/>
      </w:tblGrid>
      <w:tr w:rsidR="002621A5" w:rsidRPr="002621A5" w14:paraId="5C5AE189" w14:textId="77777777" w:rsidTr="002621A5">
        <w:trPr>
          <w:tblHeader/>
          <w:tblCellSpacing w:w="15" w:type="dxa"/>
        </w:trPr>
        <w:tc>
          <w:tcPr>
            <w:tcW w:w="0" w:type="auto"/>
            <w:vAlign w:val="center"/>
            <w:hideMark/>
          </w:tcPr>
          <w:p w14:paraId="73E764CB" w14:textId="77777777" w:rsidR="002621A5" w:rsidRPr="002621A5" w:rsidRDefault="002621A5" w:rsidP="002621A5">
            <w:pPr>
              <w:pStyle w:val="NormalWeb"/>
              <w:rPr>
                <w:b/>
                <w:bCs/>
                <w:sz w:val="32"/>
                <w:szCs w:val="32"/>
              </w:rPr>
            </w:pPr>
            <w:r w:rsidRPr="002621A5">
              <w:rPr>
                <w:b/>
                <w:bCs/>
                <w:sz w:val="32"/>
                <w:szCs w:val="32"/>
              </w:rPr>
              <w:t>Feature</w:t>
            </w:r>
          </w:p>
        </w:tc>
        <w:tc>
          <w:tcPr>
            <w:tcW w:w="0" w:type="auto"/>
            <w:vAlign w:val="center"/>
            <w:hideMark/>
          </w:tcPr>
          <w:p w14:paraId="0F12B949" w14:textId="77777777" w:rsidR="002621A5" w:rsidRPr="002621A5" w:rsidRDefault="002621A5" w:rsidP="002621A5">
            <w:pPr>
              <w:pStyle w:val="NormalWeb"/>
              <w:rPr>
                <w:b/>
                <w:bCs/>
                <w:sz w:val="32"/>
                <w:szCs w:val="32"/>
              </w:rPr>
            </w:pPr>
            <w:r w:rsidRPr="002621A5">
              <w:rPr>
                <w:b/>
                <w:bCs/>
                <w:sz w:val="32"/>
                <w:szCs w:val="32"/>
              </w:rPr>
              <w:t>Description</w:t>
            </w:r>
          </w:p>
        </w:tc>
      </w:tr>
      <w:tr w:rsidR="002621A5" w:rsidRPr="002621A5" w14:paraId="63A367B2" w14:textId="77777777" w:rsidTr="002621A5">
        <w:trPr>
          <w:tblCellSpacing w:w="15" w:type="dxa"/>
        </w:trPr>
        <w:tc>
          <w:tcPr>
            <w:tcW w:w="0" w:type="auto"/>
            <w:vAlign w:val="center"/>
            <w:hideMark/>
          </w:tcPr>
          <w:p w14:paraId="258B3191" w14:textId="77777777" w:rsidR="002621A5" w:rsidRPr="002621A5" w:rsidRDefault="002621A5" w:rsidP="002621A5">
            <w:pPr>
              <w:pStyle w:val="NormalWeb"/>
              <w:rPr>
                <w:sz w:val="28"/>
                <w:szCs w:val="28"/>
              </w:rPr>
            </w:pPr>
            <w:r w:rsidRPr="002621A5">
              <w:rPr>
                <w:sz w:val="28"/>
                <w:szCs w:val="28"/>
              </w:rPr>
              <w:t>Image Acquisition</w:t>
            </w:r>
          </w:p>
        </w:tc>
        <w:tc>
          <w:tcPr>
            <w:tcW w:w="0" w:type="auto"/>
            <w:vAlign w:val="center"/>
            <w:hideMark/>
          </w:tcPr>
          <w:p w14:paraId="67F9579F" w14:textId="77777777" w:rsidR="002621A5" w:rsidRPr="002621A5" w:rsidRDefault="002621A5" w:rsidP="002621A5">
            <w:pPr>
              <w:pStyle w:val="NormalWeb"/>
              <w:rPr>
                <w:sz w:val="28"/>
                <w:szCs w:val="28"/>
              </w:rPr>
            </w:pPr>
            <w:r w:rsidRPr="002621A5">
              <w:rPr>
                <w:sz w:val="28"/>
                <w:szCs w:val="28"/>
              </w:rPr>
              <w:t>Captures high-resolution microscopic images of pollen grains from environmental samples using digital microscopes or scanners.</w:t>
            </w:r>
          </w:p>
        </w:tc>
      </w:tr>
      <w:tr w:rsidR="002621A5" w:rsidRPr="002621A5" w14:paraId="40B9FAC2" w14:textId="77777777" w:rsidTr="002621A5">
        <w:trPr>
          <w:tblCellSpacing w:w="15" w:type="dxa"/>
        </w:trPr>
        <w:tc>
          <w:tcPr>
            <w:tcW w:w="0" w:type="auto"/>
            <w:vAlign w:val="center"/>
            <w:hideMark/>
          </w:tcPr>
          <w:p w14:paraId="0ECDF7F3" w14:textId="77777777" w:rsidR="002621A5" w:rsidRPr="002621A5" w:rsidRDefault="002621A5" w:rsidP="002621A5">
            <w:pPr>
              <w:pStyle w:val="NormalWeb"/>
              <w:rPr>
                <w:sz w:val="28"/>
                <w:szCs w:val="28"/>
              </w:rPr>
            </w:pPr>
            <w:r w:rsidRPr="002621A5">
              <w:rPr>
                <w:sz w:val="28"/>
                <w:szCs w:val="28"/>
              </w:rPr>
              <w:t>Preprocessing</w:t>
            </w:r>
          </w:p>
        </w:tc>
        <w:tc>
          <w:tcPr>
            <w:tcW w:w="0" w:type="auto"/>
            <w:vAlign w:val="center"/>
            <w:hideMark/>
          </w:tcPr>
          <w:p w14:paraId="0EADE86B" w14:textId="77777777" w:rsidR="002621A5" w:rsidRPr="002621A5" w:rsidRDefault="002621A5" w:rsidP="002621A5">
            <w:pPr>
              <w:pStyle w:val="NormalWeb"/>
              <w:rPr>
                <w:sz w:val="28"/>
                <w:szCs w:val="28"/>
              </w:rPr>
            </w:pPr>
            <w:r w:rsidRPr="002621A5">
              <w:rPr>
                <w:sz w:val="28"/>
                <w:szCs w:val="28"/>
              </w:rPr>
              <w:t>Enhances image quality by removing noise, adjusting contrast, and normalizing the images to ensure consistent analysis.</w:t>
            </w:r>
          </w:p>
        </w:tc>
      </w:tr>
      <w:tr w:rsidR="002621A5" w:rsidRPr="002621A5" w14:paraId="0867BF63" w14:textId="77777777" w:rsidTr="002621A5">
        <w:trPr>
          <w:tblCellSpacing w:w="15" w:type="dxa"/>
        </w:trPr>
        <w:tc>
          <w:tcPr>
            <w:tcW w:w="0" w:type="auto"/>
            <w:vAlign w:val="center"/>
            <w:hideMark/>
          </w:tcPr>
          <w:p w14:paraId="39D5AC8F" w14:textId="77777777" w:rsidR="002621A5" w:rsidRPr="002621A5" w:rsidRDefault="002621A5" w:rsidP="002621A5">
            <w:pPr>
              <w:pStyle w:val="NormalWeb"/>
              <w:rPr>
                <w:sz w:val="28"/>
                <w:szCs w:val="28"/>
              </w:rPr>
            </w:pPr>
            <w:r w:rsidRPr="002621A5">
              <w:rPr>
                <w:sz w:val="28"/>
                <w:szCs w:val="28"/>
              </w:rPr>
              <w:t>Segmentation</w:t>
            </w:r>
          </w:p>
        </w:tc>
        <w:tc>
          <w:tcPr>
            <w:tcW w:w="0" w:type="auto"/>
            <w:vAlign w:val="center"/>
            <w:hideMark/>
          </w:tcPr>
          <w:p w14:paraId="5549B9BF" w14:textId="77777777" w:rsidR="002621A5" w:rsidRPr="002621A5" w:rsidRDefault="002621A5" w:rsidP="002621A5">
            <w:pPr>
              <w:pStyle w:val="NormalWeb"/>
              <w:rPr>
                <w:sz w:val="28"/>
                <w:szCs w:val="28"/>
              </w:rPr>
            </w:pPr>
            <w:r w:rsidRPr="002621A5">
              <w:rPr>
                <w:sz w:val="28"/>
                <w:szCs w:val="28"/>
              </w:rPr>
              <w:t>Detects and isolates individual pollen grains from the background using techniques such as thresholding or deep learning segmentation (e.g., U-Net).</w:t>
            </w:r>
          </w:p>
        </w:tc>
      </w:tr>
      <w:tr w:rsidR="002621A5" w:rsidRPr="002621A5" w14:paraId="4562B12B" w14:textId="77777777" w:rsidTr="002621A5">
        <w:trPr>
          <w:tblCellSpacing w:w="15" w:type="dxa"/>
        </w:trPr>
        <w:tc>
          <w:tcPr>
            <w:tcW w:w="0" w:type="auto"/>
            <w:vAlign w:val="center"/>
            <w:hideMark/>
          </w:tcPr>
          <w:p w14:paraId="0F25FB21" w14:textId="77777777" w:rsidR="002621A5" w:rsidRPr="002621A5" w:rsidRDefault="002621A5" w:rsidP="002621A5">
            <w:pPr>
              <w:pStyle w:val="NormalWeb"/>
              <w:rPr>
                <w:sz w:val="28"/>
                <w:szCs w:val="28"/>
              </w:rPr>
            </w:pPr>
            <w:r w:rsidRPr="002621A5">
              <w:rPr>
                <w:sz w:val="28"/>
                <w:szCs w:val="28"/>
              </w:rPr>
              <w:t>Feature Extraction</w:t>
            </w:r>
          </w:p>
        </w:tc>
        <w:tc>
          <w:tcPr>
            <w:tcW w:w="0" w:type="auto"/>
            <w:vAlign w:val="center"/>
            <w:hideMark/>
          </w:tcPr>
          <w:p w14:paraId="3F1FE360" w14:textId="77777777" w:rsidR="002621A5" w:rsidRPr="002621A5" w:rsidRDefault="002621A5" w:rsidP="002621A5">
            <w:pPr>
              <w:pStyle w:val="NormalWeb"/>
              <w:rPr>
                <w:sz w:val="28"/>
                <w:szCs w:val="28"/>
              </w:rPr>
            </w:pPr>
            <w:r w:rsidRPr="002621A5">
              <w:rPr>
                <w:sz w:val="28"/>
                <w:szCs w:val="28"/>
              </w:rPr>
              <w:t xml:space="preserve">Identifies key visual features like shape, size, texture, and </w:t>
            </w:r>
            <w:proofErr w:type="spellStart"/>
            <w:r w:rsidRPr="002621A5">
              <w:rPr>
                <w:sz w:val="28"/>
                <w:szCs w:val="28"/>
              </w:rPr>
              <w:t>color</w:t>
            </w:r>
            <w:proofErr w:type="spellEnd"/>
            <w:r w:rsidRPr="002621A5">
              <w:rPr>
                <w:sz w:val="28"/>
                <w:szCs w:val="28"/>
              </w:rPr>
              <w:t xml:space="preserve"> which are critical for distinguishing different pollen types.</w:t>
            </w:r>
          </w:p>
        </w:tc>
      </w:tr>
      <w:tr w:rsidR="002621A5" w:rsidRPr="002621A5" w14:paraId="11340F5C" w14:textId="77777777" w:rsidTr="002621A5">
        <w:trPr>
          <w:tblCellSpacing w:w="15" w:type="dxa"/>
        </w:trPr>
        <w:tc>
          <w:tcPr>
            <w:tcW w:w="0" w:type="auto"/>
            <w:vAlign w:val="center"/>
            <w:hideMark/>
          </w:tcPr>
          <w:p w14:paraId="7633898C" w14:textId="77777777" w:rsidR="002621A5" w:rsidRPr="002621A5" w:rsidRDefault="002621A5" w:rsidP="002621A5">
            <w:pPr>
              <w:pStyle w:val="NormalWeb"/>
              <w:rPr>
                <w:sz w:val="28"/>
                <w:szCs w:val="28"/>
              </w:rPr>
            </w:pPr>
            <w:r w:rsidRPr="002621A5">
              <w:rPr>
                <w:sz w:val="28"/>
                <w:szCs w:val="28"/>
              </w:rPr>
              <w:t>Classification</w:t>
            </w:r>
          </w:p>
        </w:tc>
        <w:tc>
          <w:tcPr>
            <w:tcW w:w="0" w:type="auto"/>
            <w:vAlign w:val="center"/>
            <w:hideMark/>
          </w:tcPr>
          <w:p w14:paraId="3230B247" w14:textId="77777777" w:rsidR="002621A5" w:rsidRPr="002621A5" w:rsidRDefault="002621A5" w:rsidP="002621A5">
            <w:pPr>
              <w:pStyle w:val="NormalWeb"/>
              <w:rPr>
                <w:sz w:val="28"/>
                <w:szCs w:val="28"/>
              </w:rPr>
            </w:pPr>
            <w:r w:rsidRPr="002621A5">
              <w:rPr>
                <w:sz w:val="28"/>
                <w:szCs w:val="28"/>
              </w:rPr>
              <w:t xml:space="preserve">Uses machine learning (SVM, Random Forest) or deep learning (CNN, </w:t>
            </w:r>
            <w:proofErr w:type="spellStart"/>
            <w:r w:rsidRPr="002621A5">
              <w:rPr>
                <w:sz w:val="28"/>
                <w:szCs w:val="28"/>
              </w:rPr>
              <w:t>ResNet</w:t>
            </w:r>
            <w:proofErr w:type="spellEnd"/>
            <w:r w:rsidRPr="002621A5">
              <w:rPr>
                <w:sz w:val="28"/>
                <w:szCs w:val="28"/>
              </w:rPr>
              <w:t>) models to classify pollen into different species or families.</w:t>
            </w:r>
          </w:p>
        </w:tc>
      </w:tr>
      <w:tr w:rsidR="002621A5" w:rsidRPr="002621A5" w14:paraId="01191012" w14:textId="77777777" w:rsidTr="002621A5">
        <w:trPr>
          <w:tblCellSpacing w:w="15" w:type="dxa"/>
        </w:trPr>
        <w:tc>
          <w:tcPr>
            <w:tcW w:w="0" w:type="auto"/>
            <w:vAlign w:val="center"/>
            <w:hideMark/>
          </w:tcPr>
          <w:p w14:paraId="153DED6E" w14:textId="77777777" w:rsidR="002621A5" w:rsidRPr="002621A5" w:rsidRDefault="002621A5" w:rsidP="002621A5">
            <w:pPr>
              <w:pStyle w:val="NormalWeb"/>
              <w:rPr>
                <w:sz w:val="28"/>
                <w:szCs w:val="28"/>
              </w:rPr>
            </w:pPr>
            <w:r w:rsidRPr="002621A5">
              <w:rPr>
                <w:sz w:val="28"/>
                <w:szCs w:val="28"/>
              </w:rPr>
              <w:t>Quantification</w:t>
            </w:r>
          </w:p>
        </w:tc>
        <w:tc>
          <w:tcPr>
            <w:tcW w:w="0" w:type="auto"/>
            <w:vAlign w:val="center"/>
            <w:hideMark/>
          </w:tcPr>
          <w:p w14:paraId="03CA4080" w14:textId="77777777" w:rsidR="002621A5" w:rsidRPr="002621A5" w:rsidRDefault="002621A5" w:rsidP="002621A5">
            <w:pPr>
              <w:pStyle w:val="NormalWeb"/>
              <w:rPr>
                <w:sz w:val="28"/>
                <w:szCs w:val="28"/>
              </w:rPr>
            </w:pPr>
            <w:r w:rsidRPr="002621A5">
              <w:rPr>
                <w:sz w:val="28"/>
                <w:szCs w:val="28"/>
              </w:rPr>
              <w:t>Counts the number of each pollen type in a sample, useful for allergen level predictions and statistical analysis.</w:t>
            </w:r>
          </w:p>
        </w:tc>
      </w:tr>
      <w:tr w:rsidR="002621A5" w:rsidRPr="002621A5" w14:paraId="2305607D" w14:textId="77777777" w:rsidTr="002621A5">
        <w:trPr>
          <w:tblCellSpacing w:w="15" w:type="dxa"/>
        </w:trPr>
        <w:tc>
          <w:tcPr>
            <w:tcW w:w="0" w:type="auto"/>
            <w:vAlign w:val="center"/>
            <w:hideMark/>
          </w:tcPr>
          <w:p w14:paraId="398A4467" w14:textId="77777777" w:rsidR="002621A5" w:rsidRPr="002621A5" w:rsidRDefault="002621A5" w:rsidP="002621A5">
            <w:pPr>
              <w:pStyle w:val="NormalWeb"/>
              <w:rPr>
                <w:sz w:val="28"/>
                <w:szCs w:val="28"/>
              </w:rPr>
            </w:pPr>
            <w:r w:rsidRPr="002621A5">
              <w:rPr>
                <w:sz w:val="28"/>
                <w:szCs w:val="28"/>
              </w:rPr>
              <w:t>Data Storage &amp; Reporting</w:t>
            </w:r>
          </w:p>
        </w:tc>
        <w:tc>
          <w:tcPr>
            <w:tcW w:w="0" w:type="auto"/>
            <w:vAlign w:val="center"/>
            <w:hideMark/>
          </w:tcPr>
          <w:p w14:paraId="086EF04D" w14:textId="77777777" w:rsidR="002621A5" w:rsidRPr="002621A5" w:rsidRDefault="002621A5" w:rsidP="002621A5">
            <w:pPr>
              <w:pStyle w:val="NormalWeb"/>
              <w:rPr>
                <w:sz w:val="28"/>
                <w:szCs w:val="28"/>
              </w:rPr>
            </w:pPr>
            <w:r w:rsidRPr="002621A5">
              <w:rPr>
                <w:sz w:val="28"/>
                <w:szCs w:val="28"/>
              </w:rPr>
              <w:t>Stores classified results in a database and generates reports for analysis, sharing, or integration with other systems (e.g., health apps).</w:t>
            </w:r>
          </w:p>
        </w:tc>
      </w:tr>
      <w:tr w:rsidR="002621A5" w:rsidRPr="002621A5" w14:paraId="220103C5" w14:textId="77777777" w:rsidTr="002621A5">
        <w:trPr>
          <w:tblCellSpacing w:w="15" w:type="dxa"/>
        </w:trPr>
        <w:tc>
          <w:tcPr>
            <w:tcW w:w="0" w:type="auto"/>
            <w:vAlign w:val="center"/>
            <w:hideMark/>
          </w:tcPr>
          <w:p w14:paraId="20535CD3" w14:textId="77777777" w:rsidR="002621A5" w:rsidRPr="002621A5" w:rsidRDefault="002621A5" w:rsidP="002621A5">
            <w:pPr>
              <w:pStyle w:val="NormalWeb"/>
              <w:rPr>
                <w:sz w:val="28"/>
                <w:szCs w:val="28"/>
              </w:rPr>
            </w:pPr>
            <w:r w:rsidRPr="002621A5">
              <w:rPr>
                <w:sz w:val="28"/>
                <w:szCs w:val="28"/>
              </w:rPr>
              <w:t>Real-time Processing</w:t>
            </w:r>
          </w:p>
        </w:tc>
        <w:tc>
          <w:tcPr>
            <w:tcW w:w="0" w:type="auto"/>
            <w:vAlign w:val="center"/>
            <w:hideMark/>
          </w:tcPr>
          <w:p w14:paraId="391CD415" w14:textId="77777777" w:rsidR="002621A5" w:rsidRPr="002621A5" w:rsidRDefault="002621A5" w:rsidP="002621A5">
            <w:pPr>
              <w:pStyle w:val="NormalWeb"/>
              <w:rPr>
                <w:sz w:val="28"/>
                <w:szCs w:val="28"/>
              </w:rPr>
            </w:pPr>
            <w:r w:rsidRPr="002621A5">
              <w:rPr>
                <w:sz w:val="28"/>
                <w:szCs w:val="28"/>
              </w:rPr>
              <w:t>Enables real-time or near-real-time prediction and monitoring, especially useful in allergy forecasting and environmental alerts.</w:t>
            </w:r>
          </w:p>
        </w:tc>
      </w:tr>
      <w:tr w:rsidR="002621A5" w:rsidRPr="002621A5" w14:paraId="54014DC1" w14:textId="77777777" w:rsidTr="002621A5">
        <w:trPr>
          <w:tblCellSpacing w:w="15" w:type="dxa"/>
        </w:trPr>
        <w:tc>
          <w:tcPr>
            <w:tcW w:w="0" w:type="auto"/>
            <w:vAlign w:val="center"/>
            <w:hideMark/>
          </w:tcPr>
          <w:p w14:paraId="1BFA63C0" w14:textId="77777777" w:rsidR="002621A5" w:rsidRPr="002621A5" w:rsidRDefault="002621A5" w:rsidP="002621A5">
            <w:pPr>
              <w:pStyle w:val="NormalWeb"/>
              <w:rPr>
                <w:sz w:val="28"/>
                <w:szCs w:val="28"/>
              </w:rPr>
            </w:pPr>
            <w:r w:rsidRPr="002621A5">
              <w:rPr>
                <w:sz w:val="28"/>
                <w:szCs w:val="28"/>
              </w:rPr>
              <w:t>User Interface (UI)</w:t>
            </w:r>
          </w:p>
        </w:tc>
        <w:tc>
          <w:tcPr>
            <w:tcW w:w="0" w:type="auto"/>
            <w:vAlign w:val="center"/>
            <w:hideMark/>
          </w:tcPr>
          <w:p w14:paraId="6FD185A7" w14:textId="77777777" w:rsidR="002621A5" w:rsidRPr="002621A5" w:rsidRDefault="002621A5" w:rsidP="002621A5">
            <w:pPr>
              <w:pStyle w:val="NormalWeb"/>
              <w:rPr>
                <w:sz w:val="28"/>
                <w:szCs w:val="28"/>
              </w:rPr>
            </w:pPr>
            <w:r w:rsidRPr="002621A5">
              <w:rPr>
                <w:sz w:val="28"/>
                <w:szCs w:val="28"/>
              </w:rPr>
              <w:t>Provides an easy-to-use dashboard or software interface for viewing predictions, uploading images, and managing data.</w:t>
            </w:r>
          </w:p>
        </w:tc>
      </w:tr>
    </w:tbl>
    <w:p w14:paraId="480A9EAA" w14:textId="77777777" w:rsidR="002621A5" w:rsidRDefault="002621A5" w:rsidP="002621A5">
      <w:pPr>
        <w:pStyle w:val="NormalWeb"/>
        <w:rPr>
          <w:b/>
          <w:bCs/>
          <w:sz w:val="32"/>
          <w:szCs w:val="32"/>
        </w:rPr>
      </w:pPr>
    </w:p>
    <w:p w14:paraId="61769AE3" w14:textId="06CCDF85" w:rsidR="002621A5" w:rsidRPr="00871801" w:rsidRDefault="002621A5" w:rsidP="002621A5">
      <w:pPr>
        <w:pStyle w:val="NormalWeb"/>
        <w:rPr>
          <w:b/>
          <w:bCs/>
          <w:sz w:val="32"/>
          <w:szCs w:val="32"/>
        </w:rPr>
      </w:pPr>
      <w:r>
        <w:rPr>
          <w:b/>
          <w:bCs/>
          <w:sz w:val="32"/>
          <w:szCs w:val="32"/>
        </w:rPr>
        <w:t xml:space="preserve">                                       </w:t>
      </w:r>
    </w:p>
    <w:p w14:paraId="264593A7" w14:textId="6736959D" w:rsidR="00D76348" w:rsidRDefault="00D76348" w:rsidP="00950B28">
      <w:pPr>
        <w:rPr>
          <w:sz w:val="28"/>
          <w:szCs w:val="28"/>
        </w:rPr>
      </w:pPr>
    </w:p>
    <w:p w14:paraId="2B087D68" w14:textId="34DDC621" w:rsidR="00D76348" w:rsidRDefault="00D76348">
      <w:pPr>
        <w:rPr>
          <w:sz w:val="28"/>
          <w:szCs w:val="28"/>
        </w:rPr>
      </w:pPr>
      <w:r>
        <w:rPr>
          <w:sz w:val="28"/>
          <w:szCs w:val="28"/>
        </w:rPr>
        <w:br w:type="page"/>
      </w:r>
    </w:p>
    <w:p w14:paraId="2A0417A9" w14:textId="20516899" w:rsidR="00950B28" w:rsidRPr="00950B28" w:rsidRDefault="00950B28" w:rsidP="00950B28">
      <w:pPr>
        <w:rPr>
          <w:sz w:val="28"/>
          <w:szCs w:val="28"/>
        </w:rPr>
      </w:pPr>
    </w:p>
    <w:sectPr w:rsidR="00950B28" w:rsidRPr="00950B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385C4" w14:textId="77777777" w:rsidR="00F143F4" w:rsidRDefault="00F143F4" w:rsidP="00950B28">
      <w:pPr>
        <w:spacing w:after="0" w:line="240" w:lineRule="auto"/>
      </w:pPr>
      <w:r>
        <w:separator/>
      </w:r>
    </w:p>
  </w:endnote>
  <w:endnote w:type="continuationSeparator" w:id="0">
    <w:p w14:paraId="3F1982E8" w14:textId="77777777" w:rsidR="00F143F4" w:rsidRDefault="00F143F4" w:rsidP="00950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FC200" w14:textId="77777777" w:rsidR="00F143F4" w:rsidRDefault="00F143F4" w:rsidP="00950B28">
      <w:pPr>
        <w:spacing w:after="0" w:line="240" w:lineRule="auto"/>
      </w:pPr>
      <w:r>
        <w:separator/>
      </w:r>
    </w:p>
  </w:footnote>
  <w:footnote w:type="continuationSeparator" w:id="0">
    <w:p w14:paraId="50D5BBA4" w14:textId="77777777" w:rsidR="00F143F4" w:rsidRDefault="00F143F4" w:rsidP="00950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61AC3"/>
    <w:multiLevelType w:val="hybridMultilevel"/>
    <w:tmpl w:val="CC182B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7A6F11"/>
    <w:multiLevelType w:val="multilevel"/>
    <w:tmpl w:val="6F0C80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87968"/>
    <w:multiLevelType w:val="hybridMultilevel"/>
    <w:tmpl w:val="C24A04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EA25C6"/>
    <w:multiLevelType w:val="multilevel"/>
    <w:tmpl w:val="899A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559D9"/>
    <w:multiLevelType w:val="hybridMultilevel"/>
    <w:tmpl w:val="4022C0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1E6001"/>
    <w:multiLevelType w:val="hybridMultilevel"/>
    <w:tmpl w:val="9BC2C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1548035">
    <w:abstractNumId w:val="1"/>
  </w:num>
  <w:num w:numId="2" w16cid:durableId="549806635">
    <w:abstractNumId w:val="4"/>
  </w:num>
  <w:num w:numId="3" w16cid:durableId="1991250282">
    <w:abstractNumId w:val="2"/>
  </w:num>
  <w:num w:numId="4" w16cid:durableId="2075814856">
    <w:abstractNumId w:val="0"/>
  </w:num>
  <w:num w:numId="5" w16cid:durableId="1358002166">
    <w:abstractNumId w:val="5"/>
  </w:num>
  <w:num w:numId="6" w16cid:durableId="864053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28"/>
    <w:rsid w:val="002621A5"/>
    <w:rsid w:val="003D3713"/>
    <w:rsid w:val="006E76DB"/>
    <w:rsid w:val="00871801"/>
    <w:rsid w:val="00950B28"/>
    <w:rsid w:val="009706DB"/>
    <w:rsid w:val="009D6564"/>
    <w:rsid w:val="00D76348"/>
    <w:rsid w:val="00F14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64EFD"/>
  <w15:chartTrackingRefBased/>
  <w15:docId w15:val="{059B0CE8-6206-42D5-A815-0F110630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B28"/>
    <w:rPr>
      <w:rFonts w:eastAsiaTheme="majorEastAsia" w:cstheme="majorBidi"/>
      <w:color w:val="272727" w:themeColor="text1" w:themeTint="D8"/>
    </w:rPr>
  </w:style>
  <w:style w:type="paragraph" w:styleId="Title">
    <w:name w:val="Title"/>
    <w:basedOn w:val="Normal"/>
    <w:next w:val="Normal"/>
    <w:link w:val="TitleChar"/>
    <w:uiPriority w:val="10"/>
    <w:qFormat/>
    <w:rsid w:val="00950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B28"/>
    <w:pPr>
      <w:spacing w:before="160"/>
      <w:jc w:val="center"/>
    </w:pPr>
    <w:rPr>
      <w:i/>
      <w:iCs/>
      <w:color w:val="404040" w:themeColor="text1" w:themeTint="BF"/>
    </w:rPr>
  </w:style>
  <w:style w:type="character" w:customStyle="1" w:styleId="QuoteChar">
    <w:name w:val="Quote Char"/>
    <w:basedOn w:val="DefaultParagraphFont"/>
    <w:link w:val="Quote"/>
    <w:uiPriority w:val="29"/>
    <w:rsid w:val="00950B28"/>
    <w:rPr>
      <w:i/>
      <w:iCs/>
      <w:color w:val="404040" w:themeColor="text1" w:themeTint="BF"/>
    </w:rPr>
  </w:style>
  <w:style w:type="paragraph" w:styleId="ListParagraph">
    <w:name w:val="List Paragraph"/>
    <w:basedOn w:val="Normal"/>
    <w:uiPriority w:val="34"/>
    <w:qFormat/>
    <w:rsid w:val="00950B28"/>
    <w:pPr>
      <w:ind w:left="720"/>
      <w:contextualSpacing/>
    </w:pPr>
  </w:style>
  <w:style w:type="character" w:styleId="IntenseEmphasis">
    <w:name w:val="Intense Emphasis"/>
    <w:basedOn w:val="DefaultParagraphFont"/>
    <w:uiPriority w:val="21"/>
    <w:qFormat/>
    <w:rsid w:val="00950B28"/>
    <w:rPr>
      <w:i/>
      <w:iCs/>
      <w:color w:val="0F4761" w:themeColor="accent1" w:themeShade="BF"/>
    </w:rPr>
  </w:style>
  <w:style w:type="paragraph" w:styleId="IntenseQuote">
    <w:name w:val="Intense Quote"/>
    <w:basedOn w:val="Normal"/>
    <w:next w:val="Normal"/>
    <w:link w:val="IntenseQuoteChar"/>
    <w:uiPriority w:val="30"/>
    <w:qFormat/>
    <w:rsid w:val="00950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B28"/>
    <w:rPr>
      <w:i/>
      <w:iCs/>
      <w:color w:val="0F4761" w:themeColor="accent1" w:themeShade="BF"/>
    </w:rPr>
  </w:style>
  <w:style w:type="character" w:styleId="IntenseReference">
    <w:name w:val="Intense Reference"/>
    <w:basedOn w:val="DefaultParagraphFont"/>
    <w:uiPriority w:val="32"/>
    <w:qFormat/>
    <w:rsid w:val="00950B28"/>
    <w:rPr>
      <w:b/>
      <w:bCs/>
      <w:smallCaps/>
      <w:color w:val="0F4761" w:themeColor="accent1" w:themeShade="BF"/>
      <w:spacing w:val="5"/>
    </w:rPr>
  </w:style>
  <w:style w:type="paragraph" w:styleId="NoSpacing">
    <w:name w:val="No Spacing"/>
    <w:uiPriority w:val="1"/>
    <w:qFormat/>
    <w:rsid w:val="00950B28"/>
    <w:pPr>
      <w:spacing w:after="0" w:line="240" w:lineRule="auto"/>
    </w:pPr>
  </w:style>
  <w:style w:type="paragraph" w:styleId="Header">
    <w:name w:val="header"/>
    <w:basedOn w:val="Normal"/>
    <w:link w:val="HeaderChar"/>
    <w:uiPriority w:val="99"/>
    <w:unhideWhenUsed/>
    <w:rsid w:val="00950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B28"/>
  </w:style>
  <w:style w:type="paragraph" w:styleId="Footer">
    <w:name w:val="footer"/>
    <w:basedOn w:val="Normal"/>
    <w:link w:val="FooterChar"/>
    <w:uiPriority w:val="99"/>
    <w:unhideWhenUsed/>
    <w:rsid w:val="00950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B28"/>
  </w:style>
  <w:style w:type="character" w:styleId="Strong">
    <w:name w:val="Strong"/>
    <w:basedOn w:val="DefaultParagraphFont"/>
    <w:uiPriority w:val="22"/>
    <w:qFormat/>
    <w:rsid w:val="00871801"/>
    <w:rPr>
      <w:b/>
      <w:bCs/>
    </w:rPr>
  </w:style>
  <w:style w:type="paragraph" w:styleId="NormalWeb">
    <w:name w:val="Normal (Web)"/>
    <w:basedOn w:val="Normal"/>
    <w:uiPriority w:val="99"/>
    <w:unhideWhenUsed/>
    <w:rsid w:val="0087180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sr-only">
    <w:name w:val="sr-only"/>
    <w:basedOn w:val="DefaultParagraphFont"/>
    <w:rsid w:val="00871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672109">
      <w:bodyDiv w:val="1"/>
      <w:marLeft w:val="0"/>
      <w:marRight w:val="0"/>
      <w:marTop w:val="0"/>
      <w:marBottom w:val="0"/>
      <w:divBdr>
        <w:top w:val="none" w:sz="0" w:space="0" w:color="auto"/>
        <w:left w:val="none" w:sz="0" w:space="0" w:color="auto"/>
        <w:bottom w:val="none" w:sz="0" w:space="0" w:color="auto"/>
        <w:right w:val="none" w:sz="0" w:space="0" w:color="auto"/>
      </w:divBdr>
    </w:div>
    <w:div w:id="1094016619">
      <w:bodyDiv w:val="1"/>
      <w:marLeft w:val="0"/>
      <w:marRight w:val="0"/>
      <w:marTop w:val="0"/>
      <w:marBottom w:val="0"/>
      <w:divBdr>
        <w:top w:val="none" w:sz="0" w:space="0" w:color="auto"/>
        <w:left w:val="none" w:sz="0" w:space="0" w:color="auto"/>
        <w:bottom w:val="none" w:sz="0" w:space="0" w:color="auto"/>
        <w:right w:val="none" w:sz="0" w:space="0" w:color="auto"/>
      </w:divBdr>
      <w:divsChild>
        <w:div w:id="1621840013">
          <w:marLeft w:val="0"/>
          <w:marRight w:val="0"/>
          <w:marTop w:val="0"/>
          <w:marBottom w:val="0"/>
          <w:divBdr>
            <w:top w:val="none" w:sz="0" w:space="0" w:color="auto"/>
            <w:left w:val="none" w:sz="0" w:space="0" w:color="auto"/>
            <w:bottom w:val="none" w:sz="0" w:space="0" w:color="auto"/>
            <w:right w:val="none" w:sz="0" w:space="0" w:color="auto"/>
          </w:divBdr>
          <w:divsChild>
            <w:div w:id="1401715476">
              <w:marLeft w:val="0"/>
              <w:marRight w:val="0"/>
              <w:marTop w:val="0"/>
              <w:marBottom w:val="0"/>
              <w:divBdr>
                <w:top w:val="none" w:sz="0" w:space="0" w:color="auto"/>
                <w:left w:val="none" w:sz="0" w:space="0" w:color="auto"/>
                <w:bottom w:val="none" w:sz="0" w:space="0" w:color="auto"/>
                <w:right w:val="none" w:sz="0" w:space="0" w:color="auto"/>
              </w:divBdr>
              <w:divsChild>
                <w:div w:id="1282802036">
                  <w:marLeft w:val="0"/>
                  <w:marRight w:val="0"/>
                  <w:marTop w:val="0"/>
                  <w:marBottom w:val="0"/>
                  <w:divBdr>
                    <w:top w:val="none" w:sz="0" w:space="0" w:color="auto"/>
                    <w:left w:val="none" w:sz="0" w:space="0" w:color="auto"/>
                    <w:bottom w:val="none" w:sz="0" w:space="0" w:color="auto"/>
                    <w:right w:val="none" w:sz="0" w:space="0" w:color="auto"/>
                  </w:divBdr>
                  <w:divsChild>
                    <w:div w:id="75563965">
                      <w:marLeft w:val="0"/>
                      <w:marRight w:val="0"/>
                      <w:marTop w:val="0"/>
                      <w:marBottom w:val="0"/>
                      <w:divBdr>
                        <w:top w:val="none" w:sz="0" w:space="0" w:color="auto"/>
                        <w:left w:val="none" w:sz="0" w:space="0" w:color="auto"/>
                        <w:bottom w:val="none" w:sz="0" w:space="0" w:color="auto"/>
                        <w:right w:val="none" w:sz="0" w:space="0" w:color="auto"/>
                      </w:divBdr>
                      <w:divsChild>
                        <w:div w:id="2001930544">
                          <w:marLeft w:val="0"/>
                          <w:marRight w:val="0"/>
                          <w:marTop w:val="0"/>
                          <w:marBottom w:val="0"/>
                          <w:divBdr>
                            <w:top w:val="none" w:sz="0" w:space="0" w:color="auto"/>
                            <w:left w:val="none" w:sz="0" w:space="0" w:color="auto"/>
                            <w:bottom w:val="none" w:sz="0" w:space="0" w:color="auto"/>
                            <w:right w:val="none" w:sz="0" w:space="0" w:color="auto"/>
                          </w:divBdr>
                          <w:divsChild>
                            <w:div w:id="44110032">
                              <w:marLeft w:val="0"/>
                              <w:marRight w:val="0"/>
                              <w:marTop w:val="0"/>
                              <w:marBottom w:val="0"/>
                              <w:divBdr>
                                <w:top w:val="none" w:sz="0" w:space="0" w:color="auto"/>
                                <w:left w:val="none" w:sz="0" w:space="0" w:color="auto"/>
                                <w:bottom w:val="none" w:sz="0" w:space="0" w:color="auto"/>
                                <w:right w:val="none" w:sz="0" w:space="0" w:color="auto"/>
                              </w:divBdr>
                              <w:divsChild>
                                <w:div w:id="392311254">
                                  <w:marLeft w:val="0"/>
                                  <w:marRight w:val="0"/>
                                  <w:marTop w:val="0"/>
                                  <w:marBottom w:val="0"/>
                                  <w:divBdr>
                                    <w:top w:val="none" w:sz="0" w:space="0" w:color="auto"/>
                                    <w:left w:val="none" w:sz="0" w:space="0" w:color="auto"/>
                                    <w:bottom w:val="none" w:sz="0" w:space="0" w:color="auto"/>
                                    <w:right w:val="none" w:sz="0" w:space="0" w:color="auto"/>
                                  </w:divBdr>
                                  <w:divsChild>
                                    <w:div w:id="5111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76876">
                      <w:marLeft w:val="0"/>
                      <w:marRight w:val="0"/>
                      <w:marTop w:val="0"/>
                      <w:marBottom w:val="0"/>
                      <w:divBdr>
                        <w:top w:val="none" w:sz="0" w:space="0" w:color="auto"/>
                        <w:left w:val="none" w:sz="0" w:space="0" w:color="auto"/>
                        <w:bottom w:val="none" w:sz="0" w:space="0" w:color="auto"/>
                        <w:right w:val="none" w:sz="0" w:space="0" w:color="auto"/>
                      </w:divBdr>
                      <w:divsChild>
                        <w:div w:id="79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661363">
      <w:bodyDiv w:val="1"/>
      <w:marLeft w:val="0"/>
      <w:marRight w:val="0"/>
      <w:marTop w:val="0"/>
      <w:marBottom w:val="0"/>
      <w:divBdr>
        <w:top w:val="none" w:sz="0" w:space="0" w:color="auto"/>
        <w:left w:val="none" w:sz="0" w:space="0" w:color="auto"/>
        <w:bottom w:val="none" w:sz="0" w:space="0" w:color="auto"/>
        <w:right w:val="none" w:sz="0" w:space="0" w:color="auto"/>
      </w:divBdr>
    </w:div>
    <w:div w:id="1550871559">
      <w:bodyDiv w:val="1"/>
      <w:marLeft w:val="0"/>
      <w:marRight w:val="0"/>
      <w:marTop w:val="0"/>
      <w:marBottom w:val="0"/>
      <w:divBdr>
        <w:top w:val="none" w:sz="0" w:space="0" w:color="auto"/>
        <w:left w:val="none" w:sz="0" w:space="0" w:color="auto"/>
        <w:bottom w:val="none" w:sz="0" w:space="0" w:color="auto"/>
        <w:right w:val="none" w:sz="0" w:space="0" w:color="auto"/>
      </w:divBdr>
    </w:div>
    <w:div w:id="1719863865">
      <w:bodyDiv w:val="1"/>
      <w:marLeft w:val="0"/>
      <w:marRight w:val="0"/>
      <w:marTop w:val="0"/>
      <w:marBottom w:val="0"/>
      <w:divBdr>
        <w:top w:val="none" w:sz="0" w:space="0" w:color="auto"/>
        <w:left w:val="none" w:sz="0" w:space="0" w:color="auto"/>
        <w:bottom w:val="none" w:sz="0" w:space="0" w:color="auto"/>
        <w:right w:val="none" w:sz="0" w:space="0" w:color="auto"/>
      </w:divBdr>
    </w:div>
    <w:div w:id="1767505968">
      <w:bodyDiv w:val="1"/>
      <w:marLeft w:val="0"/>
      <w:marRight w:val="0"/>
      <w:marTop w:val="0"/>
      <w:marBottom w:val="0"/>
      <w:divBdr>
        <w:top w:val="none" w:sz="0" w:space="0" w:color="auto"/>
        <w:left w:val="none" w:sz="0" w:space="0" w:color="auto"/>
        <w:bottom w:val="none" w:sz="0" w:space="0" w:color="auto"/>
        <w:right w:val="none" w:sz="0" w:space="0" w:color="auto"/>
      </w:divBdr>
    </w:div>
    <w:div w:id="1805006465">
      <w:bodyDiv w:val="1"/>
      <w:marLeft w:val="0"/>
      <w:marRight w:val="0"/>
      <w:marTop w:val="0"/>
      <w:marBottom w:val="0"/>
      <w:divBdr>
        <w:top w:val="none" w:sz="0" w:space="0" w:color="auto"/>
        <w:left w:val="none" w:sz="0" w:space="0" w:color="auto"/>
        <w:bottom w:val="none" w:sz="0" w:space="0" w:color="auto"/>
        <w:right w:val="none" w:sz="0" w:space="0" w:color="auto"/>
      </w:divBdr>
    </w:div>
    <w:div w:id="1823428013">
      <w:bodyDiv w:val="1"/>
      <w:marLeft w:val="0"/>
      <w:marRight w:val="0"/>
      <w:marTop w:val="0"/>
      <w:marBottom w:val="0"/>
      <w:divBdr>
        <w:top w:val="none" w:sz="0" w:space="0" w:color="auto"/>
        <w:left w:val="none" w:sz="0" w:space="0" w:color="auto"/>
        <w:bottom w:val="none" w:sz="0" w:space="0" w:color="auto"/>
        <w:right w:val="none" w:sz="0" w:space="0" w:color="auto"/>
      </w:divBdr>
    </w:div>
    <w:div w:id="210025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Naradasi Lekha</dc:creator>
  <cp:keywords/>
  <dc:description/>
  <cp:lastModifiedBy>Naradasi Lekha</cp:lastModifiedBy>
  <cp:revision>2</cp:revision>
  <dcterms:created xsi:type="dcterms:W3CDTF">2025-07-01T15:05:00Z</dcterms:created>
  <dcterms:modified xsi:type="dcterms:W3CDTF">2025-07-01T15:46:00Z</dcterms:modified>
</cp:coreProperties>
</file>