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Kth largest element in array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findKthLargest(vector&lt;int&gt;&amp; nums, int k)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priority_queue&lt;int, vector&lt;int&gt;, greater&lt;int&gt;&gt; pq;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(int n : nums)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pq.push(n);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(pq.size() &gt; k) pq.pop();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pq.top();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