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E3A8A"/>
          <w:sz w:val="68"/>
        </w:rPr>
        <w:t>hrms.circuvent.com</w:t>
      </w:r>
    </w:p>
    <w:p>
      <w:pPr>
        <w:jc w:val="center"/>
      </w:pPr>
      <w:r>
        <w:rPr>
          <w:color w:val="5A6875"/>
          <w:sz w:val="34"/>
        </w:rPr>
        <w:t>Architecture &amp; Technical Audit</w:t>
      </w:r>
    </w:p>
    <w:p>
      <w:pPr>
        <w:jc w:val="center"/>
      </w:pPr>
      <w:r>
        <w:rPr>
          <w:color w:val="D5DBE1"/>
        </w:rPr>
        <w:t>──────────────────────────────</w:t>
      </w:r>
    </w:p>
    <w:p>
      <w:pPr>
        <w:jc w:val="center"/>
      </w:pPr>
      <w:r>
        <w:rPr>
          <w:color w:val="1F2933"/>
          <w:sz w:val="24"/>
        </w:rPr>
        <w:t>Circuvent Technologies</w:t>
      </w:r>
    </w:p>
    <w:p>
      <w:pPr>
        <w:jc w:val="center"/>
      </w:pPr>
      <w:r>
        <w:rPr>
          <w:color w:val="5A6875"/>
          <w:sz w:val="22"/>
        </w:rPr>
        <w:t>Multi-tenant HRMS · Next.js 16 · Neon Postgres · Drizzle · Vercel</w:t>
      </w:r>
    </w:p>
    <w:p>
      <w:pPr>
        <w:jc w:val="center"/>
      </w:pPr>
      <w:r>
        <w:rPr>
          <w:color w:val="5A6875"/>
          <w:sz w:val="20"/>
        </w:rPr>
        <w:t>Generated 2026-08-19</w:t>
      </w:r>
    </w:p>
    <w:p/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Multi-tenant HRMS — the system of record for who works here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9"/>
              </w:rPr>
              <w:t>Scale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1,454 files · 574 TypeScript · 144,146 lines · 150 API routes · 102 pages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9"/>
              </w:rPr>
              <w:t>Database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Neon Postgres · 117 tables · 44 enums · 39 migrations · FORCE RLS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9"/>
              </w:rPr>
              <w:t>Identity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Four sign-in paths converging on one HS256 suite session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9"/>
              </w:rPr>
              <w:t>Tests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92 files · 2,664 passing · plus nine custom verification scripts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9"/>
              </w:rPr>
              <w:t>CI/CD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The only real CI in the suite — running 9 of its own 12 checks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9"/>
              </w:rPr>
              <w:t>Mobile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Kotlin Multiplatform, shipped at v1.8.0 / versionCode 10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9"/>
              </w:rPr>
              <w:t>Primary risk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CI has no live-database check — the blind spot that already failed once</w:t>
            </w:r>
          </w:p>
        </w:tc>
      </w:tr>
    </w:tbl>
    <w:p>
      <w:r>
        <w:br w:type="page"/>
      </w:r>
    </w:p>
    <w:p>
      <w:r>
        <w:rPr>
          <w:b/>
          <w:color w:val="1E3A8A"/>
          <w:sz w:val="40"/>
        </w:rPr>
        <w:t>Contents</w:t>
      </w:r>
    </w:p>
    <w:p>
      <w:fldSimple w:instr="TOC \o &quot;1-3&quot; \h \z \u">
        <w:r>
          <w:t>Right-click and choose “Update Field” to build the table of contents.</w:t>
        </w:r>
      </w:fldSimple>
    </w:p>
    <w:p>
      <w:r>
        <w:br w:type="page"/>
      </w:r>
    </w:p>
    <w:p>
      <w:pPr>
        <w:shd w:val="clear" w:fill="0F172A"/>
      </w:pPr>
      <w:r>
        <w:rPr>
          <w:b/>
          <w:color w:val="FFFFFF"/>
          <w:sz w:val="18"/>
        </w:rPr>
        <w:t xml:space="preserve">  PART 1</w:t>
      </w:r>
    </w:p>
    <w:p>
      <w:pPr>
        <w:pStyle w:val="Heading1"/>
      </w:pPr>
      <w:r>
        <w:t>01 · System Overview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/>
          <w:i/>
          <w:sz w:val="20"/>
        </w:rPr>
        <w:t>Audience:</w:t>
      </w:r>
      <w:r>
        <w:rPr>
          <w:b w:val="0"/>
          <w:i/>
          <w:sz w:val="20"/>
        </w:rPr>
        <w:t xml:space="preserve"> everyone. An intern reads §1–§4; a CTO reads §1 and §10. </w:t>
      </w:r>
      <w:r>
        <w:rPr>
          <w:b/>
          <w:i/>
          <w:sz w:val="20"/>
        </w:rPr>
        <w:t>System:</w:t>
      </w:r>
      <w:r>
        <w:rPr>
          <w:b w:val="0"/>
          <w:i/>
          <w:sz w:val="20"/>
        </w:rPr>
        <w:t xml:space="preserve"> </w:t>
      </w:r>
      <w:r>
        <w:rPr>
          <w:rFonts w:ascii="Consolas" w:hAnsi="Consolas"/>
          <w:b w:val="0"/>
          <w:i/>
          <w:color w:val="B91C1C"/>
          <w:sz w:val="18"/>
        </w:rPr>
        <w:t>hrms.circuvent.com</w:t>
      </w:r>
      <w:r>
        <w:rPr>
          <w:b w:val="0"/>
          <w:i/>
          <w:sz w:val="20"/>
        </w:rPr>
        <w:t xml:space="preserve"> — the system of record for </w:t>
      </w:r>
      <w:r>
        <w:rPr>
          <w:b/>
          <w:i/>
          <w:sz w:val="20"/>
        </w:rPr>
        <w:t>who works here</w:t>
      </w:r>
      <w:r>
        <w:rPr>
          <w:b w:val="0"/>
          <w:i/>
          <w:sz w:val="20"/>
        </w:rPr>
        <w:t>. The largest application in the Circuvent suite.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Executive summary</w:t>
      </w:r>
    </w:p>
    <w:p>
      <w:r>
        <w:rPr>
          <w:b w:val="0"/>
          <w:i w:val="0"/>
          <w:sz w:val="21"/>
        </w:rPr>
        <w:t>This is a full multi-tenant HRMS: employees, leave, attendance, rostering, payroll, recruitment, performance, learning, documents and e-signature, helpdesk, assets, benefits, compensation, expenses, governance — plus a shipped native Android app.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THE MOST IMPORTANT SENTENCE IN THIS ENTIRE AUDIT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╠══════════════════════════════════════════════════════════════════════╣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From the header of scripts/smoke-live.ts: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"ninety-one correct policies and seventy-five passing isolation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tests, while DATABASE_URL pointed at a role with BYPASSRLS and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every query returned every tenant's rows.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Nothing that ran in CI could have noticed."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The policies were right. The tests were right. The tests passed.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And every tenant could read every other tenant's data, because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the CREDENTIAL the application actually connected with was exempt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from the policies being tested.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This is the defining lesson of the codebase, and the reason it now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has nine verification scripts instead of a test suite alone.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40"/>
      </w:pPr>
    </w:p>
    <w:p>
      <w:pPr>
        <w:pStyle w:val="Heading3"/>
      </w:pPr>
      <w:r>
        <w:t>At a glance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40"/>
            </w:pPr>
          </w:p>
        </w:tc>
        <w:tc>
          <w:tcPr>
            <w:tcW w:type="dxa" w:w="4896"/>
          </w:tcPr>
          <w:p>
            <w:pPr>
              <w:spacing w:after="40"/>
            </w:pP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Type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Multi-tenant HRMS with subscription plans · web + native Android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Framework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Next.js 16.1 App Router (Turbopack) · React 19.2 · TypeScript 5 strict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Scale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1,454 files · </w:t>
            </w:r>
            <w:r>
              <w:rPr>
                <w:b/>
                <w:i w:val="0"/>
                <w:sz w:val="18"/>
              </w:rPr>
              <w:t>574 src TypeScript files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144,146 lines</w:t>
            </w:r>
            <w:r>
              <w:rPr>
                <w:b w:val="0"/>
                <w:i w:val="0"/>
                <w:sz w:val="18"/>
              </w:rPr>
              <w:t xml:space="preserve"> · 150 API routes · 102 pages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Database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Neon Postgres · Drizzle ORM · </w:t>
            </w:r>
            <w:r>
              <w:rPr>
                <w:b/>
                <w:i w:val="0"/>
                <w:sz w:val="18"/>
              </w:rPr>
              <w:t>39 migrations</w:t>
            </w:r>
            <w:r>
              <w:rPr>
                <w:b w:val="0"/>
                <w:i w:val="0"/>
                <w:sz w:val="18"/>
              </w:rPr>
              <w:t xml:space="preserve"> · row-level security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92 test files · 2,664 tests passing</w:t>
            </w:r>
            <w:r>
              <w:rPr>
                <w:b w:val="0"/>
                <w:i w:val="0"/>
                <w:sz w:val="18"/>
              </w:rPr>
              <w:t>, 12 skipped, 1 flaky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CI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YES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.github/workflows/verify.yml</w:t>
            </w:r>
            <w:r>
              <w:rPr>
                <w:b w:val="0"/>
                <w:i w:val="0"/>
                <w:sz w:val="18"/>
              </w:rPr>
              <w:t xml:space="preserve"> — the only real CI in the suite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Guards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9 custom verification scripts</w:t>
            </w:r>
            <w:r>
              <w:rPr>
                <w:b w:val="0"/>
                <w:i w:val="0"/>
                <w:sz w:val="18"/>
              </w:rPr>
              <w:t xml:space="preserve"> + gitleaks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Mobile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android/</w:t>
            </w:r>
            <w:r>
              <w:rPr>
                <w:b w:val="0"/>
                <w:i w:val="0"/>
                <w:sz w:val="18"/>
              </w:rPr>
              <w:t xml:space="preserve"> Kotlin Multiplatform — </w:t>
            </w:r>
            <w:r>
              <w:rPr>
                <w:b/>
                <w:i w:val="0"/>
                <w:sz w:val="18"/>
              </w:rPr>
              <w:t>shipped, v1.8.0, versionCode 10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Repository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github.com/Hemakotibonthada/HRMS.circuvent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main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develop</w:t>
            </w:r>
            <w:r>
              <w:rPr>
                <w:b w:val="0"/>
                <w:i w:val="0"/>
                <w:sz w:val="18"/>
              </w:rPr>
              <w:t xml:space="preserve"> · 122 commits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Identity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Four sign-in paths converging on one HS256 suite session</w:t>
            </w:r>
          </w:p>
        </w:tc>
      </w:tr>
    </w:tbl>
    <w:p>
      <w:pPr>
        <w:spacing w:after="40"/>
      </w:pPr>
    </w:p>
    <w:p>
      <w:pPr>
        <w:pStyle w:val="Heading3"/>
      </w:pPr>
      <w:r>
        <w:t>The five decisions that define it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Decision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Why it matters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Verify the credential, not just the policy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91 correct RLS policies meant nothing while the app connected as a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BYPASSRLS</w:t>
            </w:r>
            <w:r>
              <w:rPr>
                <w:b w:val="0"/>
                <w:i w:val="0"/>
                <w:sz w:val="18"/>
              </w:rPr>
              <w:t xml:space="preserve"> role.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verify-credential-reach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smoke-live</w:t>
            </w:r>
            <w:r>
              <w:rPr>
                <w:b w:val="0"/>
                <w:i w:val="0"/>
                <w:sz w:val="18"/>
              </w:rPr>
              <w:t xml:space="preserve"> exist because of that.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Pure rule modules, impure shells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~40 domain modules take arguments and return values. That is why 2,664 tests run in under a minute with no database.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 xml:space="preserve">Money is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bigint</w:t>
            </w:r>
            <w:r>
              <w:rPr>
                <w:b/>
                <w:i w:val="0"/>
                <w:sz w:val="18"/>
              </w:rPr>
              <w:t xml:space="preserve"> minor units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money/minor.ts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 w:val="0"/>
                <w:i/>
                <w:sz w:val="18"/>
              </w:rPr>
              <w:t>"floats lose money, and the number it loses it by is somebody's raise."</w:t>
            </w:r>
            <w:r>
              <w:rPr>
                <w:b w:val="0"/>
                <w:i w:val="0"/>
                <w:sz w:val="18"/>
              </w:rPr>
              <w:t xml:space="preserve"> Held everywhere except one legacy seam — see §7.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Refuse rather than invent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A missing document token refuses to render. A lunisolar holiday is not computed. The assistant will say </w:t>
            </w:r>
            <w:r>
              <w:rPr>
                <w:b w:val="0"/>
                <w:i/>
                <w:sz w:val="18"/>
              </w:rPr>
              <w:t>"I cannot see that"</w:t>
            </w:r>
            <w:r>
              <w:rPr>
                <w:b w:val="0"/>
                <w:i w:val="0"/>
                <w:sz w:val="18"/>
              </w:rPr>
              <w:t xml:space="preserve"> rather than answer.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Every fix is documented in the file it fixed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An unusual number of modules open with a comment naming the </w:t>
            </w:r>
            <w:r>
              <w:rPr>
                <w:b w:val="0"/>
                <w:i/>
                <w:sz w:val="18"/>
              </w:rPr>
              <w:t>specific</w:t>
            </w:r>
            <w:r>
              <w:rPr>
                <w:b w:val="0"/>
                <w:i w:val="0"/>
                <w:sz w:val="18"/>
              </w:rPr>
              <w:t xml:space="preserve"> bug they exist to prevent.</w:t>
            </w:r>
          </w:p>
        </w:tc>
      </w:tr>
    </w:tbl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! </w:t>
      </w:r>
      <w:r>
        <w:rPr>
          <w:b/>
          <w:i/>
          <w:sz w:val="20"/>
        </w:rPr>
        <w:t>A fact worth stating plainly:</w:t>
      </w:r>
      <w:r>
        <w:rPr>
          <w:b w:val="0"/>
          <w:i/>
          <w:sz w:val="20"/>
        </w:rPr>
        <w:t xml:space="preserve"> all 122 commits are dated </w:t>
      </w:r>
      <w:r>
        <w:rPr>
          <w:b/>
          <w:i/>
          <w:sz w:val="20"/>
        </w:rPr>
        <w:t>2026-08-19</w:t>
      </w:r>
      <w:r>
        <w:rPr>
          <w:b w:val="0"/>
          <w:i/>
          <w:sz w:val="20"/>
        </w:rPr>
        <w:t xml:space="preserve">, several titled </w:t>
      </w:r>
      <w:r>
        <w:rPr>
          <w:rFonts w:ascii="Consolas" w:hAnsi="Consolas"/>
          <w:b w:val="0"/>
          <w:i/>
          <w:color w:val="B91C1C"/>
          <w:sz w:val="18"/>
        </w:rPr>
        <w:t>chore: auto-sync HH:MM</w:t>
      </w:r>
      <w:r>
        <w:rPr>
          <w:b w:val="0"/>
          <w:i/>
          <w:sz w:val="20"/>
        </w:rPr>
        <w:t>. The working tree is currently dirty with in-flight work. Commit count here is a proxy for change volume, not project age — this system has not yet run a payroll cycle in anger.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What it owns, and what it does not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HRMS OWNS                              DELEGATED / ELSEWHERE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---------                              ---------------------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employees, org structure               identity federation  -&gt; auth.circuvent.com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leave, attendance, rostering           multi-country payroll -&gt; paystub.circuvent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its OWN payroll module (India)         mail transport        -&gt; shared SMTP relay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recruitment (its own ATS module)       object storage        -&gt; Cloudflare R2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performance, learning, documents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helpdesk, assets, benefits             NOTE: ATS.circuvent, Mail.circuvent and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compensation, expenses, governance     DevOps.circuvent appear in ecosystem.ts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subscriptions and plans                only as NAV LINKS. There are no direct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REST calls to them from this codebase.</w:t>
      </w:r>
    </w:p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/>
          <w:i/>
          <w:sz w:val="20"/>
        </w:rPr>
        <w:t>A correction worth making early.</w:t>
      </w:r>
      <w:r>
        <w:rPr>
          <w:b w:val="0"/>
          <w:i/>
          <w:sz w:val="20"/>
        </w:rPr>
        <w:t xml:space="preserve"> </w:t>
      </w:r>
      <w:r>
        <w:rPr>
          <w:rFonts w:ascii="Consolas" w:hAnsi="Consolas"/>
          <w:b w:val="0"/>
          <w:i/>
          <w:color w:val="B91C1C"/>
          <w:sz w:val="18"/>
        </w:rPr>
        <w:t>src/lib/payroll-client.ts</w:t>
      </w:r>
      <w:r>
        <w:rPr>
          <w:b w:val="0"/>
          <w:i/>
          <w:sz w:val="20"/>
        </w:rPr>
        <w:t xml:space="preserve"> is </w:t>
      </w:r>
      <w:r>
        <w:rPr>
          <w:b w:val="0"/>
          <w:i/>
          <w:sz w:val="20"/>
        </w:rPr>
        <w:t>not</w:t>
      </w:r>
      <w:r>
        <w:rPr>
          <w:b w:val="0"/>
          <w:i/>
          <w:sz w:val="20"/>
        </w:rPr>
        <w:t xml:space="preserve"> a bridge to Paystub — it is a browser client for HRMS's </w:t>
      </w:r>
      <w:r>
        <w:rPr>
          <w:b w:val="0"/>
          <w:i/>
          <w:sz w:val="20"/>
        </w:rPr>
        <w:t>own</w:t>
      </w:r>
      <w:r>
        <w:rPr>
          <w:b w:val="0"/>
          <w:i/>
          <w:sz w:val="20"/>
        </w:rPr>
        <w:t xml:space="preserve"> </w:t>
      </w:r>
      <w:r>
        <w:rPr>
          <w:rFonts w:ascii="Consolas" w:hAnsi="Consolas"/>
          <w:b w:val="0"/>
          <w:i/>
          <w:color w:val="B91C1C"/>
          <w:sz w:val="18"/>
        </w:rPr>
        <w:t>/api/payroll/*</w:t>
      </w:r>
      <w:r>
        <w:rPr>
          <w:b w:val="0"/>
          <w:i/>
          <w:sz w:val="20"/>
        </w:rPr>
        <w:t xml:space="preserve"> routes. The real cross-app link is </w:t>
      </w:r>
      <w:r>
        <w:rPr>
          <w:rFonts w:ascii="Consolas" w:hAnsi="Consolas"/>
          <w:b w:val="0"/>
          <w:i/>
          <w:color w:val="B91C1C"/>
          <w:sz w:val="18"/>
        </w:rPr>
        <w:t>src/lib/paystub-client.ts</w:t>
      </w:r>
      <w:r>
        <w:rPr>
          <w:b w:val="0"/>
          <w:i/>
          <w:sz w:val="20"/>
        </w:rPr>
        <w:t xml:space="preserve">, and it is a </w:t>
      </w:r>
      <w:r>
        <w:rPr>
          <w:b/>
          <w:i/>
          <w:sz w:val="20"/>
        </w:rPr>
        <w:t>one-way outbound push of employee master data only</w:t>
      </w:r>
      <w:r>
        <w:rPr>
          <w:b w:val="0"/>
          <w:i/>
          <w:sz w:val="20"/>
        </w:rPr>
        <w:t>. HRMS does not delegate a single payroll calculation to Paystub. Both applications compute Indian statutory figures independently.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Technology stack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Layer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Choice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Note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Framework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Next.js 16.1 App Router, Turbopack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uses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middleware.ts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the Next 16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proxy.ts</w:t>
            </w:r>
            <w:r>
              <w:rPr>
                <w:b w:val="0"/>
                <w:i w:val="0"/>
                <w:sz w:val="18"/>
              </w:rPr>
              <w:t xml:space="preserve"> rename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Language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TypeScript 5 strict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 xml:space="preserve">0 TODO · 0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@ts-ignore</w:t>
            </w:r>
            <w:r>
              <w:rPr>
                <w:b/>
                <w:i w:val="0"/>
                <w:sz w:val="18"/>
              </w:rPr>
              <w:t xml:space="preserve"> · 0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eslint-disable</w:t>
            </w:r>
            <w:r>
              <w:rPr>
                <w:b/>
                <w:i w:val="0"/>
                <w:sz w:val="18"/>
              </w:rPr>
              <w:t xml:space="preserve"> · 0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console.log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src/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ORM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Drizzle 0.45 + drizzle-kit 0.31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39 migrations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Database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Neon Postgres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row-level security, per-app least-privilege roles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Passwords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Argon2id</w:t>
            </w:r>
            <w:r>
              <w:rPr>
                <w:b w:val="0"/>
                <w:i w:val="0"/>
                <w:sz w:val="18"/>
              </w:rPr>
              <w:t xml:space="preserve"> via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@noble/hashes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19 MiB, t=2, p=1, PHC string, auto-rehash on param drift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jose</w:t>
            </w:r>
            <w:r>
              <w:rPr>
                <w:b w:val="0"/>
                <w:i w:val="0"/>
                <w:sz w:val="18"/>
              </w:rPr>
              <w:t xml:space="preserve"> HS256 (own) + RS256/JWKS (external IdPs)</w:t>
            </w:r>
          </w:p>
        </w:tc>
        <w:tc>
          <w:tcPr>
            <w:tcW w:type="dxa" w:w="3264"/>
          </w:tcPr>
          <w:p>
            <w:pPr>
              <w:spacing w:after="40"/>
            </w:pP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MFA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otpauth</w:t>
            </w:r>
            <w:r>
              <w:rPr>
                <w:b w:val="0"/>
                <w:i w:val="0"/>
                <w:sz w:val="18"/>
              </w:rPr>
              <w:t xml:space="preserve"> TOTP +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qrcode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secret encrypted at rest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PDF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pdf-lib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hand-laid-out — </w:t>
            </w:r>
            <w:r>
              <w:rPr>
                <w:b/>
                <w:i w:val="0"/>
                <w:sz w:val="18"/>
              </w:rPr>
              <w:t>no headless Chromium on serverless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Mail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nodemailer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direct SMTP, fails soft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Storage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@aws-sdk/client-s3</w:t>
            </w:r>
            <w:r>
              <w:rPr>
                <w:b w:val="0"/>
                <w:i w:val="0"/>
                <w:sz w:val="18"/>
              </w:rPr>
              <w:t xml:space="preserve"> → Cloudflare R2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fails </w:t>
            </w:r>
            <w:r>
              <w:rPr>
                <w:b/>
                <w:i w:val="0"/>
                <w:sz w:val="18"/>
              </w:rPr>
              <w:t>hard</w:t>
            </w:r>
            <w:r>
              <w:rPr>
                <w:b w:val="0"/>
                <w:i w:val="0"/>
                <w:sz w:val="18"/>
              </w:rPr>
              <w:t>, deliberately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Tests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Vitest 4 + Testing Library +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@electric-sql/pglite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PGlite powers the </w:t>
            </w:r>
            <w:r>
              <w:rPr>
                <w:b w:val="0"/>
                <w:i/>
                <w:sz w:val="18"/>
              </w:rPr>
              <w:t>verify scripts</w:t>
            </w:r>
            <w:r>
              <w:rPr>
                <w:b w:val="0"/>
                <w:i w:val="0"/>
                <w:sz w:val="18"/>
              </w:rPr>
              <w:t>, not the test suite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Mobile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Kotlin Multiplatform + Jetpack Compose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android/</w:t>
            </w:r>
            <w:r>
              <w:rPr>
                <w:b w:val="0"/>
                <w:i w:val="0"/>
                <w:sz w:val="18"/>
              </w:rPr>
              <w:t xml:space="preserve"> — shipped</w:t>
            </w:r>
          </w:p>
        </w:tc>
      </w:tr>
    </w:tbl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Topology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┌──────────────────────┐        ┌────────────────────────────┐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│  auth.circuvent.com  │        │  Per-tenant customer IdPs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│  suite OIDC provider │        │  Okta · Entra · Google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└──────────┬───────────┘        └─────────────┬──────────────┘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│ RS256 / JWKS                     │ RS256 / JWKS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└────────────────┬─────────────────┘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┌────────────┐          ┌─────────────────────────────────────┐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Browser   │─────────&gt;│      hrms.circuvent.com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Android   │  cv_access│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(v1.8.0)  │  cv_refresh│  middleware.ts  ── the gate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└────────────┘          │  150 API routes · 102 pages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│  ~40 PURE rule modules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┌────────────┐  SCIM 2.0│  Drizzle repositories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IdP SCIM  │─────────&gt;│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└────────────┘          └──┬─────────┬──────────┬─────────┬───┘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│         │          │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┌───────────────┘         │          │         └──────────────┐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▼                         ▼          ▼                  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┌────────────────────┐  ┌──────────────────┐ ┌──────────┐  ┌──────────────────────┐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Neon Postgres     │  │  Cloudflare R2   │ │   SMTP   │  │  paystub.circuvent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ONE suite project │  │  signed PDFs     │ │ fails    │  │  employee master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identity + hrms   │  │  FAILS HARD      │ │ SOFT     │  │  push, via OUTBOX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RLS + least-priv  │  └──────────────────┘ └──────────┘  └──────────────────────┘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└────────────────────┘</w:t>
      </w:r>
    </w:p>
    <w:p>
      <w:pPr>
        <w:spacing w:after="40"/>
      </w:pP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>C4Context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title HRMS.circuvent — system context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Person(emp, "Employee", "Leave, attendance, payslips, expenses")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Person(mgr, "Manager", "Approvals, team, rostering")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Person(hr, "HR / Admin", "Everything else")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System(hrms, "hrms.circuvent.com", "Multi-tenant HRMS — system of record for people")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System_Ext(auth, "auth.circuvent.com", "Suite OIDC provider")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System_Ext(idp, "Customer IdPs", "Per-tenant OIDC + SCIM 2.0 provisioning")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System_Ext(pay, "paystub.circuvent", "Multi-country payroll")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System_Ext(pg, "Neon Postgres", "One suite project · identity + hrms schemas · RLS")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System_Ext(r2, "Cloudflare R2", "Signed document PDFs")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System_Ext(smtp, "SMTP relay", "Notifications and letters")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Rel(emp, hrms, "Web + Android")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Rel(mgr, hrms, "Approvals")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Rel(hr, hrms, "Administration")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Rel(hrms, auth, "OIDC relying party")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Rel(idp, hrms, "SCIM push · OIDC")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Rel(hrms, pay, "Employee master, one-way, outbox")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Rel(hrms, pg, "Drizzle · RLS · least-privilege role")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Rel(hrms, r2, "S3 API — fails hard")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Rel(hrms, smtp, "nodemailer — fails soft")</w:t>
      </w:r>
    </w:p>
    <w:p>
      <w:pPr>
        <w:spacing w:after="40"/>
      </w:pPr>
    </w:p>
    <w:p>
      <w:pPr>
        <w:pStyle w:val="Heading3"/>
      </w:pPr>
      <w:r>
        <w:t>Module map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src/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middleware.ts        THE GATE. Overwrites x-user-id / x-org-id / x-user-role.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lib/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auth/              session · tokens · password (Argon2id) · mfa · webauthn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crypto/            AES-256-GCM field encryption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rbac.ts            ~90 permissions across 4 roles (+ `owner` above them)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api-context.ts     session principal  -&gt; role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api-v1-context.ts  API-key principal  -&gt; scopes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── ~40 PURE rule modules 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statutory-india.ts   PF · ESI · PT · TDS · gratuity      bigint, dated config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compensation.ts      bands · compa-ratio · vesting        bigint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settlement.ts        full &amp; final                         bigint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rostering.ts         shifts · constraints · swaps         pure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workflow/engine.ts   one approval engine for everything   pure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reporting/builder.ts allow-listed report compiler         pure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governance.ts        retention · erasure — PLANS only     pure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sla.ts  assets.ts  benefits-rules.ts  learning-rules.ts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performance.ts  ats.ts  offer-rules.ts  lifecycle-rules.ts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document-rules.ts  custom-fields.ts  intelligence/  ...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── impure shells 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*-client.ts        browser fetch wrappers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paystub-client.ts  + paystub-sync-outbox.ts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notifications/     engine (decide) → notify (write) → transport (deliver)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db/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schema/            Drizzle definitions — hrms.ts is 1,440 lines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repositories/      *.neon.ts — the only code that queries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app/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(dashboard)/       102 pages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api/               150 route handlers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android/               Kotlin Multiplatform — SHIPPED v1.8.0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mobile/                Expo — ABANDONED precursor, same package id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scripts/               9 verification scripts + ~25 operational tools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The security model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LAYER 1 — FOUR SIGN-IN PATHS, ONE SESSION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local Argon2id · suite OIDC · per-tenant customer OIDC · passkeys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all converge on one HS256 token: sub · orgId · role · email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cv_access 15 min · cv_refresh 30 d, SHA-256 hashed, single-use,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rotated on every use, with FAMILY REVOCATION on reuse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LAYER 2 — THE GATE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middleware.ts verifies signature/exp/iss/aud with no DB call,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then ALWAYS OVERWRITES x-user-id, x-org-id and x-user-role.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Client-supplied values are discarded. 36 assertions cover this.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LAYER 3 — AUTHORIZATION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~90 dot-notation permissions · 4 roles in rbac.ts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+ `owner` as a de facto super-role at the API layer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canAccessModule() FAILS CLOSED on an unmapped module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LAYER 4 — TENANCY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orgId is derived from the VERIFIED TOKEN, never from the request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— with exactly one exception, and it is a finding (§8)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plus Postgres RLS, plus per-app least-privilege database roles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LAYER 5 — DATA AT REST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AES-256-GCM field encryption (PAN, UAN, MFA secrets, …)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! bank_details is jsonb and is NOT encrypted — masked on read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pStyle w:val="Heading3"/>
      </w:pPr>
      <w:r>
        <w:t>MFA, done carefully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3-state machine:  off → pending → active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• The secret is minted and stored ENCRYPTED at `pending`.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• Backup codes are issued ONLY after a live code proves the secret works.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Codes are never handed out for a secret not yet verified.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• `pending` is deliberately NOT enforced at sign-in — anti-lockout, and it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grants no elevated trust either.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• Disabling MFA requires the current password AND a live TOTP code.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 stolen session cookie alone cannot turn the control off.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• Enrol/confirm/disable are rate limited 10/min per user, explicitly so 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six-digit code over a 90-second window cannot become a brute-force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surface that bypasses the sign-in lockout.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VERIFIED: both sign-in paths — password and SSO/passkey — independently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call mfaRequiredAtSignIn(). There is NO bypass.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The trade is fail-closed: an MFA-enabled user currently cannot complete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SSO or passkey login at all, because neither accepts a TOTP parameter.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An availability gap, not a security gap. Doc 05, D-09.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Core workflows</w:t>
      </w:r>
    </w:p>
    <w:p>
      <w:pPr>
        <w:pStyle w:val="Heading3"/>
      </w:pPr>
      <w:r>
        <w:t>6.1 A request, end to end</w:t>
      </w: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>sequenceDiagram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autonumber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participant B as Browser / Android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participant M as middleware.ts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participant R as Route handler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participant Rep as Repository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participant DB as Neon Postgres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B-&gt;&gt;M: request with cv_access (or bearer, for native)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Note over M: jwtVerify — signature, exp, iss, aud. NO database call.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alt expired but a refresh cookie exists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    M--&gt;&gt;B: 401 + x-session-refresh: 1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end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M-&gt;&gt;M: OVERWRITE x-user-id / x-org-id / x-user-role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M-&gt;&gt;R: forward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R-&gt;&gt;R: requireApiContext(request, allowedRoles?)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Note over R: orgId comes from the VERIFIED TOKEN,&lt;br/&gt;never from the body or the query string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R-&gt;&gt;R: rbac helper — roleHasPermission / canAccessModule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R-&gt;&gt;Rep: repository call, tenant-scoped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Rep-&gt;&gt;DB: parameterised SQL, RLS active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Note over DB: and the CONNECTING ROLE must not hold BYPASSRLS —&lt;br/&gt;this is what smoke-live.ts exists to prove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R--&gt;&gt;B: resource, or a typed error</w:t>
      </w:r>
    </w:p>
    <w:p>
      <w:pPr>
        <w:spacing w:after="40"/>
      </w:pPr>
    </w:p>
    <w:p>
      <w:pPr>
        <w:pStyle w:val="Heading3"/>
      </w:pPr>
      <w:r>
        <w:t>6.2 The approval engine</w:t>
      </w:r>
    </w:p>
    <w:p>
      <w:r>
        <w:rPr>
          <w:b w:val="0"/>
          <w:i w:val="0"/>
          <w:sz w:val="21"/>
        </w:rPr>
        <w:t>One configurable engine (</w:t>
      </w:r>
      <w:r>
        <w:rPr>
          <w:rFonts w:ascii="Consolas" w:hAnsi="Consolas"/>
          <w:b w:val="0"/>
          <w:i w:val="0"/>
          <w:color w:val="B91C1C"/>
          <w:sz w:val="19"/>
        </w:rPr>
        <w:t>workflow/engine.ts</w:t>
      </w:r>
      <w:r>
        <w:rPr>
          <w:b w:val="0"/>
          <w:i w:val="0"/>
          <w:sz w:val="21"/>
        </w:rPr>
        <w:t xml:space="preserve">, pure, 493 lines with a 495-line test) serves leave, expense, travel, loan and offboarding approvals — rather than each module hard-coding its own routing. </w:t>
      </w:r>
      <w:r>
        <w:rPr>
          <w:rFonts w:ascii="Consolas" w:hAnsi="Consolas"/>
          <w:b w:val="0"/>
          <w:i w:val="0"/>
          <w:color w:val="B91C1C"/>
          <w:sz w:val="19"/>
        </w:rPr>
        <w:t>startWorkflow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advanceWorkflow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resolveApprovers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findBreaches</w:t>
      </w:r>
      <w:r>
        <w:rPr>
          <w:b w:val="0"/>
          <w:i w:val="0"/>
          <w:sz w:val="21"/>
        </w:rPr>
        <w:t>.</w:t>
      </w:r>
    </w:p>
    <w:p>
      <w:pPr>
        <w:pStyle w:val="Heading3"/>
      </w:pPr>
      <w:r>
        <w:t>6.3 Cross-application sync uses a transactional outbox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Employee changes in HRMS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├─ row written to paystub_sync_outbox IN THE SAME TRANSACTION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└─ HTTP POST to paystub.circuvent/api/sync/employees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X-Service-Token: &lt;CROSS_APP_SYNC_TOKEN&gt;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exponential backoff, capped around 17 hours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drained by /api/cron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The same pattern appears three more times: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document-pdf-outbox · directory-group-outbox · outbox-sweep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PAN is decrypted immediately before transmission. Department and location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cross as CODE + NAME strings, never internal UUIDs, because Paystub owns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its own independent tables.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Money — mostly right, with one honest seam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 src/lib/money/minor.ts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/** A whole number of paise, as a decimal string. Never a float. */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export type MinorUnits = string;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Header rationale, verbatim: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"the comment on the type said the result must never be summed or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compared for equality on the client. That is a rule a type cannot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enforce and a reviewer has to remember, and it was already being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broken: the payroll dashboard adds every payslip's net pay together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to render the headline Net Payroll figure."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 bigint throughout: statutory-india.ts · compensation.ts · assets.ts ·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expense-rules.ts · settlement.ts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🔴  src/lib/payroll-engine.ts is entirely `number`-based.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580 lines of Math.round on plain floats. It is LEGACY: five of its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seven major functions have zero callers anywhere in src/.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🔴  But two of them are still wired into the real pipeline, through 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currency-unsafe seam in payroll.neon.ts: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const professionalTax =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BigInt(Math.round(calculateProfessionalTax(minorToMajor(gross)) * 100));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bigint → minorToMajor() → float math → BigInt(Math.round(x*100))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minorToMajor() is money/minor.ts's own DISPLAY-ONLY helper, whose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doc comment warns it "must never be summed or compared for equality."</w:t>
      </w:r>
    </w:p>
    <w:p>
      <w:pPr>
        <w:spacing w:after="40"/>
      </w:pPr>
    </w:p>
    <w:p>
      <w:r>
        <w:rPr>
          <w:b w:val="0"/>
          <w:i w:val="0"/>
          <w:sz w:val="21"/>
        </w:rPr>
        <w:t>Doc 05, D-03. Values are rounded back to whole paise, so this is not demonstrably producing a wrong figure today — but it is a direct violation of the codebase's own stated invariant, in the one place money is actually computed.</w:t>
      </w:r>
    </w:p>
    <w:p>
      <w:r>
        <w:rPr>
          <w:b/>
          <w:i w:val="0"/>
          <w:sz w:val="21"/>
        </w:rPr>
        <w:t>And gratuity exists three times:</w:t>
      </w:r>
      <w:r>
        <w:rPr>
          <w:b w:val="0"/>
          <w:i w:val="0"/>
          <w:sz w:val="21"/>
        </w:rPr>
        <w:t xml:space="preserve"> the correct bigint, Act-compliant version in </w:t>
      </w:r>
      <w:r>
        <w:rPr>
          <w:rFonts w:ascii="Consolas" w:hAnsi="Consolas"/>
          <w:b w:val="0"/>
          <w:i w:val="0"/>
          <w:color w:val="B91C1C"/>
          <w:sz w:val="19"/>
        </w:rPr>
        <w:t>statutory-india.ts</w:t>
      </w:r>
      <w:r>
        <w:rPr>
          <w:b w:val="0"/>
          <w:i w:val="0"/>
          <w:sz w:val="21"/>
        </w:rPr>
        <w:t xml:space="preserve"> (used by </w:t>
      </w:r>
      <w:r>
        <w:rPr>
          <w:rFonts w:ascii="Consolas" w:hAnsi="Consolas"/>
          <w:b w:val="0"/>
          <w:i w:val="0"/>
          <w:color w:val="B91C1C"/>
          <w:sz w:val="19"/>
        </w:rPr>
        <w:t>settlement.ts</w:t>
      </w:r>
      <w:r>
        <w:rPr>
          <w:b w:val="0"/>
          <w:i w:val="0"/>
          <w:sz w:val="21"/>
        </w:rPr>
        <w:t xml:space="preserve">), plus two naive float duplicates in </w:t>
      </w:r>
      <w:r>
        <w:rPr>
          <w:rFonts w:ascii="Consolas" w:hAnsi="Consolas"/>
          <w:b w:val="0"/>
          <w:i w:val="0"/>
          <w:color w:val="B91C1C"/>
          <w:sz w:val="19"/>
        </w:rPr>
        <w:t>payroll-engine.ts</w:t>
      </w:r>
      <w:r>
        <w:rPr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B91C1C"/>
          <w:sz w:val="19"/>
        </w:rPr>
        <w:t>hr-utils.ts</w:t>
      </w:r>
      <w:r>
        <w:rPr>
          <w:b w:val="0"/>
          <w:i w:val="0"/>
          <w:sz w:val="21"/>
        </w:rPr>
        <w:t xml:space="preserve"> with no part-year rounding and no death/disablement waiver. Both duplicates have zero callers — but both are still exported.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The codebase already fixed this exact problem once, for income tax, and wrote it down: </w:t>
      </w:r>
      <w:r>
        <w:rPr>
          <w:b w:val="0"/>
          <w:i/>
          <w:sz w:val="20"/>
        </w:rPr>
        <w:t>"There were three implementations of the Indian slabs in this codebase — payroll's old regime, the tax page's own inline copy, and the real one — and three copies of a slab table is three different answers to 'what is my tax', of which at most one is right."</w:t>
      </w:r>
      <w:r>
        <w:rPr>
          <w:b w:val="0"/>
          <w:i/>
          <w:sz w:val="20"/>
        </w:rPr>
        <w:t xml:space="preserve"> Gratuity is the same story, not yet finished.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Design patterns actually in use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Pattern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Note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Pure core / impure shell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~40 rule modules vs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*-client.ts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*.neon.ts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nearly every module header states this in its own words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Decide → write → deliver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notifications/engine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notify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transport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document-notify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document-dispatch</w:t>
            </w:r>
          </w:p>
        </w:tc>
        <w:tc>
          <w:tcPr>
            <w:tcW w:type="dxa" w:w="3264"/>
          </w:tcPr>
          <w:p>
            <w:pPr>
              <w:spacing w:after="40"/>
            </w:pP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State machines as allow-list data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lifecycle-rules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referral-rules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assets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expense-rules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Record&lt;State, State[]&gt;</w:t>
            </w:r>
            <w:r>
              <w:rPr>
                <w:b w:val="0"/>
                <w:i w:val="0"/>
                <w:sz w:val="18"/>
              </w:rPr>
              <w:t xml:space="preserve">, not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if</w:t>
            </w:r>
            <w:r>
              <w:rPr>
                <w:b w:val="0"/>
                <w:i w:val="0"/>
                <w:sz w:val="18"/>
              </w:rPr>
              <w:t xml:space="preserve"> chains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Return every violation, not the first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rostering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offer-rules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custom-fields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assets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/>
                <w:sz w:val="18"/>
              </w:rPr>
              <w:t>"a form filled in once should not need five round trips"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Config as a dated parameter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statutory-india.ts</w:t>
            </w:r>
            <w:r>
              <w:rPr>
                <w:b w:val="0"/>
                <w:i w:val="0"/>
                <w:sz w:val="18"/>
              </w:rPr>
              <w:t xml:space="preserve">'s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PfConfig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EsiConfig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/>
                <w:sz w:val="18"/>
              </w:rPr>
              <w:t>"a payroll run for March 2025 must still compute with March 2025's rates"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Plan, then execute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governance.ts</w:t>
            </w:r>
            <w:r>
              <w:rPr>
                <w:b w:val="0"/>
                <w:i w:val="0"/>
                <w:sz w:val="18"/>
              </w:rPr>
              <w:t xml:space="preserve"> returns an erasure </w:t>
            </w:r>
            <w:r>
              <w:rPr>
                <w:b w:val="0"/>
                <w:i/>
                <w:sz w:val="18"/>
              </w:rPr>
              <w:t>plan</w:t>
            </w:r>
            <w:r>
              <w:rPr>
                <w:b w:val="0"/>
                <w:i w:val="0"/>
                <w:sz w:val="18"/>
              </w:rPr>
              <w:t>; locked-month attendance corrections route to arrears rather than mutating a paid month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irreversibility safeguards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Allow-list, not escaping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reporting/builder.ts</w:t>
            </w:r>
            <w:r>
              <w:rPr>
                <w:b w:val="0"/>
                <w:i w:val="0"/>
                <w:sz w:val="18"/>
              </w:rPr>
              <w:t xml:space="preserve"> — every field must exist in a fixed catalogue; values always bound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SQL-injection-safe by construction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Transactional outbox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 separate outboxes + a sweeper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cross-system reliability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Self-documented regression history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expense-rules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leave-provisioning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income-tax-declaration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assistant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money/minor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catalog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each opens by naming the specific bug it prevents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Two patterns worth calling out as unusually good:</w:t>
      </w:r>
    </w:p>
    <w:p>
      <w:pPr>
        <w:pStyle w:val="ListBullet"/>
        <w:spacing w:after="40"/>
        <w:ind w:left="360"/>
      </w:pPr>
      <w:r>
        <w:rPr>
          <w:rFonts w:ascii="Consolas" w:hAnsi="Consolas"/>
          <w:b/>
          <w:i w:val="0"/>
          <w:color w:val="B91C1C"/>
          <w:sz w:val="18"/>
        </w:rPr>
        <w:t>assistant.ts</w:t>
      </w:r>
      <w:r>
        <w:rPr>
          <w:b/>
          <w:i w:val="0"/>
          <w:sz w:val="20"/>
        </w:rPr>
        <w:t xml:space="preserve"> refuses to invent.</w:t>
      </w:r>
      <w:r>
        <w:rPr>
          <w:b w:val="0"/>
          <w:i w:val="0"/>
          <w:sz w:val="20"/>
        </w:rPr>
        <w:t xml:space="preserve"> It replaced a chatbot that fabricated answers — a hardcoded </w:t>
      </w:r>
      <w:r>
        <w:rPr>
          <w:b w:val="0"/>
          <w:i/>
          <w:sz w:val="20"/>
        </w:rPr>
        <w:t>"Casual Leave: 6 remaining"</w:t>
      </w:r>
      <w:r>
        <w:rPr>
          <w:b w:val="0"/>
          <w:i w:val="0"/>
          <w:sz w:val="20"/>
        </w:rPr>
        <w:t xml:space="preserve">, a fake performance rating. The new rule: never state a fact about a person that has not been fetched. Only two answer kinds are allowed — </w:t>
      </w:r>
      <w:r>
        <w:rPr>
          <w:rFonts w:ascii="Consolas" w:hAnsi="Consolas"/>
          <w:b w:val="0"/>
          <w:i w:val="0"/>
          <w:color w:val="B91C1C"/>
          <w:sz w:val="18"/>
        </w:rPr>
        <w:t>fetched</w:t>
      </w:r>
      <w:r>
        <w:rPr>
          <w:b w:val="0"/>
          <w:i w:val="0"/>
          <w:sz w:val="20"/>
        </w:rPr>
        <w:t xml:space="preserve"> (real API data, sourced) or </w:t>
      </w:r>
      <w:r>
        <w:rPr>
          <w:rFonts w:ascii="Consolas" w:hAnsi="Consolas"/>
          <w:b w:val="0"/>
          <w:i w:val="0"/>
          <w:color w:val="B91C1C"/>
          <w:sz w:val="18"/>
        </w:rPr>
        <w:t>navigation</w:t>
      </w:r>
      <w:r>
        <w:rPr>
          <w:b w:val="0"/>
          <w:i w:val="0"/>
          <w:sz w:val="20"/>
        </w:rPr>
        <w:t xml:space="preserve"> (a link, no figures). Anything else returns an honest </w:t>
      </w:r>
      <w:r>
        <w:rPr>
          <w:b w:val="0"/>
          <w:i/>
          <w:sz w:val="20"/>
        </w:rPr>
        <w:t>"I cannot see that."</w:t>
      </w:r>
    </w:p>
    <w:p>
      <w:pPr>
        <w:pStyle w:val="ListBullet"/>
        <w:spacing w:after="40"/>
        <w:ind w:left="360"/>
      </w:pPr>
      <w:r>
        <w:rPr>
          <w:rFonts w:ascii="Consolas" w:hAnsi="Consolas"/>
          <w:b/>
          <w:i w:val="0"/>
          <w:color w:val="B91C1C"/>
          <w:sz w:val="18"/>
        </w:rPr>
        <w:t>ap-holidays.ts</w:t>
      </w:r>
      <w:r>
        <w:rPr>
          <w:b/>
          <w:i w:val="0"/>
          <w:sz w:val="20"/>
        </w:rPr>
        <w:t xml:space="preserve"> refuses to guess.</w:t>
      </w:r>
      <w:r>
        <w:rPr>
          <w:b w:val="0"/>
          <w:i w:val="0"/>
          <w:sz w:val="20"/>
        </w:rPr>
        <w:t xml:space="preserve"> It categorises each holiday by how its date is </w:t>
      </w:r>
      <w:r>
        <w:rPr>
          <w:b w:val="0"/>
          <w:i/>
          <w:sz w:val="20"/>
        </w:rPr>
        <w:t>known</w:t>
      </w:r>
      <w:r>
        <w:rPr>
          <w:b w:val="0"/>
          <w:i w:val="0"/>
          <w:sz w:val="20"/>
        </w:rPr>
        <w:t xml:space="preserve"> — Gregorian-fixed, solar, or lunisolar/Islamic — and deliberately does not compute the third category, because those dates require confirmation rather than arithmetic.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Where reality diverges from the documentation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docs/PLATFORM-ARCHITECTURE.md  — "Status: Phase 0 — Plan", describes HRMS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as FIRESTORE-backed, 52k LOC, "zero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automated tests"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docs/DEPLOYMENT.md             — "No Neon project exists yet", "No Vercel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project exists yet", "main has not been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created"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docs/PLAY-STORE.md             — describes the Expo app as never run on 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device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ACTUAL REALITY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Postgres + Drizzle. ~144,000 lines. 92 test files, 2,664 passing tests.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`main` branch with a shipped "Release 1.8.0" commit.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live cron entry in vercel.json.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signed, tested Kotlin Android app at versionCode 10.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new engineer reading docs/ first would misunderstand the entire system.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docs/ROADMAP.md (96 KB) and README.md are the accurate ones.</w:t>
      </w:r>
    </w:p>
    <w:p>
      <w:pPr>
        <w:spacing w:after="40"/>
      </w:pPr>
    </w:p>
    <w:p>
      <w:r>
        <w:rPr>
          <w:b w:val="0"/>
          <w:i w:val="0"/>
          <w:sz w:val="21"/>
        </w:rPr>
        <w:t>Doc 05, D-06.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Health assessment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Verification discipline  ████████████████████░  9/10  9 guard scripts, real CI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Test coverage            ██████████████████░░░  8/10  2,664 tests, 92 files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Code hygiene             ██████████████████░░░  8/10  0 TODO/ts-ignore/disable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Domain rigour            ██████████████████░░░  8/10  pure modules, dated config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Auth &amp; session design    ██████████████████░░░  8/10  4 paths, family revocation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Tenancy enforcement      ████████████████░░░░░  7/10  token-derived, one exception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─────────────────────────────────────────────────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Money consistency        ████████████░░░░░░░░░  6/10  🔴 one float seam, 3 gratuities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CI completeness          ████████████░░░░░░░░░  6/10  9 of 12 checks; misses 3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Documentation accuracy   ████████░░░░░░░░░░░░░  4/10  🔴 two docs wholesale obsolete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Dead code                ████████░░░░░░░░░░░░░  4/10  ~1,583 lines never imported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Rule-source singularity  ██████░░░░░░░░░░░░░░░  3/10  🔴 rules exist in 3 codebases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Response headers         ████░░░░░░░░░░░░░░░░░  2/10  🔴 no security headers at all</w:t>
      </w:r>
    </w:p>
    <w:p>
      <w:pPr>
        <w:spacing w:after="40"/>
      </w:pPr>
    </w:p>
    <w:p>
      <w:r>
        <w:rPr>
          <w:b/>
          <w:i w:val="0"/>
          <w:sz w:val="21"/>
        </w:rPr>
        <w:t>What is genuinely excellent:</w:t>
      </w:r>
      <w:r>
        <w:rPr>
          <w:b w:val="0"/>
          <w:i w:val="0"/>
          <w:sz w:val="21"/>
        </w:rPr>
        <w:t xml:space="preserve"> nine verification scripts that check things a test suite structurally cannot; Argon2id with auto-rehash; refresh-token family revocation; MFA that will not issue backup codes for an unproven secret; </w:t>
      </w:r>
      <w:r>
        <w:rPr>
          <w:rFonts w:ascii="Consolas" w:hAnsi="Consolas"/>
          <w:b w:val="0"/>
          <w:i w:val="0"/>
          <w:color w:val="B91C1C"/>
          <w:sz w:val="19"/>
        </w:rPr>
        <w:t>orgId</w:t>
      </w:r>
      <w:r>
        <w:rPr>
          <w:b w:val="0"/>
          <w:i w:val="0"/>
          <w:sz w:val="21"/>
        </w:rPr>
        <w:t xml:space="preserve"> derived from the token everywhere but one route; a single approval engine; an allow-list report compiler; and a documentation convention where modules name the bug they exist to prevent.</w:t>
      </w:r>
    </w:p>
    <w:p>
      <w:r>
        <w:rPr>
          <w:b/>
          <w:i w:val="0"/>
          <w:sz w:val="21"/>
        </w:rPr>
        <w:t>What needs attention:</w:t>
      </w:r>
      <w:r>
        <w:rPr>
          <w:b w:val="0"/>
          <w:i w:val="0"/>
          <w:sz w:val="21"/>
        </w:rPr>
        <w:t xml:space="preserve"> the float seam in the payroll pipeline, three parallel implementations of the same business rules (web TypeScript, Expo TypeScript, Kotlin), two architecture documents that describe a system that no longer exists, </w:t>
      </w:r>
      <w:r>
        <w:rPr>
          <w:rFonts w:ascii="Consolas" w:hAnsi="Consolas"/>
          <w:b w:val="0"/>
          <w:i w:val="0"/>
          <w:color w:val="B91C1C"/>
          <w:sz w:val="19"/>
        </w:rPr>
        <w:t>bank_details</w:t>
      </w:r>
      <w:r>
        <w:rPr>
          <w:b w:val="0"/>
          <w:i w:val="0"/>
          <w:sz w:val="21"/>
        </w:rPr>
        <w:t xml:space="preserve"> stored unencrypted, and </w:t>
      </w:r>
      <w:r>
        <w:rPr>
          <w:rFonts w:ascii="Consolas" w:hAnsi="Consolas"/>
          <w:b w:val="0"/>
          <w:i w:val="0"/>
          <w:color w:val="B91C1C"/>
          <w:sz w:val="19"/>
        </w:rPr>
        <w:t>next.config.ts</w:t>
      </w:r>
      <w:r>
        <w:rPr>
          <w:b w:val="0"/>
          <w:i w:val="0"/>
          <w:sz w:val="21"/>
        </w:rPr>
        <w:t xml:space="preserve"> with no security headers whatsoever.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Where to start reading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1. README.md                        the accurate one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2. docs/ROADMAP.md                  96 KB, and the real history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3. .github/workflows/verify.yml     what actually gates a merge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4. scripts/smoke-live.ts            read the header. Twice.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5. src/middleware.ts                the gate, plus its 36-assertion test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6. src/lib/rbac.ts                  ~90 permissions, 4 roles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7. src/lib/money/minor.ts           and then payroll-engine.ts, for contrast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8. src/lib/statutory-india.ts       670 lines, the most rigorous module here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9. src/db/schema/hrms.ts            1,440 lines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/>
          <w:sz w:val="21"/>
        </w:rPr>
        <w:t xml:space="preserve">Next: </w:t>
      </w:r>
      <w:r>
        <w:rPr>
          <w:b w:val="0"/>
          <w:i/>
          <w:color w:val="1D4ED8"/>
          <w:sz w:val="21"/>
          <w:u w:val="single"/>
        </w:rPr>
        <w:t>02_DATABASE_AND_DATA_MODELS.md</w:t>
      </w:r>
      <w:r>
        <w:rPr>
          <w:b w:val="0"/>
          <w:i/>
          <w:sz w:val="21"/>
        </w:rPr>
        <w:t xml:space="preserve"> · </w:t>
      </w:r>
      <w:r>
        <w:rPr>
          <w:b w:val="0"/>
          <w:i/>
          <w:color w:val="1D4ED8"/>
          <w:sz w:val="21"/>
          <w:u w:val="single"/>
        </w:rPr>
        <w:t>03_INTEGRATIONS_AND_ECOSYSTEM.md</w:t>
      </w:r>
      <w:r>
        <w:rPr>
          <w:b w:val="0"/>
          <w:i/>
          <w:sz w:val="21"/>
        </w:rPr>
        <w:t xml:space="preserve"> · </w:t>
      </w:r>
      <w:r>
        <w:rPr>
          <w:b w:val="0"/>
          <w:i/>
          <w:color w:val="1D4ED8"/>
          <w:sz w:val="21"/>
          <w:u w:val="single"/>
        </w:rPr>
        <w:t>04_MAINTENANCE_AND_OPERATIONS.md</w:t>
      </w:r>
      <w:r>
        <w:rPr>
          <w:b w:val="0"/>
          <w:i/>
          <w:sz w:val="21"/>
        </w:rPr>
        <w:t xml:space="preserve"> · </w:t>
      </w:r>
      <w:r>
        <w:rPr>
          <w:b w:val="0"/>
          <w:i/>
          <w:color w:val="1D4ED8"/>
          <w:sz w:val="21"/>
          <w:u w:val="single"/>
        </w:rPr>
        <w:t>05_AREAS_OF_ENHANCEMENT.md</w:t>
      </w:r>
    </w:p>
    <w:p>
      <w:r>
        <w:br w:type="page"/>
      </w:r>
    </w:p>
    <w:p>
      <w:pPr>
        <w:shd w:val="clear" w:fill="0F172A"/>
      </w:pPr>
      <w:r>
        <w:rPr>
          <w:b/>
          <w:color w:val="FFFFFF"/>
          <w:sz w:val="18"/>
        </w:rPr>
        <w:t xml:space="preserve">  PART 2</w:t>
      </w:r>
    </w:p>
    <w:p>
      <w:pPr>
        <w:pStyle w:val="Heading1"/>
      </w:pPr>
      <w:r>
        <w:t>02 · Database and Data Models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/>
          <w:i/>
          <w:sz w:val="20"/>
        </w:rPr>
        <w:t>Audience:</w:t>
      </w:r>
      <w:r>
        <w:rPr>
          <w:b w:val="0"/>
          <w:i/>
          <w:sz w:val="20"/>
        </w:rPr>
        <w:t xml:space="preserve"> engineers and DBAs. §1–§3 are the map; §4–§6 are the enforcement machinery; §8 is the debt. </w:t>
      </w:r>
      <w:r>
        <w:rPr>
          <w:b/>
          <w:i/>
          <w:sz w:val="20"/>
        </w:rPr>
        <w:t>Engine:</w:t>
      </w:r>
      <w:r>
        <w:rPr>
          <w:b w:val="0"/>
          <w:i/>
          <w:sz w:val="20"/>
        </w:rPr>
        <w:t xml:space="preserve"> Neon Postgres · Drizzle ORM 0.45 · drizzle-kit 0.31 · </w:t>
      </w:r>
      <w:r>
        <w:rPr>
          <w:b/>
          <w:i/>
          <w:sz w:val="20"/>
        </w:rPr>
        <w:t>two drivers, deliberately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Shape of the database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117 PHYSICAL TABLES · 44 ENUM TYPES · 2 SCHEMAS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╠══════════════════════════════════════════════════════════════════════╣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116 defined in Drizzle TypeScript  (src/db/schema/*.ts, 13 files)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+ 1 that exists ONLY as raw SQL    (hrms.doc_store, in 0023)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────────────────────────────────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= 117 tables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schema `identity`  20 tables   cross-app: orgs, users, sessions,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SSO, SCIM, API keys, audit log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schema `hrms`      97 tables   every HR domain + doc_store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116 of 117 carry org_id. The one exception is `organizations`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itself — it IS the tenant.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40"/>
      </w:pPr>
    </w:p>
    <w:p>
      <w:pPr>
        <w:pStyle w:val="Heading3"/>
      </w:pPr>
      <w:r>
        <w:t>The conventions, stated once</w:t>
      </w:r>
    </w:p>
    <w:p>
      <w:r>
        <w:rPr>
          <w:b w:val="0"/>
          <w:i w:val="0"/>
          <w:sz w:val="21"/>
        </w:rPr>
        <w:t>Every table follows these, so they are omitted from the tables below: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Convention</w:t>
            </w:r>
          </w:p>
        </w:tc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Definition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Primary key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id uuid PRIMARY KEY DEFAULT gen_random_uuid()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Tenant key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 uuid NOT NULL REFERENCES identity.organizations(id) ON DELETE CASCADE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Timestamps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created_at timestamptz DEFAULT now()</w:t>
            </w:r>
            <w:r>
              <w:rPr>
                <w:b w:val="0"/>
                <w:i w:val="0"/>
                <w:sz w:val="18"/>
              </w:rPr>
              <w:t xml:space="preserve"> on most tables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Money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*_minor bigint</w:t>
            </w:r>
            <w:r>
              <w:rPr>
                <w:b w:val="0"/>
                <w:i w:val="0"/>
                <w:sz w:val="18"/>
              </w:rPr>
              <w:t xml:space="preserve"> — a whole number of paise. </w:t>
            </w:r>
            <w:r>
              <w:rPr>
                <w:b/>
                <w:i w:val="0"/>
                <w:sz w:val="18"/>
              </w:rPr>
              <w:t xml:space="preserve">Never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numeric</w:t>
            </w:r>
            <w:r>
              <w:rPr>
                <w:b/>
                <w:i w:val="0"/>
                <w:sz w:val="18"/>
              </w:rPr>
              <w:t xml:space="preserve">, never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float</w:t>
            </w:r>
            <w:r>
              <w:rPr>
                <w:b/>
                <w:i w:val="0"/>
                <w:sz w:val="18"/>
              </w:rPr>
              <w:t>.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Deletes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CASCADE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SET NULL</w:t>
            </w:r>
            <w:r>
              <w:rPr>
                <w:b w:val="0"/>
                <w:i w:val="0"/>
                <w:sz w:val="18"/>
              </w:rPr>
              <w:t xml:space="preserve">, with exactly </w:t>
            </w:r>
            <w:r>
              <w:rPr>
                <w:b/>
                <w:i w:val="0"/>
                <w:sz w:val="18"/>
              </w:rPr>
              <w:t>three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RESTRICT</w:t>
            </w:r>
            <w:r>
              <w:rPr>
                <w:b w:val="0"/>
                <w:i w:val="0"/>
                <w:sz w:val="18"/>
              </w:rPr>
              <w:t xml:space="preserve"> exceptions (§7)</w:t>
            </w:r>
          </w:p>
        </w:tc>
      </w:tr>
    </w:tbl>
    <w:p>
      <w:pPr>
        <w:spacing w:after="40"/>
      </w:pPr>
    </w:p>
    <w:p>
      <w:pPr>
        <w:pStyle w:val="Heading3"/>
      </w:pPr>
      <w:r>
        <w:t>Domains by table count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Employees &amp; org structure   ████████        8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Attendance &amp; shifts         ████████████   12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Identity / auth / SSO       ████████████   12 + organizations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Performance                 ██████████     10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Recruitment (own ATS)       █████████       9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Helpdesk                    ███████         7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Compensation                ██████          6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Benefits                    ██████          6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Governance / privacy        ██████          6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Assets                      █████           5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Loans &amp; IT declarations     █████           5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Leave                       ████            4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Referrals                   ████            4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Learning                    ████            4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Documents &amp; e-signature     ████            4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Workflow / announcements    ████            4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Custom fields               ███             3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Payroll                     ███             3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Expenses                    █               1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Integrations                █               1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doc_store (raw SQL)         █               1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Entity relationship — the core spine</w:t>
      </w: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>erDiagram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ORGANIZATIONS ||--o{ USERS : "employs"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ORGANIZATIONS ||--|| SUBSCRIPTIONS : "has one"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ORGANIZATIONS ||--o{ EVERYTHING_ELSE : "org_id on 116 tables"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USERS ||--o{ USER_ROLES : "per-app role"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USERS ||--o{ SESSIONS : "refresh chain"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USERS ||--o{ WEBAUTHN_CREDENTIALS : "passkeys"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USERS ||--o| EMPLOYEES : "may be"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ATTENDANCE_RECORDS : "one per work day"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LEAVE_REQUESTS : "applies"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LEAVE_BALANCES : "per year, per type"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SALARY_STRUCTURES : "dated"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PAYROLL_RECORDS : "one per run"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EXPENSE_CLAIMS : "submits"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ASSET_ASSIGNMENTS : "holds"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LIFECYCLE_JOURNEYS : "onboard/offboard"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EMPLOYEES ||--o{ PAYSTUB_SYNC_OUTBOX : "queued push"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DEPARTMENTS ||--o{ EMPLOYEES : "belongs to"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LOCATIONS ||--o{ EMPLOYEES : "sits at"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PAYROLL_RUNS ||--o{ PAYROLL_RECORDS : "one per employee"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JOB_POSTINGS ||--o{ APPLICATIONS : "receives"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CANDIDATES ||--o{ APPLICATIONS : "submits"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APPLICATIONS ||--o{ INTERVIEWS : "schedules"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APPLICATIONS ||--o{ INTERVIEW_SCORECARDS : "collects"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APPLICATIONS ||--o{ OFFERS : "versioned"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ROSTERS ||--o{ ROSTER_ASSIGNMENTS : "publishes"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SHIFT_PATTERNS ||--o{ ROSTER_ASSIGNMENTS : "RESTRICT"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ROSTER_ASSIGNMENTS ||--o{ SHIFT_SWAP_REQUESTS : "may be swapped"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GENERATED_DOCUMENTS ||--o{ DOCUMENT_SIGNATURES : "sequenced"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GENERATED_DOCUMENTS ||--o{ DOCUMENT_PDF_OUTBOX : "archival queue"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REVIEW_CYCLES ||--o{ PERFORMANCE_REVIEWS : "contains"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FEEDBACK_REQUESTS ||--|| FEEDBACK_RESPONSES : "1:1, split on purpose"</w:t>
      </w:r>
    </w:p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/>
          <w:i/>
          <w:sz w:val="20"/>
        </w:rPr>
        <w:t xml:space="preserve">Why </w:t>
      </w:r>
      <w:r>
        <w:rPr>
          <w:rFonts w:ascii="Consolas" w:hAnsi="Consolas"/>
          <w:b/>
          <w:i/>
          <w:color w:val="B91C1C"/>
          <w:sz w:val="18"/>
        </w:rPr>
        <w:t>FEEDBACK_REQUESTS</w:t>
      </w:r>
      <w:r>
        <w:rPr>
          <w:b/>
          <w:i/>
          <w:sz w:val="20"/>
        </w:rPr>
        <w:t xml:space="preserve"> and </w:t>
      </w:r>
      <w:r>
        <w:rPr>
          <w:rFonts w:ascii="Consolas" w:hAnsi="Consolas"/>
          <w:b/>
          <w:i/>
          <w:color w:val="B91C1C"/>
          <w:sz w:val="18"/>
        </w:rPr>
        <w:t>FEEDBACK_RESPONSES</w:t>
      </w:r>
      <w:r>
        <w:rPr>
          <w:b/>
          <w:i/>
          <w:sz w:val="20"/>
        </w:rPr>
        <w:t xml:space="preserve"> are two tables in a strict 1:1.</w:t>
      </w:r>
      <w:r>
        <w:rPr>
          <w:b w:val="0"/>
          <w:i/>
          <w:sz w:val="20"/>
        </w:rPr>
        <w:t xml:space="preserve"> They are split so that aggregating 360° feedback never has to touch the respondent's identity. The request holds </w:t>
      </w:r>
      <w:r>
        <w:rPr>
          <w:b w:val="0"/>
          <w:i/>
          <w:sz w:val="20"/>
        </w:rPr>
        <w:t>who was asked</w:t>
      </w:r>
      <w:r>
        <w:rPr>
          <w:b w:val="0"/>
          <w:i/>
          <w:sz w:val="20"/>
        </w:rPr>
        <w:t xml:space="preserve">; the response holds </w:t>
      </w:r>
      <w:r>
        <w:rPr>
          <w:b w:val="0"/>
          <w:i/>
          <w:sz w:val="20"/>
        </w:rPr>
        <w:t>what was said</w:t>
      </w:r>
      <w:r>
        <w:rPr>
          <w:b w:val="0"/>
          <w:i/>
          <w:sz w:val="20"/>
        </w:rPr>
        <w:t>. An anonymised roll-up reads only the second table.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Table inventory, by domain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Only non-obvious columns, foreign keys, uniques and indexes are listed. </w:t>
      </w:r>
      <w:r>
        <w:rPr>
          <w:rFonts w:ascii="Consolas" w:hAnsi="Consolas"/>
          <w:b w:val="0"/>
          <w:i/>
          <w:color w:val="B91C1C"/>
          <w:sz w:val="18"/>
        </w:rPr>
        <w:t>casc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ON DELETE CASCADE</w:t>
      </w:r>
      <w:r>
        <w:rPr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B91C1C"/>
          <w:sz w:val="18"/>
        </w:rPr>
        <w:t>set0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SET NULL</w:t>
      </w:r>
      <w:r>
        <w:rPr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B91C1C"/>
          <w:sz w:val="18"/>
        </w:rPr>
        <w:t>big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bigint</w:t>
      </w:r>
      <w:r>
        <w:rPr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B91C1C"/>
          <w:sz w:val="18"/>
        </w:rPr>
        <w:t>j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jsonb</w:t>
      </w:r>
      <w:r>
        <w:rPr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B91C1C"/>
          <w:sz w:val="18"/>
        </w:rPr>
        <w:t>t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text</w:t>
      </w:r>
      <w:r>
        <w:rPr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B91C1C"/>
          <w:sz w:val="18"/>
        </w:rPr>
        <w:t>d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date</w:t>
      </w:r>
      <w:r>
        <w:rPr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B91C1C"/>
          <w:sz w:val="18"/>
        </w:rPr>
        <w:t>ts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timestamptz</w:t>
      </w:r>
      <w:r>
        <w:rPr>
          <w:b w:val="0"/>
          <w:i/>
          <w:sz w:val="20"/>
        </w:rPr>
        <w:t xml:space="preserve">, </w:t>
      </w:r>
      <w:r>
        <w:rPr>
          <w:rFonts w:ascii="Consolas" w:hAnsi="Consolas"/>
          <w:b w:val="0"/>
          <w:i/>
          <w:color w:val="B91C1C"/>
          <w:sz w:val="18"/>
        </w:rPr>
        <w:t>u</w:t>
      </w:r>
      <w:r>
        <w:rPr>
          <w:b w:val="0"/>
          <w:i/>
          <w:sz w:val="20"/>
        </w:rPr>
        <w:t xml:space="preserve"> = </w:t>
      </w:r>
      <w:r>
        <w:rPr>
          <w:rFonts w:ascii="Consolas" w:hAnsi="Consolas"/>
          <w:b w:val="0"/>
          <w:i/>
          <w:color w:val="B91C1C"/>
          <w:sz w:val="18"/>
        </w:rPr>
        <w:t>uuid</w:t>
      </w:r>
      <w:r>
        <w:rPr>
          <w:b w:val="0"/>
          <w:i/>
          <w:sz w:val="20"/>
        </w:rPr>
        <w:t>.</w:t>
      </w:r>
    </w:p>
    <w:p>
      <w:pPr>
        <w:pStyle w:val="Heading3"/>
      </w:pPr>
      <w:r>
        <w:t>3.1 `identity` — tenancy, auth, federation (20 tables)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Table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Notable columns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FK →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Unique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Index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organizations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slug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plan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features</w:t>
            </w:r>
            <w:r>
              <w:rPr>
                <w:b w:val="0"/>
                <w:i w:val="0"/>
                <w:sz w:val="18"/>
              </w:rPr>
              <w:t xml:space="preserve"> j,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settings</w:t>
            </w:r>
            <w:r>
              <w:rPr>
                <w:b w:val="0"/>
                <w:i w:val="0"/>
                <w:sz w:val="18"/>
              </w:rPr>
              <w:t xml:space="preserve"> j,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deleted_at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/>
                <w:sz w:val="18"/>
              </w:rPr>
              <w:t>(none — this is the tenant)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slug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email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password_hash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legacy_firebase_uid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mfa_secret</w:t>
            </w:r>
            <w:r>
              <w:rPr>
                <w:b/>
                <w:i w:val="0"/>
                <w:sz w:val="18"/>
              </w:rPr>
              <w:t xml:space="preserve"> (encrypted)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mfa_backup_codes</w:t>
            </w:r>
            <w:r>
              <w:rPr>
                <w:b w:val="0"/>
                <w:i w:val="0"/>
                <w:sz w:val="18"/>
              </w:rPr>
              <w:t xml:space="preserve"> j,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email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globally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legacy_firebase_uid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(org_id,status)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user_roles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</w:t>
            </w:r>
            <w:r>
              <w:rPr>
                <w:b w:val="0"/>
                <w:i w:val="0"/>
                <w:sz w:val="18"/>
              </w:rPr>
              <w:t xml:space="preserve"> enum,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role</w:t>
            </w:r>
            <w:r>
              <w:rPr>
                <w:b w:val="0"/>
                <w:i w:val="0"/>
                <w:sz w:val="18"/>
              </w:rPr>
              <w:t xml:space="preserve"> enum,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extra_permissions</w:t>
            </w:r>
            <w:r>
              <w:rPr>
                <w:b w:val="0"/>
                <w:i w:val="0"/>
                <w:sz w:val="18"/>
              </w:rPr>
              <w:t xml:space="preserve"> j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user_id</w:t>
            </w:r>
            <w:r>
              <w:rPr>
                <w:b w:val="0"/>
                <w:i w:val="0"/>
                <w:sz w:val="18"/>
              </w:rPr>
              <w:t>→users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(user_id,app)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(org_id,app)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sessions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refresh_token_hash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rotated_to_id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ip_address</w:t>
            </w:r>
            <w:r>
              <w:rPr>
                <w:b w:val="0"/>
                <w:i w:val="0"/>
                <w:sz w:val="18"/>
              </w:rPr>
              <w:t xml:space="preserve"> inet,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expires_at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user_id</w:t>
            </w:r>
            <w:r>
              <w:rPr>
                <w:b w:val="0"/>
                <w:i w:val="0"/>
                <w:sz w:val="18"/>
              </w:rPr>
              <w:t>→users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refresh_token_hash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expires_at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auth_tokens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email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purpose</w:t>
            </w:r>
            <w:r>
              <w:rPr>
                <w:b w:val="0"/>
                <w:i w:val="0"/>
                <w:sz w:val="18"/>
              </w:rPr>
              <w:t xml:space="preserve"> enum,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token_hash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users casc·null, orgs casc·null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token_hash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(email,purpose)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api_keys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key_prefix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key_hash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scopes</w:t>
            </w:r>
            <w:r>
              <w:rPr>
                <w:b w:val="0"/>
                <w:i w:val="0"/>
                <w:sz w:val="18"/>
              </w:rPr>
              <w:t xml:space="preserve"> j,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rate_limit_per_minute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key_hash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subscriptions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plan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max_employees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current_employees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  <w:r>
              <w:rPr>
                <w:b w:val="0"/>
                <w:i w:val="0"/>
                <w:sz w:val="18"/>
              </w:rPr>
              <w:t xml:space="preserve"> (1:1)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audit_log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actor_id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before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after</w:t>
            </w:r>
            <w:r>
              <w:rPr>
                <w:b w:val="0"/>
                <w:i w:val="0"/>
                <w:sz w:val="18"/>
              </w:rPr>
              <w:t xml:space="preserve"> j,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previous_hash</w:t>
            </w:r>
            <w:r>
              <w:rPr>
                <w:b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(org_id,created_at)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(entity_type,entity_id)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actor_id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webauthn_credentials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credential_id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public_key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sign_count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user_id</w:t>
            </w:r>
            <w:r>
              <w:rPr>
                <w:b w:val="0"/>
                <w:i w:val="0"/>
                <w:sz w:val="18"/>
              </w:rPr>
              <w:t>→users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credential_id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globally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sso_connections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protocol</w:t>
            </w:r>
            <w:r>
              <w:rPr>
                <w:b w:val="0"/>
                <w:i w:val="0"/>
                <w:sz w:val="18"/>
              </w:rPr>
              <w:t xml:space="preserve"> enum,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client_secret</w:t>
            </w:r>
            <w:r>
              <w:rPr>
                <w:b/>
                <w:i w:val="0"/>
                <w:sz w:val="18"/>
              </w:rPr>
              <w:t xml:space="preserve"> (encrypted)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domains</w:t>
            </w:r>
            <w:r>
              <w:rPr>
                <w:b w:val="0"/>
                <w:i w:val="0"/>
                <w:sz w:val="18"/>
              </w:rPr>
              <w:t xml:space="preserve"> j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(org_id,is_active)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sso_auth_states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nonce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code_verifier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expires_at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connection_id</w:t>
            </w:r>
            <w:r>
              <w:rPr>
                <w:b w:val="0"/>
                <w:i w:val="0"/>
                <w:sz w:val="18"/>
              </w:rPr>
              <w:t xml:space="preserve">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state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expires_at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sso_identities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subject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email_at_link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users casc, connections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(connection_id,subject)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scim_tokens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token_hash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token_prefix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revoked_at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token_hash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scim_sync_log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operation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payload</w:t>
            </w:r>
            <w:r>
              <w:rPr>
                <w:b w:val="0"/>
                <w:i w:val="0"/>
                <w:sz w:val="18"/>
              </w:rPr>
              <w:t xml:space="preserve"> j,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status_code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tokens set0, users set0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(org_id,received_at)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(org_id,external_id)</w:t>
            </w:r>
          </w:p>
        </w:tc>
      </w:tr>
    </w:tbl>
    <w:p>
      <w:pPr>
        <w:spacing w:after="40"/>
      </w:pPr>
    </w:p>
    <w:p>
      <w:pPr>
        <w:pStyle w:val="Heading3"/>
      </w:pPr>
      <w:r>
        <w:t>3.2 Employees and org structure (8 tables)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Table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Notable columns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FK →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Unique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Index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locations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lat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long</w:t>
            </w:r>
            <w:r>
              <w:rPr>
                <w:b w:val="0"/>
                <w:i w:val="0"/>
                <w:sz w:val="18"/>
              </w:rPr>
              <w:t xml:space="preserve"> num(10,7),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geofence_radius_meters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(org_id,code)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departments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head_id</w:t>
            </w:r>
            <w:r>
              <w:rPr>
                <w:b w:val="0"/>
                <w:i w:val="0"/>
                <w:sz w:val="18"/>
              </w:rPr>
              <w:t xml:space="preserve"> u </w:t>
            </w:r>
            <w:r>
              <w:rPr>
                <w:b/>
                <w:i w:val="0"/>
                <w:sz w:val="18"/>
              </w:rPr>
              <w:t>(no FK)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parent_id</w:t>
            </w:r>
            <w:r>
              <w:rPr>
                <w:b w:val="0"/>
                <w:i w:val="0"/>
                <w:sz w:val="18"/>
              </w:rPr>
              <w:t xml:space="preserve"> u </w:t>
            </w:r>
            <w:r>
              <w:rPr>
                <w:b/>
                <w:i w:val="0"/>
                <w:sz w:val="18"/>
              </w:rPr>
              <w:t>(no FK, self-ref)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budget_minor</w:t>
            </w:r>
            <w:r>
              <w:rPr>
                <w:b w:val="0"/>
                <w:i w:val="0"/>
                <w:sz w:val="18"/>
              </w:rPr>
              <w:t xml:space="preserve"> big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(org_id,code)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employees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employee_code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work_email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reporting_to_id</w:t>
            </w:r>
            <w:r>
              <w:rPr>
                <w:b w:val="0"/>
                <w:i w:val="0"/>
                <w:sz w:val="18"/>
              </w:rPr>
              <w:t xml:space="preserve"> u </w:t>
            </w:r>
            <w:r>
              <w:rPr>
                <w:b/>
                <w:i w:val="0"/>
                <w:sz w:val="18"/>
              </w:rPr>
              <w:t>(no FK — "deferred FK in migration")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bank_details</w:t>
            </w:r>
            <w:r>
              <w:rPr>
                <w:b/>
                <w:i w:val="0"/>
                <w:sz w:val="18"/>
              </w:rPr>
              <w:t xml:space="preserve"> j (PLAINTEXT)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pan_number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aadhaar_number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uan_number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pf_number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esi_number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users set0, departments set0, locations set0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(org_id,employee_code)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(org_id,work_email)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user_id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(org_id,status)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(org_id,department_id)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reporting_to_id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employee_documents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blob_url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is_verified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employee_id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paystub_employee_sync_outbox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attempt_count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next_attempt_at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(org_id,employee_id)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(status,next_attempt_at)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directory_group_join_outbox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group_address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member_email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(org_id,employee_id,group_address)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(status,next_attempt_at)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lifecycle_journeys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kind</w:t>
            </w:r>
            <w:r>
              <w:rPr>
                <w:b w:val="0"/>
                <w:i w:val="0"/>
                <w:sz w:val="18"/>
              </w:rPr>
              <w:t xml:space="preserve"> enum,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anchor_date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(employee_id,kind)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(org_id,status)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lifecycle_tasks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task_key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mandatory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due_offset_days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journeys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(journey_id,task_key)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journey_id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(org_id,completed)</w:t>
            </w:r>
          </w:p>
        </w:tc>
      </w:tr>
    </w:tbl>
    <w:p>
      <w:pPr>
        <w:spacing w:after="40"/>
      </w:pPr>
    </w:p>
    <w:p>
      <w:pPr>
        <w:pStyle w:val="Heading3"/>
      </w:pPr>
      <w:r>
        <w:t>3.3 Attendance and scheduling (12 tables)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Table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Notable columns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FK →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Unique</w:t>
            </w:r>
          </w:p>
        </w:tc>
        <w:tc>
          <w:tcPr>
            <w:tcW w:type="dxa" w:w="1958"/>
          </w:tcPr>
          <w:p>
            <w:r>
              <w:rPr>
                <w:b/>
                <w:i w:val="0"/>
                <w:sz w:val="18"/>
              </w:rPr>
              <w:t>Index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shifts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start_time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end_time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weekly_off_days</w:t>
            </w:r>
            <w:r>
              <w:rPr>
                <w:b w:val="0"/>
                <w:i w:val="0"/>
                <w:sz w:val="18"/>
              </w:rPr>
              <w:t xml:space="preserve"> j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(org_id,code)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attendance_records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work_date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clock_in_method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out_method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is_within_geofence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requires_location_review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location_signals</w:t>
            </w:r>
            <w:r>
              <w:rPr>
                <w:b w:val="0"/>
                <w:i w:val="0"/>
                <w:sz w:val="18"/>
              </w:rPr>
              <w:t xml:space="preserve"> j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casc, shifts set0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(employee_id,work_date)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(org_id,work_date)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(org_id,status,work_date)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 xml:space="preserve">partial idx on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requires_location_review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attendance_regularisations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attendance_date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reason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routing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has_proof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casc, decided_by set0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(employee_id,attendance_date)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(org_id,status)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work_arrangement_requests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kind</w:t>
            </w:r>
            <w:r>
              <w:rPr>
                <w:b w:val="0"/>
                <w:i w:val="0"/>
                <w:sz w:val="18"/>
              </w:rPr>
              <w:t xml:space="preserve"> (wfh / on_duty),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start_date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end_date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(employee_id,start_date)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shift_patterns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crosses_midnight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pay_multiplier</w:t>
            </w:r>
            <w:r>
              <w:rPr>
                <w:b w:val="0"/>
                <w:i w:val="0"/>
                <w:sz w:val="18"/>
              </w:rPr>
              <w:t xml:space="preserve"> num(5,3)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departments set0, locations set0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(org_id,code)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(org_id,is_active)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shift_eligibility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valid_from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valid_until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casc, patterns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(employee_id,pattern_id)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availability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kind</w:t>
            </w:r>
            <w:r>
              <w:rPr>
                <w:b w:val="0"/>
                <w:i w:val="0"/>
                <w:sz w:val="18"/>
              </w:rPr>
              <w:t xml:space="preserve"> enum,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start_date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end_date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(org_id,start_date,end_date)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rosters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constraints_snapshot</w:t>
            </w:r>
            <w:r>
              <w:rPr>
                <w:b/>
                <w:i w:val="0"/>
                <w:sz w:val="18"/>
              </w:rPr>
              <w:t xml:space="preserve"> j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accepted_warnings</w:t>
            </w:r>
            <w:r>
              <w:rPr>
                <w:b w:val="0"/>
                <w:i w:val="0"/>
                <w:sz w:val="18"/>
              </w:rPr>
              <w:t xml:space="preserve"> j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departments set0, locations set0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(org_id,period_start,period_end)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roster_assignments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shift_date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starts_at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ends_at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rosters casc, employees casc, </w:t>
            </w:r>
            <w:r>
              <w:rPr>
                <w:b/>
                <w:i w:val="0"/>
                <w:sz w:val="18"/>
              </w:rPr>
              <w:t>patterns RESTRICT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roster_id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(employee_id,shift_date)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shift_swap_requests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expires_at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assignments casc, employees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(org_id,status)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assignment_id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open_shifts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shift_date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headcount_needed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rosters casc, patterns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(org_id,shift_date)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coverage_requirements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weekday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headcount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patterns casc, departments casc, locations casc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95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(org_id,pattern_id)</w:t>
            </w:r>
          </w:p>
        </w:tc>
      </w:tr>
    </w:tbl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rFonts w:ascii="Consolas" w:hAnsi="Consolas"/>
          <w:b w:val="0"/>
          <w:i/>
          <w:color w:val="B91C1C"/>
          <w:sz w:val="18"/>
        </w:rPr>
        <w:t>rosters.constraints_snapshot</w:t>
      </w:r>
      <w:r>
        <w:rPr>
          <w:b w:val="0"/>
          <w:i/>
          <w:sz w:val="20"/>
        </w:rPr>
        <w:t xml:space="preserve"> stores the rules </w:t>
      </w:r>
      <w:r>
        <w:rPr>
          <w:b/>
          <w:i/>
          <w:sz w:val="20"/>
        </w:rPr>
        <w:t>as they were when the roster was published</w:t>
      </w:r>
      <w:r>
        <w:rPr>
          <w:b w:val="0"/>
          <w:i/>
          <w:sz w:val="20"/>
        </w:rPr>
        <w:t>. A later policy change cannot retroactively make a published roster non-compliant.</w:t>
      </w:r>
    </w:p>
    <w:p>
      <w:pPr>
        <w:pStyle w:val="Heading3"/>
      </w:pPr>
      <w:r>
        <w:t>3.4 Leave (4 tables)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Table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Notable columns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FK →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Unique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leave_policies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leave_type</w:t>
            </w:r>
            <w:r>
              <w:rPr>
                <w:b w:val="0"/>
                <w:i w:val="0"/>
                <w:sz w:val="18"/>
              </w:rPr>
              <w:t xml:space="preserve"> enum,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annual_quota_days</w:t>
            </w:r>
            <w:r>
              <w:rPr>
                <w:b w:val="0"/>
                <w:i w:val="0"/>
                <w:sz w:val="18"/>
              </w:rPr>
              <w:t xml:space="preserve"> num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(org_id,leave_type)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leave_requests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start_date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end_date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leave_balances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year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opening_days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accrued_days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used_days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employees casc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(employee_id,year,leave_type)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holidays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holiday_date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year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is_optional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locations casc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! </w:t>
      </w:r>
      <w:r>
        <w:rPr>
          <w:rFonts w:ascii="Consolas" w:hAnsi="Consolas"/>
          <w:b/>
          <w:i/>
          <w:color w:val="B91C1C"/>
          <w:sz w:val="18"/>
        </w:rPr>
        <w:t>accrued_days</w:t>
      </w:r>
      <w:r>
        <w:rPr>
          <w:b/>
          <w:i/>
          <w:sz w:val="20"/>
        </w:rPr>
        <w:t xml:space="preserve"> is always 0.</w:t>
      </w:r>
      <w:r>
        <w:rPr>
          <w:b w:val="0"/>
          <w:i/>
          <w:sz w:val="20"/>
        </w:rPr>
        <w:t xml:space="preserve"> Provisioning is annual-upfront, and the monthly accrual job that would populate this column </w:t>
      </w:r>
      <w:r>
        <w:rPr>
          <w:b w:val="0"/>
          <w:i/>
          <w:sz w:val="20"/>
        </w:rPr>
        <w:t>does not exist yet</w:t>
      </w:r>
      <w:r>
        <w:rPr>
          <w:b w:val="0"/>
          <w:i/>
          <w:sz w:val="20"/>
        </w:rPr>
        <w:t>. The column is present, correct and unused. Doc 05, D-07.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! The </w:t>
      </w:r>
      <w:r>
        <w:rPr>
          <w:rFonts w:ascii="Consolas" w:hAnsi="Consolas"/>
          <w:b w:val="0"/>
          <w:i/>
          <w:color w:val="B91C1C"/>
          <w:sz w:val="18"/>
        </w:rPr>
        <w:t>leave_type</w:t>
      </w:r>
      <w:r>
        <w:rPr>
          <w:b w:val="0"/>
          <w:i/>
          <w:sz w:val="20"/>
        </w:rPr>
        <w:t xml:space="preserve"> enum has </w:t>
      </w:r>
      <w:r>
        <w:rPr>
          <w:b/>
          <w:i/>
          <w:sz w:val="20"/>
        </w:rPr>
        <w:t>11 values</w:t>
      </w:r>
      <w:r>
        <w:rPr>
          <w:b w:val="0"/>
          <w:i/>
          <w:sz w:val="20"/>
        </w:rPr>
        <w:t xml:space="preserve">; only </w:t>
      </w:r>
      <w:r>
        <w:rPr>
          <w:b/>
          <w:i/>
          <w:sz w:val="20"/>
        </w:rPr>
        <w:t>9</w:t>
      </w:r>
      <w:r>
        <w:rPr>
          <w:b w:val="0"/>
          <w:i/>
          <w:sz w:val="20"/>
        </w:rPr>
        <w:t xml:space="preserve"> have a seeded default policy. </w:t>
      </w:r>
      <w:r>
        <w:rPr>
          <w:rFonts w:ascii="Consolas" w:hAnsi="Consolas"/>
          <w:b w:val="0"/>
          <w:i/>
          <w:color w:val="B91C1C"/>
          <w:sz w:val="18"/>
        </w:rPr>
        <w:t>wfh</w:t>
      </w:r>
      <w:r>
        <w:rPr>
          <w:b w:val="0"/>
          <w:i/>
          <w:sz w:val="20"/>
        </w:rPr>
        <w:t xml:space="preserve"> and </w:t>
      </w:r>
      <w:r>
        <w:rPr>
          <w:rFonts w:ascii="Consolas" w:hAnsi="Consolas"/>
          <w:b w:val="0"/>
          <w:i/>
          <w:color w:val="B91C1C"/>
          <w:sz w:val="18"/>
        </w:rPr>
        <w:t>study</w:t>
      </w:r>
      <w:r>
        <w:rPr>
          <w:b w:val="0"/>
          <w:i/>
          <w:sz w:val="20"/>
        </w:rPr>
        <w:t xml:space="preserve"> have none.</w:t>
      </w:r>
    </w:p>
    <w:p>
      <w:pPr>
        <w:pStyle w:val="Heading3"/>
      </w:pPr>
      <w:r>
        <w:t>3.5 Payroll, loans, tax (8 tables)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Table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Notable columns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Unique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salary_structures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effective_from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ctc_minor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basic_minor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hra_minor</w:t>
            </w:r>
            <w:r>
              <w:rPr>
                <w:b w:val="0"/>
                <w:i w:val="0"/>
                <w:sz w:val="18"/>
              </w:rPr>
              <w:t xml:space="preserve"> … 9 bigint columns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payroll_runs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period_month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year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run_type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processed_by_id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approved_by_id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(org_id,period_year,period_month,run_type)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payroll_records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working_days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present_days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lop_days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~20 bigint earning + deduction columns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net_pay_minor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anomalies</w:t>
            </w:r>
            <w:r>
              <w:rPr>
                <w:b w:val="0"/>
                <w:i w:val="0"/>
                <w:sz w:val="18"/>
              </w:rPr>
              <w:t xml:space="preserve"> j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(run_id,employee_id)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employee_loans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principal_minor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interest_rate_percent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loan_repayments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period_month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year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amount_minor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(loan_id,period_year,period_month)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loan_benchmark_rates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financial_year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loan_type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rate_percent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(org_id,financial_year,loan_type)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it_declarations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financial_year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regime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rent_paid_minor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(employee_id,financial_year)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it_declaration_items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section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declared_minor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verified_minor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(declaration_id,section)</w:t>
            </w:r>
          </w:p>
        </w:tc>
      </w:tr>
    </w:tbl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rFonts w:ascii="Consolas" w:hAnsi="Consolas"/>
          <w:b w:val="0"/>
          <w:i/>
          <w:color w:val="B91C1C"/>
          <w:sz w:val="18"/>
        </w:rPr>
        <w:t>payroll_runs</w:t>
      </w:r>
      <w:r>
        <w:rPr>
          <w:b w:val="0"/>
          <w:i/>
          <w:sz w:val="20"/>
        </w:rPr>
        <w:t xml:space="preserve"> carries </w:t>
      </w:r>
      <w:r>
        <w:rPr>
          <w:rFonts w:ascii="Consolas" w:hAnsi="Consolas"/>
          <w:b w:val="0"/>
          <w:i/>
          <w:color w:val="B91C1C"/>
          <w:sz w:val="18"/>
        </w:rPr>
        <w:t>processed_by_id</w:t>
      </w:r>
      <w:r>
        <w:rPr>
          <w:b w:val="0"/>
          <w:i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b w:val="0"/>
          <w:i/>
          <w:sz w:val="20"/>
        </w:rPr>
        <w:t xml:space="preserve"> </w:t>
      </w:r>
      <w:r>
        <w:rPr>
          <w:rFonts w:ascii="Consolas" w:hAnsi="Consolas"/>
          <w:b w:val="0"/>
          <w:i/>
          <w:color w:val="B91C1C"/>
          <w:sz w:val="18"/>
        </w:rPr>
        <w:t>approved_by_id</w:t>
      </w:r>
      <w:r>
        <w:rPr>
          <w:b w:val="0"/>
          <w:i/>
          <w:sz w:val="20"/>
        </w:rPr>
        <w:t xml:space="preserve"> — the schema shape for maker-checker. </w:t>
      </w:r>
      <w:r>
        <w:rPr>
          <w:rFonts w:ascii="Consolas" w:hAnsi="Consolas"/>
          <w:b w:val="0"/>
          <w:i/>
          <w:color w:val="B91C1C"/>
          <w:sz w:val="18"/>
        </w:rPr>
        <w:t>loan_benchmark_rates</w:t>
      </w:r>
      <w:r>
        <w:rPr>
          <w:b w:val="0"/>
          <w:i/>
          <w:sz w:val="20"/>
        </w:rPr>
        <w:t xml:space="preserve"> is keyed by financial year for the same reason </w:t>
      </w:r>
      <w:r>
        <w:rPr>
          <w:rFonts w:ascii="Consolas" w:hAnsi="Consolas"/>
          <w:b w:val="0"/>
          <w:i/>
          <w:color w:val="B91C1C"/>
          <w:sz w:val="18"/>
        </w:rPr>
        <w:t>PfConfig</w:t>
      </w:r>
      <w:r>
        <w:rPr>
          <w:b w:val="0"/>
          <w:i/>
          <w:sz w:val="20"/>
        </w:rPr>
        <w:t xml:space="preserve"> is a dated parameter: a run for FY2024 must compute with FY2024's rates.</w:t>
      </w:r>
    </w:p>
    <w:p>
      <w:pPr>
        <w:pStyle w:val="Heading3"/>
      </w:pPr>
      <w:r>
        <w:t>3.6 Compensation (6 tables)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salary_bands</w:t>
      </w:r>
      <w:r>
        <w:rPr>
          <w:b w:val="0"/>
          <w:i w:val="0"/>
          <w:sz w:val="21"/>
        </w:rPr>
        <w:t xml:space="preserve"> (grade × location, min/mid/max minor) · </w:t>
      </w:r>
      <w:r>
        <w:rPr>
          <w:rFonts w:ascii="Consolas" w:hAnsi="Consolas"/>
          <w:b w:val="0"/>
          <w:i w:val="0"/>
          <w:color w:val="B91C1C"/>
          <w:sz w:val="19"/>
        </w:rPr>
        <w:t>compensation_cycles</w:t>
      </w:r>
      <w:r>
        <w:rPr>
          <w:b w:val="0"/>
          <w:i w:val="0"/>
          <w:sz w:val="21"/>
        </w:rPr>
        <w:t xml:space="preserve"> (status, </w:t>
      </w:r>
      <w:r>
        <w:rPr>
          <w:rFonts w:ascii="Consolas" w:hAnsi="Consolas"/>
          <w:b/>
          <w:i w:val="0"/>
          <w:color w:val="B91C1C"/>
          <w:sz w:val="19"/>
        </w:rPr>
        <w:t>merit_matrix</w:t>
      </w:r>
      <w:r>
        <w:rPr>
          <w:b/>
          <w:i w:val="0"/>
          <w:sz w:val="21"/>
        </w:rPr>
        <w:t xml:space="preserve"> j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prorate_new_joiners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budget_pools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allocated_minor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committed_minor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compensation_recommendations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compa_ratio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system_percent</w:t>
      </w:r>
      <w:r>
        <w:rPr>
          <w:b w:val="0"/>
          <w:i w:val="0"/>
          <w:sz w:val="21"/>
        </w:rPr>
        <w:t xml:space="preserve"> → </w:t>
      </w:r>
      <w:r>
        <w:rPr>
          <w:rFonts w:ascii="Consolas" w:hAnsi="Consolas"/>
          <w:b w:val="0"/>
          <w:i w:val="0"/>
          <w:color w:val="B91C1C"/>
          <w:sz w:val="19"/>
        </w:rPr>
        <w:t>proposed_percent</w:t>
      </w:r>
      <w:r>
        <w:rPr>
          <w:b w:val="0"/>
          <w:i w:val="0"/>
          <w:sz w:val="21"/>
        </w:rPr>
        <w:t xml:space="preserve"> → </w:t>
      </w:r>
      <w:r>
        <w:rPr>
          <w:rFonts w:ascii="Consolas" w:hAnsi="Consolas"/>
          <w:b w:val="0"/>
          <w:i w:val="0"/>
          <w:color w:val="B91C1C"/>
          <w:sz w:val="19"/>
        </w:rPr>
        <w:t>final_percent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/>
          <w:i w:val="0"/>
          <w:color w:val="B91C1C"/>
          <w:sz w:val="19"/>
        </w:rPr>
        <w:t>override_reason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equity_grants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total_units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vesting_months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exercised_units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salary_history</w:t>
      </w:r>
      <w:r>
        <w:rPr>
          <w:b w:val="0"/>
          <w:i w:val="0"/>
          <w:sz w:val="21"/>
        </w:rPr>
        <w:t xml:space="preserve"> (</w:t>
      </w:r>
      <w:r>
        <w:rPr>
          <w:b/>
          <w:i w:val="0"/>
          <w:sz w:val="21"/>
        </w:rPr>
        <w:t>insert-only</w:t>
      </w:r>
      <w:r>
        <w:rPr>
          <w:b w:val="0"/>
          <w:i w:val="0"/>
          <w:sz w:val="21"/>
        </w:rPr>
        <w:t>).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The three-percent progression on </w:t>
      </w:r>
      <w:r>
        <w:rPr>
          <w:rFonts w:ascii="Consolas" w:hAnsi="Consolas"/>
          <w:b w:val="0"/>
          <w:i/>
          <w:color w:val="B91C1C"/>
          <w:sz w:val="18"/>
        </w:rPr>
        <w:t>compensation_recommendations</w:t>
      </w:r>
      <w:r>
        <w:rPr>
          <w:b w:val="0"/>
          <w:i/>
          <w:sz w:val="20"/>
        </w:rPr>
        <w:t xml:space="preserve"> is the audit trail: what the </w:t>
      </w:r>
      <w:r>
        <w:rPr>
          <w:b w:val="0"/>
          <w:i/>
          <w:sz w:val="20"/>
        </w:rPr>
        <w:t>system</w:t>
      </w:r>
      <w:r>
        <w:rPr>
          <w:b w:val="0"/>
          <w:i/>
          <w:sz w:val="20"/>
        </w:rPr>
        <w:t xml:space="preserve"> suggested, what the </w:t>
      </w:r>
      <w:r>
        <w:rPr>
          <w:b w:val="0"/>
          <w:i/>
          <w:sz w:val="20"/>
        </w:rPr>
        <w:t>manager</w:t>
      </w:r>
      <w:r>
        <w:rPr>
          <w:b w:val="0"/>
          <w:i/>
          <w:sz w:val="20"/>
        </w:rPr>
        <w:t xml:space="preserve"> proposed, what </w:t>
      </w:r>
      <w:r>
        <w:rPr>
          <w:b w:val="0"/>
          <w:i/>
          <w:sz w:val="20"/>
        </w:rPr>
        <w:t>calibration</w:t>
      </w:r>
      <w:r>
        <w:rPr>
          <w:b w:val="0"/>
          <w:i/>
          <w:sz w:val="20"/>
        </w:rPr>
        <w:t xml:space="preserve"> settled on — with a mandatory reason when a human overrides the model.</w:t>
      </w:r>
    </w:p>
    <w:p>
      <w:pPr>
        <w:pStyle w:val="Heading3"/>
      </w:pPr>
      <w:r>
        <w:t>3.7 Recruitment — HRMS's own ATS module (9 tables)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job_postings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candidates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applications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tracking_token</w:t>
      </w:r>
      <w:r>
        <w:rPr>
          <w:b w:val="0"/>
          <w:i w:val="0"/>
          <w:sz w:val="21"/>
        </w:rPr>
        <w:t xml:space="preserve"> unique, </w:t>
      </w:r>
      <w:r>
        <w:rPr>
          <w:rFonts w:ascii="Consolas" w:hAnsi="Consolas"/>
          <w:b w:val="0"/>
          <w:i w:val="0"/>
          <w:color w:val="B91C1C"/>
          <w:sz w:val="19"/>
        </w:rPr>
        <w:t>match_score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interviews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panelist_ids</w:t>
      </w:r>
      <w:r>
        <w:rPr>
          <w:b w:val="0"/>
          <w:i w:val="0"/>
          <w:sz w:val="21"/>
        </w:rPr>
        <w:t xml:space="preserve"> j) · </w:t>
      </w:r>
      <w:r>
        <w:rPr>
          <w:rFonts w:ascii="Consolas" w:hAnsi="Consolas"/>
          <w:b w:val="0"/>
          <w:i w:val="0"/>
          <w:color w:val="B91C1C"/>
          <w:sz w:val="19"/>
        </w:rPr>
        <w:t>pipeline_stages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application_events</w:t>
      </w:r>
      <w:r>
        <w:rPr>
          <w:b w:val="0"/>
          <w:i w:val="0"/>
          <w:sz w:val="21"/>
        </w:rPr>
        <w:t xml:space="preserve"> (insert-only) · </w:t>
      </w:r>
      <w:r>
        <w:rPr>
          <w:rFonts w:ascii="Consolas" w:hAnsi="Consolas"/>
          <w:b/>
          <w:i w:val="0"/>
          <w:color w:val="B91C1C"/>
          <w:sz w:val="19"/>
        </w:rPr>
        <w:t>interview_scorecards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/>
          <w:i w:val="0"/>
          <w:color w:val="B91C1C"/>
          <w:sz w:val="19"/>
        </w:rPr>
        <w:t>offers</w:t>
      </w:r>
      <w:r>
        <w:rPr>
          <w:b w:val="0"/>
          <w:i w:val="0"/>
          <w:sz w:val="21"/>
        </w:rPr>
        <w:t xml:space="preserve"> (versioned, </w:t>
      </w:r>
      <w:r>
        <w:rPr>
          <w:rFonts w:ascii="Consolas" w:hAnsi="Consolas"/>
          <w:b w:val="0"/>
          <w:i w:val="0"/>
          <w:color w:val="B91C1C"/>
          <w:sz w:val="19"/>
        </w:rPr>
        <w:t>supersedes_offer_id</w:t>
      </w:r>
      <w:r>
        <w:rPr>
          <w:b w:val="0"/>
          <w:i w:val="0"/>
          <w:sz w:val="21"/>
        </w:rPr>
        <w:t xml:space="preserve"> with no FK) · </w:t>
      </w:r>
      <w:r>
        <w:rPr>
          <w:rFonts w:ascii="Consolas" w:hAnsi="Consolas"/>
          <w:b w:val="0"/>
          <w:i w:val="0"/>
          <w:color w:val="B91C1C"/>
          <w:sz w:val="19"/>
        </w:rPr>
        <w:t>application_sources</w:t>
      </w:r>
      <w:r>
        <w:rPr>
          <w:b w:val="0"/>
          <w:i w:val="0"/>
          <w:sz w:val="21"/>
        </w:rPr>
        <w:t>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rFonts w:ascii="Consolas" w:hAnsi="Consolas"/>
          <w:b w:val="0"/>
          <w:i/>
          <w:color w:val="B91C1C"/>
          <w:sz w:val="18"/>
        </w:rPr>
        <w:t>interview_scorecards.submitted_at</w:t>
      </w:r>
      <w:r>
        <w:rPr>
          <w:b w:val="0"/>
          <w:i/>
          <w:sz w:val="20"/>
        </w:rPr>
        <w:t xml:space="preserve"> </w:t>
      </w:r>
      <w:r>
        <w:rPr>
          <w:b/>
          <w:i/>
          <w:sz w:val="20"/>
        </w:rPr>
        <w:t>gates visibility</w:t>
      </w:r>
      <w:r>
        <w:rPr>
          <w:b w:val="0"/>
          <w:i/>
          <w:sz w:val="20"/>
        </w:rPr>
        <w:t>: an interviewer cannot see other panellists' scores until their own is submitted. That is anchoring bias prevented in the data model rather than in a UI rule.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This is </w:t>
      </w:r>
      <w:r>
        <w:rPr>
          <w:b w:val="0"/>
          <w:i/>
          <w:sz w:val="20"/>
        </w:rPr>
        <w:t>not</w:t>
      </w:r>
      <w:r>
        <w:rPr>
          <w:b w:val="0"/>
          <w:i/>
          <w:sz w:val="20"/>
        </w:rPr>
        <w:t xml:space="preserve"> </w:t>
      </w:r>
      <w:r>
        <w:rPr>
          <w:rFonts w:ascii="Consolas" w:hAnsi="Consolas"/>
          <w:b w:val="0"/>
          <w:i/>
          <w:color w:val="B91C1C"/>
          <w:sz w:val="18"/>
        </w:rPr>
        <w:t>ATS.circuvent</w:t>
      </w:r>
      <w:r>
        <w:rPr>
          <w:b w:val="0"/>
          <w:i/>
          <w:sz w:val="20"/>
        </w:rPr>
        <w:t xml:space="preserve"> — it is a separate, internal recruitment module inside HRMS. See doc 03.</w:t>
      </w:r>
    </w:p>
    <w:p>
      <w:pPr>
        <w:pStyle w:val="Heading3"/>
      </w:pPr>
      <w:r>
        <w:t>3.8 Referrals (4 tables)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referrals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referral_policies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instalments</w:t>
      </w:r>
      <w:r>
        <w:rPr>
          <w:b w:val="0"/>
          <w:i w:val="0"/>
          <w:sz w:val="21"/>
        </w:rPr>
        <w:t xml:space="preserve"> j) · </w:t>
      </w:r>
      <w:r>
        <w:rPr>
          <w:rFonts w:ascii="Consolas" w:hAnsi="Consolas"/>
          <w:b w:val="0"/>
          <w:i w:val="0"/>
          <w:color w:val="B91C1C"/>
          <w:sz w:val="19"/>
        </w:rPr>
        <w:t>referral_events</w:t>
      </w:r>
      <w:r>
        <w:rPr>
          <w:b w:val="0"/>
          <w:i w:val="0"/>
          <w:sz w:val="21"/>
        </w:rPr>
        <w:t xml:space="preserve"> (insert-only) · </w:t>
      </w:r>
      <w:r>
        <w:rPr>
          <w:rFonts w:ascii="Consolas" w:hAnsi="Consolas"/>
          <w:b/>
          <w:i w:val="0"/>
          <w:color w:val="B91C1C"/>
          <w:sz w:val="19"/>
        </w:rPr>
        <w:t>referral_invites</w:t>
      </w:r>
      <w:r>
        <w:rPr>
          <w:b w:val="0"/>
          <w:i w:val="0"/>
          <w:sz w:val="21"/>
        </w:rPr>
        <w:t>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referral_invites — documented in-code as: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"the only table in the schema that grants an unauthenticated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write into a tenant's data"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The mailed token IS the entire authority. Only its SHA-256 is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stored — never the token. Plus expires_at, revoked_at,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submitted_at and consent_given_at.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This is the single highest-scrutiny table in the database.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40"/>
      </w:pPr>
    </w:p>
    <w:p>
      <w:pPr>
        <w:pStyle w:val="Heading3"/>
      </w:pPr>
      <w:r>
        <w:t>3.9 Performance (10 tables)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review_cycles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performance_goals</w:t>
      </w:r>
      <w:r>
        <w:rPr>
          <w:b w:val="0"/>
          <w:i w:val="0"/>
          <w:sz w:val="21"/>
        </w:rPr>
        <w:t xml:space="preserve"> (self-referencing </w:t>
      </w:r>
      <w:r>
        <w:rPr>
          <w:rFonts w:ascii="Consolas" w:hAnsi="Consolas"/>
          <w:b w:val="0"/>
          <w:i w:val="0"/>
          <w:color w:val="B91C1C"/>
          <w:sz w:val="19"/>
        </w:rPr>
        <w:t>parent_goal_id</w:t>
      </w:r>
      <w:r>
        <w:rPr>
          <w:b w:val="0"/>
          <w:i w:val="0"/>
          <w:sz w:val="21"/>
        </w:rPr>
        <w:t xml:space="preserve">, no FK) · </w:t>
      </w:r>
      <w:r>
        <w:rPr>
          <w:rFonts w:ascii="Consolas" w:hAnsi="Consolas"/>
          <w:b w:val="0"/>
          <w:i w:val="0"/>
          <w:color w:val="B91C1C"/>
          <w:sz w:val="19"/>
        </w:rPr>
        <w:t>performance_reviews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competencies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behavioural_anchors</w:t>
      </w:r>
      <w:r>
        <w:rPr>
          <w:b w:val="0"/>
          <w:i w:val="0"/>
          <w:sz w:val="21"/>
        </w:rPr>
        <w:t xml:space="preserve"> j) · </w:t>
      </w:r>
      <w:r>
        <w:rPr>
          <w:rFonts w:ascii="Consolas" w:hAnsi="Consolas"/>
          <w:b w:val="0"/>
          <w:i w:val="0"/>
          <w:color w:val="B91C1C"/>
          <w:sz w:val="19"/>
        </w:rPr>
        <w:t>competency_ratings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feedback_requests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feedback_responses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calibration_sessions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distribution_target</w:t>
      </w:r>
      <w:r>
        <w:rPr>
          <w:b w:val="0"/>
          <w:i w:val="0"/>
          <w:sz w:val="21"/>
        </w:rPr>
        <w:t xml:space="preserve"> j, a snapshot) · </w:t>
      </w:r>
      <w:r>
        <w:rPr>
          <w:rFonts w:ascii="Consolas" w:hAnsi="Consolas"/>
          <w:b/>
          <w:i w:val="0"/>
          <w:color w:val="B91C1C"/>
          <w:sz w:val="19"/>
        </w:rPr>
        <w:t>calibration_adjustments</w:t>
      </w:r>
      <w:r>
        <w:rPr>
          <w:b w:val="0"/>
          <w:i w:val="0"/>
          <w:sz w:val="21"/>
        </w:rPr>
        <w:t xml:space="preserve"> (insert-only, </w:t>
      </w:r>
      <w:r>
        <w:rPr>
          <w:rFonts w:ascii="Consolas" w:hAnsi="Consolas"/>
          <w:b w:val="0"/>
          <w:i w:val="0"/>
          <w:color w:val="B91C1C"/>
          <w:sz w:val="19"/>
        </w:rPr>
        <w:t>rating_before</w:t>
      </w:r>
      <w:r>
        <w:rPr>
          <w:b w:val="0"/>
          <w:i w:val="0"/>
          <w:sz w:val="21"/>
        </w:rPr>
        <w:t>/</w:t>
      </w:r>
      <w:r>
        <w:rPr>
          <w:rFonts w:ascii="Consolas" w:hAnsi="Consolas"/>
          <w:b w:val="0"/>
          <w:i w:val="0"/>
          <w:color w:val="B91C1C"/>
          <w:sz w:val="19"/>
        </w:rPr>
        <w:t>after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/>
          <w:i w:val="0"/>
          <w:color w:val="B91C1C"/>
          <w:sz w:val="19"/>
        </w:rPr>
        <w:t>justification</w:t>
      </w:r>
      <w:r>
        <w:rPr>
          <w:b/>
          <w:i w:val="0"/>
          <w:sz w:val="21"/>
        </w:rPr>
        <w:t xml:space="preserve"> NOT NULL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check_ins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private_notes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mood_rating</w:t>
      </w:r>
      <w:r>
        <w:rPr>
          <w:b w:val="0"/>
          <w:i w:val="0"/>
          <w:sz w:val="21"/>
        </w:rPr>
        <w:t>).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A calibration cannot silently change a rating: the adjustment row is insert-only and the justification column is </w:t>
      </w:r>
      <w:r>
        <w:rPr>
          <w:rFonts w:ascii="Consolas" w:hAnsi="Consolas"/>
          <w:b w:val="0"/>
          <w:i/>
          <w:color w:val="B91C1C"/>
          <w:sz w:val="18"/>
        </w:rPr>
        <w:t>NOT NULL</w:t>
      </w:r>
      <w:r>
        <w:rPr>
          <w:b w:val="0"/>
          <w:i/>
          <w:sz w:val="20"/>
        </w:rPr>
        <w:t>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! </w:t>
      </w:r>
      <w:r>
        <w:rPr>
          <w:rFonts w:ascii="Consolas" w:hAnsi="Consolas"/>
          <w:b w:val="0"/>
          <w:i/>
          <w:color w:val="B91C1C"/>
          <w:sz w:val="18"/>
        </w:rPr>
        <w:t>competency_ratings.review_id</w:t>
      </w:r>
      <w:r>
        <w:rPr>
          <w:b w:val="0"/>
          <w:i/>
          <w:sz w:val="20"/>
        </w:rPr>
        <w:t xml:space="preserve"> and </w:t>
      </w:r>
      <w:r>
        <w:rPr>
          <w:rFonts w:ascii="Consolas" w:hAnsi="Consolas"/>
          <w:b w:val="0"/>
          <w:i/>
          <w:color w:val="B91C1C"/>
          <w:sz w:val="18"/>
        </w:rPr>
        <w:t>calibration_adjustments.review_id</w:t>
      </w:r>
      <w:r>
        <w:rPr>
          <w:b w:val="0"/>
          <w:i/>
          <w:sz w:val="20"/>
        </w:rPr>
        <w:t xml:space="preserve"> are plain </w:t>
      </w:r>
      <w:r>
        <w:rPr>
          <w:rFonts w:ascii="Consolas" w:hAnsi="Consolas"/>
          <w:b w:val="0"/>
          <w:i/>
          <w:color w:val="B91C1C"/>
          <w:sz w:val="18"/>
        </w:rPr>
        <w:t>uuid</w:t>
      </w:r>
      <w:r>
        <w:rPr>
          <w:b w:val="0"/>
          <w:i/>
          <w:sz w:val="20"/>
        </w:rPr>
        <w:t xml:space="preserve">, </w:t>
      </w:r>
      <w:r>
        <w:rPr>
          <w:b/>
          <w:i/>
          <w:sz w:val="20"/>
        </w:rPr>
        <w:t>not foreign keys</w:t>
      </w:r>
      <w:r>
        <w:rPr>
          <w:b w:val="0"/>
          <w:i/>
          <w:sz w:val="20"/>
        </w:rPr>
        <w:t xml:space="preserve"> to </w:t>
      </w:r>
      <w:r>
        <w:rPr>
          <w:rFonts w:ascii="Consolas" w:hAnsi="Consolas"/>
          <w:b w:val="0"/>
          <w:i/>
          <w:color w:val="B91C1C"/>
          <w:sz w:val="18"/>
        </w:rPr>
        <w:t>performance_reviews</w:t>
      </w:r>
      <w:r>
        <w:rPr>
          <w:b w:val="0"/>
          <w:i/>
          <w:sz w:val="20"/>
        </w:rPr>
        <w:t xml:space="preserve"> — most likely cross-file circular-import avoidance, but undocumented as deliberate, unlike </w:t>
      </w:r>
      <w:r>
        <w:rPr>
          <w:rFonts w:ascii="Consolas" w:hAnsi="Consolas"/>
          <w:b w:val="0"/>
          <w:i/>
          <w:color w:val="B91C1C"/>
          <w:sz w:val="18"/>
        </w:rPr>
        <w:t>custom_field_values.entity_id</w:t>
      </w:r>
      <w:r>
        <w:rPr>
          <w:b w:val="0"/>
          <w:i/>
          <w:sz w:val="20"/>
        </w:rPr>
        <w:t xml:space="preserve"> which is. Doc 05, D-13.</w:t>
      </w:r>
    </w:p>
    <w:p>
      <w:pPr>
        <w:pStyle w:val="Heading3"/>
      </w:pPr>
      <w:r>
        <w:t>3.10 Learning, benefits, documents (14 tables)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courses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course_modules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course_enrolments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expires_on</w:t>
      </w:r>
      <w:r>
        <w:rPr>
          <w:b w:val="0"/>
          <w:i w:val="0"/>
          <w:sz w:val="21"/>
        </w:rPr>
        <w:t xml:space="preserve"> drives recertification) / </w:t>
      </w:r>
      <w:r>
        <w:rPr>
          <w:rFonts w:ascii="Consolas" w:hAnsi="Consolas"/>
          <w:b w:val="0"/>
          <w:i w:val="0"/>
          <w:color w:val="B91C1C"/>
          <w:sz w:val="19"/>
        </w:rPr>
        <w:t>certifications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benefit_plans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enrolment_windows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benefit_enrolments</w:t>
      </w:r>
      <w:r>
        <w:rPr>
          <w:b w:val="0"/>
          <w:i w:val="0"/>
          <w:sz w:val="21"/>
        </w:rPr>
        <w:t xml:space="preserve"> (</w:t>
      </w:r>
      <w:r>
        <w:rPr>
          <w:b/>
          <w:i w:val="0"/>
          <w:sz w:val="21"/>
        </w:rPr>
        <w:t xml:space="preserve">plan FK is </w:t>
      </w:r>
      <w:r>
        <w:rPr>
          <w:rFonts w:ascii="Consolas" w:hAnsi="Consolas"/>
          <w:b/>
          <w:i w:val="0"/>
          <w:color w:val="B91C1C"/>
          <w:sz w:val="19"/>
        </w:rPr>
        <w:t>RESTRICT</w:t>
      </w:r>
      <w:r>
        <w:rPr>
          <w:b w:val="0"/>
          <w:i w:val="0"/>
          <w:sz w:val="21"/>
        </w:rPr>
        <w:t xml:space="preserve">) / </w:t>
      </w:r>
      <w:r>
        <w:rPr>
          <w:rFonts w:ascii="Consolas" w:hAnsi="Consolas"/>
          <w:b w:val="0"/>
          <w:i w:val="0"/>
          <w:color w:val="B91C1C"/>
          <w:sz w:val="19"/>
        </w:rPr>
        <w:t>dependants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enrolment_dependants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benefit_claims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document_templates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required_tokens</w:t>
      </w:r>
      <w:r>
        <w:rPr>
          <w:b w:val="0"/>
          <w:i w:val="0"/>
          <w:sz w:val="21"/>
        </w:rPr>
        <w:t xml:space="preserve"> j) / </w:t>
      </w:r>
      <w:r>
        <w:rPr>
          <w:rFonts w:ascii="Consolas" w:hAnsi="Consolas"/>
          <w:b w:val="0"/>
          <w:i w:val="0"/>
          <w:color w:val="B91C1C"/>
          <w:sz w:val="19"/>
        </w:rPr>
        <w:t>generated_documents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content_hash</w:t>
      </w:r>
      <w:r>
        <w:rPr>
          <w:b w:val="0"/>
          <w:i w:val="0"/>
          <w:sz w:val="21"/>
        </w:rPr>
        <w:t xml:space="preserve"> sha-256) / </w:t>
      </w:r>
      <w:r>
        <w:rPr>
          <w:rFonts w:ascii="Consolas" w:hAnsi="Consolas"/>
          <w:b w:val="0"/>
          <w:i w:val="0"/>
          <w:color w:val="B91C1C"/>
          <w:sz w:val="19"/>
        </w:rPr>
        <w:t>document_signatures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access_token_hash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signed_content_hash</w:t>
      </w:r>
      <w:r>
        <w:rPr>
          <w:b w:val="0"/>
          <w:i w:val="0"/>
          <w:sz w:val="21"/>
        </w:rPr>
        <w:t xml:space="preserve">, sequenced) / </w:t>
      </w:r>
      <w:r>
        <w:rPr>
          <w:rFonts w:ascii="Consolas" w:hAnsi="Consolas"/>
          <w:b w:val="0"/>
          <w:i w:val="0"/>
          <w:color w:val="B91C1C"/>
          <w:sz w:val="19"/>
        </w:rPr>
        <w:t>document_pdf_storage_outbox</w:t>
      </w:r>
      <w:r>
        <w:rPr>
          <w:b w:val="0"/>
          <w:i w:val="0"/>
          <w:sz w:val="21"/>
        </w:rPr>
        <w:t>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Signing captures </w:t>
      </w:r>
      <w:r>
        <w:rPr>
          <w:rFonts w:ascii="Consolas" w:hAnsi="Consolas"/>
          <w:b/>
          <w:i/>
          <w:color w:val="B91C1C"/>
          <w:sz w:val="18"/>
        </w:rPr>
        <w:t>signed_content_hash</w:t>
      </w:r>
      <w:r>
        <w:rPr>
          <w:b w:val="0"/>
          <w:i/>
          <w:sz w:val="20"/>
        </w:rPr>
        <w:t xml:space="preserve"> — proof of </w:t>
      </w:r>
      <w:r>
        <w:rPr>
          <w:b w:val="0"/>
          <w:i/>
          <w:sz w:val="20"/>
        </w:rPr>
        <w:t>what</w:t>
      </w:r>
      <w:r>
        <w:rPr>
          <w:b w:val="0"/>
          <w:i/>
          <w:sz w:val="20"/>
        </w:rPr>
        <w:t xml:space="preserve"> was signed, not merely </w:t>
      </w:r>
      <w:r>
        <w:rPr>
          <w:b w:val="0"/>
          <w:i/>
          <w:sz w:val="20"/>
        </w:rPr>
        <w:t>that</w:t>
      </w:r>
      <w:r>
        <w:rPr>
          <w:b w:val="0"/>
          <w:i/>
          <w:sz w:val="20"/>
        </w:rPr>
        <w:t xml:space="preserve"> something was. Change the document afterwards and the hashes diverge.</w:t>
      </w:r>
    </w:p>
    <w:p>
      <w:pPr>
        <w:pStyle w:val="Heading3"/>
      </w:pPr>
      <w:r>
        <w:t>3.11 Helpdesk, assets, expenses, workflow (17 tables)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sla_policies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ticket_categories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/>
          <w:i w:val="0"/>
          <w:color w:val="B91C1C"/>
          <w:sz w:val="19"/>
        </w:rPr>
        <w:t>is_confidential</w:t>
      </w:r>
      <w:r>
        <w:rPr>
          <w:b/>
          <w:i w:val="0"/>
          <w:sz w:val="21"/>
        </w:rPr>
        <w:t xml:space="preserve">, </w:t>
      </w:r>
      <w:r>
        <w:rPr>
          <w:rFonts w:ascii="Consolas" w:hAnsi="Consolas"/>
          <w:b/>
          <w:i w:val="0"/>
          <w:color w:val="B91C1C"/>
          <w:sz w:val="19"/>
        </w:rPr>
        <w:t>confidential_to_roles</w:t>
      </w:r>
      <w:r>
        <w:rPr>
          <w:b w:val="0"/>
          <w:i w:val="0"/>
          <w:sz w:val="21"/>
        </w:rPr>
        <w:t xml:space="preserve">) / </w:t>
      </w:r>
      <w:r>
        <w:rPr>
          <w:rFonts w:ascii="Consolas" w:hAnsi="Consolas"/>
          <w:b w:val="0"/>
          <w:i w:val="0"/>
          <w:color w:val="B91C1C"/>
          <w:sz w:val="19"/>
        </w:rPr>
        <w:t>tickets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/>
          <w:i w:val="0"/>
          <w:color w:val="B91C1C"/>
          <w:sz w:val="19"/>
        </w:rPr>
        <w:t>ticket_pauses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ticket_comments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is_internal</w:t>
      </w:r>
      <w:r>
        <w:rPr>
          <w:b w:val="0"/>
          <w:i w:val="0"/>
          <w:sz w:val="21"/>
        </w:rPr>
        <w:t xml:space="preserve">) / </w:t>
      </w:r>
      <w:r>
        <w:rPr>
          <w:rFonts w:ascii="Consolas" w:hAnsi="Consolas"/>
          <w:b w:val="0"/>
          <w:i w:val="0"/>
          <w:color w:val="B91C1C"/>
          <w:sz w:val="19"/>
        </w:rPr>
        <w:t>ticket_events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knowledge_articles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deflection_count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asset_categories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assets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asset_assignments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/>
          <w:i w:val="0"/>
          <w:color w:val="B91C1C"/>
          <w:sz w:val="19"/>
        </w:rPr>
        <w:t>book_value_on_issue_minor</w:t>
      </w:r>
      <w:r>
        <w:rPr>
          <w:b w:val="0"/>
          <w:i w:val="0"/>
          <w:sz w:val="21"/>
        </w:rPr>
        <w:t xml:space="preserve">) / </w:t>
      </w:r>
      <w:r>
        <w:rPr>
          <w:rFonts w:ascii="Consolas" w:hAnsi="Consolas"/>
          <w:b w:val="0"/>
          <w:i w:val="0"/>
          <w:color w:val="B91C1C"/>
          <w:sz w:val="19"/>
        </w:rPr>
        <w:t>asset_maintenance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asset_events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expense_claims</w:t>
      </w:r>
      <w:r>
        <w:rPr>
          <w:b w:val="0"/>
          <w:i w:val="0"/>
          <w:sz w:val="21"/>
        </w:rPr>
        <w:t xml:space="preserve"> · </w:t>
      </w:r>
      <w:r>
        <w:rPr>
          <w:rFonts w:ascii="Consolas" w:hAnsi="Consolas"/>
          <w:b w:val="0"/>
          <w:i w:val="0"/>
          <w:color w:val="B91C1C"/>
          <w:sz w:val="19"/>
        </w:rPr>
        <w:t>workflow_definitions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/>
          <w:i w:val="0"/>
          <w:color w:val="B91C1C"/>
          <w:sz w:val="19"/>
        </w:rPr>
        <w:t>workflow_instances</w:t>
      </w:r>
      <w:r>
        <w:rPr>
          <w:b w:val="0"/>
          <w:i w:val="0"/>
          <w:sz w:val="21"/>
        </w:rPr>
        <w:t xml:space="preserve"> (polymorphic </w:t>
      </w:r>
      <w:r>
        <w:rPr>
          <w:rFonts w:ascii="Consolas" w:hAnsi="Consolas"/>
          <w:b w:val="0"/>
          <w:i w:val="0"/>
          <w:color w:val="B91C1C"/>
          <w:sz w:val="19"/>
        </w:rPr>
        <w:t>entity_type</w:t>
      </w:r>
      <w:r>
        <w:rPr>
          <w:b w:val="0"/>
          <w:i w:val="0"/>
          <w:sz w:val="21"/>
        </w:rPr>
        <w:t xml:space="preserve"> + </w:t>
      </w:r>
      <w:r>
        <w:rPr>
          <w:rFonts w:ascii="Consolas" w:hAnsi="Consolas"/>
          <w:b w:val="0"/>
          <w:i w:val="0"/>
          <w:color w:val="B91C1C"/>
          <w:sz w:val="19"/>
        </w:rPr>
        <w:t>entity_id</w:t>
      </w:r>
      <w:r>
        <w:rPr>
          <w:b w:val="0"/>
          <w:i w:val="0"/>
          <w:sz w:val="21"/>
        </w:rPr>
        <w:t xml:space="preserve">, definition FK is </w:t>
      </w:r>
      <w:r>
        <w:rPr>
          <w:rFonts w:ascii="Consolas" w:hAnsi="Consolas"/>
          <w:b w:val="0"/>
          <w:i w:val="0"/>
          <w:color w:val="B91C1C"/>
          <w:sz w:val="19"/>
        </w:rPr>
        <w:t>RESTRICT</w:t>
      </w:r>
      <w:r>
        <w:rPr>
          <w:b w:val="0"/>
          <w:i w:val="0"/>
          <w:sz w:val="21"/>
        </w:rPr>
        <w:t xml:space="preserve">) / </w:t>
      </w:r>
      <w:r>
        <w:rPr>
          <w:rFonts w:ascii="Consolas" w:hAnsi="Consolas"/>
          <w:b w:val="0"/>
          <w:i w:val="0"/>
          <w:color w:val="B91C1C"/>
          <w:sz w:val="19"/>
        </w:rPr>
        <w:t>announcements</w:t>
      </w:r>
      <w:r>
        <w:rPr>
          <w:b w:val="0"/>
          <w:i w:val="0"/>
          <w:sz w:val="21"/>
        </w:rPr>
        <w:t xml:space="preserve"> / </w:t>
      </w:r>
      <w:r>
        <w:rPr>
          <w:rFonts w:ascii="Consolas" w:hAnsi="Consolas"/>
          <w:b w:val="0"/>
          <w:i w:val="0"/>
          <w:color w:val="B91C1C"/>
          <w:sz w:val="19"/>
        </w:rPr>
        <w:t>notifications</w:t>
      </w:r>
      <w:r>
        <w:rPr>
          <w:b w:val="0"/>
          <w:i w:val="0"/>
          <w:sz w:val="21"/>
        </w:rPr>
        <w:t>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rFonts w:ascii="Consolas" w:hAnsi="Consolas"/>
          <w:b w:val="0"/>
          <w:i/>
          <w:color w:val="B91C1C"/>
          <w:sz w:val="18"/>
        </w:rPr>
        <w:t>ticket_pauses</w:t>
      </w:r>
      <w:r>
        <w:rPr>
          <w:b w:val="0"/>
          <w:i/>
          <w:sz w:val="20"/>
        </w:rPr>
        <w:t xml:space="preserve"> exists so SLA clocks stop while a ticket waits on the requester. Without it, "pending requester" time would count against the team's resolution target.</w:t>
      </w:r>
    </w:p>
    <w:p>
      <w:pPr>
        <w:pStyle w:val="Heading3"/>
      </w:pPr>
      <w:r>
        <w:t>3.12 Governance and privacy (6 tables)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retention_policies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anchor</w:t>
      </w:r>
      <w:r>
        <w:rPr>
          <w:b w:val="0"/>
          <w:i w:val="0"/>
          <w:sz w:val="21"/>
        </w:rPr>
        <w:t xml:space="preserve"> enum, </w:t>
      </w:r>
      <w:r>
        <w:rPr>
          <w:rFonts w:ascii="Consolas" w:hAnsi="Consolas"/>
          <w:b w:val="0"/>
          <w:i w:val="0"/>
          <w:color w:val="B91C1C"/>
          <w:sz w:val="19"/>
        </w:rPr>
        <w:t>method</w:t>
      </w:r>
      <w:r>
        <w:rPr>
          <w:b w:val="0"/>
          <w:i w:val="0"/>
          <w:sz w:val="21"/>
        </w:rPr>
        <w:t xml:space="preserve"> enum, </w:t>
      </w:r>
      <w:r>
        <w:rPr>
          <w:rFonts w:ascii="Consolas" w:hAnsi="Consolas"/>
          <w:b/>
          <w:i w:val="0"/>
          <w:color w:val="B91C1C"/>
          <w:sz w:val="19"/>
        </w:rPr>
        <w:t>basis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legal_holds</w:t>
      </w:r>
      <w:r>
        <w:rPr>
          <w:b w:val="0"/>
          <w:i w:val="0"/>
          <w:sz w:val="21"/>
        </w:rPr>
        <w:t xml:space="preserve"> (blanket when </w:t>
      </w:r>
      <w:r>
        <w:rPr>
          <w:rFonts w:ascii="Consolas" w:hAnsi="Consolas"/>
          <w:b w:val="0"/>
          <w:i w:val="0"/>
          <w:color w:val="B91C1C"/>
          <w:sz w:val="19"/>
        </w:rPr>
        <w:t>entity_id</w:t>
      </w:r>
      <w:r>
        <w:rPr>
          <w:b w:val="0"/>
          <w:i w:val="0"/>
          <w:sz w:val="21"/>
        </w:rPr>
        <w:t xml:space="preserve"> is null) · </w:t>
      </w:r>
      <w:r>
        <w:rPr>
          <w:rFonts w:ascii="Consolas" w:hAnsi="Consolas"/>
          <w:b w:val="0"/>
          <w:i w:val="0"/>
          <w:color w:val="B91C1C"/>
          <w:sz w:val="19"/>
        </w:rPr>
        <w:t>data_subject_requests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plan</w:t>
      </w:r>
      <w:r>
        <w:rPr>
          <w:b w:val="0"/>
          <w:i w:val="0"/>
          <w:sz w:val="21"/>
        </w:rPr>
        <w:t xml:space="preserve"> j, </w:t>
      </w:r>
      <w:r>
        <w:rPr>
          <w:rFonts w:ascii="Consolas" w:hAnsi="Consolas"/>
          <w:b w:val="0"/>
          <w:i w:val="0"/>
          <w:color w:val="B91C1C"/>
          <w:sz w:val="19"/>
        </w:rPr>
        <w:t>outcome</w:t>
      </w:r>
      <w:r>
        <w:rPr>
          <w:b w:val="0"/>
          <w:i w:val="0"/>
          <w:sz w:val="21"/>
        </w:rPr>
        <w:t xml:space="preserve"> j, </w:t>
      </w:r>
      <w:r>
        <w:rPr>
          <w:rFonts w:ascii="Consolas" w:hAnsi="Consolas"/>
          <w:b/>
          <w:i w:val="0"/>
          <w:color w:val="B91C1C"/>
          <w:sz w:val="19"/>
        </w:rPr>
        <w:t>refused_areas</w:t>
      </w:r>
      <w:r>
        <w:rPr>
          <w:b/>
          <w:i w:val="0"/>
          <w:sz w:val="21"/>
        </w:rPr>
        <w:t xml:space="preserve"> j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due_on</w:t>
      </w:r>
      <w:r>
        <w:rPr>
          <w:b w:val="0"/>
          <w:i w:val="0"/>
          <w:sz w:val="21"/>
        </w:rPr>
        <w:t xml:space="preserve">) · </w:t>
      </w:r>
      <w:r>
        <w:rPr>
          <w:rFonts w:ascii="Consolas" w:hAnsi="Consolas"/>
          <w:b w:val="0"/>
          <w:i w:val="0"/>
          <w:color w:val="B91C1C"/>
          <w:sz w:val="19"/>
        </w:rPr>
        <w:t>erasure_log</w:t>
      </w:r>
      <w:r>
        <w:rPr>
          <w:b w:val="0"/>
          <w:i w:val="0"/>
          <w:sz w:val="21"/>
        </w:rPr>
        <w:t xml:space="preserve"> (insert-only) · </w:t>
      </w:r>
      <w:r>
        <w:rPr>
          <w:rFonts w:ascii="Consolas" w:hAnsi="Consolas"/>
          <w:b w:val="0"/>
          <w:i w:val="0"/>
          <w:color w:val="B91C1C"/>
          <w:sz w:val="19"/>
        </w:rPr>
        <w:t>consent_records</w:t>
      </w:r>
      <w:r>
        <w:rPr>
          <w:b w:val="0"/>
          <w:i w:val="0"/>
          <w:sz w:val="21"/>
        </w:rPr>
        <w:t xml:space="preserve"> (append-only — </w:t>
      </w:r>
      <w:r>
        <w:rPr>
          <w:rFonts w:ascii="Consolas" w:hAnsi="Consolas"/>
          <w:b w:val="0"/>
          <w:i w:val="0"/>
          <w:color w:val="B91C1C"/>
          <w:sz w:val="19"/>
        </w:rPr>
        <w:t>granted_at</w:t>
      </w:r>
      <w:r>
        <w:rPr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B91C1C"/>
          <w:sz w:val="19"/>
        </w:rPr>
        <w:t>withdrawn_at</w:t>
      </w:r>
      <w:r>
        <w:rPr>
          <w:b w:val="0"/>
          <w:i w:val="0"/>
          <w:sz w:val="21"/>
        </w:rPr>
        <w:t xml:space="preserve">, never an update) · </w:t>
      </w:r>
      <w:r>
        <w:rPr>
          <w:rFonts w:ascii="Consolas" w:hAnsi="Consolas"/>
          <w:b w:val="0"/>
          <w:i w:val="0"/>
          <w:color w:val="B91C1C"/>
          <w:sz w:val="19"/>
        </w:rPr>
        <w:t>processing_activities</w:t>
      </w:r>
      <w:r>
        <w:rPr>
          <w:b w:val="0"/>
          <w:i w:val="0"/>
          <w:sz w:val="21"/>
        </w:rPr>
        <w:t xml:space="preserve"> (</w:t>
      </w:r>
      <w:r>
        <w:rPr>
          <w:rFonts w:ascii="Consolas" w:hAnsi="Consolas"/>
          <w:b w:val="0"/>
          <w:i w:val="0"/>
          <w:color w:val="B91C1C"/>
          <w:sz w:val="19"/>
        </w:rPr>
        <w:t>lawful_basis</w:t>
      </w:r>
      <w:r>
        <w:rPr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B91C1C"/>
          <w:sz w:val="19"/>
        </w:rPr>
        <w:t>transfers</w:t>
      </w:r>
      <w:r>
        <w:rPr>
          <w:b w:val="0"/>
          <w:i w:val="0"/>
          <w:sz w:val="21"/>
        </w:rPr>
        <w:t xml:space="preserve"> j).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A GDPR-shaped design throughout: consent is </w:t>
      </w:r>
      <w:r>
        <w:rPr>
          <w:b w:val="0"/>
          <w:i/>
          <w:sz w:val="20"/>
        </w:rPr>
        <w:t>appended</w:t>
      </w:r>
      <w:r>
        <w:rPr>
          <w:b w:val="0"/>
          <w:i/>
          <w:sz w:val="20"/>
        </w:rPr>
        <w:t xml:space="preserve">, never mutated, so the history of what a person agreed to and when is reconstructible; and a DSAR can be </w:t>
      </w:r>
      <w:r>
        <w:rPr>
          <w:b/>
          <w:i/>
          <w:sz w:val="20"/>
        </w:rPr>
        <w:t>partially refused</w:t>
      </w:r>
      <w:r>
        <w:rPr>
          <w:b w:val="0"/>
          <w:i/>
          <w:sz w:val="20"/>
        </w:rPr>
        <w:t xml:space="preserve"> with the refused areas recorded, which is what the regulation actually contemplates.</w:t>
      </w:r>
    </w:p>
    <w:p>
      <w:pPr>
        <w:pStyle w:val="Heading3"/>
      </w:pPr>
      <w:r>
        <w:t>3.13 Custom fields, integrations, doc_store (5 tables)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Table</w:t>
            </w:r>
          </w:p>
        </w:tc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Note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custom_field_definitions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entity_type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key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data_type</w:t>
            </w:r>
            <w:r>
              <w:rPr>
                <w:b w:val="0"/>
                <w:i w:val="0"/>
                <w:sz w:val="18"/>
              </w:rPr>
              <w:t xml:space="preserve"> enum (11 kinds),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is_pii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custom_field_values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entity_id</w:t>
            </w:r>
            <w:r>
              <w:rPr>
                <w:b w:val="0"/>
                <w:i w:val="0"/>
                <w:sz w:val="18"/>
              </w:rPr>
              <w:t xml:space="preserve"> is </w:t>
            </w:r>
            <w:r>
              <w:rPr>
                <w:b/>
                <w:i w:val="0"/>
                <w:sz w:val="18"/>
              </w:rPr>
              <w:t>deliberately not a FK</w:t>
            </w:r>
            <w:r>
              <w:rPr>
                <w:b w:val="0"/>
                <w:i w:val="0"/>
                <w:sz w:val="18"/>
              </w:rPr>
              <w:t xml:space="preserve"> — documented polymorphic gap; orphans cleaned by the entity's own delete path.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is_unique</w:t>
            </w:r>
            <w:r>
              <w:rPr>
                <w:b w:val="0"/>
                <w:i w:val="0"/>
                <w:sz w:val="18"/>
              </w:rPr>
              <w:t xml:space="preserve"> is </w:t>
            </w:r>
            <w:r>
              <w:rPr>
                <w:b/>
                <w:i w:val="0"/>
                <w:sz w:val="18"/>
              </w:rPr>
              <w:t>trigger-maintained</w:t>
            </w:r>
            <w:r>
              <w:rPr>
                <w:b w:val="0"/>
                <w:i w:val="0"/>
                <w:sz w:val="18"/>
              </w:rPr>
              <w:t xml:space="preserve"> — the schema comment says </w:t>
            </w:r>
            <w:r>
              <w:rPr>
                <w:b w:val="0"/>
                <w:i/>
                <w:sz w:val="18"/>
              </w:rPr>
              <w:t>"never write from application code."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custom_field_audit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before / after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integrations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kind</w:t>
            </w:r>
            <w:r>
              <w:rPr>
                <w:b w:val="0"/>
                <w:i w:val="0"/>
                <w:sz w:val="18"/>
              </w:rPr>
              <w:t xml:space="preserve"> CHECK-constrained to slack / teams / generic webhook,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endpoint_url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secret_encrypted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hrms.doc_store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See below</w:t>
            </w:r>
          </w:p>
        </w:tc>
      </w:tr>
    </w:tbl>
    <w:p>
      <w:pPr>
        <w:spacing w:after="40"/>
      </w:pP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hrms.doc_store — the only table with no TypeScript definition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──────────────────────────────────────────────────────────────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org_id  ·  collection text  ·  data jsonb  ·  deleted_at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GIN (data jsonb_path_ops)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partial (org_id, collection, created_at DESC) WHERE deleted_at IS NULL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deliberate schemaless catch-all for ~20 legacy Firestore collections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— kudos, wellness, badges, celebrations, visitors, grievances — that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"have no relational table and never will."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It is read and written purely through raw `sql` tagged templates,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OUTSIDE Drizzle's type-checked query builder.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Its own migration header records that it was originally numbered 0012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and was found MISSING FROM THE JOURNAL — the exact defect that is still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live today for two other migrations (§5).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Multi-tenancy: row-level security, for real</w:t>
      </w:r>
    </w:p>
    <w:p>
      <w:r>
        <w:rPr>
          <w:b w:val="0"/>
          <w:i w:val="0"/>
          <w:sz w:val="21"/>
        </w:rPr>
        <w:t>This is the most rigorous part of the codebase. It is also the part that once failed completely.</w:t>
      </w:r>
    </w:p>
    <w:p>
      <w:pPr>
        <w:pStyle w:val="Heading3"/>
      </w:pPr>
      <w:r>
        <w:t>4.1 The mechanism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CREATE OR REPLACE FUNCTION app_current_org() RETURNS uuid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LANGUAGE sql STABLE AS $$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SELECT NULLIF(current_setting('app.org_id', true), '')::uuid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$$;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CREATE OR REPLACE FUNCTION app_is_superuser() RETURNS boolean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LANGUAGE sql STABLE AS $$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SELECT COALESCE(current_setting('app.superuser', true), 'off') = 'on'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$$;</w:t>
      </w:r>
    </w:p>
    <w:p>
      <w:pPr>
        <w:spacing w:after="40"/>
      </w:pPr>
    </w:p>
    <w:p>
      <w:r>
        <w:rPr>
          <w:b w:val="0"/>
          <w:i w:val="0"/>
          <w:sz w:val="21"/>
        </w:rPr>
        <w:t xml:space="preserve">Rather than repeat a policy 117 times, migration </w:t>
      </w:r>
      <w:r>
        <w:rPr>
          <w:rFonts w:ascii="Consolas" w:hAnsi="Consolas"/>
          <w:b w:val="0"/>
          <w:i w:val="0"/>
          <w:color w:val="B91C1C"/>
          <w:sz w:val="19"/>
        </w:rPr>
        <w:t>0003</w:t>
      </w:r>
      <w:r>
        <w:rPr>
          <w:b w:val="0"/>
          <w:i w:val="0"/>
          <w:sz w:val="21"/>
        </w:rPr>
        <w:t xml:space="preserve"> defines a </w:t>
      </w:r>
      <w:r>
        <w:rPr>
          <w:b/>
          <w:i w:val="0"/>
          <w:sz w:val="21"/>
        </w:rPr>
        <w:t>sweeping function</w:t>
      </w:r>
      <w:r>
        <w:rPr>
          <w:b w:val="0"/>
          <w:i w:val="0"/>
          <w:sz w:val="21"/>
        </w:rPr>
        <w:t xml:space="preserve"> that is then called by </w:t>
      </w:r>
      <w:r>
        <w:rPr>
          <w:b/>
          <w:i w:val="0"/>
          <w:sz w:val="21"/>
        </w:rPr>
        <w:t>17 later migrations</w:t>
      </w:r>
      <w:r>
        <w:rPr>
          <w:b w:val="0"/>
          <w:i w:val="0"/>
          <w:sz w:val="21"/>
        </w:rPr>
        <w:t>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CREATE OR REPLACE FUNCTION apply_tenant_rls(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target_schemas text[] DEFAULT ARRAY['identity','hrms']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) RETURNS int LANGUAGE plpgsql AS $$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DECLARE target record; applied int := 0;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BEGIN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FOR target IN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SELECT c.table_schema, c.table_name FROM information_schema.columns c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JOIN information_schema.tables 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ON t.table_schema = c.table_schema AND t.table_name = c.table_name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AND t.table_type = 'BASE TABLE'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WHERE c.column_name = 'org_id' AND c.table_schema = ANY(target_schemas)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LOOP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EXECUTE format('ALTER TABLE %I.%I ENABLE ROW LEVEL SECURITY', ...);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EXECUTE format('ALTER TABLE %I.%I FORCE  ROW LEVEL SECURITY', ...);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EXECUTE format('DROP POLICY IF EXISTS tenant_isolation ON %I.%I', ...);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EXECUTE format(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'CREATE POLICY tenant_isolation ON %I.%I'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' USING      (app_is_superuser() OR org_id = app_current_org())'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' WITH CHECK (app_is_superuser() OR org_id = app_current_org())', ...);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EXECUTE format('GRANT SELECT, INSERT, UPDATE, DELETE ON %I.%I TO hrms_app', ...);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applied := applied + 1;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END LOOP;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RETURN applied;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>END $$;</w:t>
      </w:r>
    </w:p>
    <w:p>
      <w:pPr>
        <w:spacing w:after="40"/>
      </w:pPr>
    </w:p>
    <w:p>
      <w:r>
        <w:rPr>
          <w:rFonts w:ascii="Consolas" w:hAnsi="Consolas"/>
          <w:b/>
          <w:i w:val="0"/>
          <w:color w:val="B91C1C"/>
          <w:sz w:val="19"/>
        </w:rPr>
        <w:t>FORCE ROW LEVEL SECURITY</w:t>
      </w:r>
      <w:r>
        <w:rPr>
          <w:b/>
          <w:i w:val="0"/>
          <w:sz w:val="21"/>
        </w:rPr>
        <w:t xml:space="preserve"> is deliberate.</w:t>
      </w:r>
      <w:r>
        <w:rPr>
          <w:b w:val="0"/>
          <w:i w:val="0"/>
          <w:sz w:val="21"/>
        </w:rPr>
        <w:t xml:space="preserve"> Plain </w:t>
      </w:r>
      <w:r>
        <w:rPr>
          <w:rFonts w:ascii="Consolas" w:hAnsi="Consolas"/>
          <w:b w:val="0"/>
          <w:i w:val="0"/>
          <w:color w:val="B91C1C"/>
          <w:sz w:val="19"/>
        </w:rPr>
        <w:t>ENABLE</w:t>
      </w:r>
      <w:r>
        <w:rPr>
          <w:b w:val="0"/>
          <w:i w:val="0"/>
          <w:sz w:val="21"/>
        </w:rPr>
        <w:t xml:space="preserve"> exempts the table </w:t>
      </w:r>
      <w:r>
        <w:rPr>
          <w:b w:val="0"/>
          <w:i/>
          <w:sz w:val="21"/>
        </w:rPr>
        <w:t>owner</w:t>
      </w:r>
      <w:r>
        <w:rPr>
          <w:b w:val="0"/>
          <w:i w:val="0"/>
          <w:sz w:val="21"/>
        </w:rPr>
        <w:t xml:space="preserve">. </w:t>
      </w:r>
      <w:r>
        <w:rPr>
          <w:rFonts w:ascii="Consolas" w:hAnsi="Consolas"/>
          <w:b w:val="0"/>
          <w:i w:val="0"/>
          <w:color w:val="B91C1C"/>
          <w:sz w:val="19"/>
        </w:rPr>
        <w:t>FORCE</w:t>
      </w:r>
      <w:r>
        <w:rPr>
          <w:b w:val="0"/>
          <w:i w:val="0"/>
          <w:sz w:val="21"/>
        </w:rPr>
        <w:t xml:space="preserve"> binds the owner too — the stated reason: </w:t>
      </w:r>
      <w:r>
        <w:rPr>
          <w:b w:val="0"/>
          <w:i/>
          <w:sz w:val="21"/>
        </w:rPr>
        <w:t>"a mistake in a migration script must not be able to read across tenants either."</w:t>
      </w:r>
    </w:p>
    <w:p>
      <w:r>
        <w:rPr>
          <w:b/>
          <w:i w:val="0"/>
          <w:sz w:val="21"/>
        </w:rPr>
        <w:t xml:space="preserve">Live-verified: 117 </w:t>
      </w:r>
      <w:r>
        <w:rPr>
          <w:rFonts w:ascii="Consolas" w:hAnsi="Consolas"/>
          <w:b/>
          <w:i w:val="0"/>
          <w:color w:val="B91C1C"/>
          <w:sz w:val="19"/>
        </w:rPr>
        <w:t>tenant_isolation</w:t>
      </w:r>
      <w:r>
        <w:rPr>
          <w:b/>
          <w:i w:val="0"/>
          <w:sz w:val="21"/>
        </w:rPr>
        <w:t xml:space="preserve"> policies exist.</w:t>
      </w:r>
    </w:p>
    <w:p>
      <w:pPr>
        <w:pStyle w:val="Heading3"/>
      </w:pPr>
      <w:r>
        <w:t>4.2 There is no `WHERE org_id = ?` convention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Application code NEVER writes a tenant filter.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There is exactly one sanctioned entry point: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withTenant(ctx, async (tx) =&gt; { ... })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which requires ctx.orgId (unless superuser), opens a transaction,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and sets three GUCs: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set_config('app.org_id',    ctx.orgId,  true)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set_config('app.user_id',   ctx.userId, true)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set_config('app.superuser', 'on'|'off', true)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────────────────────────┘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the `true` is SET LOCAL semantics: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TRANSACTION-SCOPED, reverts on commit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Isolation is delegated entirely to Postgres. Application code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CANNOT forget it — it can only bypass withTenant() entirely.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r>
        <w:rPr>
          <w:b w:val="0"/>
          <w:i w:val="0"/>
          <w:sz w:val="21"/>
        </w:rPr>
        <w:t xml:space="preserve">Because the GUC is </w:t>
      </w:r>
      <w:r>
        <w:rPr>
          <w:rFonts w:ascii="Consolas" w:hAnsi="Consolas"/>
          <w:b w:val="0"/>
          <w:i w:val="0"/>
          <w:color w:val="B91C1C"/>
          <w:sz w:val="19"/>
        </w:rPr>
        <w:t>SET LOCAL</w:t>
      </w:r>
      <w:r>
        <w:rPr>
          <w:b w:val="0"/>
          <w:i w:val="0"/>
          <w:sz w:val="21"/>
        </w:rPr>
        <w:t xml:space="preserve">, it reverts </w:t>
      </w:r>
      <w:r>
        <w:rPr>
          <w:b/>
          <w:i w:val="0"/>
          <w:sz w:val="21"/>
        </w:rPr>
        <w:t>before the physical connection returns to the pool</w:t>
      </w:r>
      <w:r>
        <w:rPr>
          <w:b w:val="0"/>
          <w:i w:val="0"/>
          <w:sz w:val="21"/>
        </w:rPr>
        <w:t xml:space="preserve">. A later request borrowing the same </w:t>
      </w:r>
      <w:r>
        <w:rPr>
          <w:rFonts w:ascii="Consolas" w:hAnsi="Consolas"/>
          <w:b w:val="0"/>
          <w:i w:val="0"/>
          <w:color w:val="B91C1C"/>
          <w:sz w:val="19"/>
        </w:rPr>
        <w:t>pg.Pool</w:t>
      </w:r>
      <w:r>
        <w:rPr>
          <w:b w:val="0"/>
          <w:i w:val="0"/>
          <w:sz w:val="21"/>
        </w:rPr>
        <w:t xml:space="preserve"> connection cannot inherit the previous tenant's </w:t>
      </w:r>
      <w:r>
        <w:rPr>
          <w:rFonts w:ascii="Consolas" w:hAnsi="Consolas"/>
          <w:b w:val="0"/>
          <w:i w:val="0"/>
          <w:color w:val="B91C1C"/>
          <w:sz w:val="19"/>
        </w:rPr>
        <w:t>org_id</w:t>
      </w:r>
      <w:r>
        <w:rPr>
          <w:b w:val="0"/>
          <w:i w:val="0"/>
          <w:sz w:val="21"/>
        </w:rPr>
        <w:t>. This is the correct design.</w:t>
      </w:r>
    </w:p>
    <w:p>
      <w:r>
        <w:rPr>
          <w:b w:val="0"/>
          <w:i w:val="0"/>
          <w:sz w:val="21"/>
        </w:rPr>
        <w:t xml:space="preserve">And the failure mode of </w:t>
      </w:r>
      <w:r>
        <w:rPr>
          <w:b w:val="0"/>
          <w:i/>
          <w:sz w:val="21"/>
        </w:rPr>
        <w:t>forgetting</w:t>
      </w:r>
      <w:r>
        <w:rPr>
          <w:b w:val="0"/>
          <w:i w:val="0"/>
          <w:sz w:val="21"/>
        </w:rPr>
        <w:t xml:space="preserve"> </w:t>
      </w:r>
      <w:r>
        <w:rPr>
          <w:rFonts w:ascii="Consolas" w:hAnsi="Consolas"/>
          <w:b w:val="0"/>
          <w:i w:val="0"/>
          <w:color w:val="B91C1C"/>
          <w:sz w:val="19"/>
        </w:rPr>
        <w:t>withTenant()</w:t>
      </w:r>
      <w:r>
        <w:rPr>
          <w:b w:val="0"/>
          <w:i w:val="0"/>
          <w:sz w:val="21"/>
        </w:rPr>
        <w:t xml:space="preserve"> is fail-closed, not a leak: </w:t>
      </w:r>
      <w:r>
        <w:rPr>
          <w:rFonts w:ascii="Consolas" w:hAnsi="Consolas"/>
          <w:b w:val="0"/>
          <w:i w:val="0"/>
          <w:color w:val="B91C1C"/>
          <w:sz w:val="19"/>
        </w:rPr>
        <w:t>app_current_org()</w:t>
      </w:r>
      <w:r>
        <w:rPr>
          <w:b w:val="0"/>
          <w:i w:val="0"/>
          <w:sz w:val="21"/>
        </w:rPr>
        <w:t xml:space="preserve"> returns </w:t>
      </w:r>
      <w:r>
        <w:rPr>
          <w:rFonts w:ascii="Consolas" w:hAnsi="Consolas"/>
          <w:b w:val="0"/>
          <w:i w:val="0"/>
          <w:color w:val="B91C1C"/>
          <w:sz w:val="19"/>
        </w:rPr>
        <w:t>NULL</w:t>
      </w:r>
      <w:r>
        <w:rPr>
          <w:b w:val="0"/>
          <w:i w:val="0"/>
          <w:sz w:val="21"/>
        </w:rPr>
        <w:t xml:space="preserve">, and </w:t>
      </w:r>
      <w:r>
        <w:rPr>
          <w:rFonts w:ascii="Consolas" w:hAnsi="Consolas"/>
          <w:b w:val="0"/>
          <w:i w:val="0"/>
          <w:color w:val="B91C1C"/>
          <w:sz w:val="19"/>
        </w:rPr>
        <w:t>org_id = NULL</w:t>
      </w:r>
      <w:r>
        <w:rPr>
          <w:b w:val="0"/>
          <w:i w:val="0"/>
          <w:sz w:val="21"/>
        </w:rPr>
        <w:t xml:space="preserve"> is </w:t>
      </w:r>
      <w:r>
        <w:rPr>
          <w:rFonts w:ascii="Consolas" w:hAnsi="Consolas"/>
          <w:b w:val="0"/>
          <w:i w:val="0"/>
          <w:color w:val="B91C1C"/>
          <w:sz w:val="19"/>
        </w:rPr>
        <w:t>NULL</w:t>
      </w:r>
      <w:r>
        <w:rPr>
          <w:b w:val="0"/>
          <w:i w:val="0"/>
          <w:sz w:val="21"/>
        </w:rPr>
        <w:t xml:space="preserve">/false — the query returns </w:t>
      </w:r>
      <w:r>
        <w:rPr>
          <w:b/>
          <w:i w:val="0"/>
          <w:sz w:val="21"/>
        </w:rPr>
        <w:t>zero rows</w:t>
      </w:r>
      <w:r>
        <w:rPr>
          <w:b w:val="0"/>
          <w:i w:val="0"/>
          <w:sz w:val="21"/>
        </w:rPr>
        <w:t>, a visible bug rather than a silent cross-tenant read.</w:t>
      </w:r>
    </w:p>
    <w:p>
      <w:pPr>
        <w:pStyle w:val="Heading3"/>
      </w:pPr>
      <w:r>
        <w:t>4.3 The incident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WHAT ACTUALLY HAPPENED — documented in src/db/client.ts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╠══════════════════════════════════════════════════════════════════════╣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The role `hrms_app` existed.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It correctly had rolbypassrls = false.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The 117 policies were correct.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75 isolation tests passed.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But `hrms_app` was NEVER GRANTED LOGIN.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So DATABASE_URL pointed at `neondb_owner` — the table owner,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which bypasses RLS regardless of what the policies say.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Two organisations shared the database.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Either could read the other's payroll.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"ninety-one correct policies, seventy-five passing isolation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tests, and a DATABASE_URL pointing at the database owner…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every policy was inert."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THE FIX — drizzle/0028_app_role_login.sql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ALTER ROLE hrms_app WITH LOGIN;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ALTER ROLE hrms_app NOBYPASSRLS;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+ grants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THE GUARD — assertConnectionIsolatesTenants(), src/db/client.ts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Queries pg_roles.rolbypassrls for current_user on first use.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Throws with remediation text unless the role does not bypass RLS,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or ALLOW_RLS_BYPASS=true is explicitly set.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Memoized per process; the promise is CLEARED ON REJECTION so 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transient failure does not permanently poison the pool.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Skipped for superuser context, so migrations are not blocked.</w:t>
      </w:r>
    </w:p>
    <w:p>
      <w:pPr>
        <w:spacing w:after="40"/>
      </w:pPr>
    </w:p>
    <w:p>
      <w:pPr>
        <w:pStyle w:val="Heading3"/>
      </w:pPr>
      <w:r>
        <w:t>4.4 Two more hardened objects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Object</w:t>
            </w:r>
          </w:p>
        </w:tc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Hardening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identity.login_lookup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A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security_barrier</w:t>
            </w:r>
            <w:r>
              <w:rPr>
                <w:b/>
                <w:i w:val="0"/>
                <w:sz w:val="18"/>
              </w:rPr>
              <w:t xml:space="preserve"> view</w:t>
            </w:r>
            <w:r>
              <w:rPr>
                <w:b w:val="0"/>
                <w:i w:val="0"/>
                <w:sz w:val="18"/>
              </w:rPr>
              <w:t xml:space="preserve"> used for pre-authentication sign-in, when there is no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  <w:r>
              <w:rPr>
                <w:b w:val="0"/>
                <w:i w:val="0"/>
                <w:sz w:val="18"/>
              </w:rPr>
              <w:t xml:space="preserve"> context yet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identity.audit_log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Append-only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REVOKE UPDATE, DELETE … FROM hrms_app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plus</w:t>
            </w:r>
            <w:r>
              <w:rPr>
                <w:b w:val="0"/>
                <w:i w:val="0"/>
                <w:sz w:val="18"/>
              </w:rPr>
              <w:t xml:space="preserve"> a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BEFORE UPDATE OR DELETE</w:t>
            </w:r>
            <w:r>
              <w:rPr>
                <w:b w:val="0"/>
                <w:i w:val="0"/>
                <w:sz w:val="18"/>
              </w:rPr>
              <w:t xml:space="preserve"> trigger. </w:t>
            </w:r>
            <w:r>
              <w:rPr>
                <w:b/>
                <w:i w:val="0"/>
                <w:sz w:val="18"/>
              </w:rPr>
              <w:t>Hash-chained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sha256(prev_hash ‖ org_id ‖ actor_id ‖ action ‖ entity_type ‖ entity_id ‖ after ‖ created_at)</w:t>
            </w:r>
            <w:r>
              <w:rPr>
                <w:b w:val="0"/>
                <w:i w:val="0"/>
                <w:sz w:val="18"/>
              </w:rPr>
              <w:t xml:space="preserve"> — tampering with any earlier row breaks every subsequent hash</w:t>
            </w:r>
          </w:p>
        </w:tc>
      </w:tr>
    </w:tbl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Migrations — 39 files, and a ledger that does not work</w:t>
      </w: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>flowchart LR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A["39 .sql files&lt;br/&gt;on disk"] --&gt; B{"drizzle/meta/&lt;br/&gt;_journal.json"}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B --&gt;|"37 entries"| C["would run"]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B --&gt;|"2 MISSING"| D["0033_directory_group_join_outbox&lt;br/&gt;0036_integrations&lt;br/&gt;would NEVER run"]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A --&gt; E{"__drizzle_migrations&lt;br/&gt;tracking table"}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E --&gt;|"records NOTHING"| F["schema was PUSHED,&lt;br/&gt;not migrated"]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F --&gt; G["drizzle-kit migrate is&lt;br/&gt;unusable — it would replay&lt;br/&gt;everything and collide"]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2"/>
        </w:rPr>
        <w:t xml:space="preserve">    G --&gt; H["scripts/apply-migration.ts&lt;br/&gt;hand-rolled: one file,&lt;br/&gt;statement by statement,&lt;br/&gt;tolerating 'already exists'"]</w:t>
      </w:r>
    </w:p>
    <w:p>
      <w:pPr>
        <w:spacing w:after="40"/>
      </w:pPr>
    </w:p>
    <w:p>
      <w:pPr>
        <w:pStyle w:val="Heading3"/>
      </w:pPr>
      <w:r>
        <w:t>Highlights of the sequence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File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What it did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0001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row_level_security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app_current_org()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app_is_superuser()</w:t>
            </w:r>
            <w:r>
              <w:rPr>
                <w:b w:val="0"/>
                <w:i w:val="0"/>
                <w:sz w:val="18"/>
              </w:rPr>
              <w:t xml:space="preserve">, the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hrms_app</w:t>
            </w:r>
            <w:r>
              <w:rPr>
                <w:b w:val="0"/>
                <w:i w:val="0"/>
                <w:sz w:val="18"/>
              </w:rPr>
              <w:t xml:space="preserve"> role, RLS swept over every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org_id</w:t>
            </w:r>
            <w:r>
              <w:rPr>
                <w:b w:val="0"/>
                <w:i w:val="0"/>
                <w:sz w:val="18"/>
              </w:rPr>
              <w:t xml:space="preserve"> table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0003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rls_for_talent_tables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Defines the reusable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apply_tenant_rls()</w:t>
            </w:r>
            <w:r>
              <w:rPr>
                <w:b w:val="0"/>
                <w:i w:val="0"/>
                <w:sz w:val="18"/>
              </w:rPr>
              <w:t xml:space="preserve"> — called by 17 later migrations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0006–0007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custom_fields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Adds the tables, </w:t>
            </w:r>
            <w:r>
              <w:rPr>
                <w:b/>
                <w:i w:val="0"/>
                <w:sz w:val="18"/>
              </w:rPr>
              <w:t>drops</w:t>
            </w:r>
            <w:r>
              <w:rPr>
                <w:b w:val="0"/>
                <w:i w:val="0"/>
                <w:sz w:val="18"/>
              </w:rPr>
              <w:t xml:space="preserve"> the jsonb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custom_fields</w:t>
            </w:r>
            <w:r>
              <w:rPr>
                <w:b w:val="0"/>
                <w:i w:val="0"/>
                <w:sz w:val="18"/>
              </w:rPr>
              <w:t xml:space="preserve"> columns, and </w:t>
            </w:r>
            <w:r>
              <w:rPr>
                <w:b/>
                <w:i w:val="0"/>
                <w:sz w:val="18"/>
              </w:rPr>
              <w:t>backfills</w:t>
            </w:r>
            <w:r>
              <w:rPr>
                <w:b w:val="0"/>
                <w:i w:val="0"/>
                <w:sz w:val="18"/>
              </w:rPr>
              <w:t xml:space="preserve"> the blob into rows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0010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federation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SSO/SCIM tables; </w:t>
            </w:r>
            <w:r>
              <w:rPr>
                <w:b/>
                <w:i w:val="0"/>
                <w:sz w:val="18"/>
              </w:rPr>
              <w:t>drops</w:t>
            </w:r>
            <w:r>
              <w:rPr>
                <w:b w:val="0"/>
                <w:i w:val="0"/>
                <w:sz w:val="18"/>
              </w:rPr>
              <w:t xml:space="preserve"> placeholder tables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CASCADE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0016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assets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Backfills</w:t>
            </w:r>
            <w:r>
              <w:rPr>
                <w:b w:val="0"/>
                <w:i w:val="0"/>
                <w:sz w:val="18"/>
              </w:rPr>
              <w:t xml:space="preserve"> the new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state</w:t>
            </w:r>
            <w:r>
              <w:rPr>
                <w:b w:val="0"/>
                <w:i w:val="0"/>
                <w:sz w:val="18"/>
              </w:rPr>
              <w:t xml:space="preserve"> enum from the old free-text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0023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doc_store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The schemaless catch-all — </w:t>
            </w:r>
            <w:r>
              <w:rPr>
                <w:b/>
                <w:i w:val="0"/>
                <w:sz w:val="18"/>
              </w:rPr>
              <w:t>renumbered from an original 0012</w:t>
            </w:r>
            <w:r>
              <w:rPr>
                <w:b w:val="0"/>
                <w:i w:val="0"/>
                <w:sz w:val="18"/>
              </w:rPr>
              <w:t xml:space="preserve"> after it was found missing from the journal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0026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list_query_indexes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A deliberate performance migration, then </w:t>
            </w:r>
            <w:r>
              <w:rPr>
                <w:b w:val="0"/>
                <w:i/>
                <w:sz w:val="18"/>
              </w:rPr>
              <w:t>proved</w:t>
            </w:r>
            <w:r>
              <w:rPr>
                <w:b w:val="0"/>
                <w:i w:val="0"/>
                <w:sz w:val="18"/>
              </w:rPr>
              <w:t xml:space="preserve"> by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verify-query-plans.ts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0028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app_role_login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ALTER ROLE hrms_app WITH LOGIN; NOBYPASSRLS</w:t>
            </w:r>
            <w:r>
              <w:rPr>
                <w:b w:val="0"/>
                <w:i w:val="0"/>
                <w:sz w:val="18"/>
              </w:rPr>
              <w:t xml:space="preserve"> — the fix for §4.3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0033b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directory_group_join_outbox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! Applies RLS correctly — </w:t>
            </w:r>
            <w:r>
              <w:rPr>
                <w:b/>
                <w:i w:val="0"/>
                <w:sz w:val="18"/>
              </w:rPr>
              <w:t>but is missing from the journal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0036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integrations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! Applies RLS correctly — </w:t>
            </w:r>
            <w:r>
              <w:rPr>
                <w:b/>
                <w:i w:val="0"/>
                <w:sz w:val="18"/>
              </w:rPr>
              <w:t>but is missing from the journal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0037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document_pdf_storage_outbox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The most recent</w:t>
            </w:r>
          </w:p>
        </w:tc>
      </w:tr>
    </w:tbl>
    <w:p>
      <w:pPr>
        <w:spacing w:after="40"/>
      </w:pPr>
    </w:p>
    <w:p>
      <w:pPr>
        <w:pStyle w:val="Heading3"/>
      </w:pPr>
      <w:r>
        <w:t>Findings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🔴 JOURNAL DRIFT — LIVE AND CURRENTLY FAILING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39 files on disk · 37 journal entries.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0033_directory_group_join_outbox and 0036_integrations are absent.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In a fresh environment, drizzle-kit migrate would SILENTLY SKIP both.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This is the one failing check in verify-migrations.ts's 75.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Per 0023's own comment, this mistake has now happened THREE times.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🔴 NO WORKING LEDGER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__drizzle_migrations "records nothing on this deployment, while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almost every table exists" — the schema was pushed, not migrated.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There is no authoritative record of what has run against any database.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SNAPSHOT DRIFT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*_snapshot.json exists for 0000–0005 and 0008 only — 7 of 37.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HAND-WRITTEN BY NECESSITY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0005, 0007, 0009, 0010, 0011, 0012, 0014 and others are hand-written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"because drizzle-kit needs an interactive terminal to resolve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rename-versus-replace and has none here."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DESTRUCTIVE OPERATIONS ARE RARE AND DELIBERATE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DROP COLUMN in 0006/0007 (jsonb placeholders, with a backfill first).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DROP TABLE CASCADE in 0010/0014 (placeholder tables only).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NO `ALTER TYPE` and NO `TRUNCATE` anywhere in all 39 files.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Field-level encryption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ENVELOPE FORMAT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───────────────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enc.v1.&lt;keyId&gt;.&lt;iv-base64url&gt;.&lt;ciphertext+tag-base64url&gt;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─── ── ─────── ─────────────  ────────────────────────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│   │     │          │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│   │     │          │                  └─ AES-256-GCM, 16-byte tag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│   │     │          └──── 12 random bytes, per encryption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│   │     └─── 8-hex SHA-256 fingerprint of the key = KEY VERSION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│   └─── format version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└─── prefix; isEncrypted() tests for exactly this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KEYS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ENCRYPTION_KEY           current, 32 bytes base64 — encrypt + decrypt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ENCRYPTION_KEY_PREVIOUS  comma-separated retired keys — DECRYPT ONLY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BEHAVIOUR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decryptField() on a NON-prefixed value returns it UNCHANGED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→ deliberate backward compatibility with pre-encryption plaintext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needsReEncryption() flags plaintext OR a retired key → drives backfill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NO AAD. createCipheriv is called without .setAAD(), so the GCM tag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authenticates the ciphertext but not the row/column it belongs to —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 theoretical ciphertext-substitution risk within one key.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NO BLIND INDEX. Acknowledged in the module header as an accepted gap,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because no encrypted field is currently searched or filtered.</w:t>
      </w:r>
    </w:p>
    <w:p>
      <w:pPr>
        <w:spacing w:after="40"/>
      </w:pPr>
    </w:p>
    <w:p>
      <w:pPr>
        <w:pStyle w:val="Heading3"/>
      </w:pPr>
      <w:r>
        <w:t>What is actually encrypted — and the drift</w:t>
      </w:r>
    </w:p>
    <w:p>
      <w:r>
        <w:rPr>
          <w:rFonts w:ascii="Consolas" w:hAnsi="Consolas"/>
          <w:b w:val="0"/>
          <w:i w:val="0"/>
          <w:color w:val="B91C1C"/>
          <w:sz w:val="19"/>
        </w:rPr>
        <w:t>scripts/encrypt-fields.ts</w:t>
      </w:r>
      <w:r>
        <w:rPr>
          <w:b w:val="0"/>
          <w:i w:val="0"/>
          <w:sz w:val="21"/>
        </w:rPr>
        <w:t xml:space="preserve"> names exactly </w:t>
      </w:r>
      <w:r>
        <w:rPr>
          <w:b/>
          <w:i w:val="0"/>
          <w:sz w:val="21"/>
        </w:rPr>
        <w:t>four</w:t>
      </w:r>
      <w:r>
        <w:rPr>
          <w:b w:val="0"/>
          <w:i w:val="0"/>
          <w:sz w:val="21"/>
        </w:rPr>
        <w:t xml:space="preserve"> target columns: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Column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Backfill target?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Reality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identity.users.mfa_secret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Encrypted at write; the </w:t>
            </w:r>
            <w:r>
              <w:rPr>
                <w:b/>
                <w:i w:val="0"/>
                <w:sz w:val="18"/>
              </w:rPr>
              <w:t>only</w:t>
            </w:r>
            <w:r>
              <w:rPr>
                <w:b w:val="0"/>
                <w:i w:val="0"/>
                <w:sz w:val="18"/>
              </w:rPr>
              <w:t xml:space="preserve"> column proven end-to-end by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verify-encryption.ts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identity.sso_connections.client_secret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Claimed encrypted at write by its schema comment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hrms.employees.pan_number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Encrypted on the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updateBankDetails</w:t>
            </w:r>
            <w:r>
              <w:rPr>
                <w:b w:val="0"/>
                <w:i w:val="0"/>
                <w:sz w:val="18"/>
              </w:rPr>
              <w:t xml:space="preserve"> path — </w:t>
            </w:r>
            <w:r>
              <w:rPr>
                <w:b w:val="0"/>
                <w:i/>
                <w:sz w:val="18"/>
              </w:rPr>
              <w:t>"every earlier row and every other write path left it in the clear"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hrms.employees.aadhaar_number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Has no capture path anywhere in the product.</w:t>
            </w:r>
            <w:r>
              <w:rPr>
                <w:b w:val="0"/>
                <w:i w:val="0"/>
                <w:sz w:val="18"/>
              </w:rPr>
              <w:t xml:space="preserve"> The backfill targets a column nothing populates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talent.dependants.identifier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Comment says </w:t>
            </w:r>
            <w:r>
              <w:rPr>
                <w:b w:val="0"/>
                <w:i/>
                <w:sz w:val="18"/>
              </w:rPr>
              <w:t>"encrypted at rest"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 xml:space="preserve">absent from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TARGETS</w:t>
            </w:r>
            <w:r>
              <w:rPr>
                <w:b/>
                <w:i w:val="0"/>
                <w:sz w:val="18"/>
              </w:rPr>
              <w:t xml:space="preserve"> entirely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hrms.employees.bank_details</w:t>
            </w:r>
            <w:r>
              <w:rPr>
                <w:b w:val="0"/>
                <w:i w:val="0"/>
                <w:sz w:val="18"/>
              </w:rPr>
              <w:t xml:space="preserve"> (jsonb)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Plaintext account number and IFSC in Postgres.</w:t>
            </w:r>
            <w:r>
              <w:rPr>
                <w:b w:val="0"/>
                <w:i w:val="0"/>
                <w:sz w:val="18"/>
              </w:rPr>
              <w:t xml:space="preserve"> Masked to last-4 only on read, by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toBankDetailsView</w:t>
            </w:r>
            <w:r>
              <w:rPr>
                <w:b w:val="0"/>
                <w:i w:val="0"/>
                <w:sz w:val="18"/>
              </w:rPr>
              <w:t xml:space="preserve">. A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jsonb</w:t>
            </w:r>
            <w:r>
              <w:rPr>
                <w:b w:val="0"/>
                <w:i w:val="0"/>
                <w:sz w:val="18"/>
              </w:rPr>
              <w:t>→ciphertext change needs a column type migration, not a backfill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uan_number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pf_number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esi_number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Deliberate — </w:t>
            </w:r>
            <w:r>
              <w:rPr>
                <w:b w:val="0"/>
                <w:i/>
                <w:sz w:val="18"/>
              </w:rPr>
              <w:t>"scheme membership numbers, quoted on statutory filings, left in the clear"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The schema's own comment is the most honest source here: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*"PAN is a national identifier and, as of </w:t>
      </w:r>
      <w:r>
        <w:rPr>
          <w:rFonts w:ascii="Consolas" w:hAnsi="Consolas"/>
          <w:b w:val="0"/>
          <w:i/>
          <w:color w:val="B91C1C"/>
          <w:sz w:val="18"/>
        </w:rPr>
        <w:t>updateBankDetails</w:t>
      </w:r>
      <w:r>
        <w:rPr>
          <w:b w:val="0"/>
          <w:i/>
          <w:sz w:val="20"/>
        </w:rPr>
        <w:t xml:space="preserve">, is the one of these five actually encrypted at rest… </w:t>
      </w:r>
      <w:r>
        <w:rPr>
          <w:b/>
          <w:i/>
          <w:sz w:val="20"/>
        </w:rPr>
        <w:t>Aadhaar has no capture path anywhere in the product yet, encrypted or otherwise, despite once being claimed encrypted by this same comment.</w:t>
      </w:r>
      <w:r>
        <w:rPr>
          <w:b w:val="0"/>
          <w:i/>
          <w:sz w:val="20"/>
        </w:rPr>
        <w:t>"*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Referential integrity — the deliberate gaps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Pattern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Verdict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ON DELETE RESTRICT</w:t>
            </w:r>
            <w:r>
              <w:rPr>
                <w:b w:val="0"/>
                <w:i w:val="0"/>
                <w:sz w:val="18"/>
              </w:rPr>
              <w:t xml:space="preserve"> (3 only)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roster_assignments.pattern_id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benefit_enrolments.plan_id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workflow_instances.definition_id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YES correct — a shift pattern, benefit plan or workflow definition in use must be </w:t>
            </w:r>
            <w:r>
              <w:rPr>
                <w:b w:val="0"/>
                <w:i/>
                <w:sz w:val="18"/>
              </w:rPr>
              <w:t>deactivated</w:t>
            </w:r>
            <w:r>
              <w:rPr>
                <w:b w:val="0"/>
                <w:i w:val="0"/>
                <w:sz w:val="18"/>
              </w:rPr>
              <w:t>, never deleted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Documented polymorphic gap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custom_field_values.entity_id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 intentional, and said so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Undocumented soft FKs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competency_ratings.review_id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calibration_adjustments.review_id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 probably circular-import avoidance; not stated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Unenforced self-references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employees.reporting_to_id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departments.parent_id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head_id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performance_goals.parent_goal_id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ticket_categories.parent_id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offers.supersedes_offer_id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[HIGH]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employees.reporting_to_id</w:t>
            </w:r>
            <w:r>
              <w:rPr>
                <w:b w:val="0"/>
                <w:i w:val="0"/>
                <w:sz w:val="18"/>
              </w:rPr>
              <w:t xml:space="preserve"> at least says </w:t>
            </w:r>
            <w:r>
              <w:rPr>
                <w:b w:val="0"/>
                <w:i/>
                <w:sz w:val="18"/>
              </w:rPr>
              <w:t>"deferred FK in migration"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Polymorphic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entity_type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entity_id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workflow_instances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legal_holds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erasure_log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application_events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 genuinely polymorphic — a FK is not expressible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Trigger-maintained column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custom_field_values.is_unique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YES </w:t>
            </w:r>
            <w:r>
              <w:rPr>
                <w:b w:val="0"/>
                <w:i/>
                <w:sz w:val="18"/>
              </w:rPr>
              <w:t>"never write from application code"</w:t>
            </w:r>
          </w:p>
        </w:tc>
      </w:tr>
    </w:tbl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Connection handling — two drivers, one unused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src/db/client.ts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edgeDb()   drizzle-orm/neon-http over @neondatabase/serverless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One HTTP round-trip per query. Stateless. Edge-compatible.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N CANNOT hold a transaction open, so CANNOT carry the tenant GUC.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! ZERO CALL SITES — grep for `edgeDb(` across all 574 src files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finds only the function's own definition.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db()       drizzle-orm/node-postgres over a pg.Pool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A real pooled TCP connection. Required for transactions and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therefore for anything relying on RLS, since SET LOCAL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app.org_id only survives inside a transaction.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Memoized on globalThis — "Next.js dev server hot-reloads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modules; without this the pool leaks a new set of connections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on every reload."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max 10 (DATABASE_POOL_MAX) · idle 30 s · connect timeout 10 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withTenant(ctx, fn)   the sanctioned entry point — see §4.2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The five database guard scripts</w:t>
      </w:r>
    </w:p>
    <w:p>
      <w:r>
        <w:rPr>
          <w:b w:val="0"/>
          <w:i w:val="0"/>
          <w:sz w:val="21"/>
        </w:rPr>
        <w:t>All five were executed live against the real Neon instance during this audit.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┌───────────────────────────┬─────────┬────────────────────────────────┐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Script                    │ Result  │ What it proves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├───────────────────────────┼─────────┼────────────────────────────────┤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verify-migrations.ts      │ 74 / 75 │ All 39 migrations apply to a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1,647 lines · PGlite    │  1 FAIL │ real in-memory Postgres; 117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npm run db:verify       │         │ policies created; TS schema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matches SQL. THE FAILURE IS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the journal gap (§5).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├───────────────────────────┼─────────┼────────────────────────────────┤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verify-encryption.ts      │ 13 / 13 │ Backfill encrypts exactly the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npm run db:verify:      │         │ plaintext rows, is idempotent,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encryption              │         │ key rotation works, and the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retired key becomes optional.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! mfa_secret ONLY.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├───────────────────────────┼─────────┼────────────────────────────────┤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verify-live-isolation.ts  │  3 / 3  │ Connected as `hrms_app`,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npm run db:verify:live  │ that    │ rolbypassrls = false +,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! NOT in `npm run       │ could   │ policies present +, no table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verify`              │ run     │ uncovered +.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🔴 Only 1 organisation exists,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so the plant-a-row-as-A-and-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read-as-B experiment — the one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that matters most — DID NOT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EXECUTE. It was skipped, not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passed.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├───────────────────────────┼─────────┼────────────────────────────────┤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verify-credential-reach   │  2 / 2  │ HRMS's credential opens `hrms`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.ts                     │         │ and CANNOT open `neondb`.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! NOT in `npm run       │         │ ! Auth.circuvent's half was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verify`              │         │ skipped (no local .env.local).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├───────────────────────────┼─────────┼────────────────────────────────┤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verify-query-plans.ts     │  4 / 4  │ Seeds 4,000 expense_claims,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npm run db:verify:plans │         │ EXPLAINs, then DROPS THE INDEX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as a counterfactual and proves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the Sort comes back.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│         │ ! ONE table only.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└───────────────────────────┴─────────┴────────────────────────────────┘</w:t>
      </w:r>
    </w:p>
    <w:p>
      <w:pPr>
        <w:spacing w:after="40"/>
      </w:pPr>
    </w:p>
    <w:p>
      <w:r>
        <w:rPr>
          <w:b w:val="0"/>
          <w:i w:val="0"/>
          <w:sz w:val="21"/>
        </w:rPr>
        <w:t xml:space="preserve">The counterfactual in </w:t>
      </w:r>
      <w:r>
        <w:rPr>
          <w:rFonts w:ascii="Consolas" w:hAnsi="Consolas"/>
          <w:b w:val="0"/>
          <w:i w:val="0"/>
          <w:color w:val="B91C1C"/>
          <w:sz w:val="19"/>
        </w:rPr>
        <w:t>verify-query-plans.ts</w:t>
      </w:r>
      <w:r>
        <w:rPr>
          <w:b w:val="0"/>
          <w:i w:val="0"/>
          <w:sz w:val="21"/>
        </w:rPr>
        <w:t xml:space="preserve"> is worth quoting, because it is the difference between asserting and proving: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4"/>
        </w:rPr>
        <w:t>check("the newest-first list uses an index", /Index (Scan|Only Scan)/.test(listPlan));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4"/>
        </w:rPr>
        <w:t>check("and no longer sorts the whole tenant to return fifty rows", !/\bSort\b/.test(listPlan));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4"/>
        </w:rPr>
        <w:t>await db.exec(`DROP INDEX hrms.expense_claims_org_created_idx`);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4"/>
        </w:rPr>
        <w:t>check("dropping the index brings the sort back, so the index is what removed it",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4"/>
        </w:rPr>
        <w:t xml:space="preserve">      /\bSort\b/.test(withoutIndex) || /Seq Scan/.test(withoutIndex));</w:t>
      </w:r>
    </w:p>
    <w:p>
      <w:pPr>
        <w:spacing w:after="40"/>
      </w:pPr>
    </w:p>
    <w:p>
      <w:r>
        <w:rPr>
          <w:b w:val="0"/>
          <w:i w:val="0"/>
          <w:sz w:val="21"/>
        </w:rPr>
        <w:t xml:space="preserve">And </w:t>
      </w:r>
      <w:r>
        <w:rPr>
          <w:rFonts w:ascii="Consolas" w:hAnsi="Consolas"/>
          <w:b w:val="0"/>
          <w:i w:val="0"/>
          <w:color w:val="B91C1C"/>
          <w:sz w:val="19"/>
        </w:rPr>
        <w:t>verify-live-isolation.ts</w:t>
      </w:r>
      <w:r>
        <w:rPr>
          <w:b w:val="0"/>
          <w:i w:val="0"/>
          <w:sz w:val="21"/>
        </w:rPr>
        <w:t xml:space="preserve"> states its own purpose better than any summary could: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>"</w:t>
      </w:r>
      <w:r>
        <w:rPr>
          <w:rFonts w:ascii="Consolas" w:hAnsi="Consolas"/>
          <w:b w:val="0"/>
          <w:i/>
          <w:color w:val="B91C1C"/>
          <w:sz w:val="18"/>
        </w:rPr>
        <w:t>db:verify</w:t>
      </w:r>
      <w:r>
        <w:rPr>
          <w:b w:val="0"/>
          <w:i/>
          <w:sz w:val="20"/>
        </w:rPr>
        <w:t xml:space="preserve"> proves the RLS policies are correct… That is not a proof of the deployment: it says nothing about the role </w:t>
      </w:r>
      <w:r>
        <w:rPr>
          <w:rFonts w:ascii="Consolas" w:hAnsi="Consolas"/>
          <w:b w:val="0"/>
          <w:i/>
          <w:color w:val="B91C1C"/>
          <w:sz w:val="18"/>
        </w:rPr>
        <w:t>DATABASE_URL</w:t>
      </w:r>
      <w:r>
        <w:rPr>
          <w:b w:val="0"/>
          <w:i/>
          <w:sz w:val="20"/>
        </w:rPr>
        <w:t xml:space="preserve"> actually names. This script asks the only question that matters in production: connect as whoever we really connect as, plant a row in one tenant, ask as another, and see whether it comes back."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Caching</w:t>
      </w:r>
    </w:p>
    <w:p>
      <w:r>
        <w:rPr>
          <w:b/>
          <w:i w:val="0"/>
          <w:sz w:val="21"/>
        </w:rPr>
        <w:t>There is none.</w:t>
      </w:r>
      <w:r>
        <w:rPr>
          <w:b w:val="0"/>
          <w:i w:val="0"/>
          <w:sz w:val="21"/>
        </w:rPr>
        <w:t xml:space="preserve"> No Redis, no Upstash, no </w:t>
      </w:r>
      <w:r>
        <w:rPr>
          <w:rFonts w:ascii="Consolas" w:hAnsi="Consolas"/>
          <w:b w:val="0"/>
          <w:i w:val="0"/>
          <w:color w:val="B91C1C"/>
          <w:sz w:val="19"/>
        </w:rPr>
        <w:t>unstable_cache</w:t>
      </w:r>
      <w:r>
        <w:rPr>
          <w:b w:val="0"/>
          <w:i w:val="0"/>
          <w:sz w:val="21"/>
        </w:rPr>
        <w:t>, no materialised views. Every read goes to Postgres.</w:t>
      </w:r>
    </w:p>
    <w:p>
      <w:r>
        <w:rPr>
          <w:b w:val="0"/>
          <w:i w:val="0"/>
          <w:sz w:val="21"/>
        </w:rPr>
        <w:t>For the current scale this is the right call — it removes an entire class of stale-data and cache-key-tenancy bugs, and the composite indexes are doing the work. It is a scaling item, not a defect. Doc 05, D-16.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The one place an in-memory cache </w:t>
      </w:r>
      <w:r>
        <w:rPr>
          <w:b w:val="0"/>
          <w:i/>
          <w:sz w:val="20"/>
        </w:rPr>
        <w:t>does</w:t>
      </w:r>
      <w:r>
        <w:rPr>
          <w:b w:val="0"/>
          <w:i/>
          <w:sz w:val="20"/>
        </w:rPr>
        <w:t xml:space="preserve"> exist is </w:t>
      </w:r>
      <w:r>
        <w:rPr>
          <w:rFonts w:ascii="Consolas" w:hAnsi="Consolas"/>
          <w:b w:val="0"/>
          <w:i/>
          <w:color w:val="B91C1C"/>
          <w:sz w:val="18"/>
        </w:rPr>
        <w:t>checkRateLimit</w:t>
      </w:r>
      <w:r>
        <w:rPr>
          <w:b w:val="0"/>
          <w:i/>
          <w:sz w:val="20"/>
        </w:rPr>
        <w:t xml:space="preserve"> in </w:t>
      </w:r>
      <w:r>
        <w:rPr>
          <w:rFonts w:ascii="Consolas" w:hAnsi="Consolas"/>
          <w:b w:val="0"/>
          <w:i/>
          <w:color w:val="B91C1C"/>
          <w:sz w:val="18"/>
        </w:rPr>
        <w:t>api-context.ts</w:t>
      </w:r>
      <w:r>
        <w:rPr>
          <w:b w:val="0"/>
          <w:i/>
          <w:sz w:val="20"/>
        </w:rPr>
        <w:t xml:space="preserve"> — and it is per-serverless-instance, which is exactly why it is flagged as a stopgap in its own comment.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Data-layer debt, ranked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Finding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Severity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Journal drift</w:t>
            </w:r>
            <w:r>
              <w:rPr>
                <w:b w:val="0"/>
                <w:i w:val="0"/>
                <w:sz w:val="18"/>
              </w:rPr>
              <w:t xml:space="preserve"> — 2 migrations would never run in a fresh environment; currently failing CI's own check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 xml:space="preserve">No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__drizzle_migrations</w:t>
            </w:r>
            <w:r>
              <w:rPr>
                <w:b/>
                <w:i w:val="0"/>
                <w:sz w:val="18"/>
              </w:rPr>
              <w:t xml:space="preserve"> ledger</w:t>
            </w:r>
            <w:r>
              <w:rPr>
                <w:b w:val="0"/>
                <w:i w:val="0"/>
                <w:sz w:val="18"/>
              </w:rPr>
              <w:t xml:space="preserve"> — no authoritative record of what has run anywhere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bank_details</w:t>
            </w:r>
            <w:r>
              <w:rPr>
                <w:b/>
                <w:i w:val="0"/>
                <w:sz w:val="18"/>
              </w:rPr>
              <w:t xml:space="preserve"> jsonb is plaintext</w:t>
            </w:r>
            <w:r>
              <w:rPr>
                <w:b w:val="0"/>
                <w:i w:val="0"/>
                <w:sz w:val="18"/>
              </w:rPr>
              <w:t xml:space="preserve"> — masked on read only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Encryption scope drift</w:t>
            </w:r>
            <w:r>
              <w:rPr>
                <w:b w:val="0"/>
                <w:i w:val="0"/>
                <w:sz w:val="18"/>
              </w:rPr>
              <w:t xml:space="preserve"> — Aadhaar targeted but uncapturable;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dependants.identifier</w:t>
            </w:r>
            <w:r>
              <w:rPr>
                <w:b w:val="0"/>
                <w:i w:val="0"/>
                <w:sz w:val="18"/>
              </w:rPr>
              <w:t xml:space="preserve"> claimed but untargeted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verify-live-isolation</w:t>
            </w:r>
            <w:r>
              <w:rPr>
                <w:b/>
                <w:i w:val="0"/>
                <w:sz w:val="18"/>
              </w:rPr>
              <w:t>'s core test never executed</w:t>
            </w:r>
            <w:r>
              <w:rPr>
                <w:b w:val="0"/>
                <w:i w:val="0"/>
                <w:sz w:val="18"/>
              </w:rPr>
              <w:t xml:space="preserve"> — only one organisation exists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Snapshot drift</w:t>
            </w:r>
            <w:r>
              <w:rPr>
                <w:b w:val="0"/>
                <w:i w:val="0"/>
                <w:sz w:val="18"/>
              </w:rPr>
              <w:t xml:space="preserve"> — 7 of 37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No AAD in the GCM envelope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edgeDb()</w:t>
            </w:r>
            <w:r>
              <w:rPr>
                <w:b/>
                <w:i w:val="0"/>
                <w:sz w:val="18"/>
              </w:rPr>
              <w:t xml:space="preserve"> has zero call sites</w:t>
            </w:r>
            <w:r>
              <w:rPr>
                <w:b w:val="0"/>
                <w:i w:val="0"/>
                <w:sz w:val="18"/>
              </w:rPr>
              <w:t xml:space="preserve"> — and structurally cannot carry the tenant GUC if ever wired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Query-plan proof covers one table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attendance_records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payroll_records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tickets</w:t>
            </w:r>
            <w:r>
              <w:rPr>
                <w:b w:val="0"/>
                <w:i w:val="0"/>
                <w:sz w:val="18"/>
              </w:rPr>
              <w:t xml:space="preserve"> are asserted by convention only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Undocumented soft FKs</w:t>
            </w:r>
            <w:r>
              <w:rPr>
                <w:b w:val="0"/>
                <w:i w:val="0"/>
                <w:sz w:val="18"/>
              </w:rPr>
              <w:t xml:space="preserve"> on the two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review_id</w:t>
            </w:r>
            <w:r>
              <w:rPr>
                <w:b w:val="0"/>
                <w:i w:val="0"/>
                <w:sz w:val="18"/>
              </w:rPr>
              <w:t xml:space="preserve"> columns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Tenant isolation hinges on one fact</w:t>
            </w:r>
            <w:r>
              <w:rPr>
                <w:b w:val="0"/>
                <w:i w:val="0"/>
                <w:sz w:val="18"/>
              </w:rPr>
              <w:t xml:space="preserve"> — that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DATABASE_URL</w:t>
            </w:r>
            <w:r>
              <w:rPr>
                <w:b w:val="0"/>
                <w:i w:val="0"/>
                <w:sz w:val="18"/>
              </w:rPr>
              <w:t xml:space="preserve"> names a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NOBYPASSRLS</w:t>
            </w:r>
            <w:r>
              <w:rPr>
                <w:b w:val="0"/>
                <w:i w:val="0"/>
                <w:sz w:val="18"/>
              </w:rPr>
              <w:t xml:space="preserve"> role. The runtime guard is strong, but it is also an admission that 117 correct policies once depended on an unchecked assumption for an unknown period </w:t>
            </w:r>
            <w:r>
              <w:rPr>
                <w:b/>
                <w:i w:val="0"/>
                <w:sz w:val="18"/>
              </w:rPr>
              <w:t>in production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</w:tr>
    </w:tbl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/>
          <w:sz w:val="21"/>
        </w:rPr>
        <w:t xml:space="preserve">Next: </w:t>
      </w:r>
      <w:r>
        <w:rPr>
          <w:b w:val="0"/>
          <w:i/>
          <w:color w:val="1D4ED8"/>
          <w:sz w:val="21"/>
          <w:u w:val="single"/>
        </w:rPr>
        <w:t>03_INTEGRATIONS_AND_ECOSYSTEM.md</w:t>
      </w:r>
      <w:r>
        <w:rPr>
          <w:b w:val="0"/>
          <w:i/>
          <w:sz w:val="21"/>
        </w:rPr>
        <w:t xml:space="preserve"> · Back to </w:t>
      </w:r>
      <w:r>
        <w:rPr>
          <w:b w:val="0"/>
          <w:i/>
          <w:color w:val="1D4ED8"/>
          <w:sz w:val="21"/>
          <w:u w:val="single"/>
        </w:rPr>
        <w:t>01_SYSTEM_OVERVIEW.md</w:t>
      </w:r>
    </w:p>
    <w:p>
      <w:r>
        <w:br w:type="page"/>
      </w:r>
    </w:p>
    <w:p>
      <w:pPr>
        <w:shd w:val="clear" w:fill="0F172A"/>
      </w:pPr>
      <w:r>
        <w:rPr>
          <w:b/>
          <w:color w:val="FFFFFF"/>
          <w:sz w:val="18"/>
        </w:rPr>
        <w:t xml:space="preserve">  PART 3</w:t>
      </w:r>
    </w:p>
    <w:p>
      <w:pPr>
        <w:pStyle w:val="Heading1"/>
      </w:pPr>
      <w:r>
        <w:t>03 · Integrations and Ecosystem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/>
          <w:i/>
          <w:sz w:val="20"/>
        </w:rPr>
        <w:t>Audience:</w:t>
      </w:r>
      <w:r>
        <w:rPr>
          <w:b w:val="0"/>
          <w:i/>
          <w:sz w:val="20"/>
        </w:rPr>
        <w:t xml:space="preserve"> integration engineers, security reviewers, and anyone tracing where a piece of data goes. </w:t>
      </w:r>
      <w:r>
        <w:rPr>
          <w:b/>
          <w:i/>
          <w:sz w:val="20"/>
        </w:rPr>
        <w:t>One-line summary:</w:t>
      </w:r>
      <w:r>
        <w:rPr>
          <w:b w:val="0"/>
          <w:i/>
          <w:sz w:val="20"/>
        </w:rPr>
        <w:t xml:space="preserve"> HRMS is a </w:t>
      </w:r>
      <w:r>
        <w:rPr>
          <w:b/>
          <w:i/>
          <w:sz w:val="20"/>
        </w:rPr>
        <w:t>relying party</w:t>
      </w:r>
      <w:r>
        <w:rPr>
          <w:b w:val="0"/>
          <w:i/>
          <w:sz w:val="20"/>
        </w:rPr>
        <w:t xml:space="preserve"> to two OIDC systems, a </w:t>
      </w:r>
      <w:r>
        <w:rPr>
          <w:b/>
          <w:i/>
          <w:sz w:val="20"/>
        </w:rPr>
        <w:t>receiver</w:t>
      </w:r>
      <w:r>
        <w:rPr>
          <w:b w:val="0"/>
          <w:i/>
          <w:sz w:val="20"/>
        </w:rPr>
        <w:t xml:space="preserve"> of SCIM provisioning, a </w:t>
      </w:r>
      <w:r>
        <w:rPr>
          <w:b/>
          <w:i/>
          <w:sz w:val="20"/>
        </w:rPr>
        <w:t>publisher</w:t>
      </w:r>
      <w:r>
        <w:rPr>
          <w:b w:val="0"/>
          <w:i/>
          <w:sz w:val="20"/>
        </w:rPr>
        <w:t xml:space="preserve"> of employee master data to Paystub, and a </w:t>
      </w:r>
      <w:r>
        <w:rPr>
          <w:b/>
          <w:i/>
          <w:sz w:val="20"/>
        </w:rPr>
        <w:t>consumer</w:t>
      </w:r>
      <w:r>
        <w:rPr>
          <w:b w:val="0"/>
          <w:i/>
          <w:sz w:val="20"/>
        </w:rPr>
        <w:t xml:space="preserve"> of four infrastructure services. It is never an identity provider, and it receives no third-party webhooks.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The map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UPSTREAM — things that push INTO HRMS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auth.circuvent.com          Customer IdPs             IdP SCIM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(suite OIDC provider)       (Okta/Entra/Google,       clients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│                     one per tenant)             │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│ RS256/JWKS                 │ RS256/JWKS          │ SCIM 2.0│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└──────────┼────────────────────────────┼─────────────────────┼───────┘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▼                            ▼               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hrms.circuvent.com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150 API routes    ·    102 pages    ·    Android v1.8.0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128 routes  requireApiContext   session cookie / bearer JWT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3 routes  requireApiKey       cvk_ API keys, scope-based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2 routes  authenticateScim    hashed per-org bearer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17 routes  public / bespoke    health, openapi, tokens, cron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│              │              │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▼              ▼              ▼        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┌──────────────┐ ┌──────────────┐ ┌────────────┐ ┌──────────────────┐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Neon Postgres│ │ Cloudflare R2│ │ SMTP relay │ │ paystub.circuvent│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THE backbone │ │ signed PDFs  │ │ nodemailer │ │ employee master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identity +   │ │ FAILS HARD   │ │ FAILS SOFT │ │ ONE-WAY, OUTBOX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hrms schemas │ │              │ │            │ │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└──────────────┘ └──────────────┘ └────────────┘ └──────────────────┘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▼  also read directly by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auth · mail · ats · website · devops — the shared identity schema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THIS, not any API, is the real backbone of "suite single sign-on"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DOWNSTREAM — nav links only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ATS.circuvent · Mail.circuvent · DevOps.circuvent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appear in src/lib/ecosystem.ts as APP-SWITCHER URLs.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NO direct REST calls to any of them exist in this codebase.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>flowchart TB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subgraph UP["Upstream — identity"]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AUTH["auth.circuvent.com&lt;br/&gt;suite OIDC provider"]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IDP["Per-tenant customer IdPs&lt;br/&gt;Okta · Entra · Google"]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SCIM["IdP SCIM 2.0 clients"]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end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HRMS["hrms.circuvent.com&lt;br/&gt;150 routes · 102 pages"]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subgraph INFRA["Infrastructure"]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PG[("Neon Postgres&lt;br/&gt;identity + hrms&lt;br/&gt;RLS · hrms_app role")]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R2[("Cloudflare R2&lt;br/&gt;signed PDFs")]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SMTP["SMTP relay&lt;br/&gt;nodemailer"]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end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subgraph SUITE["Circuvent suite"]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PAY["paystub.circuvent&lt;br/&gt;payroll"]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DIR["auth.circuvent&lt;br/&gt;directory / groups API"]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    NAV["ATS · Mail · DevOps&lt;br/&gt;nav links only"]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end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AUTH --&gt;|"OIDC · PKCE · nonce"| HRMS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IDP --&gt;|"OIDC · domain-routed"| HRMS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SCIM --&gt;|"Users resource only"| HRMS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HRMS --&gt; PG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HRMS --&gt;|"fails HARD"| R2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HRMS --&gt;|"fails SOFT"| SMTP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HRMS --&gt;|"employee master&lt;br/&gt;OUTBOX + backoff"| PAY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HRMS --&gt;|"group membership&lt;br/&gt;OUTBOX"| DIR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HRMS -.-&gt;|"href only"| NAV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PG -.-&gt;|"identity schema read directly by"| SUITE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The four ways in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┌──────────────────┬───────────────┬──────────┬──────────────────────┐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Path             │ Credential    │ # routes │ Principal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├──────────────────┼───────────────┼──────────┼──────────────────────┤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Session          │ cv_access     │   128    │ a PERSON with a ROLE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cookie, or a  │          │ ApiContext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bearer JWT    │          │ { orgId, userId,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(native)      │          │   email?, role }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├──────────────────┼───────────────┼──────────┼──────────────────────┤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API key          │ cvk_live_…    │     3    │ a SYSTEM with SCOPES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SHA-256 at    │          │ ApiKeyContext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rest          │          │ { orgId, keyId,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              │          │   scopes }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├──────────────────┼───────────────┼──────────┼──────────────────────┤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SCIM             │ per-org       │     2    │ an IdP provisioning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bearer,       │          │ users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SHA-256       │          │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├──────────────────┼───────────────┼──────────┼──────────────────────┤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Public / bespoke │ none, or a    │    17    │ health probes, spec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single-use    │          │ documents, mailed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hashed token, │          │ tokens, and two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or a static   │          │ static shared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│ shared secret │          │ secrets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└──────────────────┴───────────────┴──────────┴──────────────────────┘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150   ← reconciles exactly</w:t>
      </w:r>
    </w:p>
    <w:p>
      <w:pPr>
        <w:spacing w:after="40"/>
      </w:pPr>
    </w:p>
    <w:p>
      <w:pPr>
        <w:pStyle w:val="Heading3"/>
      </w:pPr>
      <w:r>
        <w:t>Why two context modules</w:t>
      </w:r>
    </w:p>
    <w:p>
      <w:r>
        <w:rPr>
          <w:rFonts w:ascii="Consolas" w:hAnsi="Consolas"/>
          <w:b w:val="0"/>
          <w:i w:val="0"/>
          <w:color w:val="B91C1C"/>
          <w:sz w:val="19"/>
        </w:rPr>
        <w:t>api-context.ts</w:t>
      </w:r>
      <w:r>
        <w:rPr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B91C1C"/>
          <w:sz w:val="19"/>
        </w:rPr>
        <w:t>api-v1-context.ts</w:t>
      </w:r>
      <w:r>
        <w:rPr>
          <w:b w:val="0"/>
          <w:i w:val="0"/>
          <w:sz w:val="21"/>
        </w:rPr>
        <w:t xml:space="preserve"> exist separately because </w:t>
      </w:r>
      <w:r>
        <w:rPr>
          <w:b/>
          <w:i w:val="0"/>
          <w:sz w:val="21"/>
        </w:rPr>
        <w:t>two different kinds of principal need two different shapes</w:t>
      </w:r>
      <w:r>
        <w:rPr>
          <w:b w:val="0"/>
          <w:i w:val="0"/>
          <w:sz w:val="21"/>
        </w:rPr>
        <w:t xml:space="preserve">. A session belongs to a </w:t>
      </w:r>
      <w:r>
        <w:rPr>
          <w:b w:val="0"/>
          <w:i/>
          <w:sz w:val="21"/>
        </w:rPr>
        <w:t>person</w:t>
      </w:r>
      <w:r>
        <w:rPr>
          <w:b w:val="0"/>
          <w:i w:val="0"/>
          <w:sz w:val="21"/>
        </w:rPr>
        <w:t xml:space="preserve"> who has a </w:t>
      </w:r>
      <w:r>
        <w:rPr>
          <w:b w:val="0"/>
          <w:i/>
          <w:sz w:val="21"/>
        </w:rPr>
        <w:t>role</w:t>
      </w:r>
      <w:r>
        <w:rPr>
          <w:b w:val="0"/>
          <w:i w:val="0"/>
          <w:sz w:val="21"/>
        </w:rPr>
        <w:t xml:space="preserve">; an API key belongs to an </w:t>
      </w:r>
      <w:r>
        <w:rPr>
          <w:b w:val="0"/>
          <w:i/>
          <w:sz w:val="21"/>
        </w:rPr>
        <w:t>integration</w:t>
      </w:r>
      <w:r>
        <w:rPr>
          <w:b w:val="0"/>
          <w:i w:val="0"/>
          <w:sz w:val="21"/>
        </w:rPr>
        <w:t xml:space="preserve"> that has </w:t>
      </w:r>
      <w:r>
        <w:rPr>
          <w:b w:val="0"/>
          <w:i/>
          <w:sz w:val="21"/>
        </w:rPr>
        <w:t>scopes</w:t>
      </w:r>
      <w:r>
        <w:rPr>
          <w:b w:val="0"/>
          <w:i w:val="0"/>
          <w:sz w:val="21"/>
        </w:rPr>
        <w:t xml:space="preserve">. The header of </w:t>
      </w:r>
      <w:r>
        <w:rPr>
          <w:rFonts w:ascii="Consolas" w:hAnsi="Consolas"/>
          <w:b w:val="0"/>
          <w:i w:val="0"/>
          <w:color w:val="B91C1C"/>
          <w:sz w:val="19"/>
        </w:rPr>
        <w:t>api-v1-context.ts</w:t>
      </w:r>
      <w:r>
        <w:rPr>
          <w:b w:val="0"/>
          <w:i w:val="0"/>
          <w:sz w:val="21"/>
        </w:rPr>
        <w:t xml:space="preserve"> states the reason plainly: reusing the role model for API keys would over-permission integrations.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>// api-context.ts — 128 routes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>export type ApiRole = "owner" | "admin" | "hr" | "manager" | "employee";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>export interface ApiContext { orgId: string; userId: string; email?: string; role: ApiRole }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>export async function requireApiContext(request: NextRequest, allowedRoles?: ApiRole[]): Promise&lt;ApiContext&gt;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>// api-v1-context.ts — 3 routes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>export interface ApiKeyContext { orgId: string; keyId: string; scopes: ApiKeyScope[]; superuser?: false }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2"/>
        </w:rPr>
        <w:t>export async function requireApiKey(request: NextRequest, requiredScopes?: ApiKeyScope[]): Promise&lt;ApiKeyContext&gt;</w:t>
      </w:r>
    </w:p>
    <w:p>
      <w:pPr>
        <w:spacing w:after="40"/>
      </w:pPr>
    </w:p>
    <w:p>
      <w:r>
        <w:rPr>
          <w:b w:val="0"/>
          <w:i w:val="0"/>
          <w:sz w:val="21"/>
        </w:rPr>
        <w:t xml:space="preserve">Both throw typed errors, and both share the same in-memory </w:t>
      </w:r>
      <w:r>
        <w:rPr>
          <w:rFonts w:ascii="Consolas" w:hAnsi="Consolas"/>
          <w:b w:val="0"/>
          <w:i w:val="0"/>
          <w:color w:val="B91C1C"/>
          <w:sz w:val="19"/>
        </w:rPr>
        <w:t>checkRateLimit</w:t>
      </w:r>
      <w:r>
        <w:rPr>
          <w:b w:val="0"/>
          <w:i w:val="0"/>
          <w:sz w:val="21"/>
        </w:rPr>
        <w:t>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The 150 routes, grouped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Prefix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Auth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Purpose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/api/auth/*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mixed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login · register · logout · refresh · me · MFA · SSO · passkey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/api/performance/*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reviews, goals, self-assessment, ratings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/api/compensation/*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pay bands, revisions, structures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/api/roster/*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shift and roster scheduling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/api/documents/*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session ×7, </w:t>
            </w:r>
            <w:r>
              <w:rPr>
                <w:b/>
                <w:i w:val="0"/>
                <w:sz w:val="18"/>
              </w:rPr>
              <w:t>service token</w:t>
            </w:r>
            <w:r>
              <w:rPr>
                <w:b w:val="0"/>
                <w:i w:val="0"/>
                <w:sz w:val="18"/>
              </w:rPr>
              <w:t xml:space="preserve"> ×1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generation, e-sign lifecycle, reminders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/api/learning/*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courses, enrolments, completions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/api/assets/*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IT and company asset tracking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/api/ats/*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HRMS's own internal recruitment pipeline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/api/governance/*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retention, legal hold, DSAR, consent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/api/employees/*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core employee CRUD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/api/referrals/*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session ×4, </w:t>
            </w:r>
            <w:r>
              <w:rPr>
                <w:b/>
                <w:i w:val="0"/>
                <w:sz w:val="18"/>
              </w:rPr>
              <w:t>public token</w:t>
            </w:r>
            <w:r>
              <w:rPr>
                <w:b w:val="0"/>
                <w:i w:val="0"/>
                <w:sz w:val="18"/>
              </w:rPr>
              <w:t xml:space="preserve"> ×1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 referral programme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/api/helpdesk/*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internal IT/HR ticketing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/api/attendance/*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check-in/out, regularisation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/api/v1/*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API key</w:t>
            </w:r>
            <w:r>
              <w:rPr>
                <w:b w:val="0"/>
                <w:i w:val="0"/>
                <w:sz w:val="18"/>
              </w:rPr>
              <w:t xml:space="preserve"> ×3, public ×1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public partner API + OpenAPI spec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/api/benefits/*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enrolment and administration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/api/reports/*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canned reports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/api/leave/*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apply, approve, balance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/api/lifecycle/*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onboarding / offboarding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/api/integrations/*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 (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settings.manage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configure </w:t>
            </w:r>
            <w:r>
              <w:rPr>
                <w:b/>
                <w:i w:val="0"/>
                <w:sz w:val="18"/>
              </w:rPr>
              <w:t>outbound</w:t>
            </w:r>
            <w:r>
              <w:rPr>
                <w:b w:val="0"/>
                <w:i w:val="0"/>
                <w:sz w:val="18"/>
              </w:rPr>
              <w:t xml:space="preserve"> webhooks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/api/expenses/*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claims and approval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/api/custom-fields/*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tenant-defined schema extensions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/api/scim/*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SCIM token</w:t>
            </w:r>
            <w:r>
              <w:rPr>
                <w:b w:val="0"/>
                <w:i w:val="0"/>
                <w:sz w:val="18"/>
              </w:rPr>
              <w:t xml:space="preserve"> ×2, public ×1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inbound SCIM 2.0 provisioning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/api/payroll/*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HRMS's own payroll module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/api/sync/*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inbound</w:t>
            </w:r>
            <w:r>
              <w:rPr>
                <w:b w:val="0"/>
                <w:i w:val="0"/>
                <w:sz w:val="18"/>
              </w:rPr>
              <w:t xml:space="preserve"> — sibling apps querying HRMS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/api/tax/*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declarations and computation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/api/workflows/*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/api/holidays/*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/api/groups/*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/api/collections/*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 each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configuration and generic data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10 further single-route groups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 each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session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loans, recruitment, work-arrangements, departments, team, notifications, announcements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/api/health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none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status probe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/api/sign/[id]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single-use hashed token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e-signature by a non-account holder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/api/cron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CRON_SECRET</w:t>
            </w:r>
            <w:r>
              <w:rPr>
                <w:b/>
                <w:i w:val="0"/>
                <w:sz w:val="18"/>
              </w:rPr>
              <w:t xml:space="preserve"> bearer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outbox sweeps, reminder triggers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Total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150</w:t>
            </w:r>
          </w:p>
        </w:tc>
        <w:tc>
          <w:tcPr>
            <w:tcW w:type="dxa" w:w="2448"/>
          </w:tcPr>
          <w:p>
            <w:pPr>
              <w:spacing w:after="40"/>
            </w:pPr>
          </w:p>
        </w:tc>
        <w:tc>
          <w:tcPr>
            <w:tcW w:type="dxa" w:w="2448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3"/>
      </w:pPr>
      <w:r>
        <w:t>Exactly three routes have no authentication at all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Route</w:t>
            </w:r>
          </w:p>
        </w:tc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Why that is correct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GET /api/health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Status only. No tenant data.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GET /api/v1/openapi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The API's shape — needed </w:t>
            </w:r>
            <w:r>
              <w:rPr>
                <w:b w:val="0"/>
                <w:i/>
                <w:sz w:val="18"/>
              </w:rPr>
              <w:t>before</w:t>
            </w:r>
            <w:r>
              <w:rPr>
                <w:b w:val="0"/>
                <w:i w:val="0"/>
                <w:sz w:val="18"/>
              </w:rPr>
              <w:t xml:space="preserve"> an integrator has a key.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GET /api/scim/v2/ServiceProviderConfig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Capability metadata. </w:t>
            </w:r>
            <w:r>
              <w:rPr>
                <w:b/>
                <w:i w:val="0"/>
                <w:sz w:val="18"/>
              </w:rPr>
              <w:t>Unauthenticated per RFC 7644 §4.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 xml:space="preserve">Two more accept no session but </w:t>
      </w:r>
      <w:r>
        <w:rPr>
          <w:b w:val="0"/>
          <w:i/>
          <w:sz w:val="21"/>
        </w:rPr>
        <w:t>do</w:t>
      </w:r>
      <w:r>
        <w:rPr>
          <w:b w:val="0"/>
          <w:i w:val="0"/>
          <w:sz w:val="21"/>
        </w:rPr>
        <w:t xml:space="preserve"> require a secret — a single-use hashed token, not "no auth":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GET/POST /api/public/referral/[token]     GET/POST /api/sign/[id]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─────────────────────────────────────     ────────────────────────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256-bit token                             same pattern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only its SHA-256 is stored                constant-time comparison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uniform 404 on any mismatch               wrong id and wrong token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rate limited 30/min GET, 5/min POST       return the SAME 404</w:t>
      </w:r>
    </w:p>
    <w:p>
      <w:pPr>
        <w:spacing w:after="40"/>
      </w:pPr>
    </w:p>
    <w:p>
      <w:r>
        <w:rPr>
          <w:b w:val="0"/>
          <w:i w:val="0"/>
          <w:sz w:val="21"/>
        </w:rPr>
        <w:t>The uniform-404 discipline matters: a distinguishable "wrong token" response would confirm that a valid document id had been guessed.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Suite identity — how single sign-on actually works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THE THING PEOPLE ASSUME                THE THING THAT IS TRUE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───────────────────────                ──────────────────────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"The apps call each other's            The apps SHARE ONE POSTGRES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APIs to share sessions."              PROJECT and read the SAME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`identity` schema DIRECTLY.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identity.users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identity.organizations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identity.sessions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identity.user_roles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A shared HS256 AUTH_JWT_SECRET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then makes one app's cookie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verifiable by all of them.</w:t>
      </w:r>
    </w:p>
    <w:p>
      <w:pPr>
        <w:spacing w:after="40"/>
      </w:pP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>sequenceDiagram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autonumber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participant U as User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participant H as hrms.circuvent.com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participant A as auth.circuvent.com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participant DB as Shared Neon (identity)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U-&gt;&gt;H: click "Sign in with Circuvent"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H-&gt;&gt;H: mint state + nonce + PKCE verifier → sso_auth_states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H--&gt;&gt;U: 302 to auth.circuvent.com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U-&gt;&gt;A: authenticate (Dovecot IMAP bind — see Auth docs)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A--&gt;&gt;U: 302 back with code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U-&gt;&gt;H: /api/auth/sso/callback?code&amp;state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H-&gt;&gt;H: look up state, single-use, expiry-checked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H-&gt;&gt;A: exchange code + PKCE verifier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A--&gt;&gt;H: id_token (RS256)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H-&gt;&gt;A: fetch JWKS, verify signature/iss/aud/nonce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H-&gt;&gt;DB: link or find identity.users row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H-&gt;&gt;H: mfaRequiredAtSignIn() — NO BYPASS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H--&gt;&gt;U: Set-Cookie cv_access (15 min) + cv_refresh (30 d)</w:t>
      </w:r>
    </w:p>
    <w:p>
      <w:pPr>
        <w:spacing w:after="40"/>
      </w:pPr>
    </w:p>
    <w:p>
      <w:pPr>
        <w:pStyle w:val="Heading3"/>
      </w:pPr>
      <w:r>
        <w:t>Two SSO systems, both relying-party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Module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src/lib/circuvent-sso.ts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RP to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auth.circuvent.com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The suite IdP. PKCE + state + nonce, RS256/JWKS.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src/lib/sso.ts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RP to </w:t>
            </w:r>
            <w:r>
              <w:rPr>
                <w:b/>
                <w:i w:val="0"/>
                <w:sz w:val="18"/>
              </w:rPr>
              <w:t>each tenant's own IdP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Okta / Entra / Google, selected by email domain. </w:t>
            </w:r>
            <w:r>
              <w:rPr>
                <w:b/>
                <w:i w:val="0"/>
                <w:sz w:val="18"/>
              </w:rPr>
              <w:t>Explicitly not SAML</w:t>
            </w:r>
            <w:r>
              <w:rPr>
                <w:b w:val="0"/>
                <w:i w:val="0"/>
                <w:sz w:val="18"/>
              </w:rPr>
              <w:t xml:space="preserve"> — the header documents the reason (the XML signature-wrapping attack class), so this is a decision, not an omission.</w:t>
            </w:r>
          </w:p>
        </w:tc>
      </w:tr>
    </w:tbl>
    <w:p>
      <w:pPr>
        <w:spacing w:after="40"/>
      </w:pPr>
    </w:p>
    <w:p>
      <w:r>
        <w:rPr>
          <w:b/>
          <w:i w:val="0"/>
          <w:sz w:val="21"/>
        </w:rPr>
        <w:t>HRMS is never itself an OIDC provider or a SAML IdP for anyone.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Inbound SCIM 2.0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IdP (Okta / Entra)  ──── SCIM 2.0 ────&gt;  /api/scim/v2/Users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/api/scim/v2/Users/[id]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/api/scim/v2/ServiceProviderConfig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AUTHENTICATION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bearer token → SHA-256 → per-org scimTokens lookup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→ TIMING-SAFE compare → revoked? expired?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600 requests/min/org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EVERY call written to scim_sync_log — operation, payload, status code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COVERAGE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Y Users resource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Y ServiceProviderConfig  (unauthenticated, per RFC 7644 §4)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🔴 NO Groups resource — an IdP configured to push SCIM groups has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nothing to call. Common in Okta/Entra SCIM apps. Doc 05, D-12.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API keys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FORMAT     cvk_&lt;live|test&gt;_&lt;32 hex&gt;_&lt;48 hex&gt;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─────────  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16 random  24 random bytes = the SECRET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bytes, an  192 bits of entropy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INDEXED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LOOKUP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PREFIX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AT REST    SHA-256 — justified in-code precisely BECAUSE the secret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carries 192 bits of entropy, so no KDF is needed (unlike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a password, which is low-entropy and therefore needs Argon2id)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LOOKUP     prefix indexes the row → hash compared with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timingSafeEqualHex() — constant time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SCOPES     employees:read/write · leave:read/write ·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attendance:read/write · payroll:read/write ·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reports:read · webhooks:manage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! `write` DOES NOT imply `read`. requireScopes() checks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each one explicitly. An integration that only writes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cannot read back.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LIFECYCLE  expiresAt and revokedAt, both checked at request time,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and revoked keys excluded at the SQL layer too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LIMITS     per-key bucket: checkRateLimit(`apikey:${keyId}`,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key.rateLimitPerMinute, 60_000) — configurable per key</w:t>
      </w:r>
    </w:p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[MEDIUM] </w:t>
      </w:r>
      <w:r>
        <w:rPr>
          <w:b/>
          <w:i/>
          <w:sz w:val="20"/>
        </w:rPr>
        <w:t>One inconsistency.</w:t>
      </w:r>
      <w:r>
        <w:rPr>
          <w:b w:val="0"/>
          <w:i/>
          <w:sz w:val="20"/>
        </w:rPr>
        <w:t xml:space="preserve"> </w:t>
      </w:r>
      <w:r>
        <w:rPr>
          <w:rFonts w:ascii="Consolas" w:hAnsi="Consolas"/>
          <w:b w:val="0"/>
          <w:i/>
          <w:color w:val="B91C1C"/>
          <w:sz w:val="18"/>
        </w:rPr>
        <w:t>requireApiKey</w:t>
      </w:r>
      <w:r>
        <w:rPr>
          <w:b w:val="0"/>
          <w:i/>
          <w:sz w:val="20"/>
        </w:rPr>
        <w:t xml:space="preserve"> distinguishes </w:t>
      </w:r>
      <w:r>
        <w:rPr>
          <w:b w:val="0"/>
          <w:i/>
          <w:sz w:val="20"/>
        </w:rPr>
        <w:t>"expired"</w:t>
      </w:r>
      <w:r>
        <w:rPr>
          <w:b w:val="0"/>
          <w:i/>
          <w:sz w:val="20"/>
        </w:rPr>
        <w:t xml:space="preserve"> from </w:t>
      </w:r>
      <w:r>
        <w:rPr>
          <w:b w:val="0"/>
          <w:i/>
          <w:sz w:val="20"/>
        </w:rPr>
        <w:t>"invalid"</w:t>
      </w:r>
      <w:r>
        <w:rPr>
          <w:b w:val="0"/>
          <w:i/>
          <w:sz w:val="20"/>
        </w:rPr>
        <w:t xml:space="preserve"> in its client-facing error, while login, SCIM and the referral/sign tokens all deliberately collapse failure reasons to prevent enumeration. Low severity, but worth aligning. Doc 05, D-14.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The Paystub integration — and a common misconception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HRMS DOES NOT DELEGATE PAYROLL TO PAYSTUB.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Both applications compute Indian statutory figures independently.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HRMS has its own payroll module, its own payroll_runs and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payroll_records tables, and its own statutory-india.ts.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The only link is a ONE-WAY PUSH OF EMPLOYEE MASTER DATA.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AND: src/lib/payroll-client.ts is NOT the Paystub client.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It is a browser fetch wrapper for HRMS's own /api/payroll/* routes.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The real one is src/lib/paystub-client.ts.</w:t>
      </w:r>
    </w:p>
    <w:p>
      <w:pPr>
        <w:spacing w:after="40"/>
      </w:pPr>
    </w:p>
    <w:p>
      <w:pPr>
        <w:pStyle w:val="Heading3"/>
      </w:pPr>
      <w:r>
        <w:t>What crosses, and how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TRIGGER   an employee record changes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paystub_employee_sync_outbox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row written IN THE SAME DATABASE TRANSACTION as the change│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│  after commit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POST  $PAYSTUB_SYNC_URL        (https://paystub.circuvent.com/api/sync/employees)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Header  X-Service-Token: $CROSS_APP_SYNC_TOKEN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PAYLOAD   name · date of birth · address · phone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PAN / UAN / PF / ESI  ── DECRYPTED immediately before sending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department + location as CODE and NAME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─────────────────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never internal UUIDs, because Paystub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owns its own independent tables and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HRMS's primary keys mean nothing there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ON FAILURE  exponential backoff, capped around 17 hours,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drained by /api/cron</w:t>
      </w:r>
    </w:p>
    <w:p>
      <w:pPr>
        <w:spacing w:after="40"/>
      </w:pPr>
    </w:p>
    <w:p>
      <w:r>
        <w:rPr>
          <w:b w:val="0"/>
          <w:i w:val="0"/>
          <w:sz w:val="21"/>
        </w:rPr>
        <w:t xml:space="preserve">The </w:t>
      </w:r>
      <w:r>
        <w:rPr>
          <w:b/>
          <w:i w:val="0"/>
          <w:sz w:val="21"/>
        </w:rPr>
        <w:t>transactional outbox</w:t>
      </w:r>
      <w:r>
        <w:rPr>
          <w:b w:val="0"/>
          <w:i w:val="0"/>
          <w:sz w:val="21"/>
        </w:rPr>
        <w:t xml:space="preserve"> pattern appears four times in this codebase: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Outbox</w:t>
            </w:r>
          </w:p>
        </w:tc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Purpose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paystub-sync-outbox.ts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 master → Paystub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document-pdf-outbox.ts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signed PDF → Cloudflare R2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directory-group-outbox.ts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group membership → auth.circuvent directory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outbox-sweep.ts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the shared drainer, invoked by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/api/cron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>Its value: the queue row and the business change either both commit or neither does. There is no window where an employee is updated but the sync was never queued.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Every outbound dependency, and its failure mode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System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Protocol / auth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What crosses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Failure mode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paystub.circuvent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HTTPS POST,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X-Service-Token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employee master data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Durable</w:t>
            </w:r>
            <w:r>
              <w:rPr>
                <w:b w:val="0"/>
                <w:i w:val="0"/>
                <w:sz w:val="18"/>
              </w:rPr>
              <w:t xml:space="preserve"> — outbox + backoff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auth.circuvent.com</w:t>
            </w:r>
            <w:r>
              <w:rPr>
                <w:b w:val="0"/>
                <w:i w:val="0"/>
                <w:sz w:val="18"/>
              </w:rPr>
              <w:t xml:space="preserve"> (OIDC)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OIDC redirect, RS256/JWKS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ID-token claims only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Blocks that login attempt; password login unaffected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auth.circuvent.com</w:t>
            </w:r>
            <w:r>
              <w:rPr>
                <w:b w:val="0"/>
                <w:i w:val="0"/>
                <w:sz w:val="18"/>
              </w:rPr>
              <w:t xml:space="preserve"> (directory API)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HTTPS,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Bearer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X-Service-Token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DIRECTORY_SERVICE_TOKEN</w:t>
            </w:r>
            <w:r>
              <w:rPr>
                <w:b w:val="0"/>
                <w:i w:val="0"/>
                <w:sz w:val="18"/>
              </w:rPr>
              <w:t xml:space="preserve">) —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directory-sdk.ts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group membership for mail-list expansion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Fails soft</w:t>
            </w:r>
            <w:r>
              <w:rPr>
                <w:b w:val="0"/>
                <w:i w:val="0"/>
                <w:sz w:val="18"/>
              </w:rPr>
              <w:t xml:space="preserve"> on read (empty directory); writes queue in an outbox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SMTP relay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direct SMTP via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nodemailer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notifications, letters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Fails soft</w:t>
            </w:r>
            <w:r>
              <w:rPr>
                <w:b w:val="0"/>
                <w:i w:val="0"/>
                <w:sz w:val="18"/>
              </w:rPr>
              <w:t xml:space="preserve"> — logs, returns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false</w:t>
            </w:r>
            <w:r>
              <w:rPr>
                <w:b w:val="0"/>
                <w:i w:val="0"/>
                <w:sz w:val="18"/>
              </w:rPr>
              <w:t>, callers proceed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Cloudflare R2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@aws-sdk/client-s3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signed document PDFs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Fails hard</w:t>
            </w:r>
            <w:r>
              <w:rPr>
                <w:b w:val="0"/>
                <w:i w:val="0"/>
                <w:sz w:val="18"/>
              </w:rPr>
              <w:t xml:space="preserve"> — throws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Neon Postgres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direct connection,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hrms_app</w:t>
            </w:r>
            <w:r>
              <w:rPr>
                <w:b w:val="0"/>
                <w:i w:val="0"/>
                <w:sz w:val="18"/>
              </w:rPr>
              <w:t xml:space="preserve"> role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everything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N/A — this </w:t>
            </w:r>
            <w:r>
              <w:rPr>
                <w:b w:val="0"/>
                <w:i/>
                <w:sz w:val="18"/>
              </w:rPr>
              <w:t>is</w:t>
            </w:r>
            <w:r>
              <w:rPr>
                <w:b w:val="0"/>
                <w:i w:val="0"/>
                <w:sz w:val="18"/>
              </w:rPr>
              <w:t xml:space="preserve"> the system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ATS · Mail · DevOps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none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ecosystem.ts</w:t>
            </w:r>
            <w:r>
              <w:rPr>
                <w:b w:val="0"/>
                <w:i w:val="0"/>
                <w:sz w:val="18"/>
              </w:rPr>
              <w:t xml:space="preserve"> nav links only</w:t>
            </w:r>
          </w:p>
        </w:tc>
      </w:tr>
    </w:tbl>
    <w:p>
      <w:pPr>
        <w:spacing w:after="40"/>
      </w:pP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WHY MAIL FAILS SOFT AND STORAGE FAILS HARD — the reasoning is explicit: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 delayed notification email is an inconvenience.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 signed document that was never persisted is unrecoverable.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So the mailer swallows and logs; the object store throws.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Outbound webhooks — and the absence of inbound ones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WHAT EXISTS: outbound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/api/integrations/*  (3 routes, gated on `settings.manage`)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Configure Slack / Teams / generic webhook DESTINATIONS that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HRMS calls out to when events fire.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Destination URLs pass an SSRF checkEndpoint() validation.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WHAT DOES NOT EXIST: inbound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A repository-wide search across all 150 routes for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x-hub-signature · stripe-signature · x-*-signature ·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HMAC verification helpers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returned ZERO matches.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There is no endpoint anywhere that receives and verifies a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third-party webhook callback. "Webhook signature verification"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is therefore not applicable today.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r>
        <w:rPr>
          <w:b w:val="0"/>
          <w:i w:val="0"/>
          <w:sz w:val="21"/>
        </w:rPr>
        <w:t>Good practice to carry forward: if an inbound receiver is ever added, it should reuse the SCIM/API-key pattern — hash at rest, constant-time compare, uniform failure.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Two static shared secrets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/api/cron                            CRON_SECRET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timingSafeEqual comparison 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fails CLOSED (503) if the env var is unset 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🔴 NO nonce, NO timestamp — replayable indefinitely until rotated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🔴 NO rate limit found on this route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/api/documents/reminders             CROSS_APP_SYNC_TOKEN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requireServiceToken() checks x-service-token (or bearer)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timingSafeEqual Y, fails CLOSED (403) if unset 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falls back to requireApiContext + ["owner","admin","hr"] for humans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🔴 NO rate limit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• 🔴 THE ONE TENANCY EXCEPTION — see below</w:t>
      </w:r>
    </w:p>
    <w:p>
      <w:pPr>
        <w:spacing w:after="40"/>
      </w:pP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THE ONE PLACE orgId IS NOT DERIVED FROM A VERIFIED IDENTITY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╠══════════════════════════════════════════════════════════════════════╣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In 149 of 150 routes, orgId comes from requireApiContext() or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requireApiKey() — that is, from the VERIFIED TOKEN. Never from the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request body. Never from the query string. This is stated as the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design rationale in api-context.ts's own header, and it holds.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/api/documents/reminders is the exception. Once the static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CROSS_APP_SYNC_TOKEN is accepted, the tenant to act on is read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from  ?orgId=  in the query string.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Anyone holding that shared token can name ANY tenant and trigger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mass reminder emails for it. With no rate limit.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→ Doc 05, D-02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40"/>
      </w:pPr>
    </w:p>
    <w:p>
      <w:r>
        <w:rPr>
          <w:rFonts w:ascii="Consolas" w:hAnsi="Consolas"/>
          <w:b w:val="0"/>
          <w:i w:val="0"/>
          <w:color w:val="B91C1C"/>
          <w:sz w:val="19"/>
        </w:rPr>
        <w:t>requireUserOrService()</w:t>
      </w:r>
      <w:r>
        <w:rPr>
          <w:b w:val="0"/>
          <w:i w:val="0"/>
          <w:sz w:val="21"/>
        </w:rPr>
        <w:t xml:space="preserve"> — a helper in </w:t>
      </w:r>
      <w:r>
        <w:rPr>
          <w:rFonts w:ascii="Consolas" w:hAnsi="Consolas"/>
          <w:b w:val="0"/>
          <w:i w:val="0"/>
          <w:color w:val="B91C1C"/>
          <w:sz w:val="19"/>
        </w:rPr>
        <w:t>server-auth.ts</w:t>
      </w:r>
      <w:r>
        <w:rPr>
          <w:b w:val="0"/>
          <w:i w:val="0"/>
          <w:sz w:val="21"/>
        </w:rPr>
        <w:t xml:space="preserve"> that accepts either credential — is </w:t>
      </w:r>
      <w:r>
        <w:rPr>
          <w:b/>
          <w:i w:val="0"/>
          <w:sz w:val="21"/>
        </w:rPr>
        <w:t>defined but never called anywhere</w:t>
      </w:r>
      <w:r>
        <w:rPr>
          <w:b w:val="0"/>
          <w:i w:val="0"/>
          <w:sz w:val="21"/>
        </w:rPr>
        <w:t>. The one route that needs the dual path reimplements it inline. Doc 05, D-15.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Environment variables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Variable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Purpose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 xml:space="preserve">In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.env.example</w:t>
            </w:r>
            <w:r>
              <w:rPr>
                <w:b/>
                <w:i w:val="0"/>
                <w:sz w:val="18"/>
              </w:rPr>
              <w:t>?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DATABASE_URL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Neon connection — </w:t>
            </w:r>
            <w:r>
              <w:rPr>
                <w:b/>
                <w:i w:val="0"/>
                <w:sz w:val="18"/>
              </w:rPr>
              <w:t xml:space="preserve">must name a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NOBYPASSRLS</w:t>
            </w:r>
            <w:r>
              <w:rPr>
                <w:b/>
                <w:i w:val="0"/>
                <w:sz w:val="18"/>
              </w:rPr>
              <w:t xml:space="preserve"> role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DATABASE_POOL_MAX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pg pool size, default 10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AUTH_JWT_SECRET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HS256 suite session secret — shared across all apps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ENCRYPTION_KEY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AES-256-GCM current key, base64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ENCRYPTION_KEY_PREVIOUS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comma-separated retired keys, decrypt-only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CRON_SECRET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/api/cron</w:t>
            </w:r>
            <w:r>
              <w:rPr>
                <w:b w:val="0"/>
                <w:i w:val="0"/>
                <w:sz w:val="18"/>
              </w:rPr>
              <w:t xml:space="preserve"> bearer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CROSS_APP_SYNC_TOKEN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Paystub push +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/api/documents/reminders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PAYSTUB_SYNC_URL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Paystub endpoint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SMTP_*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nodemailer transport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S3_*</w:t>
            </w:r>
            <w:r>
              <w:rPr>
                <w:b w:val="0"/>
                <w:i w:val="0"/>
                <w:sz w:val="18"/>
              </w:rPr>
              <w:t xml:space="preserve"> / R2 credentials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object storage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SSO_CLIENT_ID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suite OIDC client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undocumented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SSO_CLIENT_SECRET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suite OIDC client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undocumented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SSO_REDIRECT_URI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suite OIDC callback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undocumented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AUTH_ISSUER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expected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iss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undocumented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DIRECTORY_SERVICE_TOKEN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directory/groups API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undocumented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ALLOW_RLS_BYPASS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escape hatch for the RLS guard — </w:t>
            </w:r>
            <w:r>
              <w:rPr>
                <w:b/>
                <w:i w:val="0"/>
                <w:sz w:val="18"/>
              </w:rPr>
              <w:t>never set in production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NEXT_PUBLIC_USE_LOCAL_CREDS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</w:t>
            </w:r>
            <w:r>
              <w:rPr>
                <w:b/>
                <w:i w:val="0"/>
                <w:sz w:val="18"/>
              </w:rPr>
              <w:t>dead</w:t>
            </w:r>
            <w:r>
              <w:rPr>
                <w:b w:val="0"/>
                <w:i w:val="0"/>
                <w:sz w:val="18"/>
              </w:rPr>
              <w:t xml:space="preserve"> — points at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src/lib/local-auth.ts</w:t>
            </w:r>
            <w:r>
              <w:rPr>
                <w:b w:val="0"/>
                <w:i w:val="0"/>
                <w:sz w:val="18"/>
              </w:rPr>
              <w:t>, which does not exist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YES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1"/>
        </w:rPr>
        <w:t xml:space="preserve">Five variables are read by code but absent from </w:t>
      </w:r>
      <w:r>
        <w:rPr>
          <w:rFonts w:ascii="Consolas" w:hAnsi="Consolas"/>
          <w:b w:val="0"/>
          <w:i w:val="0"/>
          <w:color w:val="B91C1C"/>
          <w:sz w:val="19"/>
        </w:rPr>
        <w:t>.env.example</w:t>
      </w:r>
      <w:r>
        <w:rPr>
          <w:b w:val="0"/>
          <w:i w:val="0"/>
          <w:sz w:val="21"/>
        </w:rPr>
        <w:t>. Each fails soft or disables its feature when unset, so severity is low — but it is exactly the kind of drift that makes a fresh deployment quietly lose SSO. Doc 05, D-11.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Integration risk register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Risk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Severity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/api/documents/reminders</w:t>
            </w:r>
            <w:r>
              <w:rPr>
                <w:b/>
                <w:i w:val="0"/>
                <w:sz w:val="18"/>
              </w:rPr>
              <w:t xml:space="preserve"> takes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orgId</w:t>
            </w:r>
            <w:r>
              <w:rPr>
                <w:b/>
                <w:i w:val="0"/>
                <w:sz w:val="18"/>
              </w:rPr>
              <w:t xml:space="preserve"> from the query string</w:t>
            </w:r>
            <w:r>
              <w:rPr>
                <w:b w:val="0"/>
                <w:i w:val="0"/>
                <w:sz w:val="18"/>
              </w:rPr>
              <w:t xml:space="preserve"> after a static token, with no rate limit — cross-tenant blast radius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AUTH_JWT_SECRET</w:t>
            </w:r>
            <w:r>
              <w:rPr>
                <w:b/>
                <w:i w:val="0"/>
                <w:sz w:val="18"/>
              </w:rPr>
              <w:t xml:space="preserve"> is one symmetric key shared suite-wide</w:t>
            </w:r>
            <w:r>
              <w:rPr>
                <w:b w:val="0"/>
                <w:i w:val="0"/>
                <w:sz w:val="18"/>
              </w:rPr>
              <w:t xml:space="preserve"> — a leak in </w:t>
            </w:r>
            <w:r>
              <w:rPr>
                <w:b w:val="0"/>
                <w:i/>
                <w:sz w:val="18"/>
              </w:rPr>
              <w:t>any</w:t>
            </w:r>
            <w:r>
              <w:rPr>
                <w:b w:val="0"/>
                <w:i w:val="0"/>
                <w:sz w:val="18"/>
              </w:rPr>
              <w:t xml:space="preserve"> sibling app forges sessions everywhere; no per-app key separation is visible from this repository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/api/cron</w:t>
            </w:r>
            <w:r>
              <w:rPr>
                <w:b/>
                <w:i w:val="0"/>
                <w:sz w:val="18"/>
              </w:rPr>
              <w:t>'s secret is replayable</w:t>
            </w:r>
            <w:r>
              <w:rPr>
                <w:b w:val="0"/>
                <w:i w:val="0"/>
                <w:sz w:val="18"/>
              </w:rPr>
              <w:t xml:space="preserve"> — no nonce, no timestamp, no rate limit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Five required env vars are undocumented</w:t>
            </w:r>
            <w:r>
              <w:rPr>
                <w:b w:val="0"/>
                <w:i w:val="0"/>
                <w:sz w:val="18"/>
              </w:rPr>
              <w:t xml:space="preserve"> — SSO silently disables on a fresh deploy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In-memory rate limiting</w:t>
            </w:r>
            <w:r>
              <w:rPr>
                <w:b w:val="0"/>
                <w:i w:val="0"/>
                <w:sz w:val="18"/>
              </w:rPr>
              <w:t xml:space="preserve"> — per serverless instance, so the real ceiling scales with instance count. Flagged as a stopgap in its own comment; a Redis swap is planned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SCIM has no Groups resource</w:t>
            </w:r>
            <w:r>
              <w:rPr>
                <w:b w:val="0"/>
                <w:i w:val="0"/>
                <w:sz w:val="18"/>
              </w:rPr>
              <w:t xml:space="preserve"> — an IdP expecting group push has nothing to call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requireUserOrService()</w:t>
            </w:r>
            <w:r>
              <w:rPr>
                <w:b/>
                <w:i w:val="0"/>
                <w:sz w:val="18"/>
              </w:rPr>
              <w:t xml:space="preserve"> is dead code</w:t>
            </w:r>
            <w:r>
              <w:rPr>
                <w:b w:val="0"/>
                <w:i w:val="0"/>
                <w:sz w:val="18"/>
              </w:rPr>
              <w:t xml:space="preserve"> — the intended pattern was never applied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NEXT_PUBLIC_USE_LOCAL_CREDS</w:t>
            </w:r>
            <w:r>
              <w:rPr>
                <w:b/>
                <w:i w:val="0"/>
                <w:sz w:val="18"/>
              </w:rPr>
              <w:t xml:space="preserve"> is a dead security toggle</w:t>
            </w:r>
            <w:r>
              <w:rPr>
                <w:b w:val="0"/>
                <w:i w:val="0"/>
                <w:sz w:val="18"/>
              </w:rPr>
              <w:t xml:space="preserve"> — harmless only because nothing implements it,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NEXT_PUBLIC_*</w:t>
            </w:r>
            <w:r>
              <w:rPr>
                <w:b w:val="0"/>
                <w:i w:val="0"/>
                <w:sz w:val="18"/>
              </w:rPr>
              <w:t xml:space="preserve"> is client-visible by definition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API-key error messages distinguish expired from invalid</w:t>
            </w:r>
            <w:r>
              <w:rPr>
                <w:b w:val="0"/>
                <w:i w:val="0"/>
                <w:sz w:val="18"/>
              </w:rPr>
              <w:t xml:space="preserve"> — inconsistent with the uniform-failure discipline used elsewhere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</w:tr>
    </w:tbl>
    <w:p>
      <w:pPr>
        <w:spacing w:after="40"/>
      </w:pPr>
    </w:p>
    <w:p>
      <w:pPr>
        <w:pStyle w:val="Heading3"/>
      </w:pPr>
      <w:r>
        <w:t>And the positive control, stated explicitly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Outside of risk #1, </w:t>
      </w:r>
      <w:r>
        <w:rPr>
          <w:rFonts w:ascii="Consolas" w:hAnsi="Consolas"/>
          <w:b w:val="0"/>
          <w:i/>
          <w:color w:val="B91C1C"/>
          <w:sz w:val="18"/>
        </w:rPr>
        <w:t>orgId</w:t>
      </w:r>
      <w:r>
        <w:rPr>
          <w:b w:val="0"/>
          <w:i/>
          <w:sz w:val="20"/>
        </w:rPr>
        <w:t xml:space="preserve"> is </w:t>
      </w:r>
      <w:r>
        <w:rPr>
          <w:b/>
          <w:i/>
          <w:sz w:val="20"/>
        </w:rPr>
        <w:t>always</w:t>
      </w:r>
      <w:r>
        <w:rPr>
          <w:b w:val="0"/>
          <w:i/>
          <w:sz w:val="20"/>
        </w:rPr>
        <w:t xml:space="preserve"> derived from the verified token in </w:t>
      </w:r>
      <w:r>
        <w:rPr>
          <w:rFonts w:ascii="Consolas" w:hAnsi="Consolas"/>
          <w:b w:val="0"/>
          <w:i/>
          <w:color w:val="B91C1C"/>
          <w:sz w:val="18"/>
        </w:rPr>
        <w:t>requireApiContext</w:t>
      </w:r>
      <w:r>
        <w:rPr>
          <w:b w:val="0"/>
          <w:i/>
          <w:sz w:val="20"/>
        </w:rPr>
        <w:t xml:space="preserve"> / </w:t>
      </w:r>
      <w:r>
        <w:rPr>
          <w:rFonts w:ascii="Consolas" w:hAnsi="Consolas"/>
          <w:b w:val="0"/>
          <w:i/>
          <w:color w:val="B91C1C"/>
          <w:sz w:val="18"/>
        </w:rPr>
        <w:t>requireApiKey</w:t>
      </w:r>
      <w:r>
        <w:rPr>
          <w:b w:val="0"/>
          <w:i/>
          <w:sz w:val="20"/>
        </w:rPr>
        <w:t xml:space="preserve"> — never trusted from a request body or query string. This is the stated design rationale in </w:t>
      </w:r>
      <w:r>
        <w:rPr>
          <w:rFonts w:ascii="Consolas" w:hAnsi="Consolas"/>
          <w:b w:val="0"/>
          <w:i/>
          <w:color w:val="B91C1C"/>
          <w:sz w:val="18"/>
        </w:rPr>
        <w:t>api-context.ts</w:t>
      </w:r>
      <w:r>
        <w:rPr>
          <w:b w:val="0"/>
          <w:i/>
          <w:sz w:val="20"/>
        </w:rPr>
        <w:t xml:space="preserve">'s header and it is consistently applied across 149 of 150 routes. Combined with Postgres RLS and a </w:t>
      </w:r>
      <w:r>
        <w:rPr>
          <w:rFonts w:ascii="Consolas" w:hAnsi="Consolas"/>
          <w:b w:val="0"/>
          <w:i/>
          <w:color w:val="B91C1C"/>
          <w:sz w:val="18"/>
        </w:rPr>
        <w:t>NOBYPASSRLS</w:t>
      </w:r>
      <w:r>
        <w:rPr>
          <w:b w:val="0"/>
          <w:i/>
          <w:sz w:val="20"/>
        </w:rPr>
        <w:t xml:space="preserve"> connection role, it is a genuinely strong defence in depth.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/>
          <w:sz w:val="21"/>
        </w:rPr>
        <w:t xml:space="preserve">Next: </w:t>
      </w:r>
      <w:r>
        <w:rPr>
          <w:b w:val="0"/>
          <w:i/>
          <w:color w:val="1D4ED8"/>
          <w:sz w:val="21"/>
          <w:u w:val="single"/>
        </w:rPr>
        <w:t>04_MAINTENANCE_AND_OPERATIONS.md</w:t>
      </w:r>
      <w:r>
        <w:rPr>
          <w:b w:val="0"/>
          <w:i/>
          <w:sz w:val="21"/>
        </w:rPr>
        <w:t xml:space="preserve"> · Back to </w:t>
      </w:r>
      <w:r>
        <w:rPr>
          <w:b w:val="0"/>
          <w:i/>
          <w:color w:val="1D4ED8"/>
          <w:sz w:val="21"/>
          <w:u w:val="single"/>
        </w:rPr>
        <w:t>02_DATABASE_AND_DATA_MODELS.md</w:t>
      </w:r>
    </w:p>
    <w:p>
      <w:r>
        <w:br w:type="page"/>
      </w:r>
    </w:p>
    <w:p>
      <w:pPr>
        <w:shd w:val="clear" w:fill="0F172A"/>
      </w:pPr>
      <w:r>
        <w:rPr>
          <w:b/>
          <w:color w:val="FFFFFF"/>
          <w:sz w:val="18"/>
        </w:rPr>
        <w:t xml:space="preserve">  PART 4</w:t>
      </w:r>
    </w:p>
    <w:p>
      <w:pPr>
        <w:pStyle w:val="Heading1"/>
      </w:pPr>
      <w:r>
        <w:t>04 · Maintenance and Operations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/>
          <w:i/>
          <w:sz w:val="20"/>
        </w:rPr>
        <w:t>Audience:</w:t>
      </w:r>
      <w:r>
        <w:rPr>
          <w:b w:val="0"/>
          <w:i/>
          <w:sz w:val="20"/>
        </w:rPr>
        <w:t xml:space="preserve"> anyone who has to run, deploy, debug or extend this system. </w:t>
      </w:r>
      <w:r>
        <w:rPr>
          <w:b/>
          <w:i/>
          <w:sz w:val="20"/>
        </w:rPr>
        <w:t>The distinguishing fact:</w:t>
      </w:r>
      <w:r>
        <w:rPr>
          <w:b w:val="0"/>
          <w:i/>
          <w:sz w:val="20"/>
        </w:rPr>
        <w:t xml:space="preserve"> this is the </w:t>
      </w:r>
      <w:r>
        <w:rPr>
          <w:b/>
          <w:i/>
          <w:sz w:val="20"/>
        </w:rPr>
        <w:t>only application in the Circuvent suite with a working CI pipeline</w:t>
      </w:r>
      <w:r>
        <w:rPr>
          <w:b w:val="0"/>
          <w:i/>
          <w:sz w:val="20"/>
        </w:rPr>
        <w:t xml:space="preserve"> — and even so, it runs 9 of its own 12 verification checks.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Local setup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PREREQUISITES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Node 22 (CI pins it; 20 will build but is not what ships)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A Neon Postgres database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JDK 17 + Android SDK — ONLY if you touch android/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git clone https://github.com/Hemakotibonthada/HRMS.circuvent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cd HRMS.circuvent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npm install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cp .env.example .env.local        ← then fill it in, see §2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npm run db:verify                 ← 39 migrations onto in-memory PGlite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npm run dev                       ← Next 16 + Turbopack, port 3000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FIRST-RUN SANITY, in order: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npm run typecheck               tsc --noEmit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npm run test                    2,664 tests, ~92 files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npm run db:verify:live          ! needs a REAL DATABASE_URL</w:t>
      </w:r>
    </w:p>
    <w:p>
      <w:pPr>
        <w:spacing w:after="40"/>
      </w:pP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! </w:t>
      </w:r>
      <w:r>
        <w:rPr>
          <w:rFonts w:ascii="Consolas" w:hAnsi="Consolas"/>
          <w:b/>
          <w:i/>
          <w:color w:val="B91C1C"/>
          <w:sz w:val="18"/>
        </w:rPr>
        <w:t>npm run db:verify:live</w:t>
      </w:r>
      <w:r>
        <w:rPr>
          <w:b/>
          <w:i/>
          <w:sz w:val="20"/>
        </w:rPr>
        <w:t xml:space="preserve"> is the one that matters and the one that is not in CI.</w:t>
      </w:r>
      <w:r>
        <w:rPr>
          <w:b w:val="0"/>
          <w:i/>
          <w:sz w:val="20"/>
        </w:rPr>
        <w:t xml:space="preserve"> Everything else runs against in-memory PGlite. Run it against a real database after any change to roles, grants or connection strings. It is the check that would have caught the BYPASSRLS incident.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Configuration</w:t>
      </w:r>
    </w:p>
    <w:p>
      <w:r>
        <w:rPr>
          <w:rFonts w:ascii="Consolas" w:hAnsi="Consolas"/>
          <w:b w:val="0"/>
          <w:i w:val="0"/>
          <w:color w:val="B91C1C"/>
          <w:sz w:val="19"/>
        </w:rPr>
        <w:t>.env.local</w:t>
      </w:r>
      <w:r>
        <w:rPr>
          <w:b w:val="0"/>
          <w:i w:val="0"/>
          <w:sz w:val="21"/>
        </w:rPr>
        <w:t xml:space="preserve"> is git-ignored and has never been committed. </w:t>
      </w:r>
      <w:r>
        <w:rPr>
          <w:rFonts w:ascii="Consolas" w:hAnsi="Consolas"/>
          <w:b w:val="0"/>
          <w:i w:val="0"/>
          <w:color w:val="B91C1C"/>
          <w:sz w:val="19"/>
        </w:rPr>
        <w:t>.vercelignore</w:t>
      </w:r>
      <w:r>
        <w:rPr>
          <w:b w:val="0"/>
          <w:i w:val="0"/>
          <w:sz w:val="21"/>
        </w:rPr>
        <w:t xml:space="preserve"> exists specifically because, before it did, </w:t>
      </w:r>
      <w:r>
        <w:rPr>
          <w:rFonts w:ascii="Consolas" w:hAnsi="Consolas"/>
          <w:b w:val="0"/>
          <w:i w:val="0"/>
          <w:color w:val="B91C1C"/>
          <w:sz w:val="19"/>
        </w:rPr>
        <w:t>.env.local</w:t>
      </w:r>
      <w:r>
        <w:rPr>
          <w:b w:val="0"/>
          <w:i w:val="0"/>
          <w:sz w:val="21"/>
        </w:rPr>
        <w:t xml:space="preserve"> and database backups were uploaded to every Vercel deployment.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REQUIRED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DATABASE_URL             ! MUST name a role WITHOUT BYPASSRLS.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The app refuses to start otherwise —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assertConnectionIsolatesTenants() throws.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AUTH_JWT_SECRET          HS256, shared across the whole suite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ENCRYPTION_KEY           32 bytes, base64 — AES-256-GCM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OPTIONAL BUT LOAD-BEARING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ENCRYPTION_KEY_PREVIOUS  comma-separated retired keys (decrypt only)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CRON_SECRET              /api/cron — fails CLOSED (503) if unset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CROSS_APP_SYNC_TOKEN     Paystub push + documents/reminders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PAYSTUB_SYNC_URL         https://paystub.circuvent.com/api/sync/employees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SMTP_*                   nodemailer — fails SOFT if unset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S3_* / R2 credentials    object storage — fails HARD if a PDF is needed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DATABASE_POOL_MAX        default 10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READ BY CODE, ABSENT FROM .env.example  🔴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SSO_CLIENT_ID  ·  SSO_CLIENT_SECRET  ·  SSO_REDIRECT_URI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AUTH_ISSUER    ·  DIRECTORY_SERVICE_TOKEN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ESCAPE HATCHES — never in production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ALLOW_RLS_BYPASS=true          disables the tenancy guard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NEXT_PUBLIC_USE_LOCAL_CREDS    🔴 DEAD — src/lib/local-auth.ts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does not exist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The npm script surface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DEVELOPMENT              dev · build · start · lint · typecheck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STRICTNESS               lint:strict   --max-warnings 0, but only over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an explicit ALLOW-LIST of paths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lint:a11y     jsx-a11y rules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typecheck:mobile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DATABASE                 db:verify              39 migrations → PGlite, 75 checks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db:verify:encryption   13 checks, key rotation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db:verify:modules      65 checks, route reality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db:verify:plans        4 checks, EXPLAIN + counterfactual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db:verify:live      ! needs a real DB — RLS in production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db:verify:reach     ! needs two apps' creds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AUDITS                   audit:data-paths     91 pages vs their data sources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audit:fabricated     hardcoded data that looks real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audit:unwired        built but never dispatched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AGGREGATE                verify        ← 12 checks</w:t>
      </w:r>
    </w:p>
    <w:p>
      <w:pPr>
        <w:spacing w:after="40"/>
      </w:pP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npm run verify   — the 12 checks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┌────────────────────────────────┬──────────────┐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typecheck       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typecheck:mobile               │  🔴 NOT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lint:strict     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lint:a11y                      │  🔴 NOT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lint                           │  Y advisory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db:verify       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db:verify:encryption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db:verify:modules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db:verify:plans 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audit:data-paths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audit:fabricated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audit:unwired                  │  🔴 NOT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test            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build                          │  Y in CI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└────────────────────────────────┴──────────────┘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A developer running `npm run verify` locally gets MORE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coverage than CI provides. Doc 05, D-04.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Continuous integration</w:t>
      </w:r>
    </w:p>
    <w:p>
      <w:r>
        <w:rPr>
          <w:rFonts w:ascii="Consolas" w:hAnsi="Consolas"/>
          <w:b w:val="0"/>
          <w:i w:val="0"/>
          <w:color w:val="B91C1C"/>
          <w:sz w:val="19"/>
        </w:rPr>
        <w:t>.github/workflows/verify.yml</w:t>
      </w:r>
      <w:r>
        <w:rPr>
          <w:b w:val="0"/>
          <w:i w:val="0"/>
          <w:sz w:val="21"/>
        </w:rPr>
        <w:t xml:space="preserve"> — the only real CI in the Circuvent suite.</w:t>
      </w: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>flowchart TD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T["push or PR to&lt;br/&gt;develop / main"] --&gt; C{"concurrency group&lt;br/&gt;cancel-in-progress"}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C --&gt; V["job: verify — Node 22"]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C --&gt; S["job: secrets — gitleaks"]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 --&gt; V1["npm ci"]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V1 --&gt; V2["typecheck"]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V2 --&gt; V3["lint:strict — max-warnings 0"]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V3 --&gt; V4["lint — continue-on-error"]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V4 --&gt; V5["db:verify — 75 checks"]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V5 --&gt; V6["db:verify:encryption — 13"]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V6 --&gt; V7["db:verify:modules — 65"]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V7 --&gt; V8["db:verify:plans — 4"]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V8 --&gt; V9["audit:data-paths"]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V9 --&gt; V10["audit:fabricated"]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V10 --&gt; V11["test — 2,664 tests"]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V11 --&gt; V12["build"]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 --&gt; S1["gitleaks — full history scan"]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V12 --&gt; M{"merge allowed"}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S1 --&gt; M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style V5 fill:#1a3d5c,color:#fff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style S1 fill:#5c1a1a,color:#fff</w:t>
      </w:r>
    </w:p>
    <w:p>
      <w:pPr>
        <w:spacing w:after="40"/>
      </w:pP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WHAT CI CANNOT SEE — and this is the whole lesson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Every db:verify* step in CI runs against IN-MEMORY PGlite.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No live database is ever contacted.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That is precisely why the BYPASSRLS incident was invisible: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PGlite connects as its own superuser, so RLS policy correctness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tests pass regardless of which role production actually uses.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db:verify:live and db:verify:reach are the two checks that would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have caught it — and they are the two that need real credentials,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and therefore the two NOT in CI.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This is a genuine, unresolved gap. Doc 05, D-01.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The nine guard scripts</w:t>
      </w:r>
    </w:p>
    <w:p>
      <w:r>
        <w:rPr>
          <w:b w:val="0"/>
          <w:i w:val="0"/>
          <w:sz w:val="21"/>
        </w:rPr>
        <w:t>These check things a unit test structurally cannot.</w:t>
      </w:r>
    </w:p>
    <w:p>
      <w:pPr>
        <w:pStyle w:val="Heading3"/>
      </w:pPr>
      <w:r>
        <w:t>5.1 `audit-data-paths.ts` — does the page have a data source?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Walks 91 dashboard pages and reconciles each against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12 ENTITY_ROUTES  +  29 allow-listed doc_store collections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THE FAILURE IT PREVENTS: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 page fetches /api/kudos. That route does not exist. The fetch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404s. The component's catch block renders an empty state.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The user sees "No kudos yet."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Not "something is broken."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 silent 404 that renders as an empty state is indistinguishable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from genuinely having no data — and no test would ever catch it,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because the component behaves exactly as written.</w:t>
      </w:r>
    </w:p>
    <w:p>
      <w:pPr>
        <w:spacing w:after="40"/>
      </w:pPr>
    </w:p>
    <w:p>
      <w:pPr>
        <w:pStyle w:val="Heading3"/>
      </w:pPr>
      <w:r>
        <w:t>5.2 `audit-fabricated-data.ts` — is this number real?</w:t>
      </w:r>
    </w:p>
    <w:p>
      <w:r>
        <w:rPr>
          <w:b w:val="0"/>
          <w:i w:val="0"/>
          <w:sz w:val="21"/>
        </w:rPr>
        <w:t xml:space="preserve">Scans for hardcoded values that look like live data. </w:t>
      </w:r>
      <w:r>
        <w:rPr>
          <w:b/>
          <w:i w:val="0"/>
          <w:sz w:val="21"/>
        </w:rPr>
        <w:t>Currently 0 findings.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 xml:space="preserve">Its own history is the point: an earlier version scanned </w:t>
      </w:r>
      <w:r>
        <w:rPr>
          <w:b/>
          <w:i/>
          <w:sz w:val="20"/>
        </w:rPr>
        <w:t>2 of 9 directories</w:t>
      </w:r>
      <w:r>
        <w:rPr>
          <w:b w:val="0"/>
          <w:i/>
          <w:sz w:val="20"/>
        </w:rPr>
        <w:t xml:space="preserve"> and reported clean while real fabricated data sat in the 7 it never opened. A guard that only appears to work is worse than none.</w:t>
      </w:r>
    </w:p>
    <w:p>
      <w:pPr>
        <w:pStyle w:val="Heading3"/>
      </w:pPr>
      <w:r>
        <w:t>5.3 `audit-unwired.ts` — is it wired up?</w:t>
      </w:r>
    </w:p>
    <w:p>
      <w:r>
        <w:rPr>
          <w:b w:val="0"/>
          <w:i w:val="0"/>
          <w:sz w:val="21"/>
        </w:rPr>
        <w:t xml:space="preserve">Checks that anything built to be dispatched actually is, across 6 effect modules. Current verdict: </w:t>
      </w:r>
      <w:r>
        <w:rPr>
          <w:b w:val="0"/>
          <w:i/>
          <w:sz w:val="21"/>
        </w:rPr>
        <w:t>"Everything built to be dispatched is dispatched."</w:t>
      </w:r>
    </w:p>
    <w:p>
      <w:pPr>
        <w:pStyle w:val="Heading3"/>
      </w:pPr>
      <w:r>
        <w:t>5.4 `verify-modules.ts` — is the route real?</w:t>
      </w:r>
    </w:p>
    <w:p>
      <w:r>
        <w:rPr>
          <w:b w:val="0"/>
          <w:i w:val="0"/>
          <w:sz w:val="21"/>
        </w:rPr>
        <w:t>65 checks. Its rationale: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>"two routes were once fakes that returned 201 and wrote nothing."</w:t>
      </w:r>
    </w:p>
    <w:p>
      <w:r>
        <w:rPr>
          <w:b w:val="0"/>
          <w:i w:val="0"/>
          <w:sz w:val="21"/>
        </w:rPr>
        <w:t xml:space="preserve">A route returning </w:t>
      </w:r>
      <w:r>
        <w:rPr>
          <w:rFonts w:ascii="Consolas" w:hAnsi="Consolas"/>
          <w:b w:val="0"/>
          <w:i w:val="0"/>
          <w:color w:val="B91C1C"/>
          <w:sz w:val="19"/>
        </w:rPr>
        <w:t>201 Created</w:t>
      </w:r>
      <w:r>
        <w:rPr>
          <w:b w:val="0"/>
          <w:i w:val="0"/>
          <w:sz w:val="21"/>
        </w:rPr>
        <w:t xml:space="preserve"> while persisting nothing passes every integration test that only asserts the status code.</w:t>
      </w:r>
    </w:p>
    <w:p>
      <w:pPr>
        <w:pStyle w:val="Heading3"/>
      </w:pPr>
      <w:r>
        <w:t>5.5–5.9 The five database guards</w:t>
      </w:r>
    </w:p>
    <w:p>
      <w:r>
        <w:rPr>
          <w:b w:val="0"/>
          <w:i w:val="0"/>
          <w:sz w:val="21"/>
        </w:rPr>
        <w:t>Covered in detail in doc 02 §9. Summary of the live run performed during this audit: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verify-migrations.ts        74 / 75    🔴 1 FAIL — journal drift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verify-encryption.ts        13 / 13    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verify-live-isolation.ts     3 / 3     ! core cross-tenant test SKIPPED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(only 1 organisation exists)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verify-credential-reach.ts   2 / 2     ! Auth.circuvent half skipped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verify-query-plans.ts        4 / 4     Y with a DROP INDEX counterfactual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The test suite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92 test files  ·  2,664 tests passing  ·  12 skipped  ·  1 flaky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Vitest 4 + Testing Library + @electric-sql/pglite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WHY IT IS FAST: ~40 domain modules are PURE. They take arguments and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return values. No database, no clock, no network — so the statutory,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rostering, workflow, expense and settlement suites are plain function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calls.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NOTABLE COVERAGE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middleware.test.ts        36 assertions across 6 describes, including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look-alike prefix rejection (/loginish must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NOT match the /login public prefix) and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header-overwrite protection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rbac.test.ts              36 assertions — role completeness, privilege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boundaries, canAccessModule fail-closed,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and "a reporting line does not imply pay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visibility"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workflow/engine.test.ts   495 lines for a 493-line module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FLAKY: paystub-sync-outbox.test.ts passes standalone, intermittently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fails in a full-suite run — a shared-state or timing dependency.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Doc 05, D-17.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UNTESTED: document-dispatch.ts · notifications/notify.ts · hr-utils.ts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— all three have real side effects.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Code quality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IN src/  —  measured, not estimated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┌─────────────────────────────────┬─────────┐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TODO / FIXME comments           │    0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@ts-ignore / @ts-expect-error   │    0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eslint-disable                  │    0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literal console.log             │    0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files using `any`               │   ~9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└─────────────────────────────────┴─────────┘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That is an unusually clean tree. But: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🔴 lint:strict --max-warnings 0 covers only an EXPLICIT ALLOW-LIST.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Outside it — and therefore never strictly linted: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almost all  src/app/(dashboard)/**/page.tsx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all         src/components/**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all         src/hooks/**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all         src/stores/**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about half  src/app/api/**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The plain `lint` run reports ~925 warnings and is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`continue-on-error` in CI. README says "~936".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LARGEST FILES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src/db/schema/hrms.ts                        1,440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src/db/repositories/ats.neon.ts              1,292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src/lib/document-templates/catalog.ts        1,139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src/db/repositories/rostering.neon.ts        1,012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src/app/(dashboard)/admin/page.tsx             919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The other ~25 scripts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Script</w:t>
            </w:r>
          </w:p>
        </w:tc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What it does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apply-app-role.ts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Creates/repairs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hrms_app</w:t>
            </w:r>
            <w:r>
              <w:rPr>
                <w:b w:val="0"/>
                <w:i w:val="0"/>
                <w:sz w:val="18"/>
              </w:rPr>
              <w:t xml:space="preserve"> — the fix from migration 0028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contain-database-access.ts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🔴 Written because </w:t>
            </w:r>
            <w:r>
              <w:rPr>
                <w:b/>
                <w:i w:val="0"/>
                <w:sz w:val="18"/>
              </w:rPr>
              <w:t xml:space="preserve">Auth's credential could open the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hrms</w:t>
            </w:r>
            <w:r>
              <w:rPr>
                <w:b/>
                <w:i w:val="0"/>
                <w:sz w:val="18"/>
              </w:rPr>
              <w:t xml:space="preserve"> database as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neondb_owner</w:t>
            </w:r>
            <w:r>
              <w:rPr>
                <w:b/>
                <w:i w:val="0"/>
                <w:sz w:val="18"/>
              </w:rPr>
              <w:t xml:space="preserve"> with BYPASSRLS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smoke-live.ts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End-to-end against a live deployment. </w:t>
            </w:r>
            <w:r>
              <w:rPr>
                <w:b/>
                <w:i w:val="0"/>
                <w:sz w:val="18"/>
              </w:rPr>
              <w:t>Read its header.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apply-migration.ts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Hand-rolled migration runner — one file, statement by statement, tolerating "already exists"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encrypt-fields.ts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Backfills the 4 encryption targets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sync-employees-to-paystub.ts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Manual outbox drain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sweep-routes.ts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Route inventory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test-e2e.ts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E2E harness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audit-suite-connections.ts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[HIGH] contains a </w:t>
            </w:r>
            <w:r>
              <w:rPr>
                <w:b/>
                <w:i w:val="0"/>
                <w:sz w:val="18"/>
              </w:rPr>
              <w:t>hardcoded absolute path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C:\Users\v-hbonthada\…</w:t>
            </w:r>
            <w:r>
              <w:rPr>
                <w:b w:val="0"/>
                <w:i w:val="0"/>
                <w:sz w:val="18"/>
              </w:rPr>
              <w:t xml:space="preserve"> — works on exactly one machine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clean-prod-keep-applicants.mjs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seat-the-founder.mjs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merge-duplicate-org.cjs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purge-demo-tenants.mjs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! Destructive production data tools. Read before running.</w:t>
            </w:r>
          </w:p>
        </w:tc>
      </w:tr>
    </w:tbl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Deployment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┌──────────┐   git push    ┌──────────┐   build   ┌──────────────────┐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local   │──────────────&gt;│  GitHub  │──────────&gt;│  Vercel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develop │               │  verify  │           │  Next 16 runtime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└──────────┘               │  gitleaks│           └────────┬─────────┘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└──────────┘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          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┌──────────────────────────┐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│  vercel.json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│  crons: [{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│    "path": "/api/cron",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│    "schedule":"0 3 * * *"│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│  }]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└──────────────────────────┘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      ONE cron, daily 03:00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      drains ALL FOUR outboxes</w:t>
      </w:r>
    </w:p>
    <w:p>
      <w:pPr>
        <w:spacing w:after="40"/>
      </w:pP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🔴 next.config.ts HAS NO SECURITY HEADERS.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No Content-Security-Policy.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No Strict-Transport-Security.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No X-Frame-Options / frame-ancestors.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No X-Content-Type-Options.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No Referrer-Policy · No Permissions-Policy.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Also absent: serverExternalPackages, and any image remote-pattern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allow-list.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For an application holding salary, bank details and national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identifiers, this is the single cheapest high-value fix available.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Doc 05, D-05.</w:t>
      </w:r>
    </w:p>
    <w:p>
      <w:pPr>
        <w:spacing w:after="40"/>
      </w:pPr>
    </w:p>
    <w:p>
      <w:pPr>
        <w:pStyle w:val="Heading3"/>
      </w:pPr>
      <w:r>
        <w:t>Mobile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┌────────────────────────────┬────────────────────────────────────────┐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mobile/                   │  android/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Expo ~52 · RN 0.76.6      │  Kotlin Multiplatform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│    shared/  — business logic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v1.0.0 / versionCode 1    │    app/     — Jetpack Compose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│    iosApp/  — SwiftUI, NEVER COMPILED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"has never been run on a  │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device" — its own docs   │  v1.8.0 / versionCode 10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        │  SIGNED AND READY (HRMS Upload.md)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N ABANDONED PRECURSOR     │  Y THE ONE THAT SHIPS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└────────────────────────────┴────────────────────────────────────────┘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! BOTH DECLARE THE SAME APP ID: com.circuvent.hrms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CONSEQUENCE: business rules now exist independently in THREE codebases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web TypeScript  ·  Expo TypeScript  ·  Kotlin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statutory rate change must be made three times, correctly, in three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languages. Nothing checks that they agree. Doc 05, D-08.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Debugging playbook</w:t>
      </w:r>
    </w:p>
    <w:p>
      <w:pPr>
        <w:pStyle w:val="Heading3"/>
      </w:pPr>
      <w:r>
        <w:t>10.1 Every query returns zero rows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SYMPTOM   A page renders empty. No error. The data exists in the DB.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CAUSE #1  The code path did not go through withTenant().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app_current_org() returns NULL, `org_id = NULL` is NULL,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the RLS policy denies everything.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FIX: route the repository call through withTenant(ctx, fn).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CAUSE #2  ctx.orgId is empty string rather than a uuid.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set_config('app.org_id', '', true) → NULLIF gives NULL.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Same outcome.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This is FAIL-CLOSED. An empty result is the safe failure. The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dangerous failure — seeing OTHER tenants' rows — means the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connecting role has BYPASSRLS. Run: npm run db:verify:live</w:t>
      </w:r>
    </w:p>
    <w:p>
      <w:pPr>
        <w:spacing w:after="40"/>
      </w:pPr>
    </w:p>
    <w:p>
      <w:pPr>
        <w:pStyle w:val="Heading3"/>
      </w:pPr>
      <w:r>
        <w:t>10.2 The app refuses to start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"the connected role bypasses row-level security"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→ DATABASE_URL names a superuser or the table owner.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→ npx tsx scripts/apply-app-role.ts, then repoint DATABASE_URL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at hrms_app.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→ Do NOT set ALLOW_RLS_BYPASS=true to make it go away.</w:t>
      </w:r>
    </w:p>
    <w:p>
      <w:pPr>
        <w:spacing w:after="40"/>
      </w:pPr>
    </w:p>
    <w:p>
      <w:pPr>
        <w:pStyle w:val="Heading3"/>
      </w:pPr>
      <w:r>
        <w:t>10.3 A user cannot sign in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 Password rejected? ─────────────────────────────────────────────┐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Argon2id auto-rehashes on parameter drift. A hash written under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older parameters still verifies. Check the PHC prefix.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 SSO or passkey silently refuses? 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🔴 MOST LIKELY: the user has MFA active. Neither SSO nor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passkey accepts a TOTP parameter, so mfaRequiredAtSignIn()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fails them closed. This is the known UX gap, not a bug in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the IdP. Workaround: password + TOTP. Doc 05, D-09.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 401 with x-session-refresh: 1 ──────────────────────────────────┐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Normal. Access token expired, refresh cookie present. The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client should call /api/auth/refresh and retry once.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 Refresh returns 401 unexpectedly? ──────────────────────────────┐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A refresh token was REUSED. That triggers FAMILY REVOCATION —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every session in the chain is killed. Usually two tabs racing;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occasionally a real theft. Check sessions.rotated_to_id.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pStyle w:val="Heading3"/>
      </w:pPr>
      <w:r>
        <w:t>10.4 The Paystub sync is not arriving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1  SELECT status, attempt_count, next_attempt_at, last_error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FROM hrms.paystub_employee_sync_outbox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WHERE org_id = :org AND status &lt;&gt; 'sent';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2  Backoff caps around 17 HOURS. A row can legitimately sit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untouched for most of a day.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3  Only /api/cron drains it — once daily at 03:00 UTC.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Manual drain: npx tsx scripts/sync-employees-to-paystub.ts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4  Check CROSS_APP_SYNC_TOKEN matches on BOTH sides.</w:t>
      </w:r>
    </w:p>
    <w:p>
      <w:pPr>
        <w:spacing w:after="40"/>
      </w:pPr>
    </w:p>
    <w:p>
      <w:pPr>
        <w:pStyle w:val="Heading3"/>
      </w:pPr>
      <w:r>
        <w:t>10.5 A migration did not run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npm run db:verify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Expect: "missing from _journal.json: 0033_directory_group_join_outbox,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0036_integrations"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🔴 THIS IS THE KNOWN, CURRENT, REAL FAILURE. Doc 05, D-10.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Those two files apply RLS correctly but would never execute in 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fresh environment, because drizzle reads the journal, not the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directory.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Fix: add both entries to drizzle/meta/_journal.json.</w:t>
      </w:r>
    </w:p>
    <w:p>
      <w:pPr>
        <w:spacing w:after="40"/>
      </w:pPr>
    </w:p>
    <w:p>
      <w:pPr>
        <w:pStyle w:val="Heading3"/>
      </w:pPr>
      <w:r>
        <w:t>10.6 A page shows an empty state that should have data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npm run audit:data-paths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This is exactly the failure it was written to find: a fetch to 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route that does not exist, 404ing into a component's catch block,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rendering "no items" instead of "broken".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Observability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WHAT EXISTS                          WHAT DOES NOT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───────────                          ─────────────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identity.audit_log — hash-chained  N APM / distributed tracing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and append-only at the DB level    N Sentry or equivalent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scim_sync_log — every SCIM call    N structured JSON logging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outbox tables with attempt_count,  N alerting on outbox depth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next_attempt_at, last_error        N uptime monitoring beyond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/api/health                           /api/health existing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Vercel platform logs               N dashboards of any kind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Practically: the ONLY way to learn that the Paystub outbox has been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failing for three days is to query the table. Nothing raises a hand.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Doc 05, D-18.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Routine maintenance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Cadence</w:t>
            </w:r>
          </w:p>
        </w:tc>
        <w:tc>
          <w:tcPr>
            <w:tcW w:type="dxa" w:w="4896"/>
          </w:tcPr>
          <w:p>
            <w:r>
              <w:rPr>
                <w:b/>
                <w:i w:val="0"/>
                <w:sz w:val="18"/>
              </w:rPr>
              <w:t>Task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Every deploy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npm run verify</w:t>
            </w:r>
            <w:r>
              <w:rPr>
                <w:b w:val="0"/>
                <w:i w:val="0"/>
                <w:sz w:val="18"/>
              </w:rPr>
              <w:t xml:space="preserve"> locally — it covers 3 more checks than CI does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Every deploy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Confirm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DATABASE_URL</w:t>
            </w:r>
            <w:r>
              <w:rPr>
                <w:b w:val="0"/>
                <w:i w:val="0"/>
                <w:sz w:val="18"/>
              </w:rPr>
              <w:t xml:space="preserve"> still names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hrms_app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Weekly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Query all four outbox tables for rows with a high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attempt_count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Monthly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npm run db:verify:live</w:t>
            </w:r>
            <w:r>
              <w:rPr>
                <w:b w:val="0"/>
                <w:i w:val="0"/>
                <w:sz w:val="18"/>
              </w:rPr>
              <w:t xml:space="preserve"> against production — </w:t>
            </w:r>
            <w:r>
              <w:rPr>
                <w:b/>
                <w:i w:val="0"/>
                <w:sz w:val="18"/>
              </w:rPr>
              <w:t>once there is more than one organisation, so the cross-tenant test actually executes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Monthly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npm run db:verify:reach</w:t>
            </w:r>
            <w:r>
              <w:rPr>
                <w:b w:val="0"/>
                <w:i w:val="0"/>
                <w:sz w:val="18"/>
              </w:rPr>
              <w:t xml:space="preserve"> with both apps' credentials present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Quarterly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Rotate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ENCRYPTION_KEY</w:t>
            </w:r>
            <w:r>
              <w:rPr>
                <w:b w:val="0"/>
                <w:i w:val="0"/>
                <w:sz w:val="18"/>
              </w:rPr>
              <w:t xml:space="preserve">; move the old key to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ENCRYPTION_KEY_PREVIOUS</w:t>
            </w:r>
            <w:r>
              <w:rPr>
                <w:b w:val="0"/>
                <w:i w:val="0"/>
                <w:sz w:val="18"/>
              </w:rPr>
              <w:t xml:space="preserve">; run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encrypt-fields.ts</w:t>
            </w:r>
            <w:r>
              <w:rPr>
                <w:b w:val="0"/>
                <w:i w:val="0"/>
                <w:sz w:val="18"/>
              </w:rPr>
              <w:t>; only then drop the retired key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Quarterly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Rotate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CRON_SECRET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CROSS_APP_SYNC_TOKEN</w:t>
            </w:r>
            <w:r>
              <w:rPr>
                <w:b w:val="0"/>
                <w:i w:val="0"/>
                <w:sz w:val="18"/>
              </w:rPr>
              <w:t xml:space="preserve"> — neither has replay protection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Per statutory change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Update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statutory-india.ts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the Kotlin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shared/</w:t>
            </w:r>
            <w:r>
              <w:rPr>
                <w:b w:val="0"/>
                <w:i w:val="0"/>
                <w:sz w:val="18"/>
              </w:rPr>
              <w:t xml:space="preserve"> module </w:t>
            </w:r>
            <w:r>
              <w:rPr>
                <w:b/>
                <w:i w:val="0"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the Expo copy, or delete the latter two</w:t>
            </w:r>
          </w:p>
        </w:tc>
      </w:tr>
      <w:tr>
        <w:tc>
          <w:tcPr>
            <w:tcW w:type="dxa" w:w="4896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Per migration</w:t>
            </w:r>
          </w:p>
        </w:tc>
        <w:tc>
          <w:tcPr>
            <w:tcW w:type="dxa" w:w="4896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Add the journal entry. This has been missed three times.</w:t>
            </w:r>
          </w:p>
        </w:tc>
      </w:tr>
    </w:tbl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/>
          <w:sz w:val="21"/>
        </w:rPr>
        <w:t xml:space="preserve">Next: </w:t>
      </w:r>
      <w:r>
        <w:rPr>
          <w:b w:val="0"/>
          <w:i/>
          <w:color w:val="1D4ED8"/>
          <w:sz w:val="21"/>
          <w:u w:val="single"/>
        </w:rPr>
        <w:t>05_AREAS_OF_ENHANCEMENT.md</w:t>
      </w:r>
      <w:r>
        <w:rPr>
          <w:b w:val="0"/>
          <w:i/>
          <w:sz w:val="21"/>
        </w:rPr>
        <w:t xml:space="preserve"> · Back to </w:t>
      </w:r>
      <w:r>
        <w:rPr>
          <w:b w:val="0"/>
          <w:i/>
          <w:color w:val="1D4ED8"/>
          <w:sz w:val="21"/>
          <w:u w:val="single"/>
        </w:rPr>
        <w:t>03_INTEGRATIONS_AND_ECOSYSTEM.md</w:t>
      </w:r>
    </w:p>
    <w:p>
      <w:r>
        <w:br w:type="page"/>
      </w:r>
    </w:p>
    <w:p>
      <w:pPr>
        <w:shd w:val="clear" w:fill="0F172A"/>
      </w:pPr>
      <w:r>
        <w:rPr>
          <w:b/>
          <w:color w:val="FFFFFF"/>
          <w:sz w:val="18"/>
        </w:rPr>
        <w:t xml:space="preserve">  PART 5</w:t>
      </w:r>
    </w:p>
    <w:p>
      <w:pPr>
        <w:pStyle w:val="Heading1"/>
      </w:pPr>
      <w:r>
        <w:t>05 · Areas of Enhancement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/>
          <w:i/>
          <w:sz w:val="20"/>
        </w:rPr>
        <w:t>Audience:</w:t>
      </w:r>
      <w:r>
        <w:rPr>
          <w:b w:val="0"/>
          <w:i/>
          <w:sz w:val="20"/>
        </w:rPr>
        <w:t xml:space="preserve"> engineering leadership and whoever owns the next two quarters. </w:t>
      </w:r>
      <w:r>
        <w:rPr>
          <w:b/>
          <w:i/>
          <w:sz w:val="20"/>
        </w:rPr>
        <w:t>Method:</w:t>
      </w:r>
      <w:r>
        <w:rPr>
          <w:b w:val="0"/>
          <w:i/>
          <w:sz w:val="20"/>
        </w:rPr>
        <w:t xml:space="preserve"> every item below is traceable to a file, a script's live output, or a comment in the codebase itself. Nothing here is speculative.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Gap analysis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┌─────────────────────────┬────────┬────────┬────────────────────────┐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Dimension               │  Now   │ Target │ Gap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├─────────────────────────┼────────┼────────┼────────────────────────┤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Verification discipline │ ████████│████████│ best in the suite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Test coverage           │ ███████ │████████│ 3 side-effect modules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Code hygiene            │ ███████ │████████│ lint allow-list gaps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Domain rigour           │ ███████ │████████│ leave accrual missing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Auth &amp; session design   │ ███████ │████████│ MFA blocks SSO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Tenancy enforcement     │ ██████  │████████│ 1 route reads ?orgId=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Money consistency       │ █████   │████████│ 🔴 float seam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CI completeness         │ █████   │████████│ 🔴 no live-DB check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Encryption at rest      │ ████    │████████│ 🔴 bank_details plain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Documentation accuracy  │ ███     │████████│ 🔴 2 docs obsolete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Dead code               │ ███     │████████│ ~1,583 lines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Rule-source singularity │ ██      │████████│ 🔴 rules in 3 languages│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Response headers        │ █       │████████│ 🔴 none at all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Observability           │ █       │██████  │ 🔴 nothing raises a hand│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└─────────────────────────┴────────┴────────┴────────────────────────┘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The one thing to internalise before anything else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╔══════════════════════════════════════════════════════════════════════╗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"ninety-one correct policies and seventy-five passing isolation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tests, while DATABASE_URL pointed at a role with BYPASSRLS and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every query returned every tenant's rows.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Nothing that ran in CI could have noticed."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— scripts/smoke-live.ts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╠══════════════════════════════════════════════════════════════════════╣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Every artefact was correct: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Y the policies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Y the tests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Y the test results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And the system was completely broken, because the CREDENTIAL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the application actually connected with was exempt from the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policies being tested.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The lesson is not "add a test."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The lesson is: SOME PROPERTIES ARE ONLY TRUE OF A DEPLOYMENT,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AND A TEST SUITE CANNOT SEE THEM.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                                                 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This codebase learned that and grew nine verification scripts.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Two of them — the two that would have caught this — are still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NOT in CI, because they need real credentials. That is the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║   single most important open item in this document.                  ║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╚══════════════════════════════════════════════════════════════════════╝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40"/>
      </w:pPr>
    </w:p>
    <w:p>
      <w:r>
        <w:rPr>
          <w:b w:val="0"/>
          <w:i w:val="0"/>
          <w:sz w:val="21"/>
        </w:rPr>
        <w:t xml:space="preserve">A second, related incident is recorded in </w:t>
      </w:r>
      <w:r>
        <w:rPr>
          <w:rFonts w:ascii="Consolas" w:hAnsi="Consolas"/>
          <w:b w:val="0"/>
          <w:i w:val="0"/>
          <w:color w:val="B91C1C"/>
          <w:sz w:val="19"/>
        </w:rPr>
        <w:t>scripts/contain-database-access.ts</w:t>
      </w:r>
      <w:r>
        <w:rPr>
          <w:b w:val="0"/>
          <w:i w:val="0"/>
          <w:sz w:val="21"/>
        </w:rPr>
        <w:t xml:space="preserve">: </w:t>
      </w:r>
      <w:r>
        <w:rPr>
          <w:b/>
          <w:i w:val="0"/>
          <w:sz w:val="21"/>
        </w:rPr>
        <w:t xml:space="preserve">Auth's credential could open the </w:t>
      </w:r>
      <w:r>
        <w:rPr>
          <w:rFonts w:ascii="Consolas" w:hAnsi="Consolas"/>
          <w:b/>
          <w:i w:val="0"/>
          <w:color w:val="B91C1C"/>
          <w:sz w:val="19"/>
        </w:rPr>
        <w:t>hrms</w:t>
      </w:r>
      <w:r>
        <w:rPr>
          <w:b/>
          <w:i w:val="0"/>
          <w:sz w:val="21"/>
        </w:rPr>
        <w:t xml:space="preserve"> database as </w:t>
      </w:r>
      <w:r>
        <w:rPr>
          <w:rFonts w:ascii="Consolas" w:hAnsi="Consolas"/>
          <w:b/>
          <w:i w:val="0"/>
          <w:color w:val="B91C1C"/>
          <w:sz w:val="19"/>
        </w:rPr>
        <w:t>neondb_owner</w:t>
      </w:r>
      <w:r>
        <w:rPr>
          <w:b/>
          <w:i w:val="0"/>
          <w:sz w:val="21"/>
        </w:rPr>
        <w:t xml:space="preserve"> with BYPASSRLS.</w:t>
      </w:r>
      <w:r>
        <w:rPr>
          <w:b w:val="0"/>
          <w:i w:val="0"/>
          <w:sz w:val="21"/>
        </w:rPr>
        <w:t xml:space="preserve"> Same class of failure — a credential reaching further than intended — but across applications rather than across tenants.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Technical debt log</w:t>
      </w:r>
    </w:p>
    <w:p>
      <w:r>
        <w:rPr>
          <w:b w:val="0"/>
          <w:i w:val="0"/>
          <w:sz w:val="21"/>
        </w:rPr>
        <w:t>Severity: 🔴 critical · [HIGH] high · [MEDIUM] medium · ⚪ low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Finding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Sev</w:t>
            </w:r>
          </w:p>
        </w:tc>
        <w:tc>
          <w:tcPr>
            <w:tcW w:type="dxa" w:w="2448"/>
          </w:tcPr>
          <w:p>
            <w:r>
              <w:rPr>
                <w:b/>
                <w:i w:val="0"/>
                <w:sz w:val="18"/>
              </w:rPr>
              <w:t>Effort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db:verify:live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db:verify:reach</w:t>
            </w:r>
            <w:r>
              <w:rPr>
                <w:b/>
                <w:i w:val="0"/>
                <w:sz w:val="18"/>
              </w:rPr>
              <w:t xml:space="preserve"> are not in CI.</w:t>
            </w:r>
            <w:r>
              <w:rPr>
                <w:b w:val="0"/>
                <w:i w:val="0"/>
                <w:sz w:val="18"/>
              </w:rPr>
              <w:t xml:space="preserve"> Every DB check in CI runs against in-memory PGlite, which connects as its own superuser — structurally unable to detect the exact failure that already happened once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D-02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/api/documents/reminders</w:t>
            </w:r>
            <w:r>
              <w:rPr>
                <w:b/>
                <w:i w:val="0"/>
                <w:sz w:val="18"/>
              </w:rPr>
              <w:t xml:space="preserve"> reads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orgId</w:t>
            </w:r>
            <w:r>
              <w:rPr>
                <w:b/>
                <w:i w:val="0"/>
                <w:sz w:val="18"/>
              </w:rPr>
              <w:t xml:space="preserve"> from the query string</w:t>
            </w:r>
            <w:r>
              <w:rPr>
                <w:b w:val="0"/>
                <w:i w:val="0"/>
                <w:sz w:val="18"/>
              </w:rPr>
              <w:t xml:space="preserve"> after a static token, with no rate limit. The one place in 150 routes where a tenant is not derived from a verified identity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Float seam in the live payroll pipeline.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payroll.neon.ts</w:t>
            </w:r>
            <w:r>
              <w:rPr>
                <w:b w:val="0"/>
                <w:i w:val="0"/>
                <w:sz w:val="18"/>
              </w:rPr>
              <w:t xml:space="preserve"> does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BigInt(Math.round(calculateProfessionalTax(minorToMajor(gross)) * 100))</w:t>
            </w:r>
            <w:r>
              <w:rPr>
                <w:b w:val="0"/>
                <w:i w:val="0"/>
                <w:sz w:val="18"/>
              </w:rPr>
              <w:t xml:space="preserve"> — round-tripping through the codebase's own display-only helper, whose doc comment forbids exactly this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D-04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 xml:space="preserve">CI runs 9 of the 12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npm run verify</w:t>
            </w:r>
            <w:r>
              <w:rPr>
                <w:b/>
                <w:i w:val="0"/>
                <w:sz w:val="18"/>
              </w:rPr>
              <w:t xml:space="preserve"> checks.</w:t>
            </w:r>
            <w:r>
              <w:rPr>
                <w:b w:val="0"/>
                <w:i w:val="0"/>
                <w:sz w:val="18"/>
              </w:rPr>
              <w:t xml:space="preserve"> Omits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typecheck:mobile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lint:a11y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audit:unwired</w:t>
            </w:r>
            <w:r>
              <w:rPr>
                <w:b w:val="0"/>
                <w:i w:val="0"/>
                <w:sz w:val="18"/>
              </w:rPr>
              <w:t>. A local run is stricter than the merge gate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next.config.ts</w:t>
            </w:r>
            <w:r>
              <w:rPr>
                <w:b/>
                <w:i w:val="0"/>
                <w:sz w:val="18"/>
              </w:rPr>
              <w:t xml:space="preserve"> has no security headers.</w:t>
            </w:r>
            <w:r>
              <w:rPr>
                <w:b w:val="0"/>
                <w:i w:val="0"/>
                <w:sz w:val="18"/>
              </w:rPr>
              <w:t xml:space="preserve"> No CSP, HSTS, X-Frame-Options, X-Content-Type-Options, Referrer-Policy or Permissions-Policy — on an app holding salary, bank details and national identifiers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D-06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docs/PLATFORM-ARCHITECTURE.md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docs/DEPLOYMENT.md</w:t>
            </w:r>
            <w:r>
              <w:rPr>
                <w:b/>
                <w:i w:val="0"/>
                <w:sz w:val="18"/>
              </w:rPr>
              <w:t xml:space="preserve"> are wholesale obsolete.</w:t>
            </w:r>
            <w:r>
              <w:rPr>
                <w:b w:val="0"/>
                <w:i w:val="0"/>
                <w:sz w:val="18"/>
              </w:rPr>
              <w:t xml:space="preserve"> They describe a Firestore-backed system with "zero automated tests", "no Neon project", "no Vercel project" and "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main</w:t>
            </w:r>
            <w:r>
              <w:rPr>
                <w:b w:val="0"/>
                <w:i w:val="0"/>
                <w:sz w:val="18"/>
              </w:rPr>
              <w:t xml:space="preserve"> has not been created" — none of which is true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D-07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bank_details</w:t>
            </w:r>
            <w:r>
              <w:rPr>
                <w:b/>
                <w:i w:val="0"/>
                <w:sz w:val="18"/>
              </w:rPr>
              <w:t xml:space="preserve"> is unencrypted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jsonb</w:t>
            </w:r>
            <w:r>
              <w:rPr>
                <w:b/>
                <w:i w:val="0"/>
                <w:sz w:val="18"/>
              </w:rPr>
              <w:t>.</w:t>
            </w:r>
            <w:r>
              <w:rPr>
                <w:b w:val="0"/>
                <w:i w:val="0"/>
                <w:sz w:val="18"/>
              </w:rPr>
              <w:t xml:space="preserve"> Full account number and IFSC in plaintext in Postgres; masked only on read. Needs a column type migration, not a backfill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D-08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Business rules exist independently in three codebases</w:t>
            </w:r>
            <w:r>
              <w:rPr>
                <w:b w:val="0"/>
                <w:i w:val="0"/>
                <w:sz w:val="18"/>
              </w:rPr>
              <w:t xml:space="preserve"> — web TypeScript, Expo TypeScript, Kotlin — all shipping under app id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com.circuvent.hrms</w:t>
            </w:r>
            <w:r>
              <w:rPr>
                <w:b w:val="0"/>
                <w:i w:val="0"/>
                <w:sz w:val="18"/>
              </w:rPr>
              <w:t>. Nothing checks that they agree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🔴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L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D-09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MFA blocks SSO and passkey sign-in entirely.</w:t>
            </w:r>
            <w:r>
              <w:rPr>
                <w:b w:val="0"/>
                <w:i w:val="0"/>
                <w:sz w:val="18"/>
              </w:rPr>
              <w:t xml:space="preserve"> No bypass exists (correct), but neither path accepts a TOTP parameter, so an MFA-enabled user cannot use them at all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D-10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Migration journal drift.</w:t>
            </w:r>
            <w:r>
              <w:rPr>
                <w:b w:val="0"/>
                <w:i w:val="0"/>
                <w:sz w:val="18"/>
              </w:rPr>
              <w:t xml:space="preserve"> 39 files, 37 journal entries;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0033_directory_group_join_outbox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0036_integrations</w:t>
            </w:r>
            <w:r>
              <w:rPr>
                <w:b w:val="0"/>
                <w:i w:val="0"/>
                <w:sz w:val="18"/>
              </w:rPr>
              <w:t xml:space="preserve"> would never run in a fresh environment. </w:t>
            </w:r>
            <w:r>
              <w:rPr>
                <w:b/>
                <w:i w:val="0"/>
                <w:sz w:val="18"/>
              </w:rPr>
              <w:t xml:space="preserve">This is currently the one failing check in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verify-migrations.ts</w:t>
            </w:r>
            <w:r>
              <w:rPr>
                <w:b/>
                <w:i w:val="0"/>
                <w:sz w:val="18"/>
              </w:rPr>
              <w:t>.</w:t>
            </w:r>
            <w:r>
              <w:rPr>
                <w:b w:val="0"/>
                <w:i w:val="0"/>
                <w:sz w:val="18"/>
              </w:rPr>
              <w:t xml:space="preserve"> Per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0023</w:t>
            </w:r>
            <w:r>
              <w:rPr>
                <w:b w:val="0"/>
                <w:i w:val="0"/>
                <w:sz w:val="18"/>
              </w:rPr>
              <w:t>'s own comment, this has now happened three times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Five required env vars are undocumented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SSO_CLIENT_ID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SSO_CLIENT_SECRET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SSO_REDIRECT_URI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AUTH_ISSUER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DIRECTORY_SERVICE_TOKEN</w:t>
            </w:r>
            <w:r>
              <w:rPr>
                <w:b w:val="0"/>
                <w:i w:val="0"/>
                <w:sz w:val="18"/>
              </w:rPr>
              <w:t>. SSO silently disables on a fresh deploy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D-12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Three gratuity implementations.</w:t>
            </w:r>
            <w:r>
              <w:rPr>
                <w:b w:val="0"/>
                <w:i w:val="0"/>
                <w:sz w:val="18"/>
              </w:rPr>
              <w:t xml:space="preserve"> One correct (bigint, Act-compliant,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statutory-india.ts</w:t>
            </w:r>
            <w:r>
              <w:rPr>
                <w:b w:val="0"/>
                <w:i w:val="0"/>
                <w:sz w:val="18"/>
              </w:rPr>
              <w:t xml:space="preserve">); two naive float duplicates in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payroll-engine.ts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hr-utils.ts</w:t>
            </w:r>
            <w:r>
              <w:rPr>
                <w:b w:val="0"/>
                <w:i w:val="0"/>
                <w:sz w:val="18"/>
              </w:rPr>
              <w:t xml:space="preserve"> with no part-year rounding and no death/disablement waiver. Both are dead — and both are still exported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~1,583 lines of dead modules.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employee-lifecycle.ts</w:t>
            </w:r>
            <w:r>
              <w:rPr>
                <w:b w:val="0"/>
                <w:i w:val="0"/>
                <w:sz w:val="18"/>
              </w:rPr>
              <w:t xml:space="preserve"> (469),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compliance-engine.ts</w:t>
            </w:r>
            <w:r>
              <w:rPr>
                <w:b w:val="0"/>
                <w:i w:val="0"/>
                <w:sz w:val="18"/>
              </w:rPr>
              <w:t xml:space="preserve"> (475),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reporting-engine.ts</w:t>
            </w:r>
            <w:r>
              <w:rPr>
                <w:b w:val="0"/>
                <w:i w:val="0"/>
                <w:sz w:val="18"/>
              </w:rPr>
              <w:t xml:space="preserve"> (639) — zero importers, zero tests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D-14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No monthly leave accrual.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leave_balances.accrued_days</w:t>
            </w:r>
            <w:r>
              <w:rPr>
                <w:b w:val="0"/>
                <w:i w:val="0"/>
                <w:sz w:val="18"/>
              </w:rPr>
              <w:t xml:space="preserve"> exists and is always 0. Provisioning is annual-upfront; the accrual job "does not exist yet"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 xml:space="preserve">No leave-request-vs-balance validation anywhere in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src/lib</w:t>
            </w:r>
            <w:r>
              <w:rPr>
                <w:b/>
                <w:i w:val="0"/>
                <w:sz w:val="18"/>
              </w:rPr>
              <w:t>.</w:t>
            </w:r>
            <w:r>
              <w:rPr>
                <w:b w:val="0"/>
                <w:i w:val="0"/>
                <w:sz w:val="18"/>
              </w:rPr>
              <w:t xml:space="preserve"> Nothing in the pure rule layer prevents applying for more leave than is held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D-16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lint:strict</w:t>
            </w:r>
            <w:r>
              <w:rPr>
                <w:b/>
                <w:i w:val="0"/>
                <w:sz w:val="18"/>
              </w:rPr>
              <w:t xml:space="preserve"> covers an explicit allow-list only.</w:t>
            </w:r>
            <w:r>
              <w:rPr>
                <w:b w:val="0"/>
                <w:i w:val="0"/>
                <w:sz w:val="18"/>
              </w:rPr>
              <w:t xml:space="preserve"> Almost all dashboard pages, all of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components/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hooks/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stores/</w:t>
            </w:r>
            <w:r>
              <w:rPr>
                <w:b w:val="0"/>
                <w:i w:val="0"/>
                <w:sz w:val="18"/>
              </w:rPr>
              <w:t xml:space="preserve">, and about half of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app/api/</w:t>
            </w:r>
            <w:r>
              <w:rPr>
                <w:b w:val="0"/>
                <w:i w:val="0"/>
                <w:sz w:val="18"/>
              </w:rPr>
              <w:t xml:space="preserve"> are never strictly linted. ~925 warnings sit behind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continue-on-error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D-17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/api/cron</w:t>
            </w:r>
            <w:r>
              <w:rPr>
                <w:b/>
                <w:i w:val="0"/>
                <w:sz w:val="18"/>
              </w:rPr>
              <w:t>'s secret is replayable</w:t>
            </w:r>
            <w:r>
              <w:rPr>
                <w:b w:val="0"/>
                <w:i w:val="0"/>
                <w:sz w:val="18"/>
              </w:rPr>
              <w:t xml:space="preserve"> — constant-time compared, but no nonce, no timestamp, no rate limit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D-18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No observability.</w:t>
            </w:r>
            <w:r>
              <w:rPr>
                <w:b w:val="0"/>
                <w:i w:val="0"/>
                <w:sz w:val="18"/>
              </w:rPr>
              <w:t xml:space="preserve"> No APM, no error tracking, no structured logs, no alerting. The only way to learn an outbox has been failing for three days is to query the table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[HIGH]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D-19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dev2.log</w:t>
            </w:r>
            <w:r>
              <w:rPr>
                <w:b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build_output2.txt</w:t>
            </w:r>
            <w:r>
              <w:rPr>
                <w:b/>
                <w:i w:val="0"/>
                <w:sz w:val="18"/>
              </w:rPr>
              <w:t xml:space="preserve"> are committed</w:t>
            </w:r>
            <w:r>
              <w:rPr>
                <w:b w:val="0"/>
                <w:i w:val="0"/>
                <w:sz w:val="18"/>
              </w:rPr>
              <w:t xml:space="preserve"> and absent from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.gitignore</w:t>
            </w:r>
            <w:r>
              <w:rPr>
                <w:b w:val="0"/>
                <w:i w:val="0"/>
                <w:sz w:val="18"/>
              </w:rPr>
              <w:t xml:space="preserve"> — swept in by an unattended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chore: auto-sync</w:t>
            </w:r>
            <w:r>
              <w:rPr>
                <w:b w:val="0"/>
                <w:i w:val="0"/>
                <w:sz w:val="18"/>
              </w:rPr>
              <w:t xml:space="preserve"> commit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D-20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 xml:space="preserve">No working </w:t>
            </w: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__drizzle_migrations</w:t>
            </w:r>
            <w:r>
              <w:rPr>
                <w:b/>
                <w:i w:val="0"/>
                <w:sz w:val="18"/>
              </w:rPr>
              <w:t xml:space="preserve"> ledger.</w:t>
            </w:r>
            <w:r>
              <w:rPr>
                <w:b w:val="0"/>
                <w:i w:val="0"/>
                <w:sz w:val="18"/>
              </w:rPr>
              <w:t xml:space="preserve"> The schema was pushed, not migrated; there is no authoritative record of what has run against any database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Encryption scope drift.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aadhaar_number</w:t>
            </w:r>
            <w:r>
              <w:rPr>
                <w:b w:val="0"/>
                <w:i w:val="0"/>
                <w:sz w:val="18"/>
              </w:rPr>
              <w:t xml:space="preserve"> is a backfill target with no capture path anywhere in the product;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dependants.identifier</w:t>
            </w:r>
            <w:r>
              <w:rPr>
                <w:b w:val="0"/>
                <w:i w:val="0"/>
                <w:sz w:val="18"/>
              </w:rPr>
              <w:t xml:space="preserve"> claims encryption-at-rest but is absent from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TARGETS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D-22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verify-live-isolation</w:t>
            </w:r>
            <w:r>
              <w:rPr>
                <w:b/>
                <w:i w:val="0"/>
                <w:sz w:val="18"/>
              </w:rPr>
              <w:t>'s core test has never executed.</w:t>
            </w:r>
            <w:r>
              <w:rPr>
                <w:b w:val="0"/>
                <w:i w:val="0"/>
                <w:sz w:val="18"/>
              </w:rPr>
              <w:t xml:space="preserve"> Only one organisation exists, so the plant-as-A-read-as-B experiment is skipped, not passed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Three side-effect modules are untested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document-dispatch.ts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notifications/notify.ts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hr-utils.ts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D-24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paystub-sync-outbox.test.ts</w:t>
            </w:r>
            <w:r>
              <w:rPr>
                <w:b/>
                <w:i w:val="0"/>
                <w:sz w:val="18"/>
              </w:rPr>
              <w:t xml:space="preserve"> is flaky</w:t>
            </w:r>
            <w:r>
              <w:rPr>
                <w:b w:val="0"/>
                <w:i w:val="0"/>
                <w:sz w:val="18"/>
              </w:rPr>
              <w:t xml:space="preserve"> — passes standalone, intermittently fails in a full-suite run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In-memory rate limiting.</w:t>
            </w:r>
            <w:r>
              <w:rPr>
                <w:b w:val="0"/>
                <w:i w:val="0"/>
                <w:sz w:val="18"/>
              </w:rPr>
              <w:t xml:space="preserve"> Per serverless instance, so the real ceiling scales with instance count. Flagged as a stopgap in its own comment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D-26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SCIM has no Groups resource.</w:t>
            </w:r>
            <w:r>
              <w:rPr>
                <w:b w:val="0"/>
                <w:i w:val="0"/>
                <w:sz w:val="18"/>
              </w:rPr>
              <w:t xml:space="preserve"> An IdP configured for group push has nothing to call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D-27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edgeDb()</w:t>
            </w:r>
            <w:r>
              <w:rPr>
                <w:b/>
                <w:i w:val="0"/>
                <w:sz w:val="18"/>
              </w:rPr>
              <w:t xml:space="preserve"> has zero call sites</w:t>
            </w:r>
            <w:r>
              <w:rPr>
                <w:b w:val="0"/>
                <w:i w:val="0"/>
                <w:sz w:val="18"/>
              </w:rPr>
              <w:t xml:space="preserve"> — and structurally cannot carry the tenant GUC if ever wired up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D-28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Query-plan proof covers one table.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expense_claims</w:t>
            </w:r>
            <w:r>
              <w:rPr>
                <w:b w:val="0"/>
                <w:i w:val="0"/>
                <w:sz w:val="18"/>
              </w:rPr>
              <w:t xml:space="preserve"> is verified by EXPLAIN with a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DROP INDEX</w:t>
            </w:r>
            <w:r>
              <w:rPr>
                <w:b w:val="0"/>
                <w:i w:val="0"/>
                <w:sz w:val="18"/>
              </w:rPr>
              <w:t xml:space="preserve"> counterfactual;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attendance_records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payroll_records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tickets</w:t>
            </w:r>
            <w:r>
              <w:rPr>
                <w:b w:val="0"/>
                <w:i w:val="0"/>
                <w:sz w:val="18"/>
              </w:rPr>
              <w:t xml:space="preserve"> are asserted by naming convention only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[MEDIUM]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D-29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audit-suite-connections.ts</w:t>
            </w:r>
            <w:r>
              <w:rPr>
                <w:b/>
                <w:i w:val="0"/>
                <w:sz w:val="18"/>
              </w:rPr>
              <w:t xml:space="preserve"> hardcodes an absolute path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C:\Users\v-hbonthada\…</w:t>
            </w:r>
            <w:r>
              <w:rPr>
                <w:b w:val="0"/>
                <w:i w:val="0"/>
                <w:sz w:val="18"/>
              </w:rPr>
              <w:t xml:space="preserve"> — works on exactly one machine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D-30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requireUserOrService()</w:t>
            </w:r>
            <w:r>
              <w:rPr>
                <w:b/>
                <w:i w:val="0"/>
                <w:sz w:val="18"/>
              </w:rPr>
              <w:t xml:space="preserve"> is dead code</w:t>
            </w:r>
            <w:r>
              <w:rPr>
                <w:b w:val="0"/>
                <w:i w:val="0"/>
                <w:sz w:val="18"/>
              </w:rPr>
              <w:t xml:space="preserve"> — the intended dual-credential pattern was never applied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D-31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NEXT_PUBLIC_USE_LOCAL_CREDS</w:t>
            </w:r>
            <w:r>
              <w:rPr>
                <w:b/>
                <w:i w:val="0"/>
                <w:sz w:val="18"/>
              </w:rPr>
              <w:t xml:space="preserve"> is a dead security toggle</w:t>
            </w:r>
            <w:r>
              <w:rPr>
                <w:b w:val="0"/>
                <w:i w:val="0"/>
                <w:sz w:val="18"/>
              </w:rPr>
              <w:t xml:space="preserve"> pointing at a non-existent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src/lib/local-auth.ts</w:t>
            </w:r>
            <w:r>
              <w:rPr>
                <w:b w:val="0"/>
                <w:i w:val="0"/>
                <w:sz w:val="18"/>
              </w:rPr>
              <w:t>. Harmless only because nothing implements it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D-32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No AAD in the GCM envelope</w:t>
            </w:r>
            <w:r>
              <w:rPr>
                <w:b w:val="0"/>
                <w:i w:val="0"/>
                <w:sz w:val="18"/>
              </w:rPr>
              <w:t xml:space="preserve"> — the tag authenticates ciphertext but not the row or column it belongs to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D-33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Undocumented soft FKs</w:t>
            </w:r>
            <w:r>
              <w:rPr>
                <w:b w:val="0"/>
                <w:i w:val="0"/>
                <w:sz w:val="18"/>
              </w:rPr>
              <w:t xml:space="preserve"> on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competency_ratings.review_id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calibration_adjustments.review_id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D-34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API-key errors distinguish expired from invalid</w:t>
            </w:r>
            <w:r>
              <w:rPr>
                <w:b w:val="0"/>
                <w:i w:val="0"/>
                <w:sz w:val="18"/>
              </w:rPr>
              <w:t>, inconsistent with the uniform-failure discipline used by login, SCIM and the token routes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D-35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Snapshot drift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drizzle/meta/*_snapshot.json</w:t>
            </w:r>
            <w:r>
              <w:rPr>
                <w:b w:val="0"/>
                <w:i w:val="0"/>
                <w:sz w:val="18"/>
              </w:rPr>
              <w:t xml:space="preserve"> exists for 7 of 37 journal entries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b/>
                <w:i w:val="0"/>
                <w:sz w:val="18"/>
              </w:rPr>
              <w:t>D-36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rFonts w:ascii="Consolas" w:hAnsi="Consolas"/>
                <w:b/>
                <w:i w:val="0"/>
                <w:color w:val="B91C1C"/>
                <w:sz w:val="16"/>
              </w:rPr>
              <w:t>mobile/</w:t>
            </w:r>
            <w:r>
              <w:rPr>
                <w:b/>
                <w:i w:val="0"/>
                <w:sz w:val="18"/>
              </w:rPr>
              <w:t xml:space="preserve"> (Expo) is an abandoned precursor</w:t>
            </w:r>
            <w:r>
              <w:rPr>
                <w:b w:val="0"/>
                <w:i w:val="0"/>
                <w:sz w:val="18"/>
              </w:rPr>
              <w:t xml:space="preserve"> sharing an app id with the shipping Kotlin app. Delete it or archive it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⚪</w:t>
            </w:r>
          </w:p>
        </w:tc>
        <w:tc>
          <w:tcPr>
            <w:tcW w:type="dxa" w:w="2448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S</w:t>
            </w:r>
          </w:p>
        </w:tc>
      </w:tr>
    </w:tbl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The float seam, in full</w:t>
      </w:r>
    </w:p>
    <w:p>
      <w:r>
        <w:rPr>
          <w:b w:val="0"/>
          <w:i w:val="0"/>
          <w:sz w:val="21"/>
        </w:rPr>
        <w:t>This deserves its own section because it sits in the one place money is actually computed.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THE RULE THE CODEBASE SET FOR ITSELF — src/lib/money/minor.ts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/** A whole number of paise, as a decimal string. Never a float. */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export type MinorUnits = string;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…and on minorToMajor(), the display helper: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"the result must never be summed or compared for equality"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WHERE IT HOLDS  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statutory-india.ts   compensation.ts   settlement.ts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assets.ts            expense-rules.ts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WHERE IT BREAKS  🔴  — src/db/repositories/payroll.neon.ts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const professionalTax =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BigInt(Math.round(calculateProfessionalTax(minorToMajor(gross)) * 100));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─────────────────────── ─────────────────  ─────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│                  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a FLOAT function from ────┘                  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payroll-engine.ts                            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      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fed by the DISPLAY-ONLY helper ───────────────────┘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whose own comment forbids this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then forced back into bigint ─────────────────────────────────┘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Same shape for calculateNewRegimeIncomeTax.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bigint → float → bigint, twice, per employee, per run.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WHY payroll-engine.ts IS STILL THERE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580 lines, entirely number-based, a legacy remnant.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FIVE of its seven major functions have ZERO callers.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Only these two are still wired in — through this seam.</w:t>
      </w:r>
    </w:p>
    <w:p>
      <w:pPr>
        <w:spacing w:after="40"/>
      </w:pPr>
    </w:p>
    <w:p>
      <w:r>
        <w:rPr>
          <w:b/>
          <w:i w:val="0"/>
          <w:sz w:val="21"/>
        </w:rPr>
        <w:t>The codebase has already solved this exact problem once, and wrote down how.</w:t>
      </w:r>
      <w:r>
        <w:rPr>
          <w:b w:val="0"/>
          <w:i w:val="0"/>
          <w:sz w:val="21"/>
        </w:rPr>
        <w:t xml:space="preserve"> From </w:t>
      </w:r>
      <w:r>
        <w:rPr>
          <w:rFonts w:ascii="Consolas" w:hAnsi="Consolas"/>
          <w:b w:val="0"/>
          <w:i w:val="0"/>
          <w:color w:val="B91C1C"/>
          <w:sz w:val="19"/>
        </w:rPr>
        <w:t>income-tax-declaration.ts</w:t>
      </w:r>
      <w:r>
        <w:rPr>
          <w:b w:val="0"/>
          <w:i w:val="0"/>
          <w:sz w:val="21"/>
        </w:rPr>
        <w:t>:</w:t>
      </w:r>
    </w:p>
    <w:p>
      <w:pPr>
        <w:spacing w:before="80"/>
        <w:ind w:left="317"/>
        <w:pBdr>
          <w:left w:val="single" w:sz="18" w:space="8" w:color="1D4ED8"/>
        </w:pBdr>
        <w:shd w:val="clear" w:fill="EEF3FB"/>
      </w:pPr>
      <w:r>
        <w:rPr>
          <w:b w:val="0"/>
          <w:i/>
          <w:sz w:val="20"/>
        </w:rPr>
        <w:t>"There were three implementations of the Indian slabs in this codebase — payroll's old regime, the tax page's own inline copy, and the real one — and three copies of a slab table is three different answers to 'what is my tax', of which at most one is right."</w:t>
      </w:r>
    </w:p>
    <w:p>
      <w:r>
        <w:rPr>
          <w:b w:val="0"/>
          <w:i w:val="0"/>
          <w:sz w:val="21"/>
        </w:rPr>
        <w:t xml:space="preserve">Income tax slabs were consolidated. </w:t>
      </w:r>
      <w:r>
        <w:rPr>
          <w:b/>
          <w:i w:val="0"/>
          <w:sz w:val="21"/>
        </w:rPr>
        <w:t>Gratuity was not.</w:t>
      </w:r>
      <w:r>
        <w:rPr>
          <w:b w:val="0"/>
          <w:i w:val="0"/>
          <w:sz w:val="21"/>
        </w:rPr>
        <w:t xml:space="preserve"> Professional tax was not. The pattern is understood; the work is unfinished.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Three codebases, one set of rules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┌──────────────────────────┐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│  Indian statutory rules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│  PF · ESI · PT · TDS ·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│  gratuity · leave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└────────────┬─────────────┘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┌──────────────────────┼──────────────────────┐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▼                      ▼                      ▼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┌────────────────────┐ ┌────────────────────┐ ┌────────────────────┐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web TypeScript    │ │  Expo TypeScript   │ │  Kotlin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src/lib/          │ │  mobile/src/lib/   │ │  android/shared/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statutory-india   │ │  leave-rules       │ │        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.ts               │ │  shift-rules       │ │  v1.8.0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                │ │  attendance-rules  │ │  versionCode 10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Y SHIPS           │ │  N ABANDONED       │ │  Y SHIPS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└────────────────────┘ └────────────────────┘ └────────────────────┘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└──────────────────────┴──────────────────────┘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all three declare com.circuvent.hrms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! NOTHING CHECKS THAT THEY AGREE.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PF wage-ceiling change must be made three times, correctly, in two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languages, by people who may not know the other two copies exist.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NOTE ON NAMING: leave-rules.ts, shift-rules.ts and attendance-rules.ts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do NOT exist in src/lib. Those names point ONLY at mobile/src/lib/*.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The web equivalents are leave-provisioning.ts, rostering.ts and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attendance-regularisation.ts. A search for the former names finds the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ABANDONED copy first.</w:t>
      </w:r>
    </w:p>
    <w:p>
      <w:pPr>
        <w:spacing w:after="40"/>
      </w:pPr>
    </w:p>
    <w:p>
      <w:r>
        <w:rPr>
          <w:b/>
          <w:i w:val="0"/>
          <w:sz w:val="21"/>
        </w:rPr>
        <w:t>Recommendation:</w:t>
      </w:r>
      <w:r>
        <w:rPr>
          <w:b w:val="0"/>
          <w:i w:val="0"/>
          <w:sz w:val="21"/>
        </w:rPr>
        <w:t xml:space="preserve"> delete </w:t>
      </w:r>
      <w:r>
        <w:rPr>
          <w:rFonts w:ascii="Consolas" w:hAnsi="Consolas"/>
          <w:b w:val="0"/>
          <w:i w:val="0"/>
          <w:color w:val="B91C1C"/>
          <w:sz w:val="19"/>
        </w:rPr>
        <w:t>mobile/</w:t>
      </w:r>
      <w:r>
        <w:rPr>
          <w:b w:val="0"/>
          <w:i w:val="0"/>
          <w:sz w:val="21"/>
        </w:rPr>
        <w:t xml:space="preserve"> outright (it has never run on a device and its own docs say so), then extract the statutory rules into a versioned specification that both the web and Kotlin implementations are tested against — a shared fixture file of inputs and expected outputs, run by both suites.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Phased roadmap</w:t>
      </w:r>
    </w:p>
    <w:p>
      <w:pPr>
        <w:spacing w:after="0"/>
      </w:pPr>
      <w:r>
        <w:rPr>
          <w:b/>
          <w:color w:val="1D4ED8"/>
          <w:sz w:val="16"/>
        </w:rPr>
        <w:t>Mermaid diagram — renders in the Markdown edition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>gantt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title HRMS.circuvent — improvement roadmap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dateFormat YYYY-MM-DD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axisFormat %b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section Phase 1 — Close what is open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Journal entries + security headers   :p1a, 2026-01-01, 7d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orgId from token on reminders        :p1b, after p1a, 5d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Delete mobile/ · rewrite 2 docs      :p1c, after p1a, 7d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Document 5 env vars · gitignore logs :p1d, after p1b, 3d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section Phase 2 — Make CI tell the truth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Live-DB verify job with real creds   :p2a, after p1c, 14d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Add the 3 missing verify checks      :p2b, after p2a, 5d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Seed a 2nd org so isolation runs     :p2c, after p2a, 5d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section Phase 3 — Money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Port PT + new-regime tax to bigint   :p3a, after p2b, 14d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Delete payroll-engine.ts             :p3b, after p3a, 5d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Delete 2 duplicate gratuities        :p3c, after p3b, 3d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section Phase 4 — Data at rest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Encrypt bank_details (type migration):p4a, after p3c, 21d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Fix encryption scope drift           :p4b, after p4a, 5d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section Phase 5 — Fill the domain gaps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Monthly leave accrual job            :p5a, after p4b, 14d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Leave balance validation             :p5b, after p5a, 7d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Delete 1,583 lines of dead modules   :p5c, after p5a, 3d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section Phase 6 — Operate it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Error tracking + structured logs     :p6a, after p5b, 14d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Outbox depth alerting                :p6b, after p6a, 7d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Durable rate limiting                :p6c, after p6b, 10d</w:t>
      </w:r>
    </w:p>
    <w:p>
      <w:pPr>
        <w:spacing w:after="0" w:before="0" w:line="240" w:lineRule="auto"/>
        <w:shd w:val="clear" w:fill="EDF2F7"/>
      </w:pPr>
      <w:r>
        <w:rPr>
          <w:rFonts w:ascii="Consolas" w:hAnsi="Consolas"/>
          <w:color w:val="1F2933"/>
          <w:sz w:val="16"/>
        </w:rPr>
        <w:t xml:space="preserve">    Extend lint:strict to all of src/    :p6d, after p6c, 14d</w:t>
      </w:r>
    </w:p>
    <w:p>
      <w:pPr>
        <w:spacing w:after="40"/>
      </w:pPr>
    </w:p>
    <w:p>
      <w:pPr>
        <w:pStyle w:val="Heading3"/>
      </w:pPr>
      <w:r>
        <w:t>Phase 1 — Close what is already open (about a week)</w:t>
      </w:r>
    </w:p>
    <w:p>
      <w:r>
        <w:rPr>
          <w:b w:val="0"/>
          <w:i w:val="0"/>
          <w:sz w:val="21"/>
        </w:rPr>
        <w:t>Everything here is small, and every item is a known-broken thing rather than an improvement.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Task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Debt</w:t>
            </w:r>
          </w:p>
        </w:tc>
        <w:tc>
          <w:tcPr>
            <w:tcW w:type="dxa" w:w="3264"/>
          </w:tcPr>
          <w:p>
            <w:r>
              <w:rPr>
                <w:b/>
                <w:i w:val="0"/>
                <w:sz w:val="18"/>
              </w:rPr>
              <w:t>Why now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Add two journal entries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D-10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It is the one </w:t>
            </w:r>
            <w:r>
              <w:rPr>
                <w:b/>
                <w:i w:val="0"/>
                <w:sz w:val="18"/>
              </w:rPr>
              <w:t>currently failing</w:t>
            </w:r>
            <w:r>
              <w:rPr>
                <w:b w:val="0"/>
                <w:i w:val="0"/>
                <w:sz w:val="18"/>
              </w:rPr>
              <w:t xml:space="preserve"> check. Two lines of JSON.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Add security headers to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next.config.ts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D-05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Highest value-per-hour item in this document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Derive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orgId</w:t>
            </w:r>
            <w:r>
              <w:rPr>
                <w:b w:val="0"/>
                <w:i w:val="0"/>
                <w:sz w:val="18"/>
              </w:rPr>
              <w:t xml:space="preserve"> from the token on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/api/documents/reminders</w:t>
            </w:r>
            <w:r>
              <w:rPr>
                <w:b w:val="0"/>
                <w:i w:val="0"/>
                <w:sz w:val="18"/>
              </w:rPr>
              <w:t>, and rate-limit it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D-02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Closes the only tenancy exception in 150 routes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Delete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mobile/</w:t>
            </w:r>
            <w:r>
              <w:rPr>
                <w:b w:val="0"/>
                <w:i w:val="0"/>
                <w:sz w:val="18"/>
              </w:rPr>
              <w:t xml:space="preserve">, rewrite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PLATFORM-ARCHITECTURE.md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DEPLOYMENT.md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D-36, D-06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Both actively mislead new engineers today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 xml:space="preserve">Document the 5 env vars; gitignore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dev2.log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B91C1C"/>
                <w:sz w:val="16"/>
              </w:rPr>
              <w:t>build_output2.txt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D-11, D-19</w:t>
            </w:r>
          </w:p>
        </w:tc>
        <w:tc>
          <w:tcPr>
            <w:tcW w:type="dxa" w:w="3264"/>
          </w:tcPr>
          <w:p>
            <w:pPr>
              <w:spacing w:after="40"/>
            </w:pPr>
            <w:r>
              <w:rPr>
                <w:b w:val="0"/>
                <w:i w:val="0"/>
                <w:sz w:val="18"/>
              </w:rPr>
              <w:t>Trivial</w:t>
            </w:r>
          </w:p>
        </w:tc>
      </w:tr>
    </w:tbl>
    <w:p>
      <w:pPr>
        <w:spacing w:after="40"/>
      </w:pPr>
    </w:p>
    <w:p>
      <w:pPr>
        <w:pStyle w:val="Heading3"/>
      </w:pPr>
      <w:r>
        <w:t>Phase 2 — Make CI tell the truth (2–3 weeks)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ADD A JOB THAT CONNECTS TO A REAL DATABASE.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 dedicated CI Neon branch, seeded with TWO organisations, with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DATABASE_URL pointing at hrms_app. Then run: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npm run db:verify:live      ← the plant-as-A-read-as-B experiment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                            FINALLY EXECUTES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npm run db:verify:reach     ← proves credential containment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Plus the three checks CI currently skips: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typecheck:mobile (or drop it with mobile/)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lint:a11y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audit:unwired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OUTCOME: CI becomes capable of catching the class of failure that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already occurred once. Right now it is not.</w:t>
      </w:r>
    </w:p>
    <w:p>
      <w:pPr>
        <w:spacing w:after="40"/>
      </w:pPr>
    </w:p>
    <w:p>
      <w:pPr>
        <w:pStyle w:val="Heading3"/>
      </w:pPr>
      <w:r>
        <w:t>Phase 3 — Finish the money migration (3 weeks)</w:t>
      </w:r>
    </w:p>
    <w:p>
      <w:pPr>
        <w:pStyle w:val="ListNumber"/>
        <w:spacing w:after="40"/>
        <w:ind w:left="360"/>
      </w:pPr>
      <w:r>
        <w:rPr>
          <w:b w:val="0"/>
          <w:i w:val="0"/>
          <w:sz w:val="20"/>
        </w:rPr>
        <w:t xml:space="preserve">Port </w:t>
      </w:r>
      <w:r>
        <w:rPr>
          <w:rFonts w:ascii="Consolas" w:hAnsi="Consolas"/>
          <w:b w:val="0"/>
          <w:i w:val="0"/>
          <w:color w:val="B91C1C"/>
          <w:sz w:val="18"/>
        </w:rPr>
        <w:t>calculateProfessionalTax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B91C1C"/>
          <w:sz w:val="18"/>
        </w:rPr>
        <w:t>calculateNewRegimeIncomeTax</w:t>
      </w:r>
      <w:r>
        <w:rPr>
          <w:b w:val="0"/>
          <w:i w:val="0"/>
          <w:sz w:val="20"/>
        </w:rPr>
        <w:t xml:space="preserve"> to bigint, in </w:t>
      </w:r>
      <w:r>
        <w:rPr>
          <w:rFonts w:ascii="Consolas" w:hAnsi="Consolas"/>
          <w:b w:val="0"/>
          <w:i w:val="0"/>
          <w:color w:val="B91C1C"/>
          <w:sz w:val="18"/>
        </w:rPr>
        <w:t>statutory-india.ts</w:t>
      </w:r>
      <w:r>
        <w:rPr>
          <w:b w:val="0"/>
          <w:i w:val="0"/>
          <w:sz w:val="20"/>
        </w:rPr>
        <w:t xml:space="preserve"> alongside their siblings.</w:t>
      </w:r>
    </w:p>
    <w:p>
      <w:pPr>
        <w:pStyle w:val="ListNumber"/>
        <w:spacing w:after="40"/>
        <w:ind w:left="360"/>
      </w:pPr>
      <w:r>
        <w:rPr>
          <w:b w:val="0"/>
          <w:i w:val="0"/>
          <w:sz w:val="20"/>
        </w:rPr>
        <w:t xml:space="preserve">Repoint </w:t>
      </w:r>
      <w:r>
        <w:rPr>
          <w:rFonts w:ascii="Consolas" w:hAnsi="Consolas"/>
          <w:b w:val="0"/>
          <w:i w:val="0"/>
          <w:color w:val="B91C1C"/>
          <w:sz w:val="18"/>
        </w:rPr>
        <w:t>payroll.neon.ts</w:t>
      </w:r>
      <w:r>
        <w:rPr>
          <w:b w:val="0"/>
          <w:i w:val="0"/>
          <w:sz w:val="20"/>
        </w:rPr>
        <w:t xml:space="preserve"> at them. </w:t>
      </w:r>
      <w:r>
        <w:rPr>
          <w:b/>
          <w:i w:val="0"/>
          <w:sz w:val="20"/>
        </w:rPr>
        <w:t xml:space="preserve">Delete the </w:t>
      </w:r>
      <w:r>
        <w:rPr>
          <w:rFonts w:ascii="Consolas" w:hAnsi="Consolas"/>
          <w:b/>
          <w:i w:val="0"/>
          <w:color w:val="B91C1C"/>
          <w:sz w:val="18"/>
        </w:rPr>
        <w:t>minorToMajor()</w:t>
      </w:r>
      <w:r>
        <w:rPr>
          <w:b/>
          <w:i w:val="0"/>
          <w:sz w:val="20"/>
        </w:rPr>
        <w:t xml:space="preserve"> round-trip.</w:t>
      </w:r>
    </w:p>
    <w:p>
      <w:pPr>
        <w:pStyle w:val="ListNumber"/>
        <w:spacing w:after="40"/>
        <w:ind w:left="360"/>
      </w:pPr>
      <w:r>
        <w:rPr>
          <w:b w:val="0"/>
          <w:i w:val="0"/>
          <w:sz w:val="20"/>
        </w:rPr>
        <w:t xml:space="preserve">Delete </w:t>
      </w:r>
      <w:r>
        <w:rPr>
          <w:rFonts w:ascii="Consolas" w:hAnsi="Consolas"/>
          <w:b w:val="0"/>
          <w:i w:val="0"/>
          <w:color w:val="B91C1C"/>
          <w:sz w:val="18"/>
        </w:rPr>
        <w:t>payroll-engine.ts</w:t>
      </w:r>
      <w:r>
        <w:rPr>
          <w:b w:val="0"/>
          <w:i w:val="0"/>
          <w:sz w:val="20"/>
        </w:rPr>
        <w:t xml:space="preserve"> entirely — the other five functions already have no callers.</w:t>
      </w:r>
    </w:p>
    <w:p>
      <w:pPr>
        <w:pStyle w:val="ListNumber"/>
        <w:spacing w:after="40"/>
        <w:ind w:left="360"/>
      </w:pPr>
      <w:r>
        <w:rPr>
          <w:b w:val="0"/>
          <w:i w:val="0"/>
          <w:sz w:val="20"/>
        </w:rPr>
        <w:t xml:space="preserve">Delete </w:t>
      </w:r>
      <w:r>
        <w:rPr>
          <w:rFonts w:ascii="Consolas" w:hAnsi="Consolas"/>
          <w:b w:val="0"/>
          <w:i w:val="0"/>
          <w:color w:val="B91C1C"/>
          <w:sz w:val="18"/>
        </w:rPr>
        <w:t>calculateGratuity</w:t>
      </w:r>
      <w:r>
        <w:rPr>
          <w:b w:val="0"/>
          <w:i w:val="0"/>
          <w:sz w:val="20"/>
        </w:rPr>
        <w:t xml:space="preserve"> from </w:t>
      </w:r>
      <w:r>
        <w:rPr>
          <w:rFonts w:ascii="Consolas" w:hAnsi="Consolas"/>
          <w:b w:val="0"/>
          <w:i w:val="0"/>
          <w:color w:val="B91C1C"/>
          <w:sz w:val="18"/>
        </w:rPr>
        <w:t>payroll-engine.ts</w:t>
      </w:r>
      <w:r>
        <w:rPr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color w:val="B91C1C"/>
          <w:sz w:val="18"/>
        </w:rPr>
        <w:t>hr-utils.ts</w:t>
      </w:r>
      <w:r>
        <w:rPr>
          <w:b w:val="0"/>
          <w:i w:val="0"/>
          <w:sz w:val="20"/>
        </w:rPr>
        <w:t xml:space="preserve">. One implementation, in </w:t>
      </w:r>
      <w:r>
        <w:rPr>
          <w:rFonts w:ascii="Consolas" w:hAnsi="Consolas"/>
          <w:b w:val="0"/>
          <w:i w:val="0"/>
          <w:color w:val="B91C1C"/>
          <w:sz w:val="18"/>
        </w:rPr>
        <w:t>statutory-india.ts</w:t>
      </w:r>
      <w:r>
        <w:rPr>
          <w:b w:val="0"/>
          <w:i w:val="0"/>
          <w:sz w:val="20"/>
        </w:rPr>
        <w:t>.</w:t>
      </w:r>
    </w:p>
    <w:p>
      <w:pPr>
        <w:pStyle w:val="ListNumber"/>
        <w:spacing w:after="40"/>
        <w:ind w:left="360"/>
      </w:pPr>
      <w:r>
        <w:rPr>
          <w:b w:val="0"/>
          <w:i w:val="0"/>
          <w:sz w:val="20"/>
        </w:rPr>
        <w:t>Add a regression test asserting there is exactly one gratuity implementation.</w:t>
      </w:r>
    </w:p>
    <w:p>
      <w:pPr>
        <w:pStyle w:val="Heading3"/>
      </w:pPr>
      <w:r>
        <w:t>Phase 4 — Data at rest (3–4 weeks)</w:t>
      </w:r>
    </w:p>
    <w:p>
      <w:r>
        <w:rPr>
          <w:rFonts w:ascii="Consolas" w:hAnsi="Consolas"/>
          <w:b w:val="0"/>
          <w:i w:val="0"/>
          <w:color w:val="B91C1C"/>
          <w:sz w:val="19"/>
        </w:rPr>
        <w:t>bank_details</w:t>
      </w:r>
      <w:r>
        <w:rPr>
          <w:b w:val="0"/>
          <w:i w:val="0"/>
          <w:sz w:val="21"/>
        </w:rPr>
        <w:t xml:space="preserve"> is </w:t>
      </w:r>
      <w:r>
        <w:rPr>
          <w:rFonts w:ascii="Consolas" w:hAnsi="Consolas"/>
          <w:b w:val="0"/>
          <w:i w:val="0"/>
          <w:color w:val="B91C1C"/>
          <w:sz w:val="19"/>
        </w:rPr>
        <w:t>jsonb</w:t>
      </w:r>
      <w:r>
        <w:rPr>
          <w:b w:val="0"/>
          <w:i w:val="0"/>
          <w:sz w:val="21"/>
        </w:rPr>
        <w:t xml:space="preserve">. Encrypting it means a column type change, a backfill and a read-path change — not a one-line addition to </w:t>
      </w:r>
      <w:r>
        <w:rPr>
          <w:rFonts w:ascii="Consolas" w:hAnsi="Consolas"/>
          <w:b w:val="0"/>
          <w:i w:val="0"/>
          <w:color w:val="B91C1C"/>
          <w:sz w:val="19"/>
        </w:rPr>
        <w:t>TARGETS</w:t>
      </w:r>
      <w:r>
        <w:rPr>
          <w:b w:val="0"/>
          <w:i w:val="0"/>
          <w:sz w:val="21"/>
        </w:rPr>
        <w:t xml:space="preserve">. Sequence: add </w:t>
      </w:r>
      <w:r>
        <w:rPr>
          <w:rFonts w:ascii="Consolas" w:hAnsi="Consolas"/>
          <w:b w:val="0"/>
          <w:i w:val="0"/>
          <w:color w:val="B91C1C"/>
          <w:sz w:val="19"/>
        </w:rPr>
        <w:t>bank_details_encrypted text</w:t>
      </w:r>
      <w:r>
        <w:rPr>
          <w:b w:val="0"/>
          <w:i w:val="0"/>
          <w:sz w:val="21"/>
        </w:rPr>
        <w:t xml:space="preserve"> → dual-write → backfill → switch reads → drop the old column. While in there, resolve the encryption scope drift (D-21).</w:t>
      </w:r>
    </w:p>
    <w:p>
      <w:pPr>
        <w:pStyle w:val="Heading3"/>
      </w:pPr>
      <w:r>
        <w:t>Phase 5 — Fill the domain gaps (3 weeks)</w:t>
      </w:r>
    </w:p>
    <w:p>
      <w:r>
        <w:rPr>
          <w:b w:val="0"/>
          <w:i w:val="0"/>
          <w:sz w:val="21"/>
        </w:rPr>
        <w:t>Monthly accrual (</w:t>
      </w:r>
      <w:r>
        <w:rPr>
          <w:rFonts w:ascii="Consolas" w:hAnsi="Consolas"/>
          <w:b w:val="0"/>
          <w:i w:val="0"/>
          <w:color w:val="B91C1C"/>
          <w:sz w:val="19"/>
        </w:rPr>
        <w:t>accrued_days</w:t>
      </w:r>
      <w:r>
        <w:rPr>
          <w:b w:val="0"/>
          <w:i w:val="0"/>
          <w:sz w:val="21"/>
        </w:rPr>
        <w:t xml:space="preserve"> finally does something) · a pure </w:t>
      </w:r>
      <w:r>
        <w:rPr>
          <w:rFonts w:ascii="Consolas" w:hAnsi="Consolas"/>
          <w:b w:val="0"/>
          <w:i w:val="0"/>
          <w:color w:val="B91C1C"/>
          <w:sz w:val="19"/>
        </w:rPr>
        <w:t>validateLeaveRequest(request, balance, policy)</w:t>
      </w:r>
      <w:r>
        <w:rPr>
          <w:b w:val="0"/>
          <w:i w:val="0"/>
          <w:sz w:val="21"/>
        </w:rPr>
        <w:t xml:space="preserve"> in </w:t>
      </w:r>
      <w:r>
        <w:rPr>
          <w:rFonts w:ascii="Consolas" w:hAnsi="Consolas"/>
          <w:b w:val="0"/>
          <w:i w:val="0"/>
          <w:color w:val="B91C1C"/>
          <w:sz w:val="19"/>
        </w:rPr>
        <w:t>src/lib</w:t>
      </w:r>
      <w:r>
        <w:rPr>
          <w:b w:val="0"/>
          <w:i w:val="0"/>
          <w:sz w:val="21"/>
        </w:rPr>
        <w:t xml:space="preserve"> · delete the three dead modules.</w:t>
      </w:r>
    </w:p>
    <w:p>
      <w:pPr>
        <w:pStyle w:val="Heading3"/>
      </w:pPr>
      <w:r>
        <w:t>Phase 6 — Operate it (6–8 weeks)</w:t>
      </w:r>
    </w:p>
    <w:p>
      <w:r>
        <w:rPr>
          <w:b w:val="0"/>
          <w:i w:val="0"/>
          <w:sz w:val="21"/>
        </w:rPr>
        <w:t xml:space="preserve">Error tracking · structured logs · alerting on outbox depth and age · durable rate limiting (Redis/Upstash — already planned in-code) · extend </w:t>
      </w:r>
      <w:r>
        <w:rPr>
          <w:rFonts w:ascii="Consolas" w:hAnsi="Consolas"/>
          <w:b w:val="0"/>
          <w:i w:val="0"/>
          <w:color w:val="B91C1C"/>
          <w:sz w:val="19"/>
        </w:rPr>
        <w:t>lint:strict</w:t>
      </w:r>
      <w:r>
        <w:rPr>
          <w:b w:val="0"/>
          <w:i w:val="0"/>
          <w:sz w:val="21"/>
        </w:rPr>
        <w:t xml:space="preserve"> past the allow-list.</w:t>
      </w: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What not to change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THE PURE-CORE / IMPURE-SHELL SPLIT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It is why 2,664 tests run in under a minute with no database.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THE NINE VERIFICATION SCRIPTS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They check things a test suite structurally cannot. Adding more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unit tests would not have caught the BYPASSRLS incident. These do.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THE TRANSACTIONAL OUTBOX, ALL FOUR TIMES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The queue row and the business change commit together, or neither.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assertConnectionIsolatesTenants()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The single best line of defence in the codebase.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FORCE ROW LEVEL SECURITY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"a mistake in a migration script must not be able to read across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 tenants either."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THE HASH-CHAINED, APPEND-ONLY AUDIT LOG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Revoked at the grant level AND trigger-protected AND hash-chained.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MFA THAT WILL NOT ISSUE BACKUP CODES FOR AN UNPROVEN SECRET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Rare, and correct.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interview_scorecards.submitted_at GATING VISIBILITY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Anchoring bias prevented in the data model, not a UI rule.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THE "SELF-DOCUMENTED REGRESSION HISTORY" COMMENT CONVENTION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Modules that open by naming the specific bug they exist to prevent.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This audit was materially easier because of it, and so is every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future one.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Y assistant.ts REFUSING TO INVENT, AND ap-holidays.ts REFUSING TO GUESS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Two systems that would rather say "I cannot see that" than be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   confidently wrong. Keep both.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If you only do five things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┌────┬─────────────────────────────────────────────────┬────────────┐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1  │ Add the two missing migration journal entries   │ 10 minutes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│ — it is a currently failing check          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├────┼─────────────────────────────────────────────────┼────────────┤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2  │ Add security headers to next.config.ts          │ 1 hour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├────┼─────────────────────────────────────────────────┼────────────┤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3  │ Derive orgId from the token on                  │ half a day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│ /api/documents/reminders, and rate-limit it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├────┼─────────────────────────────────────────────────┼────────────┤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4  │ Add a CI job with a real two-organisation       │ 1 week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│ database, running db:verify:live + :reach  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├────┼─────────────────────────────────────────────────┼────────────┤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5  │ Delete payroll-engine.ts and the two duplicate  │ 1 week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│    │ gratuity implementations                        │            │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└────┴─────────────────────────────────────────────────┴────────────┘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#4 is the one that matters most. Everything else on this list is a</w:t>
      </w:r>
    </w:p>
    <w:p>
      <w:pPr>
        <w:spacing w:after="0" w:before="0" w:line="240" w:lineRule="auto"/>
        <w:shd w:val="clear" w:fill="F4F6F8"/>
      </w:pPr>
      <w:r>
        <w:rPr>
          <w:rFonts w:ascii="Consolas" w:hAnsi="Consolas"/>
          <w:color w:val="1F2933"/>
          <w:sz w:val="16"/>
        </w:rPr>
        <w:t xml:space="preserve">   defect. #4 is the capability to notice the next one.</w:t>
      </w:r>
    </w:p>
    <w:p>
      <w:pPr>
        <w:spacing w:after="40"/>
      </w:pPr>
    </w:p>
    <w:p>
      <w:r>
        <w:rPr>
          <w:color w:val="D5DBE1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r>
        <w:rPr>
          <w:b w:val="0"/>
          <w:i/>
          <w:sz w:val="21"/>
        </w:rPr>
        <w:t xml:space="preserve">Back to </w:t>
      </w:r>
      <w:r>
        <w:rPr>
          <w:b w:val="0"/>
          <w:i/>
          <w:color w:val="1D4ED8"/>
          <w:sz w:val="21"/>
          <w:u w:val="single"/>
        </w:rPr>
        <w:t>01_SYSTEM_OVERVIEW.md</w:t>
      </w:r>
      <w:r>
        <w:rPr>
          <w:b w:val="0"/>
          <w:i/>
          <w:sz w:val="21"/>
        </w:rPr>
        <w:t xml:space="preserve"> · </w:t>
      </w:r>
      <w:r>
        <w:rPr>
          <w:b w:val="0"/>
          <w:i/>
          <w:color w:val="1D4ED8"/>
          <w:sz w:val="21"/>
          <w:u w:val="single"/>
        </w:rPr>
        <w:t>02_DATABASE_AND_DATA_MODELS.md</w:t>
      </w:r>
      <w:r>
        <w:rPr>
          <w:b w:val="0"/>
          <w:i/>
          <w:sz w:val="21"/>
        </w:rPr>
        <w:t xml:space="preserve"> · </w:t>
      </w:r>
      <w:r>
        <w:rPr>
          <w:b w:val="0"/>
          <w:i/>
          <w:color w:val="1D4ED8"/>
          <w:sz w:val="21"/>
          <w:u w:val="single"/>
        </w:rPr>
        <w:t>03_INTEGRATIONS_AND_ECOSYSTEM.md</w:t>
      </w:r>
      <w:r>
        <w:rPr>
          <w:b w:val="0"/>
          <w:i/>
          <w:sz w:val="21"/>
        </w:rPr>
        <w:t xml:space="preserve"> · </w:t>
      </w:r>
      <w:r>
        <w:rPr>
          <w:b w:val="0"/>
          <w:i/>
          <w:color w:val="1D4ED8"/>
          <w:sz w:val="21"/>
          <w:u w:val="single"/>
        </w:rPr>
        <w:t>04_MAINTENANCE_AND_OPERATIONS.md</w:t>
      </w:r>
    </w:p>
    <w:sectPr w:rsidR="00FC693F" w:rsidRPr="0006063C" w:rsidSect="00034616"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E3A8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E3A8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9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687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/>
      <w:outlineLvl w:val="4"/>
    </w:pPr>
    <w:rPr>
      <w:rFonts w:asciiTheme="majorHAnsi" w:eastAsiaTheme="majorEastAsia" w:hAnsiTheme="majorHAnsi" w:cstheme="majorBidi" w:ascii="Calibri" w:hAnsi="Calibri"/>
      <w:b/>
      <w:color w:val="5A6875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20"/>
      <w:outlineLvl w:val="5"/>
    </w:pPr>
    <w:rPr>
      <w:rFonts w:asciiTheme="majorHAnsi" w:eastAsiaTheme="majorEastAsia" w:hAnsiTheme="majorHAnsi" w:cstheme="majorBidi" w:ascii="Calibri" w:hAnsi="Calibri"/>
      <w:b/>
      <w:i/>
      <w:iCs/>
      <w:color w:val="5A6875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