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Project Objectives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The main objective of the Blood Bank Management System is to develop a web-based application that automates and simplifies the management of blood bank operations, including donor records, blood inventory, donations, and blood requests.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Specific Objectives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1.To maintain donor information efficiently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Store and manage donor details such as name, blood group, contact information, and donation history.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To manage blood inventory effectively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b/>
          <w:bCs/>
        </w:rPr>
        <w:t xml:space="preserve"> :</w:t>
      </w:r>
      <w:r>
        <w:rPr>
          <w:b/>
          <w:bCs/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Track available blood units of different blood groups and maintain accurate stock records.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3.To record and monitor blood donations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Maintain donation records and update blood stock automatically after successful donations.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4.To process blood requests quickly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;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Enable staff to create, update, and track blood requests from hospitals or patients.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5.To provide blood availability search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Allow users to check the availability of blood units based on blood groups.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6.To reduce manual paperwork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Replace traditional record-keeping methods with a centralized digital system.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7.To improve data accuracy and reliability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Minimize human errors, duplicate records, and data loss through computerized management.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8.To support efficient decision-making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Provide dashboards and reports that help staff monitor blood stock and donation activities.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9.To implement CRUD operations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Enable Create, Read, Update, and Delete operations for donors, blood inventory, donations, and blood requests.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10.To develop a user-friendly web application ;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Build an intuitive and responsive interface using React and Bootstrap for easy system usage.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Overall Objective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To design and develop a secure, efficient, and user-friendly Blood Bank Management System that automates blood bank operations, improves blood inventory management, and ensures timely access to blood-related information through a web-based platform.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2026-06-03T05:24:18Z</dcterms:modified>
</cp:coreProperties>
</file>