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6"/>
          <w:szCs w:val="56"/>
        </w:rPr>
      </w:pPr>
      <w:r w:rsidDel="00000000" w:rsidR="00000000" w:rsidRPr="00000000">
        <w:rPr>
          <w:rtl w:val="0"/>
        </w:rPr>
        <w:t xml:space="preserve"> </w:t>
        <w:tab/>
        <w:t xml:space="preserve">          </w:t>
      </w:r>
      <w:r w:rsidDel="00000000" w:rsidR="00000000" w:rsidRPr="00000000">
        <w:rPr>
          <w:b w:val="1"/>
          <w:sz w:val="56"/>
          <w:szCs w:val="56"/>
          <w:rtl w:val="0"/>
        </w:rPr>
        <w:t xml:space="preserve">NLP Project Report- Round1 </w:t>
      </w:r>
    </w:p>
    <w:p w:rsidR="00000000" w:rsidDel="00000000" w:rsidP="00000000" w:rsidRDefault="00000000" w:rsidRPr="00000000" w14:paraId="00000002">
      <w:pPr>
        <w:rPr>
          <w:sz w:val="28"/>
          <w:szCs w:val="28"/>
        </w:rPr>
      </w:pPr>
      <w:r w:rsidDel="00000000" w:rsidR="00000000" w:rsidRPr="00000000">
        <w:rPr>
          <w:sz w:val="28"/>
          <w:szCs w:val="28"/>
          <w:rtl w:val="0"/>
        </w:rPr>
        <w:t xml:space="preserve">                                                   </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                                                           Submitted by</w:t>
      </w:r>
    </w:p>
    <w:p w:rsidR="00000000" w:rsidDel="00000000" w:rsidP="00000000" w:rsidRDefault="00000000" w:rsidRPr="00000000" w14:paraId="00000007">
      <w:pPr>
        <w:rPr>
          <w:sz w:val="28"/>
          <w:szCs w:val="28"/>
        </w:rPr>
      </w:pPr>
      <w:r w:rsidDel="00000000" w:rsidR="00000000" w:rsidRPr="00000000">
        <w:rPr>
          <w:sz w:val="28"/>
          <w:szCs w:val="28"/>
          <w:rtl w:val="0"/>
        </w:rPr>
        <w:t xml:space="preserve">                                                              Team ALP</w:t>
      </w:r>
    </w:p>
    <w:p w:rsidR="00000000" w:rsidDel="00000000" w:rsidP="00000000" w:rsidRDefault="00000000" w:rsidRPr="00000000" w14:paraId="00000008">
      <w:pPr>
        <w:rPr>
          <w:sz w:val="28"/>
          <w:szCs w:val="28"/>
        </w:rPr>
      </w:pPr>
      <w:r w:rsidDel="00000000" w:rsidR="00000000" w:rsidRPr="00000000">
        <w:rPr>
          <w:sz w:val="28"/>
          <w:szCs w:val="28"/>
          <w:rtl w:val="0"/>
        </w:rPr>
        <w:t xml:space="preserve">                                                 Hemang Goyal-19ucs193</w:t>
      </w:r>
    </w:p>
    <w:p w:rsidR="00000000" w:rsidDel="00000000" w:rsidP="00000000" w:rsidRDefault="00000000" w:rsidRPr="00000000" w14:paraId="00000009">
      <w:pPr>
        <w:pStyle w:val="Heading1"/>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pStyle w:val="Heading1"/>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Link to GitHub code repository</w:t>
      </w:r>
      <w:r w:rsidDel="00000000" w:rsidR="00000000" w:rsidRPr="00000000">
        <w:rPr>
          <w:rFonts w:ascii="Arial" w:cs="Arial" w:eastAsia="Arial" w:hAnsi="Arial"/>
          <w:b w:val="1"/>
          <w:color w:val="ee5475"/>
          <w:sz w:val="34"/>
          <w:szCs w:val="34"/>
          <w:rtl w:val="0"/>
        </w:rPr>
        <w:t xml:space="preserve"> </w:t>
      </w:r>
      <w:r w:rsidDel="00000000" w:rsidR="00000000" w:rsidRPr="00000000">
        <w:rPr>
          <w:rFonts w:ascii="Arial" w:cs="Arial" w:eastAsia="Arial" w:hAnsi="Arial"/>
          <w:b w:val="1"/>
          <w:color w:val="000000"/>
          <w:sz w:val="34"/>
          <w:szCs w:val="34"/>
          <w:rtl w:val="0"/>
        </w:rPr>
        <w:t xml:space="preserve">-</w:t>
      </w:r>
    </w:p>
    <w:p w:rsidR="00000000" w:rsidDel="00000000" w:rsidP="00000000" w:rsidRDefault="00000000" w:rsidRPr="00000000" w14:paraId="0000000C">
      <w:pPr>
        <w:rPr>
          <w:rFonts w:ascii="Arial" w:cs="Arial" w:eastAsia="Arial" w:hAnsi="Arial"/>
          <w:b w:val="1"/>
          <w:color w:val="ee5475"/>
          <w:sz w:val="36"/>
          <w:szCs w:val="36"/>
        </w:rPr>
      </w:pPr>
      <w:r w:rsidDel="00000000" w:rsidR="00000000" w:rsidRPr="00000000">
        <w:rPr>
          <w:rtl w:val="0"/>
        </w:rPr>
        <w:t xml:space="preserve">  </w:t>
      </w:r>
      <w:hyperlink r:id="rId6">
        <w:r w:rsidDel="00000000" w:rsidR="00000000" w:rsidRPr="00000000">
          <w:rPr>
            <w:color w:val="1155cc"/>
            <w:u w:val="single"/>
            <w:rtl w:val="0"/>
          </w:rPr>
          <w:t xml:space="preserve">https://github.com/Hemang110/NLP_Project</w:t>
        </w:r>
      </w:hyperlink>
      <w:r w:rsidDel="00000000" w:rsidR="00000000" w:rsidRPr="00000000">
        <w:rPr>
          <w:rtl w:val="0"/>
        </w:rPr>
      </w:r>
    </w:p>
    <w:p w:rsidR="00000000" w:rsidDel="00000000" w:rsidP="00000000" w:rsidRDefault="00000000" w:rsidRPr="00000000" w14:paraId="0000000D">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Problem Description</w:t>
      </w:r>
      <w:r w:rsidDel="00000000" w:rsidR="00000000" w:rsidRPr="00000000">
        <w:rPr>
          <w:rFonts w:ascii="Arial" w:cs="Arial" w:eastAsia="Arial" w:hAnsi="Arial"/>
          <w:b w:val="1"/>
          <w:color w:val="ee5475"/>
          <w:sz w:val="34"/>
          <w:szCs w:val="34"/>
          <w:rtl w:val="0"/>
        </w:rPr>
        <w:t xml:space="preserve"> </w:t>
      </w:r>
      <w:r w:rsidDel="00000000" w:rsidR="00000000" w:rsidRPr="00000000">
        <w:rPr>
          <w:rFonts w:ascii="Arial" w:cs="Arial" w:eastAsia="Arial" w:hAnsi="Arial"/>
          <w:b w:val="1"/>
          <w:color w:val="000000"/>
          <w:sz w:val="34"/>
          <w:szCs w:val="34"/>
          <w:rtl w:val="0"/>
        </w:rPr>
        <w:t xml:space="preserve">-</w:t>
      </w:r>
    </w:p>
    <w:p w:rsidR="00000000" w:rsidDel="00000000" w:rsidP="00000000" w:rsidRDefault="00000000" w:rsidRPr="00000000" w14:paraId="0000000E">
      <w:pPr>
        <w:rPr>
          <w:sz w:val="28"/>
          <w:szCs w:val="28"/>
        </w:rPr>
      </w:pPr>
      <w:r w:rsidDel="00000000" w:rsidR="00000000" w:rsidRPr="00000000">
        <w:rPr>
          <w:b w:val="1"/>
          <w:sz w:val="28"/>
          <w:szCs w:val="28"/>
          <w:rtl w:val="0"/>
        </w:rPr>
        <w:tab/>
      </w:r>
      <w:r w:rsidDel="00000000" w:rsidR="00000000" w:rsidRPr="00000000">
        <w:rPr>
          <w:sz w:val="28"/>
          <w:szCs w:val="28"/>
          <w:rtl w:val="0"/>
        </w:rPr>
        <w:t xml:space="preserve">We were tasked to take two books from </w:t>
      </w:r>
      <w:hyperlink r:id="rId7">
        <w:r w:rsidDel="00000000" w:rsidR="00000000" w:rsidRPr="00000000">
          <w:rPr>
            <w:color w:val="0563c1"/>
            <w:sz w:val="28"/>
            <w:szCs w:val="28"/>
            <w:u w:val="single"/>
            <w:rtl w:val="0"/>
          </w:rPr>
          <w:t xml:space="preserve">http://gutenburg.org</w:t>
        </w:r>
      </w:hyperlink>
      <w:r w:rsidDel="00000000" w:rsidR="00000000" w:rsidRPr="00000000">
        <w:rPr>
          <w:sz w:val="28"/>
          <w:szCs w:val="28"/>
          <w:rtl w:val="0"/>
        </w:rPr>
        <w:t xml:space="preserve"> in  text format and perform Natural language processing techniques on the text acquired.</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pre-processing</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Analyze the frequency distribution of tokens in book1 and book2 separately</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Create a Word Cloud of book1 and book2 using the token that you have got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Evaluating relationship between word length and frequency for book1 and book2 </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Parts of Speech tagging for the words in the text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1"/>
          <w:i w:val="0"/>
          <w:smallCaps w:val="0"/>
          <w:strike w:val="0"/>
          <w:color w:val="ee5475"/>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Books used-</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T1: </w:t>
      </w:r>
      <w:r w:rsidDel="00000000" w:rsidR="00000000" w:rsidRPr="00000000">
        <w:rPr>
          <w:rFonts w:ascii="Arial" w:cs="Arial" w:eastAsia="Arial" w:hAnsi="Arial"/>
          <w:sz w:val="24"/>
          <w:szCs w:val="24"/>
          <w:rtl w:val="0"/>
        </w:rPr>
        <w:t xml:space="preserve">Animal Life in Field and Garden by Florence Constable Bicknell and Jean-Henri Fabre</w:t>
      </w:r>
    </w:p>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tl w:val="0"/>
        </w:rPr>
        <w:t xml:space="preserve">Link -</w:t>
      </w:r>
      <w:hyperlink r:id="rId8">
        <w:r w:rsidDel="00000000" w:rsidR="00000000" w:rsidRPr="00000000">
          <w:rPr>
            <w:rFonts w:ascii="Arial" w:cs="Arial" w:eastAsia="Arial" w:hAnsi="Arial"/>
            <w:color w:val="1155cc"/>
            <w:sz w:val="24"/>
            <w:szCs w:val="24"/>
            <w:u w:val="single"/>
            <w:rtl w:val="0"/>
          </w:rPr>
          <w:t xml:space="preserve"> https://www.gutenberg.org/ebooks/66755</w:t>
        </w:r>
      </w:hyperlink>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rPr>
          <w:rFonts w:ascii="Arial" w:cs="Arial" w:eastAsia="Arial" w:hAnsi="Arial"/>
          <w:sz w:val="24"/>
          <w:szCs w:val="24"/>
        </w:rPr>
      </w:pPr>
      <w:r w:rsidDel="00000000" w:rsidR="00000000" w:rsidRPr="00000000">
        <w:rPr>
          <w:rFonts w:ascii="Arial" w:cs="Arial" w:eastAsia="Arial" w:hAnsi="Arial"/>
          <w:sz w:val="24"/>
          <w:szCs w:val="24"/>
          <w:rtl w:val="0"/>
        </w:rPr>
        <w:t xml:space="preserve">T2: </w:t>
      </w:r>
      <w:r w:rsidDel="00000000" w:rsidR="00000000" w:rsidRPr="00000000">
        <w:rPr>
          <w:rFonts w:ascii="Arial" w:cs="Arial" w:eastAsia="Arial" w:hAnsi="Arial"/>
          <w:sz w:val="24"/>
          <w:szCs w:val="24"/>
          <w:rtl w:val="0"/>
        </w:rPr>
        <w:t xml:space="preserve">David Vallory by Francis Lynde</w:t>
      </w:r>
    </w:p>
    <w:p w:rsidR="00000000" w:rsidDel="00000000" w:rsidP="00000000" w:rsidRDefault="00000000" w:rsidRPr="00000000" w14:paraId="0000001C">
      <w:pPr>
        <w:rPr>
          <w:rFonts w:ascii="Arial" w:cs="Arial" w:eastAsia="Arial" w:hAnsi="Arial"/>
          <w:sz w:val="24"/>
          <w:szCs w:val="24"/>
        </w:rPr>
      </w:pPr>
      <w:r w:rsidDel="00000000" w:rsidR="00000000" w:rsidRPr="00000000">
        <w:rPr>
          <w:rFonts w:ascii="Arial" w:cs="Arial" w:eastAsia="Arial" w:hAnsi="Arial"/>
          <w:sz w:val="24"/>
          <w:szCs w:val="24"/>
          <w:rtl w:val="0"/>
        </w:rPr>
        <w:t xml:space="preserve">Link- </w:t>
      </w:r>
      <w:hyperlink r:id="rId9">
        <w:r w:rsidDel="00000000" w:rsidR="00000000" w:rsidRPr="00000000">
          <w:rPr>
            <w:rFonts w:ascii="Arial" w:cs="Arial" w:eastAsia="Arial" w:hAnsi="Arial"/>
            <w:color w:val="1155cc"/>
            <w:sz w:val="24"/>
            <w:szCs w:val="24"/>
            <w:u w:val="single"/>
            <w:rtl w:val="0"/>
          </w:rPr>
          <w:t xml:space="preserve">https://www.gutenberg.org/ebooks/66754</w:t>
        </w:r>
      </w:hyperlink>
      <w:r w:rsidDel="00000000" w:rsidR="00000000" w:rsidRPr="00000000">
        <w:rPr>
          <w:rtl w:val="0"/>
        </w:rPr>
      </w:r>
    </w:p>
    <w:p w:rsidR="00000000" w:rsidDel="00000000" w:rsidP="00000000" w:rsidRDefault="00000000" w:rsidRPr="00000000" w14:paraId="0000001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Python Libraries/Modules used</w:t>
      </w:r>
    </w:p>
    <w:p w:rsidR="00000000" w:rsidDel="00000000" w:rsidP="00000000" w:rsidRDefault="00000000" w:rsidRPr="00000000" w14:paraId="0000001F">
      <w:pPr>
        <w:rPr>
          <w:sz w:val="28"/>
          <w:szCs w:val="28"/>
        </w:rPr>
      </w:pPr>
      <w:r w:rsidDel="00000000" w:rsidR="00000000" w:rsidRPr="00000000">
        <w:rPr>
          <w:sz w:val="28"/>
          <w:szCs w:val="28"/>
          <w:rtl w:val="0"/>
        </w:rPr>
        <w:tab/>
        <w:t xml:space="preserve">Matplotlib</w:t>
        <w:tab/>
        <w:tab/>
        <w:t xml:space="preserve">: </w:t>
      </w:r>
      <w:r w:rsidDel="00000000" w:rsidR="00000000" w:rsidRPr="00000000">
        <w:rPr>
          <w:rFonts w:ascii="Arial" w:cs="Arial" w:eastAsia="Arial" w:hAnsi="Arial"/>
          <w:color w:val="202124"/>
          <w:sz w:val="24"/>
          <w:szCs w:val="24"/>
          <w:highlight w:val="white"/>
          <w:rtl w:val="0"/>
        </w:rPr>
        <w:t xml:space="preserve">Creates a figure, Creates a plotting area in a figure</w:t>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ab/>
        <w:t xml:space="preserve">re library (regular expressions library): Provides support for regular expressions</w:t>
      </w:r>
    </w:p>
    <w:p w:rsidR="00000000" w:rsidDel="00000000" w:rsidP="00000000" w:rsidRDefault="00000000" w:rsidRPr="00000000" w14:paraId="00000021">
      <w:pPr>
        <w:rPr>
          <w:sz w:val="28"/>
          <w:szCs w:val="28"/>
        </w:rPr>
      </w:pPr>
      <w:r w:rsidDel="00000000" w:rsidR="00000000" w:rsidRPr="00000000">
        <w:rPr>
          <w:sz w:val="28"/>
          <w:szCs w:val="28"/>
          <w:rtl w:val="0"/>
        </w:rPr>
        <w:tab/>
        <w:t xml:space="preserve">nltk:</w:t>
        <w:tab/>
        <w:tab/>
        <w:tab/>
        <w:t xml:space="preserve">: Used in tokenizing, removing stop words and pos tagging</w:t>
      </w:r>
    </w:p>
    <w:p w:rsidR="00000000" w:rsidDel="00000000" w:rsidP="00000000" w:rsidRDefault="00000000" w:rsidRPr="00000000" w14:paraId="00000022">
      <w:pPr>
        <w:ind w:left="720" w:hanging="720"/>
        <w:rPr>
          <w:sz w:val="28"/>
          <w:szCs w:val="28"/>
        </w:rPr>
      </w:pPr>
      <w:r w:rsidDel="00000000" w:rsidR="00000000" w:rsidRPr="00000000">
        <w:rPr>
          <w:sz w:val="28"/>
          <w:szCs w:val="28"/>
          <w:rtl w:val="0"/>
        </w:rPr>
        <w:tab/>
        <w:t xml:space="preserve">Math</w:t>
        <w:tab/>
        <w:tab/>
        <w:tab/>
        <w:t xml:space="preserve">: For calculating floor and ceil values</w:t>
      </w:r>
    </w:p>
    <w:p w:rsidR="00000000" w:rsidDel="00000000" w:rsidP="00000000" w:rsidRDefault="00000000" w:rsidRPr="00000000" w14:paraId="00000023">
      <w:pPr>
        <w:rPr>
          <w:sz w:val="28"/>
          <w:szCs w:val="28"/>
        </w:rPr>
      </w:pPr>
      <w:r w:rsidDel="00000000" w:rsidR="00000000" w:rsidRPr="00000000">
        <w:rPr>
          <w:sz w:val="28"/>
          <w:szCs w:val="28"/>
          <w:rtl w:val="0"/>
        </w:rPr>
        <w:tab/>
        <w:t xml:space="preserve">WordCloud</w:t>
        <w:tab/>
        <w:tab/>
        <w:t xml:space="preserve">: For creating word cloud</w:t>
      </w:r>
    </w:p>
    <w:p w:rsidR="00000000" w:rsidDel="00000000" w:rsidP="00000000" w:rsidRDefault="00000000" w:rsidRPr="00000000" w14:paraId="00000024">
      <w:pPr>
        <w:rPr>
          <w:sz w:val="28"/>
          <w:szCs w:val="28"/>
        </w:rPr>
      </w:pPr>
      <w:r w:rsidDel="00000000" w:rsidR="00000000" w:rsidRPr="00000000">
        <w:rPr>
          <w:sz w:val="28"/>
          <w:szCs w:val="28"/>
          <w:rtl w:val="0"/>
        </w:rPr>
        <w:tab/>
        <w:t xml:space="preserve">Collections</w:t>
        <w:tab/>
        <w:tab/>
        <w:t xml:space="preserve">: For getting the frequency mappings of the POS tags</w:t>
      </w:r>
    </w:p>
    <w:p w:rsidR="00000000" w:rsidDel="00000000" w:rsidP="00000000" w:rsidRDefault="00000000" w:rsidRPr="00000000" w14:paraId="00000025">
      <w:pPr>
        <w:rPr>
          <w:sz w:val="28"/>
          <w:szCs w:val="28"/>
        </w:rPr>
      </w:pPr>
      <w:r w:rsidDel="00000000" w:rsidR="00000000" w:rsidRPr="00000000">
        <w:rPr>
          <w:sz w:val="28"/>
          <w:szCs w:val="28"/>
        </w:rPr>
        <w:drawing>
          <wp:inline distB="114300" distT="114300" distL="114300" distR="114300">
            <wp:extent cx="5731200" cy="26543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Inference from Raw text-</w:t>
      </w:r>
    </w:p>
    <w:p w:rsidR="00000000" w:rsidDel="00000000" w:rsidP="00000000" w:rsidRDefault="00000000" w:rsidRPr="00000000" w14:paraId="00000027">
      <w:pPr>
        <w:rPr>
          <w:sz w:val="28"/>
          <w:szCs w:val="28"/>
        </w:rPr>
      </w:pPr>
      <w:r w:rsidDel="00000000" w:rsidR="00000000" w:rsidRPr="00000000">
        <w:rPr>
          <w:sz w:val="28"/>
          <w:szCs w:val="28"/>
          <w:rtl w:val="0"/>
        </w:rPr>
        <w:t xml:space="preserve">The Raw text contains Chapter number and headings, indexes, unprocessed data which is not fit for processing.</w:t>
      </w:r>
      <w:r w:rsidDel="00000000" w:rsidR="00000000" w:rsidRPr="00000000">
        <w:rPr>
          <w:rtl w:val="0"/>
        </w:rPr>
      </w:r>
    </w:p>
    <w:p w:rsidR="00000000" w:rsidDel="00000000" w:rsidP="00000000" w:rsidRDefault="00000000" w:rsidRPr="00000000" w14:paraId="00000028">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Data Pre-processing steps-</w:t>
      </w:r>
    </w:p>
    <w:p w:rsidR="00000000" w:rsidDel="00000000" w:rsidP="00000000" w:rsidRDefault="00000000" w:rsidRPr="00000000" w14:paraId="00000029">
      <w:pPr>
        <w:rPr>
          <w:sz w:val="28"/>
          <w:szCs w:val="28"/>
        </w:rPr>
      </w:pPr>
      <w:r w:rsidDel="00000000" w:rsidR="00000000" w:rsidRPr="00000000">
        <w:rPr>
          <w:sz w:val="28"/>
          <w:szCs w:val="28"/>
          <w:rtl w:val="0"/>
        </w:rPr>
        <w:tab/>
      </w:r>
    </w:p>
    <w:p w:rsidR="00000000" w:rsidDel="00000000" w:rsidP="00000000" w:rsidRDefault="00000000" w:rsidRPr="00000000" w14:paraId="0000002A">
      <w:pPr>
        <w:rPr>
          <w:sz w:val="28"/>
          <w:szCs w:val="28"/>
        </w:rPr>
      </w:pPr>
      <w:r w:rsidDel="00000000" w:rsidR="00000000" w:rsidRPr="00000000">
        <w:rPr>
          <w:sz w:val="28"/>
          <w:szCs w:val="28"/>
          <w:rtl w:val="0"/>
        </w:rPr>
        <w:t xml:space="preserve"> Performed following data pre-processing steps -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Used Regular expressions to 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emov</w:t>
      </w:r>
      <w:r w:rsidDel="00000000" w:rsidR="00000000" w:rsidRPr="00000000">
        <w:rPr>
          <w:sz w:val="28"/>
          <w:szCs w:val="28"/>
          <w:rtl w:val="0"/>
        </w:rPr>
        <w:t xml:space="preserve">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chapter number and chapter Headings.</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Remov</w:t>
      </w:r>
      <w:r w:rsidDel="00000000" w:rsidR="00000000" w:rsidRPr="00000000">
        <w:rPr>
          <w:sz w:val="28"/>
          <w:szCs w:val="28"/>
          <w:rtl w:val="0"/>
        </w:rPr>
        <w:t xml:space="preserve">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all punctuation marks using regular </w:t>
      </w:r>
      <w:r w:rsidDel="00000000" w:rsidR="00000000" w:rsidRPr="00000000">
        <w:rPr>
          <w:sz w:val="28"/>
          <w:szCs w:val="28"/>
          <w:rtl w:val="0"/>
        </w:rPr>
        <w:t xml:space="preserve">expressions.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Chang</w:t>
      </w:r>
      <w:r w:rsidDel="00000000" w:rsidR="00000000" w:rsidRPr="00000000">
        <w:rPr>
          <w:sz w:val="28"/>
          <w:szCs w:val="28"/>
          <w:rtl w:val="0"/>
        </w:rPr>
        <w:t xml:space="preserve">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text to lowercase.</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Conserved the meaning of short forms like can’t, won’t, ‘m, ‘re etc. by 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onverting short forms to actual representations.</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Tokeni</w:t>
      </w:r>
      <w:r w:rsidDel="00000000" w:rsidR="00000000" w:rsidRPr="00000000">
        <w:rPr>
          <w:sz w:val="28"/>
          <w:szCs w:val="28"/>
          <w:rtl w:val="0"/>
        </w:rPr>
        <w:t xml:space="preserve">zed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text into a list of words.</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Remov</w:t>
      </w:r>
      <w:r w:rsidDel="00000000" w:rsidR="00000000" w:rsidRPr="00000000">
        <w:rPr>
          <w:sz w:val="28"/>
          <w:szCs w:val="28"/>
          <w:rtl w:val="0"/>
        </w:rPr>
        <w:t xml:space="preserve">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w:t>
      </w:r>
      <w:r w:rsidDel="00000000" w:rsidR="00000000" w:rsidRPr="00000000">
        <w:rPr>
          <w:sz w:val="28"/>
          <w:szCs w:val="28"/>
          <w:rtl w:val="0"/>
        </w:rPr>
        <w:t xml:space="preserve">necessary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data.</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Remov</w:t>
      </w:r>
      <w:r w:rsidDel="00000000" w:rsidR="00000000" w:rsidRPr="00000000">
        <w:rPr>
          <w:sz w:val="28"/>
          <w:szCs w:val="28"/>
          <w:rtl w:val="0"/>
        </w:rPr>
        <w:t xml:space="preserve">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hyperlinks</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b w:val="1"/>
          <w:sz w:val="28"/>
          <w:szCs w:val="28"/>
          <w:rtl w:val="0"/>
        </w:rPr>
        <w:t xml:space="preserve">Preprocessing snippets-</w:t>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Pr>
        <w:drawing>
          <wp:inline distB="114300" distT="114300" distL="114300" distR="114300">
            <wp:extent cx="5731200" cy="2717800"/>
            <wp:effectExtent b="0" l="0" r="0" t="0"/>
            <wp:docPr id="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Pr>
        <w:drawing>
          <wp:inline distB="114300" distT="114300" distL="114300" distR="114300">
            <wp:extent cx="5731200" cy="27178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Tokenization snippets-</w:t>
      </w:r>
      <w:r w:rsidDel="00000000" w:rsidR="00000000" w:rsidRPr="00000000">
        <w:rPr>
          <w:b w:val="1"/>
          <w:sz w:val="28"/>
          <w:szCs w:val="28"/>
        </w:rPr>
        <w:drawing>
          <wp:inline distB="114300" distT="114300" distL="114300" distR="114300">
            <wp:extent cx="5731200" cy="13970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Frequency Analysis Snippet-   </w:t>
      </w:r>
      <w:r w:rsidDel="00000000" w:rsidR="00000000" w:rsidRPr="00000000">
        <w:rPr>
          <w:b w:val="1"/>
          <w:sz w:val="28"/>
          <w:szCs w:val="28"/>
        </w:rPr>
        <w:drawing>
          <wp:inline distB="114300" distT="114300" distL="114300" distR="114300">
            <wp:extent cx="5731200" cy="40005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Word Cloud Snippets-</w:t>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114300" distT="114300" distL="114300" distR="114300">
            <wp:extent cx="5731200" cy="23114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Removing Stopword snippet-</w:t>
      </w:r>
    </w:p>
    <w:p w:rsidR="00000000" w:rsidDel="00000000" w:rsidP="00000000" w:rsidRDefault="00000000" w:rsidRPr="00000000" w14:paraId="00000042">
      <w:pPr>
        <w:rPr>
          <w:b w:val="1"/>
          <w:sz w:val="28"/>
          <w:szCs w:val="28"/>
        </w:rPr>
      </w:pPr>
      <w:r w:rsidDel="00000000" w:rsidR="00000000" w:rsidRPr="00000000">
        <w:rPr>
          <w:b w:val="1"/>
          <w:sz w:val="28"/>
          <w:szCs w:val="28"/>
        </w:rPr>
        <w:drawing>
          <wp:inline distB="114300" distT="114300" distL="114300" distR="114300">
            <wp:extent cx="5731200" cy="2692400"/>
            <wp:effectExtent b="0" l="0" r="0" t="0"/>
            <wp:docPr id="1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rPr>
          <w:rFonts w:ascii="Arial" w:cs="Arial" w:eastAsia="Arial" w:hAnsi="Arial"/>
          <w:b w:val="1"/>
          <w:color w:val="ee5475"/>
          <w:sz w:val="36"/>
          <w:szCs w:val="36"/>
        </w:rPr>
      </w:pPr>
      <w:r w:rsidDel="00000000" w:rsidR="00000000" w:rsidRPr="00000000">
        <w:rPr>
          <w:rtl w:val="0"/>
        </w:rPr>
      </w:r>
    </w:p>
    <w:p w:rsidR="00000000" w:rsidDel="00000000" w:rsidP="00000000" w:rsidRDefault="00000000" w:rsidRPr="00000000" w14:paraId="00000044">
      <w:pPr>
        <w:pStyle w:val="Heading1"/>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Illustrations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Plot of frequency analysis of T1 before and after stopword removal </w:t>
        <w:tab/>
        <w:tab/>
        <w:tab/>
        <w:tab/>
        <w:tab/>
        <w:tab/>
        <w:tab/>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8"/>
        <w:gridCol w:w="4408"/>
        <w:tblGridChange w:id="0">
          <w:tblGrid>
            <w:gridCol w:w="4608"/>
            <w:gridCol w:w="4408"/>
          </w:tblGrid>
        </w:tblGridChange>
      </w:tblGrid>
      <w:tr>
        <w:trPr>
          <w:cantSplit w:val="0"/>
          <w:tblHeader w:val="0"/>
        </w:trPr>
        <w:tc>
          <w:tcPr/>
          <w:p w:rsidR="00000000" w:rsidDel="00000000" w:rsidP="00000000" w:rsidRDefault="00000000" w:rsidRPr="00000000" w14:paraId="00000048">
            <w:pPr>
              <w:rPr>
                <w:sz w:val="28"/>
                <w:szCs w:val="28"/>
              </w:rPr>
            </w:pPr>
            <w:r w:rsidDel="00000000" w:rsidR="00000000" w:rsidRPr="00000000">
              <w:rPr>
                <w:sz w:val="28"/>
                <w:szCs w:val="28"/>
                <w:rtl w:val="0"/>
              </w:rPr>
              <w:t xml:space="preserve">Before</w:t>
            </w:r>
          </w:p>
        </w:tc>
        <w:tc>
          <w:tcPr/>
          <w:p w:rsidR="00000000" w:rsidDel="00000000" w:rsidP="00000000" w:rsidRDefault="00000000" w:rsidRPr="00000000" w14:paraId="00000049">
            <w:pPr>
              <w:rPr>
                <w:sz w:val="28"/>
                <w:szCs w:val="28"/>
              </w:rPr>
            </w:pPr>
            <w:r w:rsidDel="00000000" w:rsidR="00000000" w:rsidRPr="00000000">
              <w:rPr>
                <w:sz w:val="28"/>
                <w:szCs w:val="28"/>
                <w:rtl w:val="0"/>
              </w:rPr>
              <w:t xml:space="preserve">After</w:t>
            </w:r>
          </w:p>
        </w:tc>
      </w:tr>
      <w:tr>
        <w:trPr>
          <w:cantSplit w:val="0"/>
          <w:tblHeader w:val="0"/>
        </w:trPr>
        <w:tc>
          <w:tcPr/>
          <w:p w:rsidR="00000000" w:rsidDel="00000000" w:rsidP="00000000" w:rsidRDefault="00000000" w:rsidRPr="00000000" w14:paraId="0000004A">
            <w:pPr>
              <w:rPr>
                <w:sz w:val="28"/>
                <w:szCs w:val="28"/>
              </w:rPr>
            </w:pPr>
            <w:r w:rsidDel="00000000" w:rsidR="00000000" w:rsidRPr="00000000">
              <w:rPr>
                <w:sz w:val="28"/>
                <w:szCs w:val="28"/>
              </w:rPr>
              <w:drawing>
                <wp:inline distB="114300" distT="114300" distL="114300" distR="114300">
                  <wp:extent cx="2790825" cy="1917700"/>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90825" cy="1917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B">
            <w:pPr>
              <w:rPr>
                <w:sz w:val="28"/>
                <w:szCs w:val="28"/>
              </w:rPr>
            </w:pPr>
            <w:r w:rsidDel="00000000" w:rsidR="00000000" w:rsidRPr="00000000">
              <w:rPr>
                <w:sz w:val="28"/>
                <w:szCs w:val="28"/>
              </w:rPr>
              <w:drawing>
                <wp:inline distB="114300" distT="114300" distL="114300" distR="114300">
                  <wp:extent cx="2667000" cy="1930400"/>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66700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Plot of Word Cloud of T1 before and after stopword removal </w:t>
        <w:tab/>
        <w:tab/>
        <w:tab/>
        <w:tab/>
        <w:tab/>
        <w:tab/>
        <w:tab/>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8"/>
        <w:gridCol w:w="4408"/>
        <w:tblGridChange w:id="0">
          <w:tblGrid>
            <w:gridCol w:w="4608"/>
            <w:gridCol w:w="4408"/>
          </w:tblGrid>
        </w:tblGridChange>
      </w:tblGrid>
      <w:tr>
        <w:trPr>
          <w:cantSplit w:val="0"/>
          <w:tblHeader w:val="0"/>
        </w:trPr>
        <w:tc>
          <w:tcPr/>
          <w:p w:rsidR="00000000" w:rsidDel="00000000" w:rsidP="00000000" w:rsidRDefault="00000000" w:rsidRPr="00000000" w14:paraId="00000051">
            <w:pPr>
              <w:spacing w:after="0" w:line="240" w:lineRule="auto"/>
              <w:rPr>
                <w:sz w:val="28"/>
                <w:szCs w:val="28"/>
              </w:rPr>
            </w:pPr>
            <w:r w:rsidDel="00000000" w:rsidR="00000000" w:rsidRPr="00000000">
              <w:rPr>
                <w:sz w:val="28"/>
                <w:szCs w:val="28"/>
                <w:rtl w:val="0"/>
              </w:rPr>
              <w:t xml:space="preserve">Before</w:t>
            </w:r>
          </w:p>
        </w:tc>
        <w:tc>
          <w:tcPr/>
          <w:p w:rsidR="00000000" w:rsidDel="00000000" w:rsidP="00000000" w:rsidRDefault="00000000" w:rsidRPr="00000000" w14:paraId="00000052">
            <w:pPr>
              <w:spacing w:after="0" w:line="240" w:lineRule="auto"/>
              <w:rPr>
                <w:sz w:val="28"/>
                <w:szCs w:val="28"/>
              </w:rPr>
            </w:pPr>
            <w:r w:rsidDel="00000000" w:rsidR="00000000" w:rsidRPr="00000000">
              <w:rPr>
                <w:sz w:val="28"/>
                <w:szCs w:val="28"/>
                <w:rtl w:val="0"/>
              </w:rPr>
              <w:t xml:space="preserve">After</w:t>
            </w:r>
          </w:p>
        </w:tc>
      </w:tr>
      <w:tr>
        <w:trPr>
          <w:cantSplit w:val="0"/>
          <w:tblHeader w:val="0"/>
        </w:trPr>
        <w:tc>
          <w:tcPr/>
          <w:p w:rsidR="00000000" w:rsidDel="00000000" w:rsidP="00000000" w:rsidRDefault="00000000" w:rsidRPr="00000000" w14:paraId="00000053">
            <w:pPr>
              <w:spacing w:after="0" w:line="240" w:lineRule="auto"/>
              <w:rPr>
                <w:sz w:val="28"/>
                <w:szCs w:val="28"/>
              </w:rPr>
            </w:pPr>
            <w:r w:rsidDel="00000000" w:rsidR="00000000" w:rsidRPr="00000000">
              <w:rPr>
                <w:sz w:val="28"/>
                <w:szCs w:val="28"/>
              </w:rPr>
              <w:drawing>
                <wp:inline distB="114300" distT="114300" distL="114300" distR="114300">
                  <wp:extent cx="2790825" cy="27051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90825" cy="2705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4">
            <w:pPr>
              <w:spacing w:after="0" w:line="240" w:lineRule="auto"/>
              <w:rPr>
                <w:sz w:val="28"/>
                <w:szCs w:val="28"/>
              </w:rPr>
            </w:pPr>
            <w:r w:rsidDel="00000000" w:rsidR="00000000" w:rsidRPr="00000000">
              <w:rPr>
                <w:sz w:val="28"/>
                <w:szCs w:val="28"/>
              </w:rPr>
              <w:drawing>
                <wp:inline distB="114300" distT="114300" distL="114300" distR="114300">
                  <wp:extent cx="2667000" cy="25400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667000" cy="25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Plot of frequency analysis of T2 before and after stopword removal</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1"/>
        <w:gridCol w:w="4535"/>
        <w:tblGridChange w:id="0">
          <w:tblGrid>
            <w:gridCol w:w="4481"/>
            <w:gridCol w:w="4535"/>
          </w:tblGrid>
        </w:tblGridChange>
      </w:tblGrid>
      <w:tr>
        <w:trPr>
          <w:cantSplit w:val="0"/>
          <w:tblHeader w:val="0"/>
        </w:trPr>
        <w:tc>
          <w:tcPr/>
          <w:p w:rsidR="00000000" w:rsidDel="00000000" w:rsidP="00000000" w:rsidRDefault="00000000" w:rsidRPr="00000000" w14:paraId="00000059">
            <w:pPr>
              <w:rPr>
                <w:sz w:val="28"/>
                <w:szCs w:val="28"/>
              </w:rPr>
            </w:pPr>
            <w:r w:rsidDel="00000000" w:rsidR="00000000" w:rsidRPr="00000000">
              <w:rPr>
                <w:sz w:val="28"/>
                <w:szCs w:val="28"/>
                <w:rtl w:val="0"/>
              </w:rPr>
              <w:t xml:space="preserve">Before</w:t>
            </w:r>
          </w:p>
        </w:tc>
        <w:tc>
          <w:tcPr/>
          <w:p w:rsidR="00000000" w:rsidDel="00000000" w:rsidP="00000000" w:rsidRDefault="00000000" w:rsidRPr="00000000" w14:paraId="0000005A">
            <w:pPr>
              <w:rPr>
                <w:sz w:val="28"/>
                <w:szCs w:val="28"/>
              </w:rPr>
            </w:pPr>
            <w:r w:rsidDel="00000000" w:rsidR="00000000" w:rsidRPr="00000000">
              <w:rPr>
                <w:sz w:val="28"/>
                <w:szCs w:val="28"/>
                <w:rtl w:val="0"/>
              </w:rPr>
              <w:t xml:space="preserve">After</w:t>
            </w:r>
          </w:p>
        </w:tc>
      </w:tr>
      <w:tr>
        <w:trPr>
          <w:cantSplit w:val="0"/>
          <w:tblHeader w:val="0"/>
        </w:trPr>
        <w:tc>
          <w:tcPr/>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2714625" cy="19558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14625" cy="1955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2743200" cy="207010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743200" cy="2070100"/>
                          </a:xfrm>
                          <a:prstGeom prst="rect"/>
                          <a:ln/>
                        </pic:spPr>
                      </pic:pic>
                    </a:graphicData>
                  </a:graphic>
                </wp:inline>
              </w:drawing>
            </w:r>
            <w:r w:rsidDel="00000000" w:rsidR="00000000" w:rsidRPr="00000000">
              <w:rPr>
                <w:sz w:val="28"/>
                <w:szCs w:val="28"/>
                <w:rtl w:val="0"/>
              </w:rPr>
              <w:tab/>
            </w:r>
          </w:p>
        </w:tc>
      </w:tr>
    </w:tbl>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Plot of Word Cloud of T2 before and after stopword removal </w:t>
        <w:tab/>
        <w:tab/>
        <w:tab/>
        <w:tab/>
        <w:tab/>
        <w:tab/>
        <w:tab/>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8"/>
        <w:gridCol w:w="4408"/>
        <w:tblGridChange w:id="0">
          <w:tblGrid>
            <w:gridCol w:w="4608"/>
            <w:gridCol w:w="4408"/>
          </w:tblGrid>
        </w:tblGridChange>
      </w:tblGrid>
      <w:tr>
        <w:trPr>
          <w:cantSplit w:val="0"/>
          <w:tblHeader w:val="0"/>
        </w:trPr>
        <w:tc>
          <w:tcPr/>
          <w:p w:rsidR="00000000" w:rsidDel="00000000" w:rsidP="00000000" w:rsidRDefault="00000000" w:rsidRPr="00000000" w14:paraId="00000060">
            <w:pPr>
              <w:spacing w:after="0" w:line="240" w:lineRule="auto"/>
              <w:rPr>
                <w:sz w:val="28"/>
                <w:szCs w:val="28"/>
              </w:rPr>
            </w:pPr>
            <w:r w:rsidDel="00000000" w:rsidR="00000000" w:rsidRPr="00000000">
              <w:rPr>
                <w:sz w:val="28"/>
                <w:szCs w:val="28"/>
                <w:rtl w:val="0"/>
              </w:rPr>
              <w:t xml:space="preserve">Before</w:t>
            </w:r>
          </w:p>
        </w:tc>
        <w:tc>
          <w:tcPr/>
          <w:p w:rsidR="00000000" w:rsidDel="00000000" w:rsidP="00000000" w:rsidRDefault="00000000" w:rsidRPr="00000000" w14:paraId="00000061">
            <w:pPr>
              <w:spacing w:after="0" w:line="240" w:lineRule="auto"/>
              <w:rPr>
                <w:sz w:val="28"/>
                <w:szCs w:val="28"/>
              </w:rPr>
            </w:pPr>
            <w:r w:rsidDel="00000000" w:rsidR="00000000" w:rsidRPr="00000000">
              <w:rPr>
                <w:sz w:val="28"/>
                <w:szCs w:val="28"/>
                <w:rtl w:val="0"/>
              </w:rPr>
              <w:t xml:space="preserve">After</w:t>
            </w:r>
          </w:p>
        </w:tc>
      </w:tr>
      <w:tr>
        <w:trPr>
          <w:cantSplit w:val="0"/>
          <w:tblHeader w:val="0"/>
        </w:trPr>
        <w:tc>
          <w:tcPr/>
          <w:p w:rsidR="00000000" w:rsidDel="00000000" w:rsidP="00000000" w:rsidRDefault="00000000" w:rsidRPr="00000000" w14:paraId="00000062">
            <w:pPr>
              <w:spacing w:after="0" w:line="240" w:lineRule="auto"/>
              <w:rPr>
                <w:sz w:val="28"/>
                <w:szCs w:val="28"/>
              </w:rPr>
            </w:pPr>
            <w:r w:rsidDel="00000000" w:rsidR="00000000" w:rsidRPr="00000000">
              <w:rPr>
                <w:sz w:val="28"/>
                <w:szCs w:val="28"/>
              </w:rPr>
              <w:drawing>
                <wp:inline distB="114300" distT="114300" distL="114300" distR="114300">
                  <wp:extent cx="2790825" cy="26797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90825" cy="2679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3">
            <w:pPr>
              <w:spacing w:after="0" w:line="240" w:lineRule="auto"/>
              <w:rPr>
                <w:sz w:val="28"/>
                <w:szCs w:val="28"/>
              </w:rPr>
            </w:pPr>
            <w:r w:rsidDel="00000000" w:rsidR="00000000" w:rsidRPr="00000000">
              <w:rPr>
                <w:sz w:val="28"/>
                <w:szCs w:val="28"/>
              </w:rPr>
              <w:drawing>
                <wp:inline distB="114300" distT="114300" distL="114300" distR="114300">
                  <wp:extent cx="2667000" cy="2501900"/>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66700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Inference from word Clouds and frequency plots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After comparing before and after images of both frequency plot and word cloud plot for T1 and T2, we can infer Stop words have a very high frequency of occurrence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w:t>
      </w:r>
      <w:r w:rsidDel="00000000" w:rsidR="00000000" w:rsidRPr="00000000">
        <w:rPr>
          <w:sz w:val="28"/>
          <w:szCs w:val="28"/>
          <w:rtl w:val="0"/>
        </w:rPr>
        <w:t xml:space="preserve">, to, and and were the most frequent and rightly so, as these determiners are very integral to writing grammatical sentences.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After removing stop words, we are able to find the set of words which provide us meaning and context about the documents. </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w:t>
      </w:r>
      <w:r w:rsidDel="00000000" w:rsidR="00000000" w:rsidRPr="00000000">
        <w:rPr>
          <w:sz w:val="28"/>
          <w:szCs w:val="28"/>
          <w:rtl w:val="0"/>
        </w:rPr>
        <w:t xml:space="preserve">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w:t>
      </w:r>
      <w:r w:rsidDel="00000000" w:rsidR="00000000" w:rsidRPr="00000000">
        <w:rPr>
          <w:sz w:val="28"/>
          <w:szCs w:val="28"/>
          <w:rtl w:val="0"/>
        </w:rPr>
        <w:t xml:space="preserve">T1(Animal life) we can see words like insects,wings, beak which clearly provide us meaning and context about the documents.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4"/>
          <w:szCs w:val="34"/>
        </w:rPr>
      </w:pPr>
      <w:r w:rsidDel="00000000" w:rsidR="00000000" w:rsidRPr="00000000">
        <w:rPr>
          <w:rFonts w:ascii="Arial" w:cs="Arial" w:eastAsia="Arial" w:hAnsi="Arial"/>
          <w:b w:val="1"/>
          <w:i w:val="0"/>
          <w:smallCaps w:val="0"/>
          <w:strike w:val="0"/>
          <w:sz w:val="34"/>
          <w:szCs w:val="34"/>
          <w:u w:val="none"/>
          <w:shd w:fill="auto" w:val="clear"/>
          <w:vertAlign w:val="baseline"/>
          <w:rtl w:val="0"/>
        </w:rPr>
        <w:t xml:space="preserve">Word length </w:t>
      </w:r>
      <w:r w:rsidDel="00000000" w:rsidR="00000000" w:rsidRPr="00000000">
        <w:rPr>
          <w:rFonts w:ascii="Arial" w:cs="Arial" w:eastAsia="Arial" w:hAnsi="Arial"/>
          <w:b w:val="1"/>
          <w:sz w:val="34"/>
          <w:szCs w:val="34"/>
          <w:rtl w:val="0"/>
        </w:rPr>
        <w:t xml:space="preserve">to </w:t>
      </w:r>
      <w:r w:rsidDel="00000000" w:rsidR="00000000" w:rsidRPr="00000000">
        <w:rPr>
          <w:rFonts w:ascii="Arial" w:cs="Arial" w:eastAsia="Arial" w:hAnsi="Arial"/>
          <w:b w:val="1"/>
          <w:i w:val="0"/>
          <w:smallCaps w:val="0"/>
          <w:strike w:val="0"/>
          <w:sz w:val="34"/>
          <w:szCs w:val="34"/>
          <w:u w:val="none"/>
          <w:shd w:fill="auto" w:val="clear"/>
          <w:vertAlign w:val="baseline"/>
          <w:rtl w:val="0"/>
        </w:rPr>
        <w:t xml:space="preserve">frequency pl</w:t>
      </w:r>
      <w:r w:rsidDel="00000000" w:rsidR="00000000" w:rsidRPr="00000000">
        <w:rPr>
          <w:rFonts w:ascii="Arial" w:cs="Arial" w:eastAsia="Arial" w:hAnsi="Arial"/>
          <w:b w:val="1"/>
          <w:sz w:val="34"/>
          <w:szCs w:val="34"/>
          <w:rtl w:val="0"/>
        </w:rPr>
        <w:t xml:space="preserve">ots</w:t>
      </w:r>
    </w:p>
    <w:p w:rsidR="00000000" w:rsidDel="00000000" w:rsidP="00000000" w:rsidRDefault="00000000" w:rsidRPr="00000000" w14:paraId="00000075">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Illustration: Word length – frequency plots</w: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b w:val="1"/>
          <w:sz w:val="28"/>
          <w:szCs w:val="28"/>
          <w:rtl w:val="0"/>
        </w:rPr>
        <w:t xml:space="preserve">For T1-</w:t>
      </w:r>
    </w:p>
    <w:p w:rsidR="00000000" w:rsidDel="00000000" w:rsidP="00000000" w:rsidRDefault="00000000" w:rsidRPr="00000000" w14:paraId="00000078">
      <w:pPr>
        <w:rPr>
          <w:b w:val="1"/>
          <w:sz w:val="28"/>
          <w:szCs w:val="28"/>
        </w:rPr>
      </w:pPr>
      <w:r w:rsidDel="00000000" w:rsidR="00000000" w:rsidRPr="00000000">
        <w:rPr>
          <w:b w:val="1"/>
          <w:sz w:val="28"/>
          <w:szCs w:val="28"/>
        </w:rPr>
        <w:drawing>
          <wp:inline distB="114300" distT="114300" distL="114300" distR="114300">
            <wp:extent cx="5731200" cy="170180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b w:val="1"/>
          <w:sz w:val="28"/>
          <w:szCs w:val="28"/>
          <w:rtl w:val="0"/>
        </w:rPr>
        <w:t xml:space="preserve">For T2-</w:t>
      </w:r>
    </w:p>
    <w:p w:rsidR="00000000" w:rsidDel="00000000" w:rsidP="00000000" w:rsidRDefault="00000000" w:rsidRPr="00000000" w14:paraId="0000007A">
      <w:pPr>
        <w:rPr>
          <w:b w:val="1"/>
          <w:sz w:val="28"/>
          <w:szCs w:val="28"/>
        </w:rPr>
      </w:pPr>
      <w:r w:rsidDel="00000000" w:rsidR="00000000" w:rsidRPr="00000000">
        <w:rPr>
          <w:b w:val="1"/>
          <w:sz w:val="28"/>
          <w:szCs w:val="28"/>
        </w:rPr>
        <w:drawing>
          <wp:inline distB="114300" distT="114300" distL="114300" distR="114300">
            <wp:extent cx="5731200" cy="1701800"/>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1"/>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7C">
      <w:pPr>
        <w:pStyle w:val="Heading1"/>
        <w:rPr>
          <w:rFonts w:ascii="Arial" w:cs="Arial" w:eastAsia="Arial" w:hAnsi="Arial"/>
          <w:b w:val="1"/>
          <w:color w:val="000000"/>
          <w:sz w:val="34"/>
          <w:szCs w:val="34"/>
        </w:rPr>
      </w:pPr>
      <w:r w:rsidDel="00000000" w:rsidR="00000000" w:rsidRPr="00000000">
        <w:rPr>
          <w:rtl w:val="0"/>
        </w:rPr>
      </w:r>
    </w:p>
    <w:p w:rsidR="00000000" w:rsidDel="00000000" w:rsidP="00000000" w:rsidRDefault="00000000" w:rsidRPr="00000000" w14:paraId="0000007D">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Inferences from word length- frequency plot</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both the books </w:t>
      </w:r>
      <w:r w:rsidDel="00000000" w:rsidR="00000000" w:rsidRPr="00000000">
        <w:rPr>
          <w:sz w:val="28"/>
          <w:szCs w:val="28"/>
          <w:rtl w:val="0"/>
        </w:rPr>
        <w:t xml:space="preserve">T1 and T2 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with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length between </w:t>
      </w:r>
      <w:r w:rsidDel="00000000" w:rsidR="00000000" w:rsidRPr="00000000">
        <w:rPr>
          <w:sz w:val="28"/>
          <w:szCs w:val="28"/>
          <w:rtl w:val="0"/>
        </w:rPr>
        <w:t xml:space="preserve">4</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w:t>
      </w:r>
      <w:r w:rsidDel="00000000" w:rsidR="00000000" w:rsidRPr="00000000">
        <w:rPr>
          <w:sz w:val="28"/>
          <w:szCs w:val="28"/>
          <w:rtl w:val="0"/>
        </w:rPr>
        <w:t xml:space="preserve">6</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have higher frequency of occurrence than other 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Very long and very small words appear very rarely. O</w:t>
      </w:r>
      <w:r w:rsidDel="00000000" w:rsidR="00000000" w:rsidRPr="00000000">
        <w:rPr>
          <w:sz w:val="28"/>
          <w:szCs w:val="28"/>
          <w:rtl w:val="0"/>
        </w:rPr>
        <w:t xml:space="preserve">ptimal range of word length is between 4 to 6.</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POS tagging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F</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inding the tag associated with each word that was pre-processed.</w:t>
      </w:r>
    </w:p>
    <w:p w:rsidR="00000000" w:rsidDel="00000000" w:rsidP="00000000" w:rsidRDefault="00000000" w:rsidRPr="00000000" w14:paraId="00000084">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Illustrations for POS tagging</w:t>
      </w:r>
    </w:p>
    <w:p w:rsidR="00000000" w:rsidDel="00000000" w:rsidP="00000000" w:rsidRDefault="00000000" w:rsidRPr="00000000" w14:paraId="00000085">
      <w:pPr>
        <w:pStyle w:val="Heading1"/>
        <w:rPr>
          <w:rFonts w:ascii="Arial" w:cs="Arial" w:eastAsia="Arial" w:hAnsi="Arial"/>
          <w:b w:val="1"/>
          <w:color w:val="ee5475"/>
          <w:sz w:val="36"/>
          <w:szCs w:val="36"/>
        </w:rPr>
      </w:pPr>
      <w:r w:rsidDel="00000000" w:rsidR="00000000" w:rsidRPr="00000000">
        <w:rPr>
          <w:rFonts w:ascii="Arial" w:cs="Arial" w:eastAsia="Arial" w:hAnsi="Arial"/>
          <w:b w:val="1"/>
          <w:color w:val="ee5475"/>
          <w:sz w:val="36"/>
          <w:szCs w:val="36"/>
          <w:rtl w:val="0"/>
        </w:rPr>
        <w:t xml:space="preserve"> </w:t>
      </w:r>
    </w:p>
    <w:p w:rsidR="00000000" w:rsidDel="00000000" w:rsidP="00000000" w:rsidRDefault="00000000" w:rsidRPr="00000000" w14:paraId="00000086">
      <w:pPr>
        <w:rPr>
          <w:b w:val="1"/>
          <w:sz w:val="28"/>
          <w:szCs w:val="28"/>
        </w:rPr>
      </w:pPr>
      <w:r w:rsidDel="00000000" w:rsidR="00000000" w:rsidRPr="00000000">
        <w:rPr>
          <w:sz w:val="28"/>
          <w:szCs w:val="28"/>
          <w:rtl w:val="0"/>
        </w:rPr>
        <w:t xml:space="preserve">For T1</w:t>
      </w:r>
      <w:r w:rsidDel="00000000" w:rsidR="00000000" w:rsidRPr="00000000">
        <w:rPr>
          <w:b w:val="1"/>
          <w:sz w:val="28"/>
          <w:szCs w:val="28"/>
        </w:rPr>
        <w:drawing>
          <wp:inline distB="114300" distT="114300" distL="114300" distR="114300">
            <wp:extent cx="5731200" cy="208280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For T2 </w:t>
      </w:r>
      <w:r w:rsidDel="00000000" w:rsidR="00000000" w:rsidRPr="00000000">
        <w:rPr>
          <w:sz w:val="28"/>
          <w:szCs w:val="28"/>
        </w:rPr>
        <w:drawing>
          <wp:inline distB="114300" distT="114300" distL="114300" distR="114300">
            <wp:extent cx="5731200" cy="2133600"/>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rPr>
          <w:rFonts w:ascii="Arial" w:cs="Arial" w:eastAsia="Arial" w:hAnsi="Arial"/>
          <w:b w:val="1"/>
          <w:color w:val="000000"/>
          <w:sz w:val="34"/>
          <w:szCs w:val="34"/>
        </w:rPr>
      </w:pPr>
      <w:r w:rsidDel="00000000" w:rsidR="00000000" w:rsidRPr="00000000">
        <w:rPr>
          <w:rFonts w:ascii="Arial" w:cs="Arial" w:eastAsia="Arial" w:hAnsi="Arial"/>
          <w:b w:val="1"/>
          <w:color w:val="000000"/>
          <w:sz w:val="34"/>
          <w:szCs w:val="34"/>
          <w:rtl w:val="0"/>
        </w:rPr>
        <w:t xml:space="preserve">Inferences POS_tagging</w:t>
      </w:r>
    </w:p>
    <w:p w:rsidR="00000000" w:rsidDel="00000000" w:rsidP="00000000" w:rsidRDefault="00000000" w:rsidRPr="00000000" w14:paraId="00000089">
      <w:pPr>
        <w:rPr>
          <w:sz w:val="28"/>
          <w:szCs w:val="28"/>
        </w:rPr>
      </w:pPr>
      <w:r w:rsidDel="00000000" w:rsidR="00000000" w:rsidRPr="00000000">
        <w:rPr>
          <w:sz w:val="28"/>
          <w:szCs w:val="28"/>
          <w:rtl w:val="0"/>
        </w:rPr>
        <w:t xml:space="preserve">Applied pos_tagging on T1 and T2. </w:t>
      </w:r>
    </w:p>
    <w:p w:rsidR="00000000" w:rsidDel="00000000" w:rsidP="00000000" w:rsidRDefault="00000000" w:rsidRPr="00000000" w14:paraId="0000008A">
      <w:pPr>
        <w:rPr>
          <w:sz w:val="28"/>
          <w:szCs w:val="28"/>
        </w:rPr>
      </w:pPr>
      <w:r w:rsidDel="00000000" w:rsidR="00000000" w:rsidRPr="00000000">
        <w:rPr>
          <w:sz w:val="28"/>
          <w:szCs w:val="28"/>
          <w:rtl w:val="0"/>
        </w:rPr>
        <w:t xml:space="preserve">Here are some inferences-</w:t>
      </w:r>
    </w:p>
    <w:p w:rsidR="00000000" w:rsidDel="00000000" w:rsidP="00000000" w:rsidRDefault="00000000" w:rsidRPr="00000000" w14:paraId="0000008B">
      <w:pPr>
        <w:rPr>
          <w:sz w:val="28"/>
          <w:szCs w:val="28"/>
        </w:rPr>
      </w:pPr>
      <w:r w:rsidDel="00000000" w:rsidR="00000000" w:rsidRPr="00000000">
        <w:rPr>
          <w:sz w:val="28"/>
          <w:szCs w:val="28"/>
          <w:rtl w:val="0"/>
        </w:rPr>
        <w:t xml:space="preserve">For T1, the most frequently occurring POS Tag is NN  followed by JJ which is followed by NNS.</w:t>
      </w:r>
    </w:p>
    <w:p w:rsidR="00000000" w:rsidDel="00000000" w:rsidP="00000000" w:rsidRDefault="00000000" w:rsidRPr="00000000" w14:paraId="0000008C">
      <w:pPr>
        <w:rPr>
          <w:sz w:val="28"/>
          <w:szCs w:val="28"/>
        </w:rPr>
      </w:pPr>
      <w:r w:rsidDel="00000000" w:rsidR="00000000" w:rsidRPr="00000000">
        <w:rPr>
          <w:sz w:val="28"/>
          <w:szCs w:val="28"/>
          <w:rtl w:val="0"/>
        </w:rPr>
        <w:t xml:space="preserve">For T2, the most frequently occurring POS Tag is NN followed by JJ.</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Conclusion</w:t>
      </w:r>
    </w:p>
    <w:p w:rsidR="00000000" w:rsidDel="00000000" w:rsidP="00000000" w:rsidRDefault="00000000" w:rsidRPr="00000000" w14:paraId="0000008F">
      <w:pPr>
        <w:rPr>
          <w:sz w:val="28"/>
          <w:szCs w:val="28"/>
        </w:rPr>
      </w:pPr>
      <w:r w:rsidDel="00000000" w:rsidR="00000000" w:rsidRPr="00000000">
        <w:rPr>
          <w:sz w:val="28"/>
          <w:szCs w:val="28"/>
          <w:rtl w:val="0"/>
        </w:rPr>
        <w:t xml:space="preserve">Performed some integral parts of nlp in form of tasks like word pre-processing, word tokenization, Word Cloud generation, POS tagging. Learned the requirement of preprocessing. Learned the importance of stopword removal. Learned about various pictorial representations of words, Learned the use of  POS tagging.</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utenberg.org/ebooks/66754" TargetMode="Externa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Hemang110/NLP_Project" TargetMode="External"/><Relationship Id="rId7" Type="http://schemas.openxmlformats.org/officeDocument/2006/relationships/hyperlink" Target="http://gutenburg.org" TargetMode="External"/><Relationship Id="rId8" Type="http://schemas.openxmlformats.org/officeDocument/2006/relationships/hyperlink" Target="https://www.gutenberg.org/ebooks/66755" TargetMode="External"/><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